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409EC">
      <w:pPr>
        <w:spacing w:before="1400"/>
        <w:jc w:val="center"/>
      </w:pPr>
      <w:r>
        <w:rPr>
          <w:rFonts w:ascii="微软雅黑" w:hAnsi="微软雅黑" w:eastAsia="微软雅黑"/>
          <w:b/>
          <w:color w:val="1F4E79"/>
          <w:sz w:val="54"/>
        </w:rPr>
        <w:t>企业产品需求文档</w:t>
      </w:r>
    </w:p>
    <w:p w14:paraId="6E34F4CC">
      <w:pPr>
        <w:jc w:val="center"/>
      </w:pPr>
      <w:r>
        <w:rPr>
          <w:rFonts w:ascii="微软雅黑" w:hAnsi="微软雅黑" w:eastAsia="微软雅黑"/>
          <w:b/>
          <w:color w:val="595959"/>
          <w:sz w:val="26"/>
        </w:rPr>
        <w:t>PRODUCT REQUIREMENTS DOCUMENT</w:t>
      </w:r>
    </w:p>
    <w:p w14:paraId="22F65672">
      <w:pPr>
        <w:spacing w:before="560"/>
        <w:jc w:val="center"/>
      </w:pPr>
      <w:r>
        <w:rPr>
          <w:rFonts w:ascii="微软雅黑" w:hAnsi="微软雅黑" w:eastAsia="微软雅黑"/>
          <w:b/>
          <w:color w:val="1F4E79"/>
          <w:sz w:val="36"/>
        </w:rPr>
        <w:t>金华市聚杰电器 MES仓储管理模块</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6D137E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shd w:val="clear" w:color="auto" w:fill="D9EAF7"/>
            <w:tcMar>
              <w:top w:w="80" w:type="dxa"/>
              <w:left w:w="80" w:type="dxa"/>
              <w:bottom w:w="80" w:type="dxa"/>
              <w:right w:w="80" w:type="dxa"/>
            </w:tcMar>
            <w:vAlign w:val="center"/>
          </w:tcPr>
          <w:p w14:paraId="47715968">
            <w:pPr>
              <w:spacing w:after="0" w:line="259" w:lineRule="auto"/>
            </w:pPr>
            <w:r>
              <w:rPr>
                <w:rFonts w:ascii="微软雅黑" w:hAnsi="微软雅黑" w:eastAsia="微软雅黑"/>
                <w:b/>
                <w:sz w:val="21"/>
              </w:rPr>
              <w:t>项目名称</w:t>
            </w:r>
          </w:p>
        </w:tc>
        <w:tc>
          <w:tcPr>
            <w:tcW w:w="5102" w:type="dxa"/>
            <w:tcMar>
              <w:top w:w="80" w:type="dxa"/>
              <w:left w:w="80" w:type="dxa"/>
              <w:bottom w:w="80" w:type="dxa"/>
              <w:right w:w="80" w:type="dxa"/>
            </w:tcMar>
            <w:vAlign w:val="center"/>
          </w:tcPr>
          <w:p w14:paraId="46280E17">
            <w:pPr>
              <w:spacing w:after="0" w:line="259" w:lineRule="auto"/>
            </w:pPr>
            <w:r>
              <w:rPr>
                <w:rFonts w:ascii="微软雅黑" w:hAnsi="微软雅黑" w:eastAsia="微软雅黑"/>
                <w:sz w:val="21"/>
              </w:rPr>
              <w:t>MES仓储管理模块</w:t>
            </w:r>
          </w:p>
        </w:tc>
      </w:tr>
      <w:tr w14:paraId="304DCC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shd w:val="clear" w:color="auto" w:fill="D9EAF7"/>
            <w:tcMar>
              <w:top w:w="80" w:type="dxa"/>
              <w:left w:w="80" w:type="dxa"/>
              <w:bottom w:w="80" w:type="dxa"/>
              <w:right w:w="80" w:type="dxa"/>
            </w:tcMar>
            <w:vAlign w:val="center"/>
          </w:tcPr>
          <w:p w14:paraId="052B048F">
            <w:pPr>
              <w:spacing w:after="0" w:line="259" w:lineRule="auto"/>
            </w:pPr>
            <w:r>
              <w:rPr>
                <w:rFonts w:ascii="微软雅黑" w:hAnsi="微软雅黑" w:eastAsia="微软雅黑"/>
                <w:b/>
                <w:sz w:val="21"/>
              </w:rPr>
              <w:t>文档版本</w:t>
            </w:r>
          </w:p>
        </w:tc>
        <w:tc>
          <w:tcPr>
            <w:tcW w:w="5102" w:type="dxa"/>
            <w:tcMar>
              <w:top w:w="80" w:type="dxa"/>
              <w:left w:w="80" w:type="dxa"/>
              <w:bottom w:w="80" w:type="dxa"/>
              <w:right w:w="80" w:type="dxa"/>
            </w:tcMar>
            <w:vAlign w:val="center"/>
          </w:tcPr>
          <w:p w14:paraId="31DFD863">
            <w:pPr>
              <w:spacing w:after="0" w:line="259" w:lineRule="auto"/>
            </w:pPr>
            <w:r>
              <w:rPr>
                <w:rFonts w:ascii="微软雅黑" w:hAnsi="微软雅黑" w:eastAsia="微软雅黑"/>
                <w:sz w:val="21"/>
              </w:rPr>
              <w:t>V1.0</w:t>
            </w:r>
          </w:p>
        </w:tc>
      </w:tr>
      <w:tr w14:paraId="234D60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shd w:val="clear" w:color="auto" w:fill="D9EAF7"/>
            <w:tcMar>
              <w:top w:w="80" w:type="dxa"/>
              <w:left w:w="80" w:type="dxa"/>
              <w:bottom w:w="80" w:type="dxa"/>
              <w:right w:w="80" w:type="dxa"/>
            </w:tcMar>
            <w:vAlign w:val="center"/>
          </w:tcPr>
          <w:p w14:paraId="38C0A372">
            <w:pPr>
              <w:spacing w:after="0" w:line="259" w:lineRule="auto"/>
            </w:pPr>
            <w:r>
              <w:rPr>
                <w:rFonts w:ascii="微软雅黑" w:hAnsi="微软雅黑" w:eastAsia="微软雅黑"/>
                <w:b/>
                <w:sz w:val="21"/>
              </w:rPr>
              <w:t>编制部门</w:t>
            </w:r>
          </w:p>
        </w:tc>
        <w:tc>
          <w:tcPr>
            <w:tcW w:w="5102" w:type="dxa"/>
            <w:tcMar>
              <w:top w:w="80" w:type="dxa"/>
              <w:left w:w="80" w:type="dxa"/>
              <w:bottom w:w="80" w:type="dxa"/>
              <w:right w:w="80" w:type="dxa"/>
            </w:tcMar>
            <w:vAlign w:val="center"/>
          </w:tcPr>
          <w:p w14:paraId="1E403CE1">
            <w:pPr>
              <w:spacing w:after="0" w:line="259" w:lineRule="auto"/>
            </w:pPr>
            <w:r>
              <w:rPr>
                <w:rFonts w:ascii="微软雅黑" w:hAnsi="微软雅黑" w:eastAsia="微软雅黑"/>
                <w:sz w:val="21"/>
              </w:rPr>
              <w:t>IT项目组/仓储科</w:t>
            </w:r>
          </w:p>
        </w:tc>
      </w:tr>
      <w:tr w14:paraId="42A544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shd w:val="clear" w:color="auto" w:fill="D9EAF7"/>
            <w:tcMar>
              <w:top w:w="80" w:type="dxa"/>
              <w:left w:w="80" w:type="dxa"/>
              <w:bottom w:w="80" w:type="dxa"/>
              <w:right w:w="80" w:type="dxa"/>
            </w:tcMar>
            <w:vAlign w:val="center"/>
          </w:tcPr>
          <w:p w14:paraId="5670A967">
            <w:pPr>
              <w:spacing w:after="0" w:line="259" w:lineRule="auto"/>
            </w:pPr>
            <w:r>
              <w:rPr>
                <w:rFonts w:ascii="微软雅黑" w:hAnsi="微软雅黑" w:eastAsia="微软雅黑"/>
                <w:b/>
                <w:sz w:val="21"/>
              </w:rPr>
              <w:t>编制日期</w:t>
            </w:r>
          </w:p>
        </w:tc>
        <w:tc>
          <w:tcPr>
            <w:tcW w:w="5102" w:type="dxa"/>
            <w:tcMar>
              <w:top w:w="80" w:type="dxa"/>
              <w:left w:w="80" w:type="dxa"/>
              <w:bottom w:w="80" w:type="dxa"/>
              <w:right w:w="80" w:type="dxa"/>
            </w:tcMar>
            <w:vAlign w:val="center"/>
          </w:tcPr>
          <w:p w14:paraId="68F08432">
            <w:pPr>
              <w:spacing w:after="0" w:line="259" w:lineRule="auto"/>
            </w:pPr>
            <w:r>
              <w:rPr>
                <w:rFonts w:ascii="微软雅黑" w:hAnsi="微软雅黑" w:eastAsia="微软雅黑"/>
                <w:sz w:val="21"/>
              </w:rPr>
              <w:t>2026年7月15日</w:t>
            </w:r>
          </w:p>
        </w:tc>
      </w:tr>
      <w:tr w14:paraId="4B28AD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shd w:val="clear" w:color="auto" w:fill="D9EAF7"/>
            <w:tcMar>
              <w:top w:w="80" w:type="dxa"/>
              <w:left w:w="80" w:type="dxa"/>
              <w:bottom w:w="80" w:type="dxa"/>
              <w:right w:w="80" w:type="dxa"/>
            </w:tcMar>
            <w:vAlign w:val="center"/>
          </w:tcPr>
          <w:p w14:paraId="1AF94DBE">
            <w:pPr>
              <w:spacing w:after="0" w:line="259" w:lineRule="auto"/>
            </w:pPr>
            <w:r>
              <w:rPr>
                <w:rFonts w:ascii="微软雅黑" w:hAnsi="微软雅黑" w:eastAsia="微软雅黑"/>
                <w:b/>
                <w:sz w:val="21"/>
              </w:rPr>
              <w:t>文档状态</w:t>
            </w:r>
          </w:p>
        </w:tc>
        <w:tc>
          <w:tcPr>
            <w:tcW w:w="5102" w:type="dxa"/>
            <w:tcMar>
              <w:top w:w="80" w:type="dxa"/>
              <w:left w:w="80" w:type="dxa"/>
              <w:bottom w:w="80" w:type="dxa"/>
              <w:right w:w="80" w:type="dxa"/>
            </w:tcMar>
            <w:vAlign w:val="center"/>
          </w:tcPr>
          <w:p w14:paraId="0881BC8A">
            <w:pPr>
              <w:spacing w:after="0" w:line="259" w:lineRule="auto"/>
            </w:pPr>
            <w:r>
              <w:rPr>
                <w:rFonts w:ascii="微软雅黑" w:hAnsi="微软雅黑" w:eastAsia="微软雅黑"/>
                <w:sz w:val="21"/>
              </w:rPr>
              <w:t>评审稿</w:t>
            </w:r>
          </w:p>
        </w:tc>
      </w:tr>
      <w:tr w14:paraId="24DC20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68" w:type="dxa"/>
            <w:shd w:val="clear" w:color="auto" w:fill="D9EAF7"/>
            <w:tcMar>
              <w:top w:w="80" w:type="dxa"/>
              <w:left w:w="80" w:type="dxa"/>
              <w:bottom w:w="80" w:type="dxa"/>
              <w:right w:w="80" w:type="dxa"/>
            </w:tcMar>
            <w:vAlign w:val="center"/>
          </w:tcPr>
          <w:p w14:paraId="7C54055B">
            <w:pPr>
              <w:spacing w:after="0" w:line="259" w:lineRule="auto"/>
            </w:pPr>
            <w:r>
              <w:rPr>
                <w:rFonts w:ascii="微软雅黑" w:hAnsi="微软雅黑" w:eastAsia="微软雅黑"/>
                <w:b/>
                <w:sz w:val="21"/>
              </w:rPr>
              <w:t>文档密级</w:t>
            </w:r>
          </w:p>
        </w:tc>
        <w:tc>
          <w:tcPr>
            <w:tcW w:w="5102" w:type="dxa"/>
            <w:tcMar>
              <w:top w:w="80" w:type="dxa"/>
              <w:left w:w="80" w:type="dxa"/>
              <w:bottom w:w="80" w:type="dxa"/>
              <w:right w:w="80" w:type="dxa"/>
            </w:tcMar>
            <w:vAlign w:val="center"/>
          </w:tcPr>
          <w:p w14:paraId="3B11F79A">
            <w:pPr>
              <w:spacing w:after="0" w:line="259" w:lineRule="auto"/>
            </w:pPr>
            <w:r>
              <w:rPr>
                <w:rFonts w:ascii="微软雅黑" w:hAnsi="微软雅黑" w:eastAsia="微软雅黑"/>
                <w:sz w:val="21"/>
              </w:rPr>
              <w:t>内部使用</w:t>
            </w:r>
          </w:p>
        </w:tc>
      </w:tr>
    </w:tbl>
    <w:p w14:paraId="78994C7D">
      <w:pPr>
        <w:spacing w:before="560"/>
        <w:jc w:val="center"/>
      </w:pPr>
      <w:r>
        <w:rPr>
          <w:rFonts w:ascii="微软雅黑" w:hAnsi="微软雅黑" w:eastAsia="微软雅黑"/>
          <w:color w:val="595959"/>
          <w:sz w:val="18"/>
        </w:rPr>
        <w:t>编制依据：仓储需求调研记录、功能清单与验收标准V1.1、需求及验收标准清单V1.1</w:t>
      </w:r>
    </w:p>
    <w:p w14:paraId="4E7BA908">
      <w:r>
        <w:br w:type="page"/>
      </w:r>
    </w:p>
    <w:p w14:paraId="49361D69">
      <w:pPr>
        <w:spacing w:before="200"/>
        <w:jc w:val="center"/>
      </w:pPr>
      <w:r>
        <w:rPr>
          <w:rFonts w:ascii="微软雅黑" w:hAnsi="微软雅黑" w:eastAsia="微软雅黑"/>
          <w:b/>
          <w:color w:val="1F4E79"/>
          <w:sz w:val="36"/>
        </w:rPr>
        <w:t>目录</w:t>
      </w:r>
    </w:p>
    <w:p w14:paraId="0019E55F">
      <w:pPr>
        <w:pStyle w:val="11"/>
        <w:tabs>
          <w:tab w:val="right" w:leader="dot" w:pos="9525"/>
        </w:tabs>
      </w:pPr>
      <w:r>
        <w:fldChar w:fldCharType="begin"/>
      </w:r>
      <w:r>
        <w:instrText xml:space="preserve">TOC \o "1-3" \h \z \u</w:instrText>
      </w:r>
      <w:r>
        <w:fldChar w:fldCharType="separate"/>
      </w:r>
      <w:r>
        <w:fldChar w:fldCharType="begin"/>
      </w:r>
      <w:r>
        <w:instrText xml:space="preserve"> HYPERLINK \l _Toc30928 </w:instrText>
      </w:r>
      <w:r>
        <w:fldChar w:fldCharType="separate"/>
      </w:r>
      <w:r>
        <w:t>1. 文档信息</w:t>
      </w:r>
      <w:r>
        <w:tab/>
      </w:r>
      <w:r>
        <w:fldChar w:fldCharType="begin"/>
      </w:r>
      <w:r>
        <w:instrText xml:space="preserve"> PAGEREF _Toc30928 \h </w:instrText>
      </w:r>
      <w:r>
        <w:fldChar w:fldCharType="separate"/>
      </w:r>
      <w:r>
        <w:t>4</w:t>
      </w:r>
      <w:r>
        <w:fldChar w:fldCharType="end"/>
      </w:r>
      <w:r>
        <w:fldChar w:fldCharType="end"/>
      </w:r>
    </w:p>
    <w:p w14:paraId="4CCDA2B3">
      <w:pPr>
        <w:pStyle w:val="13"/>
        <w:tabs>
          <w:tab w:val="right" w:leader="dot" w:pos="9525"/>
        </w:tabs>
      </w:pPr>
      <w:r>
        <w:fldChar w:fldCharType="begin"/>
      </w:r>
      <w:r>
        <w:instrText xml:space="preserve"> HYPERLINK \l _Toc2494 </w:instrText>
      </w:r>
      <w:r>
        <w:fldChar w:fldCharType="separate"/>
      </w:r>
      <w:r>
        <w:t>1.1 修订记录</w:t>
      </w:r>
      <w:r>
        <w:tab/>
      </w:r>
      <w:r>
        <w:fldChar w:fldCharType="begin"/>
      </w:r>
      <w:r>
        <w:instrText xml:space="preserve"> PAGEREF _Toc2494 \h </w:instrText>
      </w:r>
      <w:r>
        <w:fldChar w:fldCharType="separate"/>
      </w:r>
      <w:r>
        <w:t>5</w:t>
      </w:r>
      <w:r>
        <w:fldChar w:fldCharType="end"/>
      </w:r>
      <w:r>
        <w:fldChar w:fldCharType="end"/>
      </w:r>
    </w:p>
    <w:p w14:paraId="45C30E6D">
      <w:pPr>
        <w:pStyle w:val="13"/>
        <w:tabs>
          <w:tab w:val="right" w:leader="dot" w:pos="9525"/>
        </w:tabs>
      </w:pPr>
      <w:r>
        <w:fldChar w:fldCharType="begin"/>
      </w:r>
      <w:r>
        <w:instrText xml:space="preserve"> HYPERLINK \l _Toc31138 </w:instrText>
      </w:r>
      <w:r>
        <w:fldChar w:fldCharType="separate"/>
      </w:r>
      <w:r>
        <w:t>1.2 相关文档</w:t>
      </w:r>
      <w:r>
        <w:tab/>
      </w:r>
      <w:r>
        <w:fldChar w:fldCharType="begin"/>
      </w:r>
      <w:r>
        <w:instrText xml:space="preserve"> PAGEREF _Toc31138 \h </w:instrText>
      </w:r>
      <w:r>
        <w:fldChar w:fldCharType="separate"/>
      </w:r>
      <w:r>
        <w:t>5</w:t>
      </w:r>
      <w:r>
        <w:fldChar w:fldCharType="end"/>
      </w:r>
      <w:r>
        <w:fldChar w:fldCharType="end"/>
      </w:r>
    </w:p>
    <w:p w14:paraId="2EAEF6A6">
      <w:pPr>
        <w:pStyle w:val="11"/>
        <w:tabs>
          <w:tab w:val="right" w:leader="dot" w:pos="9525"/>
        </w:tabs>
      </w:pPr>
      <w:r>
        <w:fldChar w:fldCharType="begin"/>
      </w:r>
      <w:r>
        <w:instrText xml:space="preserve"> HYPERLINK \l _Toc23195 </w:instrText>
      </w:r>
      <w:r>
        <w:fldChar w:fldCharType="separate"/>
      </w:r>
      <w:r>
        <w:t>2. 项目概述</w:t>
      </w:r>
      <w:r>
        <w:tab/>
      </w:r>
      <w:r>
        <w:fldChar w:fldCharType="begin"/>
      </w:r>
      <w:r>
        <w:instrText xml:space="preserve"> PAGEREF _Toc23195 \h </w:instrText>
      </w:r>
      <w:r>
        <w:fldChar w:fldCharType="separate"/>
      </w:r>
      <w:r>
        <w:t>5</w:t>
      </w:r>
      <w:r>
        <w:fldChar w:fldCharType="end"/>
      </w:r>
      <w:r>
        <w:fldChar w:fldCharType="end"/>
      </w:r>
    </w:p>
    <w:p w14:paraId="3F3E499B">
      <w:pPr>
        <w:pStyle w:val="13"/>
        <w:tabs>
          <w:tab w:val="right" w:leader="dot" w:pos="9525"/>
        </w:tabs>
      </w:pPr>
      <w:r>
        <w:fldChar w:fldCharType="begin"/>
      </w:r>
      <w:r>
        <w:instrText xml:space="preserve"> HYPERLINK \l _Toc7091 </w:instrText>
      </w:r>
      <w:r>
        <w:fldChar w:fldCharType="separate"/>
      </w:r>
      <w:r>
        <w:t>2.1 项目背景</w:t>
      </w:r>
      <w:r>
        <w:tab/>
      </w:r>
      <w:r>
        <w:fldChar w:fldCharType="begin"/>
      </w:r>
      <w:r>
        <w:instrText xml:space="preserve"> PAGEREF _Toc7091 \h </w:instrText>
      </w:r>
      <w:r>
        <w:fldChar w:fldCharType="separate"/>
      </w:r>
      <w:r>
        <w:t>5</w:t>
      </w:r>
      <w:r>
        <w:fldChar w:fldCharType="end"/>
      </w:r>
      <w:r>
        <w:fldChar w:fldCharType="end"/>
      </w:r>
    </w:p>
    <w:p w14:paraId="4355031B">
      <w:pPr>
        <w:pStyle w:val="13"/>
        <w:tabs>
          <w:tab w:val="right" w:leader="dot" w:pos="9525"/>
        </w:tabs>
      </w:pPr>
      <w:r>
        <w:fldChar w:fldCharType="begin"/>
      </w:r>
      <w:r>
        <w:instrText xml:space="preserve"> HYPERLINK \l _Toc2710 </w:instrText>
      </w:r>
      <w:r>
        <w:fldChar w:fldCharType="separate"/>
      </w:r>
      <w:r>
        <w:t>2.2 现状问题</w:t>
      </w:r>
      <w:r>
        <w:tab/>
      </w:r>
      <w:r>
        <w:fldChar w:fldCharType="begin"/>
      </w:r>
      <w:r>
        <w:instrText xml:space="preserve"> PAGEREF _Toc2710 \h </w:instrText>
      </w:r>
      <w:r>
        <w:fldChar w:fldCharType="separate"/>
      </w:r>
      <w:r>
        <w:t>5</w:t>
      </w:r>
      <w:r>
        <w:fldChar w:fldCharType="end"/>
      </w:r>
      <w:r>
        <w:fldChar w:fldCharType="end"/>
      </w:r>
    </w:p>
    <w:p w14:paraId="00B64BD5">
      <w:pPr>
        <w:pStyle w:val="13"/>
        <w:tabs>
          <w:tab w:val="right" w:leader="dot" w:pos="9525"/>
        </w:tabs>
      </w:pPr>
      <w:r>
        <w:fldChar w:fldCharType="begin"/>
      </w:r>
      <w:r>
        <w:instrText xml:space="preserve"> HYPERLINK \l _Toc19677 </w:instrText>
      </w:r>
      <w:r>
        <w:fldChar w:fldCharType="separate"/>
      </w:r>
      <w:r>
        <w:t>2.3 建设目标</w:t>
      </w:r>
      <w:r>
        <w:tab/>
      </w:r>
      <w:r>
        <w:fldChar w:fldCharType="begin"/>
      </w:r>
      <w:r>
        <w:instrText xml:space="preserve"> PAGEREF _Toc19677 \h </w:instrText>
      </w:r>
      <w:r>
        <w:fldChar w:fldCharType="separate"/>
      </w:r>
      <w:r>
        <w:t>6</w:t>
      </w:r>
      <w:r>
        <w:fldChar w:fldCharType="end"/>
      </w:r>
      <w:r>
        <w:fldChar w:fldCharType="end"/>
      </w:r>
    </w:p>
    <w:p w14:paraId="52D6A134">
      <w:pPr>
        <w:pStyle w:val="13"/>
        <w:tabs>
          <w:tab w:val="right" w:leader="dot" w:pos="9525"/>
        </w:tabs>
      </w:pPr>
      <w:r>
        <w:fldChar w:fldCharType="begin"/>
      </w:r>
      <w:r>
        <w:instrText xml:space="preserve"> HYPERLINK \l _Toc10469 </w:instrText>
      </w:r>
      <w:r>
        <w:fldChar w:fldCharType="separate"/>
      </w:r>
      <w:r>
        <w:t>2.4 用户与业务角色</w:t>
      </w:r>
      <w:r>
        <w:tab/>
      </w:r>
      <w:r>
        <w:fldChar w:fldCharType="begin"/>
      </w:r>
      <w:r>
        <w:instrText xml:space="preserve"> PAGEREF _Toc10469 \h </w:instrText>
      </w:r>
      <w:r>
        <w:fldChar w:fldCharType="separate"/>
      </w:r>
      <w:r>
        <w:t>6</w:t>
      </w:r>
      <w:r>
        <w:fldChar w:fldCharType="end"/>
      </w:r>
      <w:r>
        <w:fldChar w:fldCharType="end"/>
      </w:r>
    </w:p>
    <w:p w14:paraId="1E245AC8">
      <w:pPr>
        <w:pStyle w:val="13"/>
        <w:tabs>
          <w:tab w:val="right" w:leader="dot" w:pos="9525"/>
        </w:tabs>
      </w:pPr>
      <w:r>
        <w:fldChar w:fldCharType="begin"/>
      </w:r>
      <w:r>
        <w:instrText xml:space="preserve"> HYPERLINK \l _Toc32031 </w:instrText>
      </w:r>
      <w:r>
        <w:fldChar w:fldCharType="separate"/>
      </w:r>
      <w:r>
        <w:t>2.5 本期范围</w:t>
      </w:r>
      <w:r>
        <w:tab/>
      </w:r>
      <w:r>
        <w:fldChar w:fldCharType="begin"/>
      </w:r>
      <w:r>
        <w:instrText xml:space="preserve"> PAGEREF _Toc32031 \h </w:instrText>
      </w:r>
      <w:r>
        <w:fldChar w:fldCharType="separate"/>
      </w:r>
      <w:r>
        <w:t>6</w:t>
      </w:r>
      <w:r>
        <w:fldChar w:fldCharType="end"/>
      </w:r>
      <w:r>
        <w:fldChar w:fldCharType="end"/>
      </w:r>
    </w:p>
    <w:p w14:paraId="3C5998CA">
      <w:pPr>
        <w:pStyle w:val="13"/>
        <w:tabs>
          <w:tab w:val="right" w:leader="dot" w:pos="9525"/>
        </w:tabs>
      </w:pPr>
      <w:r>
        <w:fldChar w:fldCharType="begin"/>
      </w:r>
      <w:r>
        <w:instrText xml:space="preserve"> HYPERLINK \l _Toc5293 </w:instrText>
      </w:r>
      <w:r>
        <w:fldChar w:fldCharType="separate"/>
      </w:r>
      <w:r>
        <w:t>2.6 需求优先级与MVP</w:t>
      </w:r>
      <w:r>
        <w:tab/>
      </w:r>
      <w:r>
        <w:fldChar w:fldCharType="begin"/>
      </w:r>
      <w:r>
        <w:instrText xml:space="preserve"> PAGEREF _Toc5293 \h </w:instrText>
      </w:r>
      <w:r>
        <w:fldChar w:fldCharType="separate"/>
      </w:r>
      <w:r>
        <w:t>7</w:t>
      </w:r>
      <w:r>
        <w:fldChar w:fldCharType="end"/>
      </w:r>
      <w:r>
        <w:fldChar w:fldCharType="end"/>
      </w:r>
    </w:p>
    <w:p w14:paraId="62063C0A">
      <w:pPr>
        <w:pStyle w:val="13"/>
        <w:tabs>
          <w:tab w:val="right" w:leader="dot" w:pos="9525"/>
        </w:tabs>
      </w:pPr>
      <w:r>
        <w:fldChar w:fldCharType="begin"/>
      </w:r>
      <w:r>
        <w:instrText xml:space="preserve"> HYPERLINK \l _Toc27073 </w:instrText>
      </w:r>
      <w:r>
        <w:fldChar w:fldCharType="separate"/>
      </w:r>
      <w:r>
        <w:t>2.7 成功标准与上线准入</w:t>
      </w:r>
      <w:r>
        <w:tab/>
      </w:r>
      <w:r>
        <w:fldChar w:fldCharType="begin"/>
      </w:r>
      <w:r>
        <w:instrText xml:space="preserve"> PAGEREF _Toc27073 \h </w:instrText>
      </w:r>
      <w:r>
        <w:fldChar w:fldCharType="separate"/>
      </w:r>
      <w:r>
        <w:t>7</w:t>
      </w:r>
      <w:r>
        <w:fldChar w:fldCharType="end"/>
      </w:r>
      <w:r>
        <w:fldChar w:fldCharType="end"/>
      </w:r>
    </w:p>
    <w:p w14:paraId="0FA10DE3">
      <w:pPr>
        <w:pStyle w:val="11"/>
        <w:tabs>
          <w:tab w:val="right" w:leader="dot" w:pos="9525"/>
        </w:tabs>
      </w:pPr>
      <w:r>
        <w:fldChar w:fldCharType="begin"/>
      </w:r>
      <w:r>
        <w:instrText xml:space="preserve"> HYPERLINK \l _Toc19964 </w:instrText>
      </w:r>
      <w:r>
        <w:fldChar w:fldCharType="separate"/>
      </w:r>
      <w:r>
        <w:t>3. 业务流程</w:t>
      </w:r>
      <w:r>
        <w:tab/>
      </w:r>
      <w:r>
        <w:fldChar w:fldCharType="begin"/>
      </w:r>
      <w:r>
        <w:instrText xml:space="preserve"> PAGEREF _Toc19964 \h </w:instrText>
      </w:r>
      <w:r>
        <w:fldChar w:fldCharType="separate"/>
      </w:r>
      <w:r>
        <w:t>7</w:t>
      </w:r>
      <w:r>
        <w:fldChar w:fldCharType="end"/>
      </w:r>
      <w:r>
        <w:fldChar w:fldCharType="end"/>
      </w:r>
    </w:p>
    <w:p w14:paraId="29A09F94">
      <w:pPr>
        <w:pStyle w:val="13"/>
        <w:tabs>
          <w:tab w:val="right" w:leader="dot" w:pos="9525"/>
        </w:tabs>
      </w:pPr>
      <w:r>
        <w:fldChar w:fldCharType="begin"/>
      </w:r>
      <w:r>
        <w:instrText xml:space="preserve"> HYPERLINK \l _Toc4823 </w:instrText>
      </w:r>
      <w:r>
        <w:fldChar w:fldCharType="separate"/>
      </w:r>
      <w:r>
        <w:t>3.1 来料收料与入库</w:t>
      </w:r>
      <w:r>
        <w:tab/>
      </w:r>
      <w:r>
        <w:fldChar w:fldCharType="begin"/>
      </w:r>
      <w:r>
        <w:instrText xml:space="preserve"> PAGEREF _Toc4823 \h </w:instrText>
      </w:r>
      <w:r>
        <w:fldChar w:fldCharType="separate"/>
      </w:r>
      <w:r>
        <w:t>7</w:t>
      </w:r>
      <w:r>
        <w:fldChar w:fldCharType="end"/>
      </w:r>
      <w:r>
        <w:fldChar w:fldCharType="end"/>
      </w:r>
    </w:p>
    <w:p w14:paraId="3368FE8F">
      <w:pPr>
        <w:pStyle w:val="13"/>
        <w:tabs>
          <w:tab w:val="right" w:leader="dot" w:pos="9525"/>
        </w:tabs>
      </w:pPr>
      <w:r>
        <w:fldChar w:fldCharType="begin"/>
      </w:r>
      <w:r>
        <w:instrText xml:space="preserve"> HYPERLINK \l _Toc23503 </w:instrText>
      </w:r>
      <w:r>
        <w:fldChar w:fldCharType="separate"/>
      </w:r>
      <w:r>
        <w:t>3.2 齐套、备料与生产发料</w:t>
      </w:r>
      <w:r>
        <w:tab/>
      </w:r>
      <w:r>
        <w:fldChar w:fldCharType="begin"/>
      </w:r>
      <w:r>
        <w:instrText xml:space="preserve"> PAGEREF _Toc23503 \h </w:instrText>
      </w:r>
      <w:r>
        <w:fldChar w:fldCharType="separate"/>
      </w:r>
      <w:r>
        <w:t>8</w:t>
      </w:r>
      <w:r>
        <w:fldChar w:fldCharType="end"/>
      </w:r>
      <w:r>
        <w:fldChar w:fldCharType="end"/>
      </w:r>
    </w:p>
    <w:p w14:paraId="0E65B708">
      <w:pPr>
        <w:pStyle w:val="13"/>
        <w:tabs>
          <w:tab w:val="right" w:leader="dot" w:pos="9525"/>
        </w:tabs>
      </w:pPr>
      <w:r>
        <w:fldChar w:fldCharType="begin"/>
      </w:r>
      <w:r>
        <w:instrText xml:space="preserve"> HYPERLINK \l _Toc13758 </w:instrText>
      </w:r>
      <w:r>
        <w:fldChar w:fldCharType="separate"/>
      </w:r>
      <w:r>
        <w:t>3.3 退补料、挪料与异常损耗</w:t>
      </w:r>
      <w:r>
        <w:tab/>
      </w:r>
      <w:r>
        <w:fldChar w:fldCharType="begin"/>
      </w:r>
      <w:r>
        <w:instrText xml:space="preserve"> PAGEREF _Toc13758 \h </w:instrText>
      </w:r>
      <w:r>
        <w:fldChar w:fldCharType="separate"/>
      </w:r>
      <w:r>
        <w:t>9</w:t>
      </w:r>
      <w:r>
        <w:fldChar w:fldCharType="end"/>
      </w:r>
      <w:r>
        <w:fldChar w:fldCharType="end"/>
      </w:r>
    </w:p>
    <w:p w14:paraId="62665CF4">
      <w:pPr>
        <w:pStyle w:val="13"/>
        <w:tabs>
          <w:tab w:val="right" w:leader="dot" w:pos="9525"/>
        </w:tabs>
      </w:pPr>
      <w:r>
        <w:fldChar w:fldCharType="begin"/>
      </w:r>
      <w:r>
        <w:instrText xml:space="preserve"> HYPERLINK \l _Toc22297 </w:instrText>
      </w:r>
      <w:r>
        <w:fldChar w:fldCharType="separate"/>
      </w:r>
      <w:r>
        <w:t>3.4 盘点与库内调拨</w:t>
      </w:r>
      <w:r>
        <w:tab/>
      </w:r>
      <w:r>
        <w:fldChar w:fldCharType="begin"/>
      </w:r>
      <w:r>
        <w:instrText xml:space="preserve"> PAGEREF _Toc22297 \h </w:instrText>
      </w:r>
      <w:r>
        <w:fldChar w:fldCharType="separate"/>
      </w:r>
      <w:r>
        <w:t>10</w:t>
      </w:r>
      <w:r>
        <w:fldChar w:fldCharType="end"/>
      </w:r>
      <w:r>
        <w:fldChar w:fldCharType="end"/>
      </w:r>
    </w:p>
    <w:p w14:paraId="1490716B">
      <w:pPr>
        <w:pStyle w:val="13"/>
        <w:tabs>
          <w:tab w:val="right" w:leader="dot" w:pos="9525"/>
        </w:tabs>
      </w:pPr>
      <w:r>
        <w:fldChar w:fldCharType="begin"/>
      </w:r>
      <w:r>
        <w:instrText xml:space="preserve"> HYPERLINK \l _Toc15486 </w:instrText>
      </w:r>
      <w:r>
        <w:fldChar w:fldCharType="separate"/>
      </w:r>
      <w:r>
        <w:t>3.5 成品发运与追溯</w:t>
      </w:r>
      <w:r>
        <w:tab/>
      </w:r>
      <w:r>
        <w:fldChar w:fldCharType="begin"/>
      </w:r>
      <w:r>
        <w:instrText xml:space="preserve"> PAGEREF _Toc15486 \h </w:instrText>
      </w:r>
      <w:r>
        <w:fldChar w:fldCharType="separate"/>
      </w:r>
      <w:r>
        <w:t>11</w:t>
      </w:r>
      <w:r>
        <w:fldChar w:fldCharType="end"/>
      </w:r>
      <w:r>
        <w:fldChar w:fldCharType="end"/>
      </w:r>
    </w:p>
    <w:p w14:paraId="4E45237A">
      <w:pPr>
        <w:pStyle w:val="11"/>
        <w:tabs>
          <w:tab w:val="right" w:leader="dot" w:pos="9525"/>
        </w:tabs>
      </w:pPr>
      <w:r>
        <w:fldChar w:fldCharType="begin"/>
      </w:r>
      <w:r>
        <w:instrText xml:space="preserve"> HYPERLINK \l _Toc27425 </w:instrText>
      </w:r>
      <w:r>
        <w:fldChar w:fldCharType="separate"/>
      </w:r>
      <w:r>
        <w:t>4. 页面设计</w:t>
      </w:r>
      <w:r>
        <w:tab/>
      </w:r>
      <w:r>
        <w:fldChar w:fldCharType="begin"/>
      </w:r>
      <w:r>
        <w:instrText xml:space="preserve"> PAGEREF _Toc27425 \h </w:instrText>
      </w:r>
      <w:r>
        <w:fldChar w:fldCharType="separate"/>
      </w:r>
      <w:r>
        <w:t>13</w:t>
      </w:r>
      <w:r>
        <w:fldChar w:fldCharType="end"/>
      </w:r>
      <w:r>
        <w:fldChar w:fldCharType="end"/>
      </w:r>
    </w:p>
    <w:p w14:paraId="64201277">
      <w:pPr>
        <w:pStyle w:val="13"/>
        <w:tabs>
          <w:tab w:val="right" w:leader="dot" w:pos="9525"/>
        </w:tabs>
      </w:pPr>
      <w:r>
        <w:fldChar w:fldCharType="begin"/>
      </w:r>
      <w:r>
        <w:instrText xml:space="preserve"> HYPERLINK \l _Toc20788 </w:instrText>
      </w:r>
      <w:r>
        <w:fldChar w:fldCharType="separate"/>
      </w:r>
      <w:r>
        <w:t>4.1 页面清单</w:t>
      </w:r>
      <w:r>
        <w:tab/>
      </w:r>
      <w:r>
        <w:fldChar w:fldCharType="begin"/>
      </w:r>
      <w:r>
        <w:instrText xml:space="preserve"> PAGEREF _Toc20788 \h </w:instrText>
      </w:r>
      <w:r>
        <w:fldChar w:fldCharType="separate"/>
      </w:r>
      <w:r>
        <w:t>13</w:t>
      </w:r>
      <w:r>
        <w:fldChar w:fldCharType="end"/>
      </w:r>
      <w:r>
        <w:fldChar w:fldCharType="end"/>
      </w:r>
    </w:p>
    <w:p w14:paraId="35D4C90B">
      <w:pPr>
        <w:pStyle w:val="13"/>
        <w:tabs>
          <w:tab w:val="right" w:leader="dot" w:pos="9525"/>
        </w:tabs>
      </w:pPr>
      <w:r>
        <w:fldChar w:fldCharType="begin"/>
      </w:r>
      <w:r>
        <w:instrText xml:space="preserve"> HYPERLINK \l _Toc23988 </w:instrText>
      </w:r>
      <w:r>
        <w:fldChar w:fldCharType="separate"/>
      </w:r>
      <w:r>
        <w:t>4.2 页面详细说明：P01 收料扫码</w:t>
      </w:r>
      <w:r>
        <w:tab/>
      </w:r>
      <w:r>
        <w:fldChar w:fldCharType="begin"/>
      </w:r>
      <w:r>
        <w:instrText xml:space="preserve"> PAGEREF _Toc23988 \h </w:instrText>
      </w:r>
      <w:r>
        <w:fldChar w:fldCharType="separate"/>
      </w:r>
      <w:r>
        <w:t>14</w:t>
      </w:r>
      <w:r>
        <w:fldChar w:fldCharType="end"/>
      </w:r>
      <w:r>
        <w:fldChar w:fldCharType="end"/>
      </w:r>
    </w:p>
    <w:p w14:paraId="1BEBDA74">
      <w:pPr>
        <w:pStyle w:val="9"/>
        <w:tabs>
          <w:tab w:val="right" w:leader="dot" w:pos="9525"/>
        </w:tabs>
      </w:pPr>
      <w:r>
        <w:fldChar w:fldCharType="begin"/>
      </w:r>
      <w:r>
        <w:instrText xml:space="preserve"> HYPERLINK \l _Toc32252 </w:instrText>
      </w:r>
      <w:r>
        <w:fldChar w:fldCharType="separate"/>
      </w:r>
      <w:r>
        <w:t>4.2.1 页面字段</w:t>
      </w:r>
      <w:r>
        <w:tab/>
      </w:r>
      <w:r>
        <w:fldChar w:fldCharType="begin"/>
      </w:r>
      <w:r>
        <w:instrText xml:space="preserve"> PAGEREF _Toc32252 \h </w:instrText>
      </w:r>
      <w:r>
        <w:fldChar w:fldCharType="separate"/>
      </w:r>
      <w:r>
        <w:t>14</w:t>
      </w:r>
      <w:r>
        <w:fldChar w:fldCharType="end"/>
      </w:r>
      <w:r>
        <w:fldChar w:fldCharType="end"/>
      </w:r>
    </w:p>
    <w:p w14:paraId="6D90290E">
      <w:pPr>
        <w:pStyle w:val="9"/>
        <w:tabs>
          <w:tab w:val="right" w:leader="dot" w:pos="9525"/>
        </w:tabs>
      </w:pPr>
      <w:r>
        <w:fldChar w:fldCharType="begin"/>
      </w:r>
      <w:r>
        <w:instrText xml:space="preserve"> HYPERLINK \l _Toc1531 </w:instrText>
      </w:r>
      <w:r>
        <w:fldChar w:fldCharType="separate"/>
      </w:r>
      <w:r>
        <w:t>4.2.2 页面按钮与交互</w:t>
      </w:r>
      <w:r>
        <w:tab/>
      </w:r>
      <w:r>
        <w:fldChar w:fldCharType="begin"/>
      </w:r>
      <w:r>
        <w:instrText xml:space="preserve"> PAGEREF _Toc1531 \h </w:instrText>
      </w:r>
      <w:r>
        <w:fldChar w:fldCharType="separate"/>
      </w:r>
      <w:r>
        <w:t>14</w:t>
      </w:r>
      <w:r>
        <w:fldChar w:fldCharType="end"/>
      </w:r>
      <w:r>
        <w:fldChar w:fldCharType="end"/>
      </w:r>
    </w:p>
    <w:p w14:paraId="5C6831C6">
      <w:pPr>
        <w:pStyle w:val="9"/>
        <w:tabs>
          <w:tab w:val="right" w:leader="dot" w:pos="9525"/>
        </w:tabs>
      </w:pPr>
      <w:r>
        <w:fldChar w:fldCharType="begin"/>
      </w:r>
      <w:r>
        <w:instrText xml:space="preserve"> HYPERLINK \l _Toc17646 </w:instrText>
      </w:r>
      <w:r>
        <w:fldChar w:fldCharType="separate"/>
      </w:r>
      <w:r>
        <w:t>4.2.3 扫码与异常规则</w:t>
      </w:r>
      <w:r>
        <w:tab/>
      </w:r>
      <w:r>
        <w:fldChar w:fldCharType="begin"/>
      </w:r>
      <w:r>
        <w:instrText xml:space="preserve"> PAGEREF _Toc17646 \h </w:instrText>
      </w:r>
      <w:r>
        <w:fldChar w:fldCharType="separate"/>
      </w:r>
      <w:r>
        <w:t>15</w:t>
      </w:r>
      <w:r>
        <w:fldChar w:fldCharType="end"/>
      </w:r>
      <w:r>
        <w:fldChar w:fldCharType="end"/>
      </w:r>
    </w:p>
    <w:p w14:paraId="652FBD54">
      <w:pPr>
        <w:pStyle w:val="9"/>
        <w:tabs>
          <w:tab w:val="right" w:leader="dot" w:pos="9525"/>
        </w:tabs>
      </w:pPr>
      <w:r>
        <w:fldChar w:fldCharType="begin"/>
      </w:r>
      <w:r>
        <w:instrText xml:space="preserve"> HYPERLINK \l _Toc3831 </w:instrText>
      </w:r>
      <w:r>
        <w:fldChar w:fldCharType="separate"/>
      </w:r>
      <w:r>
        <w:t>4.2.4 页面业务规则</w:t>
      </w:r>
      <w:r>
        <w:tab/>
      </w:r>
      <w:r>
        <w:fldChar w:fldCharType="begin"/>
      </w:r>
      <w:r>
        <w:instrText xml:space="preserve"> PAGEREF _Toc3831 \h </w:instrText>
      </w:r>
      <w:r>
        <w:fldChar w:fldCharType="separate"/>
      </w:r>
      <w:r>
        <w:t>15</w:t>
      </w:r>
      <w:r>
        <w:fldChar w:fldCharType="end"/>
      </w:r>
      <w:r>
        <w:fldChar w:fldCharType="end"/>
      </w:r>
    </w:p>
    <w:p w14:paraId="219752CC">
      <w:pPr>
        <w:pStyle w:val="13"/>
        <w:tabs>
          <w:tab w:val="right" w:leader="dot" w:pos="9525"/>
        </w:tabs>
      </w:pPr>
      <w:r>
        <w:fldChar w:fldCharType="begin"/>
      </w:r>
      <w:r>
        <w:instrText xml:space="preserve"> HYPERLINK \l _Toc14627 </w:instrText>
      </w:r>
      <w:r>
        <w:fldChar w:fldCharType="separate"/>
      </w:r>
      <w:r>
        <w:t>4.3 页面详细说明：P04 备料作业</w:t>
      </w:r>
      <w:r>
        <w:tab/>
      </w:r>
      <w:r>
        <w:fldChar w:fldCharType="begin"/>
      </w:r>
      <w:r>
        <w:instrText xml:space="preserve"> PAGEREF _Toc14627 \h </w:instrText>
      </w:r>
      <w:r>
        <w:fldChar w:fldCharType="separate"/>
      </w:r>
      <w:r>
        <w:t>15</w:t>
      </w:r>
      <w:r>
        <w:fldChar w:fldCharType="end"/>
      </w:r>
      <w:r>
        <w:fldChar w:fldCharType="end"/>
      </w:r>
    </w:p>
    <w:p w14:paraId="6F069185">
      <w:pPr>
        <w:pStyle w:val="9"/>
        <w:tabs>
          <w:tab w:val="right" w:leader="dot" w:pos="9525"/>
        </w:tabs>
      </w:pPr>
      <w:r>
        <w:fldChar w:fldCharType="begin"/>
      </w:r>
      <w:r>
        <w:instrText xml:space="preserve"> HYPERLINK \l _Toc2805 </w:instrText>
      </w:r>
      <w:r>
        <w:fldChar w:fldCharType="separate"/>
      </w:r>
      <w:r>
        <w:t>4.3.1 页面字段</w:t>
      </w:r>
      <w:r>
        <w:tab/>
      </w:r>
      <w:r>
        <w:fldChar w:fldCharType="begin"/>
      </w:r>
      <w:r>
        <w:instrText xml:space="preserve"> PAGEREF _Toc2805 \h </w:instrText>
      </w:r>
      <w:r>
        <w:fldChar w:fldCharType="separate"/>
      </w:r>
      <w:r>
        <w:t>15</w:t>
      </w:r>
      <w:r>
        <w:fldChar w:fldCharType="end"/>
      </w:r>
      <w:r>
        <w:fldChar w:fldCharType="end"/>
      </w:r>
    </w:p>
    <w:p w14:paraId="1ECDDC20">
      <w:pPr>
        <w:pStyle w:val="9"/>
        <w:tabs>
          <w:tab w:val="right" w:leader="dot" w:pos="9525"/>
        </w:tabs>
      </w:pPr>
      <w:r>
        <w:fldChar w:fldCharType="begin"/>
      </w:r>
      <w:r>
        <w:instrText xml:space="preserve"> HYPERLINK \l _Toc10476 </w:instrText>
      </w:r>
      <w:r>
        <w:fldChar w:fldCharType="separate"/>
      </w:r>
      <w:r>
        <w:t>4.3.2 页面按钮与交互</w:t>
      </w:r>
      <w:r>
        <w:tab/>
      </w:r>
      <w:r>
        <w:fldChar w:fldCharType="begin"/>
      </w:r>
      <w:r>
        <w:instrText xml:space="preserve"> PAGEREF _Toc10476 \h </w:instrText>
      </w:r>
      <w:r>
        <w:fldChar w:fldCharType="separate"/>
      </w:r>
      <w:r>
        <w:t>15</w:t>
      </w:r>
      <w:r>
        <w:fldChar w:fldCharType="end"/>
      </w:r>
      <w:r>
        <w:fldChar w:fldCharType="end"/>
      </w:r>
    </w:p>
    <w:p w14:paraId="07983F70">
      <w:pPr>
        <w:pStyle w:val="9"/>
        <w:tabs>
          <w:tab w:val="right" w:leader="dot" w:pos="9525"/>
        </w:tabs>
      </w:pPr>
      <w:r>
        <w:fldChar w:fldCharType="begin"/>
      </w:r>
      <w:r>
        <w:instrText xml:space="preserve"> HYPERLINK \l _Toc18290 </w:instrText>
      </w:r>
      <w:r>
        <w:fldChar w:fldCharType="separate"/>
      </w:r>
      <w:r>
        <w:t>4.3.3 扫码与异常规则</w:t>
      </w:r>
      <w:r>
        <w:tab/>
      </w:r>
      <w:r>
        <w:fldChar w:fldCharType="begin"/>
      </w:r>
      <w:r>
        <w:instrText xml:space="preserve"> PAGEREF _Toc18290 \h </w:instrText>
      </w:r>
      <w:r>
        <w:fldChar w:fldCharType="separate"/>
      </w:r>
      <w:r>
        <w:t>16</w:t>
      </w:r>
      <w:r>
        <w:fldChar w:fldCharType="end"/>
      </w:r>
      <w:r>
        <w:fldChar w:fldCharType="end"/>
      </w:r>
    </w:p>
    <w:p w14:paraId="762EED16">
      <w:pPr>
        <w:pStyle w:val="9"/>
        <w:tabs>
          <w:tab w:val="right" w:leader="dot" w:pos="9525"/>
        </w:tabs>
      </w:pPr>
      <w:r>
        <w:fldChar w:fldCharType="begin"/>
      </w:r>
      <w:r>
        <w:instrText xml:space="preserve"> HYPERLINK \l _Toc10899 </w:instrText>
      </w:r>
      <w:r>
        <w:fldChar w:fldCharType="separate"/>
      </w:r>
      <w:r>
        <w:t>4.3.4 页面业务规则</w:t>
      </w:r>
      <w:r>
        <w:tab/>
      </w:r>
      <w:r>
        <w:fldChar w:fldCharType="begin"/>
      </w:r>
      <w:r>
        <w:instrText xml:space="preserve"> PAGEREF _Toc10899 \h </w:instrText>
      </w:r>
      <w:r>
        <w:fldChar w:fldCharType="separate"/>
      </w:r>
      <w:r>
        <w:t>16</w:t>
      </w:r>
      <w:r>
        <w:fldChar w:fldCharType="end"/>
      </w:r>
      <w:r>
        <w:fldChar w:fldCharType="end"/>
      </w:r>
    </w:p>
    <w:p w14:paraId="4C416B1D">
      <w:pPr>
        <w:pStyle w:val="13"/>
        <w:tabs>
          <w:tab w:val="right" w:leader="dot" w:pos="9525"/>
        </w:tabs>
      </w:pPr>
      <w:r>
        <w:fldChar w:fldCharType="begin"/>
      </w:r>
      <w:r>
        <w:instrText xml:space="preserve"> HYPERLINK \l _Toc3397 </w:instrText>
      </w:r>
      <w:r>
        <w:fldChar w:fldCharType="separate"/>
      </w:r>
      <w:r>
        <w:t>4.4 页面详细说明：P05 物权交接</w:t>
      </w:r>
      <w:r>
        <w:tab/>
      </w:r>
      <w:r>
        <w:fldChar w:fldCharType="begin"/>
      </w:r>
      <w:r>
        <w:instrText xml:space="preserve"> PAGEREF _Toc3397 \h </w:instrText>
      </w:r>
      <w:r>
        <w:fldChar w:fldCharType="separate"/>
      </w:r>
      <w:r>
        <w:t>16</w:t>
      </w:r>
      <w:r>
        <w:fldChar w:fldCharType="end"/>
      </w:r>
      <w:r>
        <w:fldChar w:fldCharType="end"/>
      </w:r>
    </w:p>
    <w:p w14:paraId="15428439">
      <w:pPr>
        <w:pStyle w:val="9"/>
        <w:tabs>
          <w:tab w:val="right" w:leader="dot" w:pos="9525"/>
        </w:tabs>
      </w:pPr>
      <w:r>
        <w:fldChar w:fldCharType="begin"/>
      </w:r>
      <w:r>
        <w:instrText xml:space="preserve"> HYPERLINK \l _Toc10341 </w:instrText>
      </w:r>
      <w:r>
        <w:fldChar w:fldCharType="separate"/>
      </w:r>
      <w:r>
        <w:t>4.4.1 页面字段</w:t>
      </w:r>
      <w:r>
        <w:tab/>
      </w:r>
      <w:r>
        <w:fldChar w:fldCharType="begin"/>
      </w:r>
      <w:r>
        <w:instrText xml:space="preserve"> PAGEREF _Toc10341 \h </w:instrText>
      </w:r>
      <w:r>
        <w:fldChar w:fldCharType="separate"/>
      </w:r>
      <w:r>
        <w:t>17</w:t>
      </w:r>
      <w:r>
        <w:fldChar w:fldCharType="end"/>
      </w:r>
      <w:r>
        <w:fldChar w:fldCharType="end"/>
      </w:r>
    </w:p>
    <w:p w14:paraId="7246CF12">
      <w:pPr>
        <w:pStyle w:val="9"/>
        <w:tabs>
          <w:tab w:val="right" w:leader="dot" w:pos="9525"/>
        </w:tabs>
      </w:pPr>
      <w:r>
        <w:fldChar w:fldCharType="begin"/>
      </w:r>
      <w:r>
        <w:instrText xml:space="preserve"> HYPERLINK \l _Toc5904 </w:instrText>
      </w:r>
      <w:r>
        <w:fldChar w:fldCharType="separate"/>
      </w:r>
      <w:r>
        <w:t>4.4.2 页面按钮与交互</w:t>
      </w:r>
      <w:r>
        <w:tab/>
      </w:r>
      <w:r>
        <w:fldChar w:fldCharType="begin"/>
      </w:r>
      <w:r>
        <w:instrText xml:space="preserve"> PAGEREF _Toc5904 \h </w:instrText>
      </w:r>
      <w:r>
        <w:fldChar w:fldCharType="separate"/>
      </w:r>
      <w:r>
        <w:t>17</w:t>
      </w:r>
      <w:r>
        <w:fldChar w:fldCharType="end"/>
      </w:r>
      <w:r>
        <w:fldChar w:fldCharType="end"/>
      </w:r>
    </w:p>
    <w:p w14:paraId="150B3E6F">
      <w:pPr>
        <w:pStyle w:val="9"/>
        <w:tabs>
          <w:tab w:val="right" w:leader="dot" w:pos="9525"/>
        </w:tabs>
      </w:pPr>
      <w:r>
        <w:fldChar w:fldCharType="begin"/>
      </w:r>
      <w:r>
        <w:instrText xml:space="preserve"> HYPERLINK \l _Toc11738 </w:instrText>
      </w:r>
      <w:r>
        <w:fldChar w:fldCharType="separate"/>
      </w:r>
      <w:r>
        <w:t>4.4.3 扫码与异常规则</w:t>
      </w:r>
      <w:r>
        <w:tab/>
      </w:r>
      <w:r>
        <w:fldChar w:fldCharType="begin"/>
      </w:r>
      <w:r>
        <w:instrText xml:space="preserve"> PAGEREF _Toc11738 \h </w:instrText>
      </w:r>
      <w:r>
        <w:fldChar w:fldCharType="separate"/>
      </w:r>
      <w:r>
        <w:t>17</w:t>
      </w:r>
      <w:r>
        <w:fldChar w:fldCharType="end"/>
      </w:r>
      <w:r>
        <w:fldChar w:fldCharType="end"/>
      </w:r>
    </w:p>
    <w:p w14:paraId="4B480629">
      <w:pPr>
        <w:pStyle w:val="9"/>
        <w:tabs>
          <w:tab w:val="right" w:leader="dot" w:pos="9525"/>
        </w:tabs>
      </w:pPr>
      <w:r>
        <w:fldChar w:fldCharType="begin"/>
      </w:r>
      <w:r>
        <w:instrText xml:space="preserve"> HYPERLINK \l _Toc6216 </w:instrText>
      </w:r>
      <w:r>
        <w:fldChar w:fldCharType="separate"/>
      </w:r>
      <w:r>
        <w:t>4.4.4 页面业务规则</w:t>
      </w:r>
      <w:r>
        <w:tab/>
      </w:r>
      <w:r>
        <w:fldChar w:fldCharType="begin"/>
      </w:r>
      <w:r>
        <w:instrText xml:space="preserve"> PAGEREF _Toc6216 \h </w:instrText>
      </w:r>
      <w:r>
        <w:fldChar w:fldCharType="separate"/>
      </w:r>
      <w:r>
        <w:t>17</w:t>
      </w:r>
      <w:r>
        <w:fldChar w:fldCharType="end"/>
      </w:r>
      <w:r>
        <w:fldChar w:fldCharType="end"/>
      </w:r>
    </w:p>
    <w:p w14:paraId="255DFF50">
      <w:pPr>
        <w:pStyle w:val="13"/>
        <w:tabs>
          <w:tab w:val="right" w:leader="dot" w:pos="9525"/>
        </w:tabs>
      </w:pPr>
      <w:r>
        <w:fldChar w:fldCharType="begin"/>
      </w:r>
      <w:r>
        <w:instrText xml:space="preserve"> HYPERLINK \l _Toc1804 </w:instrText>
      </w:r>
      <w:r>
        <w:fldChar w:fldCharType="separate"/>
      </w:r>
      <w:r>
        <w:t>4.5 页面详细说明：P08 退补料与超领超退</w:t>
      </w:r>
      <w:r>
        <w:tab/>
      </w:r>
      <w:r>
        <w:fldChar w:fldCharType="begin"/>
      </w:r>
      <w:r>
        <w:instrText xml:space="preserve"> PAGEREF _Toc1804 \h </w:instrText>
      </w:r>
      <w:r>
        <w:fldChar w:fldCharType="separate"/>
      </w:r>
      <w:r>
        <w:t>18</w:t>
      </w:r>
      <w:r>
        <w:fldChar w:fldCharType="end"/>
      </w:r>
      <w:r>
        <w:fldChar w:fldCharType="end"/>
      </w:r>
    </w:p>
    <w:p w14:paraId="338E507E">
      <w:pPr>
        <w:pStyle w:val="9"/>
        <w:tabs>
          <w:tab w:val="right" w:leader="dot" w:pos="9525"/>
        </w:tabs>
      </w:pPr>
      <w:r>
        <w:fldChar w:fldCharType="begin"/>
      </w:r>
      <w:r>
        <w:instrText xml:space="preserve"> HYPERLINK \l _Toc16714 </w:instrText>
      </w:r>
      <w:r>
        <w:fldChar w:fldCharType="separate"/>
      </w:r>
      <w:r>
        <w:t>4.5.1 页面字段</w:t>
      </w:r>
      <w:r>
        <w:tab/>
      </w:r>
      <w:r>
        <w:fldChar w:fldCharType="begin"/>
      </w:r>
      <w:r>
        <w:instrText xml:space="preserve"> PAGEREF _Toc16714 \h </w:instrText>
      </w:r>
      <w:r>
        <w:fldChar w:fldCharType="separate"/>
      </w:r>
      <w:r>
        <w:t>18</w:t>
      </w:r>
      <w:r>
        <w:fldChar w:fldCharType="end"/>
      </w:r>
      <w:r>
        <w:fldChar w:fldCharType="end"/>
      </w:r>
    </w:p>
    <w:p w14:paraId="4DACEF9E">
      <w:pPr>
        <w:pStyle w:val="9"/>
        <w:tabs>
          <w:tab w:val="right" w:leader="dot" w:pos="9525"/>
        </w:tabs>
      </w:pPr>
      <w:r>
        <w:fldChar w:fldCharType="begin"/>
      </w:r>
      <w:r>
        <w:instrText xml:space="preserve"> HYPERLINK \l _Toc3296 </w:instrText>
      </w:r>
      <w:r>
        <w:fldChar w:fldCharType="separate"/>
      </w:r>
      <w:r>
        <w:t>4.5.2 页面按钮与交互</w:t>
      </w:r>
      <w:r>
        <w:tab/>
      </w:r>
      <w:r>
        <w:fldChar w:fldCharType="begin"/>
      </w:r>
      <w:r>
        <w:instrText xml:space="preserve"> PAGEREF _Toc3296 \h </w:instrText>
      </w:r>
      <w:r>
        <w:fldChar w:fldCharType="separate"/>
      </w:r>
      <w:r>
        <w:t>18</w:t>
      </w:r>
      <w:r>
        <w:fldChar w:fldCharType="end"/>
      </w:r>
      <w:r>
        <w:fldChar w:fldCharType="end"/>
      </w:r>
    </w:p>
    <w:p w14:paraId="43DD950E">
      <w:pPr>
        <w:pStyle w:val="9"/>
        <w:tabs>
          <w:tab w:val="right" w:leader="dot" w:pos="9525"/>
        </w:tabs>
      </w:pPr>
      <w:r>
        <w:fldChar w:fldCharType="begin"/>
      </w:r>
      <w:r>
        <w:instrText xml:space="preserve"> HYPERLINK \l _Toc20830 </w:instrText>
      </w:r>
      <w:r>
        <w:fldChar w:fldCharType="separate"/>
      </w:r>
      <w:r>
        <w:t>4.5.3 扫码与异常规则</w:t>
      </w:r>
      <w:r>
        <w:tab/>
      </w:r>
      <w:r>
        <w:fldChar w:fldCharType="begin"/>
      </w:r>
      <w:r>
        <w:instrText xml:space="preserve"> PAGEREF _Toc20830 \h </w:instrText>
      </w:r>
      <w:r>
        <w:fldChar w:fldCharType="separate"/>
      </w:r>
      <w:r>
        <w:t>18</w:t>
      </w:r>
      <w:r>
        <w:fldChar w:fldCharType="end"/>
      </w:r>
      <w:r>
        <w:fldChar w:fldCharType="end"/>
      </w:r>
    </w:p>
    <w:p w14:paraId="2400E478">
      <w:pPr>
        <w:pStyle w:val="9"/>
        <w:tabs>
          <w:tab w:val="right" w:leader="dot" w:pos="9525"/>
        </w:tabs>
      </w:pPr>
      <w:r>
        <w:fldChar w:fldCharType="begin"/>
      </w:r>
      <w:r>
        <w:instrText xml:space="preserve"> HYPERLINK \l _Toc2963 </w:instrText>
      </w:r>
      <w:r>
        <w:fldChar w:fldCharType="separate"/>
      </w:r>
      <w:r>
        <w:t>4.5.4 页面业务规则</w:t>
      </w:r>
      <w:r>
        <w:tab/>
      </w:r>
      <w:r>
        <w:fldChar w:fldCharType="begin"/>
      </w:r>
      <w:r>
        <w:instrText xml:space="preserve"> PAGEREF _Toc2963 \h </w:instrText>
      </w:r>
      <w:r>
        <w:fldChar w:fldCharType="separate"/>
      </w:r>
      <w:r>
        <w:t>19</w:t>
      </w:r>
      <w:r>
        <w:fldChar w:fldCharType="end"/>
      </w:r>
      <w:r>
        <w:fldChar w:fldCharType="end"/>
      </w:r>
    </w:p>
    <w:p w14:paraId="09B317BA">
      <w:pPr>
        <w:pStyle w:val="13"/>
        <w:tabs>
          <w:tab w:val="right" w:leader="dot" w:pos="9525"/>
        </w:tabs>
      </w:pPr>
      <w:r>
        <w:fldChar w:fldCharType="begin"/>
      </w:r>
      <w:r>
        <w:instrText xml:space="preserve"> HYPERLINK \l _Toc3482 </w:instrText>
      </w:r>
      <w:r>
        <w:fldChar w:fldCharType="separate"/>
      </w:r>
      <w:r>
        <w:t>4.6 页面详细说明：P10 盘点作业</w:t>
      </w:r>
      <w:r>
        <w:tab/>
      </w:r>
      <w:r>
        <w:fldChar w:fldCharType="begin"/>
      </w:r>
      <w:r>
        <w:instrText xml:space="preserve"> PAGEREF _Toc3482 \h </w:instrText>
      </w:r>
      <w:r>
        <w:fldChar w:fldCharType="separate"/>
      </w:r>
      <w:r>
        <w:t>19</w:t>
      </w:r>
      <w:r>
        <w:fldChar w:fldCharType="end"/>
      </w:r>
      <w:r>
        <w:fldChar w:fldCharType="end"/>
      </w:r>
    </w:p>
    <w:p w14:paraId="289739B5">
      <w:pPr>
        <w:pStyle w:val="9"/>
        <w:tabs>
          <w:tab w:val="right" w:leader="dot" w:pos="9525"/>
        </w:tabs>
      </w:pPr>
      <w:r>
        <w:fldChar w:fldCharType="begin"/>
      </w:r>
      <w:r>
        <w:instrText xml:space="preserve"> HYPERLINK \l _Toc24195 </w:instrText>
      </w:r>
      <w:r>
        <w:fldChar w:fldCharType="separate"/>
      </w:r>
      <w:r>
        <w:t>4.6.1 页面字段</w:t>
      </w:r>
      <w:r>
        <w:tab/>
      </w:r>
      <w:r>
        <w:fldChar w:fldCharType="begin"/>
      </w:r>
      <w:r>
        <w:instrText xml:space="preserve"> PAGEREF _Toc24195 \h </w:instrText>
      </w:r>
      <w:r>
        <w:fldChar w:fldCharType="separate"/>
      </w:r>
      <w:r>
        <w:t>19</w:t>
      </w:r>
      <w:r>
        <w:fldChar w:fldCharType="end"/>
      </w:r>
      <w:r>
        <w:fldChar w:fldCharType="end"/>
      </w:r>
    </w:p>
    <w:p w14:paraId="5FEA616C">
      <w:pPr>
        <w:pStyle w:val="9"/>
        <w:tabs>
          <w:tab w:val="right" w:leader="dot" w:pos="9525"/>
        </w:tabs>
      </w:pPr>
      <w:r>
        <w:fldChar w:fldCharType="begin"/>
      </w:r>
      <w:r>
        <w:instrText xml:space="preserve"> HYPERLINK \l _Toc27643 </w:instrText>
      </w:r>
      <w:r>
        <w:fldChar w:fldCharType="separate"/>
      </w:r>
      <w:r>
        <w:t>4.6.2 页面按钮与交互</w:t>
      </w:r>
      <w:r>
        <w:tab/>
      </w:r>
      <w:r>
        <w:fldChar w:fldCharType="begin"/>
      </w:r>
      <w:r>
        <w:instrText xml:space="preserve"> PAGEREF _Toc27643 \h </w:instrText>
      </w:r>
      <w:r>
        <w:fldChar w:fldCharType="separate"/>
      </w:r>
      <w:r>
        <w:t>19</w:t>
      </w:r>
      <w:r>
        <w:fldChar w:fldCharType="end"/>
      </w:r>
      <w:r>
        <w:fldChar w:fldCharType="end"/>
      </w:r>
    </w:p>
    <w:p w14:paraId="411FFF1E">
      <w:pPr>
        <w:pStyle w:val="9"/>
        <w:tabs>
          <w:tab w:val="right" w:leader="dot" w:pos="9525"/>
        </w:tabs>
      </w:pPr>
      <w:r>
        <w:fldChar w:fldCharType="begin"/>
      </w:r>
      <w:r>
        <w:instrText xml:space="preserve"> HYPERLINK \l _Toc29549 </w:instrText>
      </w:r>
      <w:r>
        <w:fldChar w:fldCharType="separate"/>
      </w:r>
      <w:r>
        <w:t>4.6.3 扫码与异常规则</w:t>
      </w:r>
      <w:r>
        <w:tab/>
      </w:r>
      <w:r>
        <w:fldChar w:fldCharType="begin"/>
      </w:r>
      <w:r>
        <w:instrText xml:space="preserve"> PAGEREF _Toc29549 \h </w:instrText>
      </w:r>
      <w:r>
        <w:fldChar w:fldCharType="separate"/>
      </w:r>
      <w:r>
        <w:t>20</w:t>
      </w:r>
      <w:r>
        <w:fldChar w:fldCharType="end"/>
      </w:r>
      <w:r>
        <w:fldChar w:fldCharType="end"/>
      </w:r>
    </w:p>
    <w:p w14:paraId="7B7F9432">
      <w:pPr>
        <w:pStyle w:val="9"/>
        <w:tabs>
          <w:tab w:val="right" w:leader="dot" w:pos="9525"/>
        </w:tabs>
      </w:pPr>
      <w:r>
        <w:fldChar w:fldCharType="begin"/>
      </w:r>
      <w:r>
        <w:instrText xml:space="preserve"> HYPERLINK \l _Toc31795 </w:instrText>
      </w:r>
      <w:r>
        <w:fldChar w:fldCharType="separate"/>
      </w:r>
      <w:r>
        <w:t>4.6.4 页面业务规则</w:t>
      </w:r>
      <w:r>
        <w:tab/>
      </w:r>
      <w:r>
        <w:fldChar w:fldCharType="begin"/>
      </w:r>
      <w:r>
        <w:instrText xml:space="preserve"> PAGEREF _Toc31795 \h </w:instrText>
      </w:r>
      <w:r>
        <w:fldChar w:fldCharType="separate"/>
      </w:r>
      <w:r>
        <w:t>20</w:t>
      </w:r>
      <w:r>
        <w:fldChar w:fldCharType="end"/>
      </w:r>
      <w:r>
        <w:fldChar w:fldCharType="end"/>
      </w:r>
    </w:p>
    <w:p w14:paraId="26523B2B">
      <w:pPr>
        <w:pStyle w:val="13"/>
        <w:tabs>
          <w:tab w:val="right" w:leader="dot" w:pos="9525"/>
        </w:tabs>
      </w:pPr>
      <w:r>
        <w:fldChar w:fldCharType="begin"/>
      </w:r>
      <w:r>
        <w:instrText xml:space="preserve"> HYPERLINK \l _Toc14462 </w:instrText>
      </w:r>
      <w:r>
        <w:fldChar w:fldCharType="separate"/>
      </w:r>
      <w:r>
        <w:t>4.7 页面详细说明：P14 成品出库与放行</w:t>
      </w:r>
      <w:r>
        <w:tab/>
      </w:r>
      <w:r>
        <w:fldChar w:fldCharType="begin"/>
      </w:r>
      <w:r>
        <w:instrText xml:space="preserve"> PAGEREF _Toc14462 \h </w:instrText>
      </w:r>
      <w:r>
        <w:fldChar w:fldCharType="separate"/>
      </w:r>
      <w:r>
        <w:t>20</w:t>
      </w:r>
      <w:r>
        <w:fldChar w:fldCharType="end"/>
      </w:r>
      <w:r>
        <w:fldChar w:fldCharType="end"/>
      </w:r>
    </w:p>
    <w:p w14:paraId="0A8BABF2">
      <w:pPr>
        <w:pStyle w:val="9"/>
        <w:tabs>
          <w:tab w:val="right" w:leader="dot" w:pos="9525"/>
        </w:tabs>
      </w:pPr>
      <w:r>
        <w:fldChar w:fldCharType="begin"/>
      </w:r>
      <w:r>
        <w:instrText xml:space="preserve"> HYPERLINK \l _Toc9211 </w:instrText>
      </w:r>
      <w:r>
        <w:fldChar w:fldCharType="separate"/>
      </w:r>
      <w:r>
        <w:t>4.7.1 页面字段</w:t>
      </w:r>
      <w:r>
        <w:tab/>
      </w:r>
      <w:r>
        <w:fldChar w:fldCharType="begin"/>
      </w:r>
      <w:r>
        <w:instrText xml:space="preserve"> PAGEREF _Toc9211 \h </w:instrText>
      </w:r>
      <w:r>
        <w:fldChar w:fldCharType="separate"/>
      </w:r>
      <w:r>
        <w:t>20</w:t>
      </w:r>
      <w:r>
        <w:fldChar w:fldCharType="end"/>
      </w:r>
      <w:r>
        <w:fldChar w:fldCharType="end"/>
      </w:r>
    </w:p>
    <w:p w14:paraId="31214471">
      <w:pPr>
        <w:pStyle w:val="9"/>
        <w:tabs>
          <w:tab w:val="right" w:leader="dot" w:pos="9525"/>
        </w:tabs>
      </w:pPr>
      <w:r>
        <w:fldChar w:fldCharType="begin"/>
      </w:r>
      <w:r>
        <w:instrText xml:space="preserve"> HYPERLINK \l _Toc21465 </w:instrText>
      </w:r>
      <w:r>
        <w:fldChar w:fldCharType="separate"/>
      </w:r>
      <w:r>
        <w:t>4.7.2 页面按钮与交互</w:t>
      </w:r>
      <w:r>
        <w:tab/>
      </w:r>
      <w:r>
        <w:fldChar w:fldCharType="begin"/>
      </w:r>
      <w:r>
        <w:instrText xml:space="preserve"> PAGEREF _Toc21465 \h </w:instrText>
      </w:r>
      <w:r>
        <w:fldChar w:fldCharType="separate"/>
      </w:r>
      <w:r>
        <w:t>21</w:t>
      </w:r>
      <w:r>
        <w:fldChar w:fldCharType="end"/>
      </w:r>
      <w:r>
        <w:fldChar w:fldCharType="end"/>
      </w:r>
    </w:p>
    <w:p w14:paraId="31D6C542">
      <w:pPr>
        <w:pStyle w:val="9"/>
        <w:tabs>
          <w:tab w:val="right" w:leader="dot" w:pos="9525"/>
        </w:tabs>
      </w:pPr>
      <w:r>
        <w:fldChar w:fldCharType="begin"/>
      </w:r>
      <w:r>
        <w:instrText xml:space="preserve"> HYPERLINK \l _Toc13039 </w:instrText>
      </w:r>
      <w:r>
        <w:fldChar w:fldCharType="separate"/>
      </w:r>
      <w:r>
        <w:t>4.7.3 扫码与异常规则</w:t>
      </w:r>
      <w:r>
        <w:tab/>
      </w:r>
      <w:r>
        <w:fldChar w:fldCharType="begin"/>
      </w:r>
      <w:r>
        <w:instrText xml:space="preserve"> PAGEREF _Toc13039 \h </w:instrText>
      </w:r>
      <w:r>
        <w:fldChar w:fldCharType="separate"/>
      </w:r>
      <w:r>
        <w:t>21</w:t>
      </w:r>
      <w:r>
        <w:fldChar w:fldCharType="end"/>
      </w:r>
      <w:r>
        <w:fldChar w:fldCharType="end"/>
      </w:r>
    </w:p>
    <w:p w14:paraId="6E422337">
      <w:pPr>
        <w:pStyle w:val="9"/>
        <w:tabs>
          <w:tab w:val="right" w:leader="dot" w:pos="9525"/>
        </w:tabs>
      </w:pPr>
      <w:r>
        <w:fldChar w:fldCharType="begin"/>
      </w:r>
      <w:r>
        <w:instrText xml:space="preserve"> HYPERLINK \l _Toc14479 </w:instrText>
      </w:r>
      <w:r>
        <w:fldChar w:fldCharType="separate"/>
      </w:r>
      <w:r>
        <w:t>4.7.4 页面业务规则</w:t>
      </w:r>
      <w:r>
        <w:tab/>
      </w:r>
      <w:r>
        <w:fldChar w:fldCharType="begin"/>
      </w:r>
      <w:r>
        <w:instrText xml:space="preserve"> PAGEREF _Toc14479 \h </w:instrText>
      </w:r>
      <w:r>
        <w:fldChar w:fldCharType="separate"/>
      </w:r>
      <w:r>
        <w:t>21</w:t>
      </w:r>
      <w:r>
        <w:fldChar w:fldCharType="end"/>
      </w:r>
      <w:r>
        <w:fldChar w:fldCharType="end"/>
      </w:r>
    </w:p>
    <w:p w14:paraId="118E2E35">
      <w:pPr>
        <w:pStyle w:val="13"/>
        <w:tabs>
          <w:tab w:val="right" w:leader="dot" w:pos="9525"/>
        </w:tabs>
      </w:pPr>
      <w:r>
        <w:fldChar w:fldCharType="begin"/>
      </w:r>
      <w:r>
        <w:instrText xml:space="preserve"> HYPERLINK \l _Toc12854 </w:instrText>
      </w:r>
      <w:r>
        <w:fldChar w:fldCharType="separate"/>
      </w:r>
      <w:r>
        <w:t>4.8 页面详细说明：P18 接口监控与异常处理</w:t>
      </w:r>
      <w:r>
        <w:tab/>
      </w:r>
      <w:r>
        <w:fldChar w:fldCharType="begin"/>
      </w:r>
      <w:r>
        <w:instrText xml:space="preserve"> PAGEREF _Toc12854 \h </w:instrText>
      </w:r>
      <w:r>
        <w:fldChar w:fldCharType="separate"/>
      </w:r>
      <w:r>
        <w:t>21</w:t>
      </w:r>
      <w:r>
        <w:fldChar w:fldCharType="end"/>
      </w:r>
      <w:r>
        <w:fldChar w:fldCharType="end"/>
      </w:r>
    </w:p>
    <w:p w14:paraId="649E9C9C">
      <w:pPr>
        <w:pStyle w:val="9"/>
        <w:tabs>
          <w:tab w:val="right" w:leader="dot" w:pos="9525"/>
        </w:tabs>
      </w:pPr>
      <w:r>
        <w:fldChar w:fldCharType="begin"/>
      </w:r>
      <w:r>
        <w:instrText xml:space="preserve"> HYPERLINK \l _Toc3100 </w:instrText>
      </w:r>
      <w:r>
        <w:fldChar w:fldCharType="separate"/>
      </w:r>
      <w:r>
        <w:t>4.8.1 页面字段</w:t>
      </w:r>
      <w:r>
        <w:tab/>
      </w:r>
      <w:r>
        <w:fldChar w:fldCharType="begin"/>
      </w:r>
      <w:r>
        <w:instrText xml:space="preserve"> PAGEREF _Toc3100 \h </w:instrText>
      </w:r>
      <w:r>
        <w:fldChar w:fldCharType="separate"/>
      </w:r>
      <w:r>
        <w:t>22</w:t>
      </w:r>
      <w:r>
        <w:fldChar w:fldCharType="end"/>
      </w:r>
      <w:r>
        <w:fldChar w:fldCharType="end"/>
      </w:r>
    </w:p>
    <w:p w14:paraId="251E09DE">
      <w:pPr>
        <w:pStyle w:val="9"/>
        <w:tabs>
          <w:tab w:val="right" w:leader="dot" w:pos="9525"/>
        </w:tabs>
      </w:pPr>
      <w:r>
        <w:fldChar w:fldCharType="begin"/>
      </w:r>
      <w:r>
        <w:instrText xml:space="preserve"> HYPERLINK \l _Toc13961 </w:instrText>
      </w:r>
      <w:r>
        <w:fldChar w:fldCharType="separate"/>
      </w:r>
      <w:r>
        <w:t>4.8.2 页面按钮与交互</w:t>
      </w:r>
      <w:r>
        <w:tab/>
      </w:r>
      <w:r>
        <w:fldChar w:fldCharType="begin"/>
      </w:r>
      <w:r>
        <w:instrText xml:space="preserve"> PAGEREF _Toc13961 \h </w:instrText>
      </w:r>
      <w:r>
        <w:fldChar w:fldCharType="separate"/>
      </w:r>
      <w:r>
        <w:t>22</w:t>
      </w:r>
      <w:r>
        <w:fldChar w:fldCharType="end"/>
      </w:r>
      <w:r>
        <w:fldChar w:fldCharType="end"/>
      </w:r>
    </w:p>
    <w:p w14:paraId="7073EE75">
      <w:pPr>
        <w:pStyle w:val="9"/>
        <w:tabs>
          <w:tab w:val="right" w:leader="dot" w:pos="9525"/>
        </w:tabs>
      </w:pPr>
      <w:r>
        <w:fldChar w:fldCharType="begin"/>
      </w:r>
      <w:r>
        <w:instrText xml:space="preserve"> HYPERLINK \l _Toc10457 </w:instrText>
      </w:r>
      <w:r>
        <w:fldChar w:fldCharType="separate"/>
      </w:r>
      <w:r>
        <w:t>4.8.4 页面业务规则</w:t>
      </w:r>
      <w:r>
        <w:tab/>
      </w:r>
      <w:r>
        <w:fldChar w:fldCharType="begin"/>
      </w:r>
      <w:r>
        <w:instrText xml:space="preserve"> PAGEREF _Toc10457 \h </w:instrText>
      </w:r>
      <w:r>
        <w:fldChar w:fldCharType="separate"/>
      </w:r>
      <w:r>
        <w:t>22</w:t>
      </w:r>
      <w:r>
        <w:fldChar w:fldCharType="end"/>
      </w:r>
      <w:r>
        <w:fldChar w:fldCharType="end"/>
      </w:r>
    </w:p>
    <w:p w14:paraId="128381F1">
      <w:pPr>
        <w:pStyle w:val="13"/>
        <w:tabs>
          <w:tab w:val="right" w:leader="dot" w:pos="9525"/>
        </w:tabs>
      </w:pPr>
      <w:r>
        <w:fldChar w:fldCharType="begin"/>
      </w:r>
      <w:r>
        <w:instrText xml:space="preserve"> HYPERLINK \l _Toc28501 </w:instrText>
      </w:r>
      <w:r>
        <w:fldChar w:fldCharType="separate"/>
      </w:r>
      <w:r>
        <w:t>4.9 页面设计补充说明</w:t>
      </w:r>
      <w:r>
        <w:tab/>
      </w:r>
      <w:r>
        <w:fldChar w:fldCharType="begin"/>
      </w:r>
      <w:r>
        <w:instrText xml:space="preserve"> PAGEREF _Toc28501 \h </w:instrText>
      </w:r>
      <w:r>
        <w:fldChar w:fldCharType="separate"/>
      </w:r>
      <w:r>
        <w:t>22</w:t>
      </w:r>
      <w:r>
        <w:fldChar w:fldCharType="end"/>
      </w:r>
      <w:r>
        <w:fldChar w:fldCharType="end"/>
      </w:r>
    </w:p>
    <w:p w14:paraId="6A43B51F">
      <w:pPr>
        <w:pStyle w:val="9"/>
        <w:tabs>
          <w:tab w:val="right" w:leader="dot" w:pos="9525"/>
        </w:tabs>
      </w:pPr>
      <w:r>
        <w:fldChar w:fldCharType="begin"/>
      </w:r>
      <w:r>
        <w:instrText xml:space="preserve"> HYPERLINK \l _Toc11533 </w:instrText>
      </w:r>
      <w:r>
        <w:fldChar w:fldCharType="separate"/>
      </w:r>
      <w:r>
        <w:t>4.9.1 页面通用布局与操作规范</w:t>
      </w:r>
      <w:r>
        <w:tab/>
      </w:r>
      <w:r>
        <w:fldChar w:fldCharType="begin"/>
      </w:r>
      <w:r>
        <w:instrText xml:space="preserve"> PAGEREF _Toc11533 \h </w:instrText>
      </w:r>
      <w:r>
        <w:fldChar w:fldCharType="separate"/>
      </w:r>
      <w:r>
        <w:t>22</w:t>
      </w:r>
      <w:r>
        <w:fldChar w:fldCharType="end"/>
      </w:r>
      <w:r>
        <w:fldChar w:fldCharType="end"/>
      </w:r>
    </w:p>
    <w:p w14:paraId="66ED3848">
      <w:pPr>
        <w:pStyle w:val="9"/>
        <w:tabs>
          <w:tab w:val="right" w:leader="dot" w:pos="9525"/>
        </w:tabs>
      </w:pPr>
      <w:r>
        <w:fldChar w:fldCharType="begin"/>
      </w:r>
      <w:r>
        <w:instrText xml:space="preserve"> HYPERLINK \l _Toc17420 </w:instrText>
      </w:r>
      <w:r>
        <w:fldChar w:fldCharType="separate"/>
      </w:r>
      <w:r>
        <w:t>4.9.2 字段定义标准</w:t>
      </w:r>
      <w:r>
        <w:tab/>
      </w:r>
      <w:r>
        <w:fldChar w:fldCharType="begin"/>
      </w:r>
      <w:r>
        <w:instrText xml:space="preserve"> PAGEREF _Toc17420 \h </w:instrText>
      </w:r>
      <w:r>
        <w:fldChar w:fldCharType="separate"/>
      </w:r>
      <w:r>
        <w:t>23</w:t>
      </w:r>
      <w:r>
        <w:fldChar w:fldCharType="end"/>
      </w:r>
      <w:r>
        <w:fldChar w:fldCharType="end"/>
      </w:r>
    </w:p>
    <w:p w14:paraId="09ED9FF9">
      <w:pPr>
        <w:pStyle w:val="9"/>
        <w:tabs>
          <w:tab w:val="right" w:leader="dot" w:pos="9525"/>
        </w:tabs>
      </w:pPr>
      <w:r>
        <w:fldChar w:fldCharType="begin"/>
      </w:r>
      <w:r>
        <w:instrText xml:space="preserve"> HYPERLINK \l _Toc17287 </w:instrText>
      </w:r>
      <w:r>
        <w:fldChar w:fldCharType="separate"/>
      </w:r>
      <w:r>
        <w:t>4.9.3 按钮、提交与防重复规范</w:t>
      </w:r>
      <w:r>
        <w:tab/>
      </w:r>
      <w:r>
        <w:fldChar w:fldCharType="begin"/>
      </w:r>
      <w:r>
        <w:instrText xml:space="preserve"> PAGEREF _Toc17287 \h </w:instrText>
      </w:r>
      <w:r>
        <w:fldChar w:fldCharType="separate"/>
      </w:r>
      <w:r>
        <w:t>23</w:t>
      </w:r>
      <w:r>
        <w:fldChar w:fldCharType="end"/>
      </w:r>
      <w:r>
        <w:fldChar w:fldCharType="end"/>
      </w:r>
    </w:p>
    <w:p w14:paraId="08824EC1">
      <w:pPr>
        <w:pStyle w:val="13"/>
        <w:tabs>
          <w:tab w:val="right" w:leader="dot" w:pos="9525"/>
        </w:tabs>
      </w:pPr>
      <w:r>
        <w:fldChar w:fldCharType="begin"/>
      </w:r>
      <w:r>
        <w:instrText xml:space="preserve"> HYPERLINK \l _Toc6372 </w:instrText>
      </w:r>
      <w:r>
        <w:fldChar w:fldCharType="separate"/>
      </w:r>
      <w:r>
        <w:t>4.10 P01—P22页面级补充规格</w:t>
      </w:r>
      <w:r>
        <w:tab/>
      </w:r>
      <w:r>
        <w:fldChar w:fldCharType="begin"/>
      </w:r>
      <w:r>
        <w:instrText xml:space="preserve"> PAGEREF _Toc6372 \h </w:instrText>
      </w:r>
      <w:r>
        <w:fldChar w:fldCharType="separate"/>
      </w:r>
      <w:r>
        <w:t>24</w:t>
      </w:r>
      <w:r>
        <w:fldChar w:fldCharType="end"/>
      </w:r>
      <w:r>
        <w:fldChar w:fldCharType="end"/>
      </w:r>
    </w:p>
    <w:p w14:paraId="1E543159">
      <w:pPr>
        <w:pStyle w:val="9"/>
        <w:tabs>
          <w:tab w:val="right" w:leader="dot" w:pos="9525"/>
        </w:tabs>
      </w:pPr>
      <w:r>
        <w:fldChar w:fldCharType="begin"/>
      </w:r>
      <w:r>
        <w:instrText xml:space="preserve"> HYPERLINK \l _Toc31191 </w:instrText>
      </w:r>
      <w:r>
        <w:fldChar w:fldCharType="separate"/>
      </w:r>
      <w:r>
        <w:t>4.10.1 P01 收料扫码</w:t>
      </w:r>
      <w:r>
        <w:tab/>
      </w:r>
      <w:r>
        <w:fldChar w:fldCharType="begin"/>
      </w:r>
      <w:r>
        <w:instrText xml:space="preserve"> PAGEREF _Toc31191 \h </w:instrText>
      </w:r>
      <w:r>
        <w:fldChar w:fldCharType="separate"/>
      </w:r>
      <w:r>
        <w:t>24</w:t>
      </w:r>
      <w:r>
        <w:fldChar w:fldCharType="end"/>
      </w:r>
      <w:r>
        <w:fldChar w:fldCharType="end"/>
      </w:r>
    </w:p>
    <w:p w14:paraId="262318DF">
      <w:pPr>
        <w:pStyle w:val="9"/>
        <w:tabs>
          <w:tab w:val="right" w:leader="dot" w:pos="9525"/>
        </w:tabs>
      </w:pPr>
      <w:r>
        <w:fldChar w:fldCharType="begin"/>
      </w:r>
      <w:r>
        <w:instrText xml:space="preserve"> HYPERLINK \l _Toc24203 </w:instrText>
      </w:r>
      <w:r>
        <w:fldChar w:fldCharType="separate"/>
      </w:r>
      <w:r>
        <w:t>4.10.2 P02 IQC结果与接收入库</w:t>
      </w:r>
      <w:r>
        <w:tab/>
      </w:r>
      <w:r>
        <w:fldChar w:fldCharType="begin"/>
      </w:r>
      <w:r>
        <w:instrText xml:space="preserve"> PAGEREF _Toc24203 \h </w:instrText>
      </w:r>
      <w:r>
        <w:fldChar w:fldCharType="separate"/>
      </w:r>
      <w:r>
        <w:t>24</w:t>
      </w:r>
      <w:r>
        <w:fldChar w:fldCharType="end"/>
      </w:r>
      <w:r>
        <w:fldChar w:fldCharType="end"/>
      </w:r>
    </w:p>
    <w:p w14:paraId="2971DE57">
      <w:pPr>
        <w:pStyle w:val="9"/>
        <w:tabs>
          <w:tab w:val="right" w:leader="dot" w:pos="9525"/>
        </w:tabs>
      </w:pPr>
      <w:r>
        <w:fldChar w:fldCharType="begin"/>
      </w:r>
      <w:r>
        <w:instrText xml:space="preserve"> HYPERLINK \l _Toc22962 </w:instrText>
      </w:r>
      <w:r>
        <w:fldChar w:fldCharType="separate"/>
      </w:r>
      <w:r>
        <w:t>4.10.3 P03 工单齐套看板</w:t>
      </w:r>
      <w:r>
        <w:tab/>
      </w:r>
      <w:r>
        <w:fldChar w:fldCharType="begin"/>
      </w:r>
      <w:r>
        <w:instrText xml:space="preserve"> PAGEREF _Toc22962 \h </w:instrText>
      </w:r>
      <w:r>
        <w:fldChar w:fldCharType="separate"/>
      </w:r>
      <w:r>
        <w:t>25</w:t>
      </w:r>
      <w:r>
        <w:fldChar w:fldCharType="end"/>
      </w:r>
      <w:r>
        <w:fldChar w:fldCharType="end"/>
      </w:r>
    </w:p>
    <w:p w14:paraId="70A180EF">
      <w:pPr>
        <w:pStyle w:val="9"/>
        <w:tabs>
          <w:tab w:val="right" w:leader="dot" w:pos="9525"/>
        </w:tabs>
      </w:pPr>
      <w:r>
        <w:fldChar w:fldCharType="begin"/>
      </w:r>
      <w:r>
        <w:instrText xml:space="preserve"> HYPERLINK \l _Toc27816 </w:instrText>
      </w:r>
      <w:r>
        <w:fldChar w:fldCharType="separate"/>
      </w:r>
      <w:r>
        <w:t>4.10.4 P04 备料作业</w:t>
      </w:r>
      <w:r>
        <w:tab/>
      </w:r>
      <w:r>
        <w:fldChar w:fldCharType="begin"/>
      </w:r>
      <w:r>
        <w:instrText xml:space="preserve"> PAGEREF _Toc27816 \h </w:instrText>
      </w:r>
      <w:r>
        <w:fldChar w:fldCharType="separate"/>
      </w:r>
      <w:r>
        <w:t>26</w:t>
      </w:r>
      <w:r>
        <w:fldChar w:fldCharType="end"/>
      </w:r>
      <w:r>
        <w:fldChar w:fldCharType="end"/>
      </w:r>
    </w:p>
    <w:p w14:paraId="56CF7A6A">
      <w:pPr>
        <w:pStyle w:val="9"/>
        <w:tabs>
          <w:tab w:val="right" w:leader="dot" w:pos="9525"/>
        </w:tabs>
      </w:pPr>
      <w:r>
        <w:fldChar w:fldCharType="begin"/>
      </w:r>
      <w:r>
        <w:instrText xml:space="preserve"> HYPERLINK \l _Toc26107 </w:instrText>
      </w:r>
      <w:r>
        <w:fldChar w:fldCharType="separate"/>
      </w:r>
      <w:r>
        <w:t>4.10.5 P05 物权交接</w:t>
      </w:r>
      <w:r>
        <w:tab/>
      </w:r>
      <w:r>
        <w:fldChar w:fldCharType="begin"/>
      </w:r>
      <w:r>
        <w:instrText xml:space="preserve"> PAGEREF _Toc26107 \h </w:instrText>
      </w:r>
      <w:r>
        <w:fldChar w:fldCharType="separate"/>
      </w:r>
      <w:r>
        <w:t>27</w:t>
      </w:r>
      <w:r>
        <w:fldChar w:fldCharType="end"/>
      </w:r>
      <w:r>
        <w:fldChar w:fldCharType="end"/>
      </w:r>
    </w:p>
    <w:p w14:paraId="7061581F">
      <w:pPr>
        <w:pStyle w:val="9"/>
        <w:tabs>
          <w:tab w:val="right" w:leader="dot" w:pos="9525"/>
        </w:tabs>
      </w:pPr>
      <w:r>
        <w:fldChar w:fldCharType="begin"/>
      </w:r>
      <w:r>
        <w:instrText xml:space="preserve"> HYPERLINK \l _Toc25875 </w:instrText>
      </w:r>
      <w:r>
        <w:fldChar w:fldCharType="separate"/>
      </w:r>
      <w:r>
        <w:t>4.10.6 P06 余料登记与标签</w:t>
      </w:r>
      <w:r>
        <w:tab/>
      </w:r>
      <w:r>
        <w:fldChar w:fldCharType="begin"/>
      </w:r>
      <w:r>
        <w:instrText xml:space="preserve"> PAGEREF _Toc25875 \h </w:instrText>
      </w:r>
      <w:r>
        <w:fldChar w:fldCharType="separate"/>
      </w:r>
      <w:r>
        <w:t>27</w:t>
      </w:r>
      <w:r>
        <w:fldChar w:fldCharType="end"/>
      </w:r>
      <w:r>
        <w:fldChar w:fldCharType="end"/>
      </w:r>
    </w:p>
    <w:p w14:paraId="3E8FAFB6">
      <w:pPr>
        <w:pStyle w:val="9"/>
        <w:tabs>
          <w:tab w:val="right" w:leader="dot" w:pos="9525"/>
        </w:tabs>
      </w:pPr>
      <w:r>
        <w:fldChar w:fldCharType="begin"/>
      </w:r>
      <w:r>
        <w:instrText xml:space="preserve"> HYPERLINK \l _Toc24964 </w:instrText>
      </w:r>
      <w:r>
        <w:fldChar w:fldCharType="separate"/>
      </w:r>
      <w:r>
        <w:t>4.10.7 P07 工单挪料</w:t>
      </w:r>
      <w:r>
        <w:tab/>
      </w:r>
      <w:r>
        <w:fldChar w:fldCharType="begin"/>
      </w:r>
      <w:r>
        <w:instrText xml:space="preserve"> PAGEREF _Toc24964 \h </w:instrText>
      </w:r>
      <w:r>
        <w:fldChar w:fldCharType="separate"/>
      </w:r>
      <w:r>
        <w:t>28</w:t>
      </w:r>
      <w:r>
        <w:fldChar w:fldCharType="end"/>
      </w:r>
      <w:r>
        <w:fldChar w:fldCharType="end"/>
      </w:r>
    </w:p>
    <w:p w14:paraId="737F7E47">
      <w:pPr>
        <w:pStyle w:val="9"/>
        <w:tabs>
          <w:tab w:val="right" w:leader="dot" w:pos="9525"/>
        </w:tabs>
      </w:pPr>
      <w:r>
        <w:fldChar w:fldCharType="begin"/>
      </w:r>
      <w:r>
        <w:instrText xml:space="preserve"> HYPERLINK \l _Toc3634 </w:instrText>
      </w:r>
      <w:r>
        <w:fldChar w:fldCharType="separate"/>
      </w:r>
      <w:r>
        <w:t>4.10.8 P08 退补料与超领超退</w:t>
      </w:r>
      <w:r>
        <w:tab/>
      </w:r>
      <w:r>
        <w:fldChar w:fldCharType="begin"/>
      </w:r>
      <w:r>
        <w:instrText xml:space="preserve"> PAGEREF _Toc3634 \h </w:instrText>
      </w:r>
      <w:r>
        <w:fldChar w:fldCharType="separate"/>
      </w:r>
      <w:r>
        <w:t>29</w:t>
      </w:r>
      <w:r>
        <w:fldChar w:fldCharType="end"/>
      </w:r>
      <w:r>
        <w:fldChar w:fldCharType="end"/>
      </w:r>
    </w:p>
    <w:p w14:paraId="4B2E0DFD">
      <w:pPr>
        <w:pStyle w:val="9"/>
        <w:tabs>
          <w:tab w:val="right" w:leader="dot" w:pos="9525"/>
        </w:tabs>
      </w:pPr>
      <w:r>
        <w:fldChar w:fldCharType="begin"/>
      </w:r>
      <w:r>
        <w:instrText xml:space="preserve"> HYPERLINK \l _Toc13460 </w:instrText>
      </w:r>
      <w:r>
        <w:fldChar w:fldCharType="separate"/>
      </w:r>
      <w:r>
        <w:t>4.10.9 P09 损耗核销</w:t>
      </w:r>
      <w:r>
        <w:tab/>
      </w:r>
      <w:r>
        <w:fldChar w:fldCharType="begin"/>
      </w:r>
      <w:r>
        <w:instrText xml:space="preserve"> PAGEREF _Toc13460 \h </w:instrText>
      </w:r>
      <w:r>
        <w:fldChar w:fldCharType="separate"/>
      </w:r>
      <w:r>
        <w:t>30</w:t>
      </w:r>
      <w:r>
        <w:fldChar w:fldCharType="end"/>
      </w:r>
      <w:r>
        <w:fldChar w:fldCharType="end"/>
      </w:r>
    </w:p>
    <w:p w14:paraId="0BC022A0">
      <w:pPr>
        <w:pStyle w:val="9"/>
        <w:tabs>
          <w:tab w:val="right" w:leader="dot" w:pos="9525"/>
        </w:tabs>
      </w:pPr>
      <w:r>
        <w:fldChar w:fldCharType="begin"/>
      </w:r>
      <w:r>
        <w:instrText xml:space="preserve"> HYPERLINK \l _Toc17630 </w:instrText>
      </w:r>
      <w:r>
        <w:fldChar w:fldCharType="separate"/>
      </w:r>
      <w:r>
        <w:t>4.10.10 P10 盘点作业</w:t>
      </w:r>
      <w:r>
        <w:tab/>
      </w:r>
      <w:r>
        <w:fldChar w:fldCharType="begin"/>
      </w:r>
      <w:r>
        <w:instrText xml:space="preserve"> PAGEREF _Toc17630 \h </w:instrText>
      </w:r>
      <w:r>
        <w:fldChar w:fldCharType="separate"/>
      </w:r>
      <w:r>
        <w:t>30</w:t>
      </w:r>
      <w:r>
        <w:fldChar w:fldCharType="end"/>
      </w:r>
      <w:r>
        <w:fldChar w:fldCharType="end"/>
      </w:r>
    </w:p>
    <w:p w14:paraId="741F4CFD">
      <w:pPr>
        <w:pStyle w:val="9"/>
        <w:tabs>
          <w:tab w:val="right" w:leader="dot" w:pos="9525"/>
        </w:tabs>
      </w:pPr>
      <w:r>
        <w:fldChar w:fldCharType="begin"/>
      </w:r>
      <w:r>
        <w:instrText xml:space="preserve"> HYPERLINK \l _Toc12190 </w:instrText>
      </w:r>
      <w:r>
        <w:fldChar w:fldCharType="separate"/>
      </w:r>
      <w:r>
        <w:t>4.10.11 P11 盘点管理</w:t>
      </w:r>
      <w:r>
        <w:tab/>
      </w:r>
      <w:r>
        <w:fldChar w:fldCharType="begin"/>
      </w:r>
      <w:r>
        <w:instrText xml:space="preserve"> PAGEREF _Toc12190 \h </w:instrText>
      </w:r>
      <w:r>
        <w:fldChar w:fldCharType="separate"/>
      </w:r>
      <w:r>
        <w:t>31</w:t>
      </w:r>
      <w:r>
        <w:fldChar w:fldCharType="end"/>
      </w:r>
      <w:r>
        <w:fldChar w:fldCharType="end"/>
      </w:r>
    </w:p>
    <w:p w14:paraId="47EB5296">
      <w:pPr>
        <w:pStyle w:val="9"/>
        <w:tabs>
          <w:tab w:val="right" w:leader="dot" w:pos="9525"/>
        </w:tabs>
      </w:pPr>
      <w:r>
        <w:fldChar w:fldCharType="begin"/>
      </w:r>
      <w:r>
        <w:instrText xml:space="preserve"> HYPERLINK \l _Toc27316 </w:instrText>
      </w:r>
      <w:r>
        <w:fldChar w:fldCharType="separate"/>
      </w:r>
      <w:r>
        <w:t>4.10.12 P12 良品/不良品调拨</w:t>
      </w:r>
      <w:r>
        <w:tab/>
      </w:r>
      <w:r>
        <w:fldChar w:fldCharType="begin"/>
      </w:r>
      <w:r>
        <w:instrText xml:space="preserve"> PAGEREF _Toc27316 \h </w:instrText>
      </w:r>
      <w:r>
        <w:fldChar w:fldCharType="separate"/>
      </w:r>
      <w:r>
        <w:t>32</w:t>
      </w:r>
      <w:r>
        <w:fldChar w:fldCharType="end"/>
      </w:r>
      <w:r>
        <w:fldChar w:fldCharType="end"/>
      </w:r>
    </w:p>
    <w:p w14:paraId="3105EDEB">
      <w:pPr>
        <w:pStyle w:val="9"/>
        <w:tabs>
          <w:tab w:val="right" w:leader="dot" w:pos="9525"/>
        </w:tabs>
      </w:pPr>
      <w:r>
        <w:fldChar w:fldCharType="begin"/>
      </w:r>
      <w:r>
        <w:instrText xml:space="preserve"> HYPERLINK \l _Toc7391 </w:instrText>
      </w:r>
      <w:r>
        <w:fldChar w:fldCharType="separate"/>
      </w:r>
      <w:r>
        <w:t>4.10.13 P13 待发货管理</w:t>
      </w:r>
      <w:r>
        <w:tab/>
      </w:r>
      <w:r>
        <w:fldChar w:fldCharType="begin"/>
      </w:r>
      <w:r>
        <w:instrText xml:space="preserve"> PAGEREF _Toc7391 \h </w:instrText>
      </w:r>
      <w:r>
        <w:fldChar w:fldCharType="separate"/>
      </w:r>
      <w:r>
        <w:t>33</w:t>
      </w:r>
      <w:r>
        <w:fldChar w:fldCharType="end"/>
      </w:r>
      <w:r>
        <w:fldChar w:fldCharType="end"/>
      </w:r>
    </w:p>
    <w:p w14:paraId="46B80D2E">
      <w:pPr>
        <w:pStyle w:val="9"/>
        <w:tabs>
          <w:tab w:val="right" w:leader="dot" w:pos="9525"/>
        </w:tabs>
      </w:pPr>
      <w:r>
        <w:fldChar w:fldCharType="begin"/>
      </w:r>
      <w:r>
        <w:instrText xml:space="preserve"> HYPERLINK \l _Toc7113 </w:instrText>
      </w:r>
      <w:r>
        <w:fldChar w:fldCharType="separate"/>
      </w:r>
      <w:r>
        <w:t>4.10.14 P14 成品出库与放行</w:t>
      </w:r>
      <w:r>
        <w:tab/>
      </w:r>
      <w:r>
        <w:fldChar w:fldCharType="begin"/>
      </w:r>
      <w:r>
        <w:instrText xml:space="preserve"> PAGEREF _Toc7113 \h </w:instrText>
      </w:r>
      <w:r>
        <w:fldChar w:fldCharType="separate"/>
      </w:r>
      <w:r>
        <w:t>33</w:t>
      </w:r>
      <w:r>
        <w:fldChar w:fldCharType="end"/>
      </w:r>
      <w:r>
        <w:fldChar w:fldCharType="end"/>
      </w:r>
    </w:p>
    <w:p w14:paraId="0EC9EE60">
      <w:pPr>
        <w:pStyle w:val="9"/>
        <w:tabs>
          <w:tab w:val="right" w:leader="dot" w:pos="9525"/>
        </w:tabs>
      </w:pPr>
      <w:r>
        <w:fldChar w:fldCharType="begin"/>
      </w:r>
      <w:r>
        <w:instrText xml:space="preserve"> HYPERLINK \l _Toc24504 </w:instrText>
      </w:r>
      <w:r>
        <w:fldChar w:fldCharType="separate"/>
      </w:r>
      <w:r>
        <w:t>4.10.15 P15 审批中心</w:t>
      </w:r>
      <w:r>
        <w:tab/>
      </w:r>
      <w:r>
        <w:fldChar w:fldCharType="begin"/>
      </w:r>
      <w:r>
        <w:instrText xml:space="preserve"> PAGEREF _Toc24504 \h </w:instrText>
      </w:r>
      <w:r>
        <w:fldChar w:fldCharType="separate"/>
      </w:r>
      <w:r>
        <w:t>34</w:t>
      </w:r>
      <w:r>
        <w:fldChar w:fldCharType="end"/>
      </w:r>
      <w:r>
        <w:fldChar w:fldCharType="end"/>
      </w:r>
    </w:p>
    <w:p w14:paraId="56605CF1">
      <w:pPr>
        <w:pStyle w:val="9"/>
        <w:tabs>
          <w:tab w:val="right" w:leader="dot" w:pos="9525"/>
        </w:tabs>
      </w:pPr>
      <w:r>
        <w:fldChar w:fldCharType="begin"/>
      </w:r>
      <w:r>
        <w:instrText xml:space="preserve"> HYPERLINK \l _Toc3860 </w:instrText>
      </w:r>
      <w:r>
        <w:fldChar w:fldCharType="separate"/>
      </w:r>
      <w:r>
        <w:t>4.10.16 P16 库存与批次台账</w:t>
      </w:r>
      <w:r>
        <w:tab/>
      </w:r>
      <w:r>
        <w:fldChar w:fldCharType="begin"/>
      </w:r>
      <w:r>
        <w:instrText xml:space="preserve"> PAGEREF _Toc3860 \h </w:instrText>
      </w:r>
      <w:r>
        <w:fldChar w:fldCharType="separate"/>
      </w:r>
      <w:r>
        <w:t>35</w:t>
      </w:r>
      <w:r>
        <w:fldChar w:fldCharType="end"/>
      </w:r>
      <w:r>
        <w:fldChar w:fldCharType="end"/>
      </w:r>
    </w:p>
    <w:p w14:paraId="386B2F8B">
      <w:pPr>
        <w:pStyle w:val="9"/>
        <w:tabs>
          <w:tab w:val="right" w:leader="dot" w:pos="9525"/>
        </w:tabs>
      </w:pPr>
      <w:r>
        <w:fldChar w:fldCharType="begin"/>
      </w:r>
      <w:r>
        <w:instrText xml:space="preserve"> HYPERLINK \l _Toc6138 </w:instrText>
      </w:r>
      <w:r>
        <w:fldChar w:fldCharType="separate"/>
      </w:r>
      <w:r>
        <w:t>4.10.17 P17 发运追溯</w:t>
      </w:r>
      <w:r>
        <w:tab/>
      </w:r>
      <w:r>
        <w:fldChar w:fldCharType="begin"/>
      </w:r>
      <w:r>
        <w:instrText xml:space="preserve"> PAGEREF _Toc6138 \h </w:instrText>
      </w:r>
      <w:r>
        <w:fldChar w:fldCharType="separate"/>
      </w:r>
      <w:r>
        <w:t>36</w:t>
      </w:r>
      <w:r>
        <w:fldChar w:fldCharType="end"/>
      </w:r>
      <w:r>
        <w:fldChar w:fldCharType="end"/>
      </w:r>
    </w:p>
    <w:p w14:paraId="5C680187">
      <w:pPr>
        <w:pStyle w:val="9"/>
        <w:tabs>
          <w:tab w:val="right" w:leader="dot" w:pos="9525"/>
        </w:tabs>
      </w:pPr>
      <w:r>
        <w:fldChar w:fldCharType="begin"/>
      </w:r>
      <w:r>
        <w:instrText xml:space="preserve"> HYPERLINK \l _Toc24328 </w:instrText>
      </w:r>
      <w:r>
        <w:fldChar w:fldCharType="separate"/>
      </w:r>
      <w:r>
        <w:t>4.10.18 P18 接口监控与异常处理</w:t>
      </w:r>
      <w:r>
        <w:tab/>
      </w:r>
      <w:r>
        <w:fldChar w:fldCharType="begin"/>
      </w:r>
      <w:r>
        <w:instrText xml:space="preserve"> PAGEREF _Toc24328 \h </w:instrText>
      </w:r>
      <w:r>
        <w:fldChar w:fldCharType="separate"/>
      </w:r>
      <w:r>
        <w:t>36</w:t>
      </w:r>
      <w:r>
        <w:fldChar w:fldCharType="end"/>
      </w:r>
      <w:r>
        <w:fldChar w:fldCharType="end"/>
      </w:r>
    </w:p>
    <w:p w14:paraId="0DEE9570">
      <w:pPr>
        <w:pStyle w:val="9"/>
        <w:tabs>
          <w:tab w:val="right" w:leader="dot" w:pos="9525"/>
        </w:tabs>
      </w:pPr>
      <w:r>
        <w:fldChar w:fldCharType="begin"/>
      </w:r>
      <w:r>
        <w:instrText xml:space="preserve"> HYPERLINK \l _Toc12423 </w:instrText>
      </w:r>
      <w:r>
        <w:fldChar w:fldCharType="separate"/>
      </w:r>
      <w:r>
        <w:t>4.10.19 P19 业务规则配置</w:t>
      </w:r>
      <w:r>
        <w:tab/>
      </w:r>
      <w:r>
        <w:fldChar w:fldCharType="begin"/>
      </w:r>
      <w:r>
        <w:instrText xml:space="preserve"> PAGEREF _Toc12423 \h </w:instrText>
      </w:r>
      <w:r>
        <w:fldChar w:fldCharType="separate"/>
      </w:r>
      <w:r>
        <w:t>37</w:t>
      </w:r>
      <w:r>
        <w:fldChar w:fldCharType="end"/>
      </w:r>
      <w:r>
        <w:fldChar w:fldCharType="end"/>
      </w:r>
    </w:p>
    <w:p w14:paraId="3AFC69B1">
      <w:pPr>
        <w:pStyle w:val="9"/>
        <w:tabs>
          <w:tab w:val="right" w:leader="dot" w:pos="9525"/>
        </w:tabs>
      </w:pPr>
      <w:r>
        <w:fldChar w:fldCharType="begin"/>
      </w:r>
      <w:r>
        <w:instrText xml:space="preserve"> HYPERLINK \l _Toc9279 </w:instrText>
      </w:r>
      <w:r>
        <w:fldChar w:fldCharType="separate"/>
      </w:r>
      <w:r>
        <w:t>4.10.20 P20 标签模板与打印管理</w:t>
      </w:r>
      <w:r>
        <w:tab/>
      </w:r>
      <w:r>
        <w:fldChar w:fldCharType="begin"/>
      </w:r>
      <w:r>
        <w:instrText xml:space="preserve"> PAGEREF _Toc9279 \h </w:instrText>
      </w:r>
      <w:r>
        <w:fldChar w:fldCharType="separate"/>
      </w:r>
      <w:r>
        <w:t>38</w:t>
      </w:r>
      <w:r>
        <w:fldChar w:fldCharType="end"/>
      </w:r>
      <w:r>
        <w:fldChar w:fldCharType="end"/>
      </w:r>
    </w:p>
    <w:p w14:paraId="6E730196">
      <w:pPr>
        <w:pStyle w:val="9"/>
        <w:tabs>
          <w:tab w:val="right" w:leader="dot" w:pos="9525"/>
        </w:tabs>
      </w:pPr>
      <w:r>
        <w:fldChar w:fldCharType="begin"/>
      </w:r>
      <w:r>
        <w:instrText xml:space="preserve"> HYPERLINK \l _Toc15340 </w:instrText>
      </w:r>
      <w:r>
        <w:fldChar w:fldCharType="separate"/>
      </w:r>
      <w:r>
        <w:t>4.10.21 P21 离线任务与同步</w:t>
      </w:r>
      <w:r>
        <w:tab/>
      </w:r>
      <w:r>
        <w:fldChar w:fldCharType="begin"/>
      </w:r>
      <w:r>
        <w:instrText xml:space="preserve"> PAGEREF _Toc15340 \h </w:instrText>
      </w:r>
      <w:r>
        <w:fldChar w:fldCharType="separate"/>
      </w:r>
      <w:r>
        <w:t>38</w:t>
      </w:r>
      <w:r>
        <w:fldChar w:fldCharType="end"/>
      </w:r>
      <w:r>
        <w:fldChar w:fldCharType="end"/>
      </w:r>
    </w:p>
    <w:p w14:paraId="5754E7AF">
      <w:pPr>
        <w:pStyle w:val="9"/>
        <w:tabs>
          <w:tab w:val="right" w:leader="dot" w:pos="9525"/>
        </w:tabs>
      </w:pPr>
      <w:r>
        <w:fldChar w:fldCharType="begin"/>
      </w:r>
      <w:r>
        <w:instrText xml:space="preserve"> HYPERLINK \l _Toc23065 </w:instrText>
      </w:r>
      <w:r>
        <w:fldChar w:fldCharType="separate"/>
      </w:r>
      <w:r>
        <w:t>4.10.22 P22 权限与审计日志</w:t>
      </w:r>
      <w:r>
        <w:tab/>
      </w:r>
      <w:r>
        <w:fldChar w:fldCharType="begin"/>
      </w:r>
      <w:r>
        <w:instrText xml:space="preserve"> PAGEREF _Toc23065 \h </w:instrText>
      </w:r>
      <w:r>
        <w:fldChar w:fldCharType="separate"/>
      </w:r>
      <w:r>
        <w:t>39</w:t>
      </w:r>
      <w:r>
        <w:fldChar w:fldCharType="end"/>
      </w:r>
      <w:r>
        <w:fldChar w:fldCharType="end"/>
      </w:r>
    </w:p>
    <w:p w14:paraId="7A7101E0">
      <w:pPr>
        <w:pStyle w:val="13"/>
        <w:tabs>
          <w:tab w:val="right" w:leader="dot" w:pos="9525"/>
        </w:tabs>
      </w:pPr>
      <w:r>
        <w:fldChar w:fldCharType="begin"/>
      </w:r>
      <w:r>
        <w:instrText xml:space="preserve"> HYPERLINK \l _Toc22244 </w:instrText>
      </w:r>
      <w:r>
        <w:fldChar w:fldCharType="separate"/>
      </w:r>
      <w:r>
        <w:t>4.11 核心页面低保真原型</w:t>
      </w:r>
      <w:r>
        <w:tab/>
      </w:r>
      <w:r>
        <w:fldChar w:fldCharType="begin"/>
      </w:r>
      <w:r>
        <w:instrText xml:space="preserve"> PAGEREF _Toc22244 \h </w:instrText>
      </w:r>
      <w:r>
        <w:fldChar w:fldCharType="separate"/>
      </w:r>
      <w:r>
        <w:t>40</w:t>
      </w:r>
      <w:r>
        <w:fldChar w:fldCharType="end"/>
      </w:r>
      <w:r>
        <w:fldChar w:fldCharType="end"/>
      </w:r>
    </w:p>
    <w:p w14:paraId="48C0E004">
      <w:pPr>
        <w:pStyle w:val="9"/>
        <w:tabs>
          <w:tab w:val="right" w:leader="dot" w:pos="9525"/>
        </w:tabs>
      </w:pPr>
      <w:r>
        <w:fldChar w:fldCharType="begin"/>
      </w:r>
      <w:r>
        <w:instrText xml:space="preserve"> HYPERLINK \l _Toc1472 </w:instrText>
      </w:r>
      <w:r>
        <w:fldChar w:fldCharType="separate"/>
      </w:r>
      <w:r>
        <w:t>4.11.1 P01 收料扫码低保真原型</w:t>
      </w:r>
      <w:r>
        <w:tab/>
      </w:r>
      <w:r>
        <w:fldChar w:fldCharType="begin"/>
      </w:r>
      <w:r>
        <w:instrText xml:space="preserve"> PAGEREF _Toc1472 \h </w:instrText>
      </w:r>
      <w:r>
        <w:fldChar w:fldCharType="separate"/>
      </w:r>
      <w:r>
        <w:t>40</w:t>
      </w:r>
      <w:r>
        <w:fldChar w:fldCharType="end"/>
      </w:r>
      <w:r>
        <w:fldChar w:fldCharType="end"/>
      </w:r>
    </w:p>
    <w:p w14:paraId="67CB53B4">
      <w:pPr>
        <w:pStyle w:val="9"/>
        <w:tabs>
          <w:tab w:val="right" w:leader="dot" w:pos="9525"/>
        </w:tabs>
      </w:pPr>
      <w:r>
        <w:fldChar w:fldCharType="begin"/>
      </w:r>
      <w:r>
        <w:instrText xml:space="preserve"> HYPERLINK \l _Toc18406 </w:instrText>
      </w:r>
      <w:r>
        <w:fldChar w:fldCharType="separate"/>
      </w:r>
      <w:r>
        <w:t>4.11.2 P04 备料作业低保真原型</w:t>
      </w:r>
      <w:r>
        <w:tab/>
      </w:r>
      <w:r>
        <w:fldChar w:fldCharType="begin"/>
      </w:r>
      <w:r>
        <w:instrText xml:space="preserve"> PAGEREF _Toc18406 \h </w:instrText>
      </w:r>
      <w:r>
        <w:fldChar w:fldCharType="separate"/>
      </w:r>
      <w:r>
        <w:t>40</w:t>
      </w:r>
      <w:r>
        <w:fldChar w:fldCharType="end"/>
      </w:r>
      <w:r>
        <w:fldChar w:fldCharType="end"/>
      </w:r>
    </w:p>
    <w:p w14:paraId="2B3C51C5">
      <w:pPr>
        <w:pStyle w:val="9"/>
        <w:tabs>
          <w:tab w:val="right" w:leader="dot" w:pos="9525"/>
        </w:tabs>
      </w:pPr>
      <w:r>
        <w:fldChar w:fldCharType="begin"/>
      </w:r>
      <w:r>
        <w:instrText xml:space="preserve"> HYPERLINK \l _Toc6646 </w:instrText>
      </w:r>
      <w:r>
        <w:fldChar w:fldCharType="separate"/>
      </w:r>
      <w:r>
        <w:t>4.11.3 P05 物权交接低保真原型</w:t>
      </w:r>
      <w:r>
        <w:tab/>
      </w:r>
      <w:r>
        <w:fldChar w:fldCharType="begin"/>
      </w:r>
      <w:r>
        <w:instrText xml:space="preserve"> PAGEREF _Toc6646 \h </w:instrText>
      </w:r>
      <w:r>
        <w:fldChar w:fldCharType="separate"/>
      </w:r>
      <w:r>
        <w:t>41</w:t>
      </w:r>
      <w:r>
        <w:fldChar w:fldCharType="end"/>
      </w:r>
      <w:r>
        <w:fldChar w:fldCharType="end"/>
      </w:r>
    </w:p>
    <w:p w14:paraId="1D2C7E18">
      <w:pPr>
        <w:pStyle w:val="9"/>
        <w:tabs>
          <w:tab w:val="right" w:leader="dot" w:pos="9525"/>
        </w:tabs>
      </w:pPr>
      <w:r>
        <w:fldChar w:fldCharType="begin"/>
      </w:r>
      <w:r>
        <w:instrText xml:space="preserve"> HYPERLINK \l _Toc3114 </w:instrText>
      </w:r>
      <w:r>
        <w:fldChar w:fldCharType="separate"/>
      </w:r>
      <w:r>
        <w:t>4.11.4 P08 退补料低保真原型</w:t>
      </w:r>
      <w:r>
        <w:tab/>
      </w:r>
      <w:r>
        <w:fldChar w:fldCharType="begin"/>
      </w:r>
      <w:r>
        <w:instrText xml:space="preserve"> PAGEREF _Toc3114 \h </w:instrText>
      </w:r>
      <w:r>
        <w:fldChar w:fldCharType="separate"/>
      </w:r>
      <w:r>
        <w:t>41</w:t>
      </w:r>
      <w:r>
        <w:fldChar w:fldCharType="end"/>
      </w:r>
      <w:r>
        <w:fldChar w:fldCharType="end"/>
      </w:r>
    </w:p>
    <w:p w14:paraId="44D92728">
      <w:pPr>
        <w:pStyle w:val="9"/>
        <w:tabs>
          <w:tab w:val="right" w:leader="dot" w:pos="9525"/>
        </w:tabs>
      </w:pPr>
      <w:r>
        <w:fldChar w:fldCharType="begin"/>
      </w:r>
      <w:r>
        <w:instrText xml:space="preserve"> HYPERLINK \l _Toc9873 </w:instrText>
      </w:r>
      <w:r>
        <w:fldChar w:fldCharType="separate"/>
      </w:r>
      <w:r>
        <w:t>4.11.5 P10 盘点作业低保真原型</w:t>
      </w:r>
      <w:r>
        <w:tab/>
      </w:r>
      <w:r>
        <w:fldChar w:fldCharType="begin"/>
      </w:r>
      <w:r>
        <w:instrText xml:space="preserve"> PAGEREF _Toc9873 \h </w:instrText>
      </w:r>
      <w:r>
        <w:fldChar w:fldCharType="separate"/>
      </w:r>
      <w:r>
        <w:t>42</w:t>
      </w:r>
      <w:r>
        <w:fldChar w:fldCharType="end"/>
      </w:r>
      <w:r>
        <w:fldChar w:fldCharType="end"/>
      </w:r>
    </w:p>
    <w:p w14:paraId="75BCB31D">
      <w:pPr>
        <w:pStyle w:val="9"/>
        <w:tabs>
          <w:tab w:val="right" w:leader="dot" w:pos="9525"/>
        </w:tabs>
      </w:pPr>
      <w:r>
        <w:fldChar w:fldCharType="begin"/>
      </w:r>
      <w:r>
        <w:instrText xml:space="preserve"> HYPERLINK \l _Toc17865 </w:instrText>
      </w:r>
      <w:r>
        <w:fldChar w:fldCharType="separate"/>
      </w:r>
      <w:r>
        <w:t>4.11.6 P14 成品出库与放行低保真原型</w:t>
      </w:r>
      <w:r>
        <w:tab/>
      </w:r>
      <w:r>
        <w:fldChar w:fldCharType="begin"/>
      </w:r>
      <w:r>
        <w:instrText xml:space="preserve"> PAGEREF _Toc17865 \h </w:instrText>
      </w:r>
      <w:r>
        <w:fldChar w:fldCharType="separate"/>
      </w:r>
      <w:r>
        <w:t>42</w:t>
      </w:r>
      <w:r>
        <w:fldChar w:fldCharType="end"/>
      </w:r>
      <w:r>
        <w:fldChar w:fldCharType="end"/>
      </w:r>
    </w:p>
    <w:p w14:paraId="31D5FE36">
      <w:pPr>
        <w:pStyle w:val="9"/>
        <w:tabs>
          <w:tab w:val="right" w:leader="dot" w:pos="9525"/>
        </w:tabs>
      </w:pPr>
      <w:r>
        <w:fldChar w:fldCharType="begin"/>
      </w:r>
      <w:r>
        <w:instrText xml:space="preserve"> HYPERLINK \l _Toc23520 </w:instrText>
      </w:r>
      <w:r>
        <w:fldChar w:fldCharType="separate"/>
      </w:r>
      <w:r>
        <w:t>4.11.7 P15 审批中心低保真原型</w:t>
      </w:r>
      <w:r>
        <w:tab/>
      </w:r>
      <w:r>
        <w:fldChar w:fldCharType="begin"/>
      </w:r>
      <w:r>
        <w:instrText xml:space="preserve"> PAGEREF _Toc23520 \h </w:instrText>
      </w:r>
      <w:r>
        <w:fldChar w:fldCharType="separate"/>
      </w:r>
      <w:r>
        <w:t>43</w:t>
      </w:r>
      <w:r>
        <w:fldChar w:fldCharType="end"/>
      </w:r>
      <w:r>
        <w:fldChar w:fldCharType="end"/>
      </w:r>
    </w:p>
    <w:p w14:paraId="7F5686F2">
      <w:pPr>
        <w:pStyle w:val="9"/>
        <w:tabs>
          <w:tab w:val="right" w:leader="dot" w:pos="9525"/>
        </w:tabs>
      </w:pPr>
      <w:r>
        <w:fldChar w:fldCharType="begin"/>
      </w:r>
      <w:r>
        <w:instrText xml:space="preserve"> HYPERLINK \l _Toc14384 </w:instrText>
      </w:r>
      <w:r>
        <w:fldChar w:fldCharType="separate"/>
      </w:r>
      <w:r>
        <w:t>4.11.8 P16 库存与批次台账低保真原型</w:t>
      </w:r>
      <w:r>
        <w:tab/>
      </w:r>
      <w:r>
        <w:fldChar w:fldCharType="begin"/>
      </w:r>
      <w:r>
        <w:instrText xml:space="preserve"> PAGEREF _Toc14384 \h </w:instrText>
      </w:r>
      <w:r>
        <w:fldChar w:fldCharType="separate"/>
      </w:r>
      <w:r>
        <w:t>43</w:t>
      </w:r>
      <w:r>
        <w:fldChar w:fldCharType="end"/>
      </w:r>
      <w:r>
        <w:fldChar w:fldCharType="end"/>
      </w:r>
    </w:p>
    <w:p w14:paraId="368B32D0">
      <w:pPr>
        <w:pStyle w:val="9"/>
        <w:tabs>
          <w:tab w:val="right" w:leader="dot" w:pos="9525"/>
        </w:tabs>
      </w:pPr>
      <w:r>
        <w:fldChar w:fldCharType="begin"/>
      </w:r>
      <w:r>
        <w:instrText xml:space="preserve"> HYPERLINK \l _Toc25831 </w:instrText>
      </w:r>
      <w:r>
        <w:fldChar w:fldCharType="separate"/>
      </w:r>
      <w:r>
        <w:t>4.11.9 P17 发运追溯低保真原型</w:t>
      </w:r>
      <w:r>
        <w:tab/>
      </w:r>
      <w:r>
        <w:fldChar w:fldCharType="begin"/>
      </w:r>
      <w:r>
        <w:instrText xml:space="preserve"> PAGEREF _Toc25831 \h </w:instrText>
      </w:r>
      <w:r>
        <w:fldChar w:fldCharType="separate"/>
      </w:r>
      <w:r>
        <w:t>44</w:t>
      </w:r>
      <w:r>
        <w:fldChar w:fldCharType="end"/>
      </w:r>
      <w:r>
        <w:fldChar w:fldCharType="end"/>
      </w:r>
    </w:p>
    <w:p w14:paraId="1253E328">
      <w:pPr>
        <w:pStyle w:val="9"/>
        <w:tabs>
          <w:tab w:val="right" w:leader="dot" w:pos="9525"/>
        </w:tabs>
      </w:pPr>
      <w:r>
        <w:fldChar w:fldCharType="begin"/>
      </w:r>
      <w:r>
        <w:instrText xml:space="preserve"> HYPERLINK \l _Toc15479 </w:instrText>
      </w:r>
      <w:r>
        <w:fldChar w:fldCharType="separate"/>
      </w:r>
      <w:r>
        <w:t>4.11.10 P19 业务规则配置低保真原型</w:t>
      </w:r>
      <w:r>
        <w:tab/>
      </w:r>
      <w:r>
        <w:fldChar w:fldCharType="begin"/>
      </w:r>
      <w:r>
        <w:instrText xml:space="preserve"> PAGEREF _Toc15479 \h </w:instrText>
      </w:r>
      <w:r>
        <w:fldChar w:fldCharType="separate"/>
      </w:r>
      <w:r>
        <w:t>44</w:t>
      </w:r>
      <w:r>
        <w:fldChar w:fldCharType="end"/>
      </w:r>
      <w:r>
        <w:fldChar w:fldCharType="end"/>
      </w:r>
    </w:p>
    <w:p w14:paraId="418D22AA">
      <w:pPr>
        <w:pStyle w:val="13"/>
        <w:tabs>
          <w:tab w:val="right" w:leader="dot" w:pos="9525"/>
        </w:tabs>
      </w:pPr>
      <w:r>
        <w:fldChar w:fldCharType="begin"/>
      </w:r>
      <w:r>
        <w:instrText xml:space="preserve"> HYPERLINK \l _Toc29848 </w:instrText>
      </w:r>
      <w:r>
        <w:fldChar w:fldCharType="separate"/>
      </w:r>
      <w:r>
        <w:t>4.12 统一扫码与错误反馈规范</w:t>
      </w:r>
      <w:r>
        <w:tab/>
      </w:r>
      <w:r>
        <w:fldChar w:fldCharType="begin"/>
      </w:r>
      <w:r>
        <w:instrText xml:space="preserve"> PAGEREF _Toc29848 \h </w:instrText>
      </w:r>
      <w:r>
        <w:fldChar w:fldCharType="separate"/>
      </w:r>
      <w:r>
        <w:t>45</w:t>
      </w:r>
      <w:r>
        <w:fldChar w:fldCharType="end"/>
      </w:r>
      <w:r>
        <w:fldChar w:fldCharType="end"/>
      </w:r>
    </w:p>
    <w:p w14:paraId="1396250C">
      <w:pPr>
        <w:pStyle w:val="13"/>
        <w:tabs>
          <w:tab w:val="right" w:leader="dot" w:pos="9525"/>
        </w:tabs>
      </w:pPr>
      <w:r>
        <w:fldChar w:fldCharType="begin"/>
      </w:r>
      <w:r>
        <w:instrText xml:space="preserve"> HYPERLINK \l _Toc18422 </w:instrText>
      </w:r>
      <w:r>
        <w:fldChar w:fldCharType="separate"/>
      </w:r>
      <w:r>
        <w:t>4.13 页面操作撤销与更正矩阵</w:t>
      </w:r>
      <w:r>
        <w:tab/>
      </w:r>
      <w:r>
        <w:fldChar w:fldCharType="begin"/>
      </w:r>
      <w:r>
        <w:instrText xml:space="preserve"> PAGEREF _Toc18422 \h </w:instrText>
      </w:r>
      <w:r>
        <w:fldChar w:fldCharType="separate"/>
      </w:r>
      <w:r>
        <w:t>46</w:t>
      </w:r>
      <w:r>
        <w:fldChar w:fldCharType="end"/>
      </w:r>
      <w:r>
        <w:fldChar w:fldCharType="end"/>
      </w:r>
    </w:p>
    <w:p w14:paraId="2ADF3C5F">
      <w:pPr>
        <w:pStyle w:val="13"/>
        <w:tabs>
          <w:tab w:val="right" w:leader="dot" w:pos="9525"/>
        </w:tabs>
      </w:pPr>
      <w:r>
        <w:fldChar w:fldCharType="begin"/>
      </w:r>
      <w:r>
        <w:instrText xml:space="preserve"> HYPERLINK \l _Toc29198 </w:instrText>
      </w:r>
      <w:r>
        <w:fldChar w:fldCharType="separate"/>
      </w:r>
      <w:r>
        <w:t>4.14 页面角色可见性矩阵</w:t>
      </w:r>
      <w:r>
        <w:tab/>
      </w:r>
      <w:r>
        <w:fldChar w:fldCharType="begin"/>
      </w:r>
      <w:r>
        <w:instrText xml:space="preserve"> PAGEREF _Toc29198 \h </w:instrText>
      </w:r>
      <w:r>
        <w:fldChar w:fldCharType="separate"/>
      </w:r>
      <w:r>
        <w:t>46</w:t>
      </w:r>
      <w:r>
        <w:fldChar w:fldCharType="end"/>
      </w:r>
      <w:r>
        <w:fldChar w:fldCharType="end"/>
      </w:r>
    </w:p>
    <w:p w14:paraId="1F13DCC4">
      <w:pPr>
        <w:pStyle w:val="13"/>
        <w:tabs>
          <w:tab w:val="right" w:leader="dot" w:pos="9525"/>
        </w:tabs>
      </w:pPr>
      <w:r>
        <w:fldChar w:fldCharType="begin"/>
      </w:r>
      <w:r>
        <w:instrText xml:space="preserve"> HYPERLINK \l _Toc222 </w:instrText>
      </w:r>
      <w:r>
        <w:fldChar w:fldCharType="separate"/>
      </w:r>
      <w:r>
        <w:t>4.15 页面状态与异常处理</w:t>
      </w:r>
      <w:r>
        <w:tab/>
      </w:r>
      <w:r>
        <w:fldChar w:fldCharType="begin"/>
      </w:r>
      <w:r>
        <w:instrText xml:space="preserve"> PAGEREF _Toc222 \h </w:instrText>
      </w:r>
      <w:r>
        <w:fldChar w:fldCharType="separate"/>
      </w:r>
      <w:r>
        <w:t>47</w:t>
      </w:r>
      <w:r>
        <w:fldChar w:fldCharType="end"/>
      </w:r>
      <w:r>
        <w:fldChar w:fldCharType="end"/>
      </w:r>
    </w:p>
    <w:p w14:paraId="15C20022">
      <w:pPr>
        <w:pStyle w:val="13"/>
        <w:tabs>
          <w:tab w:val="right" w:leader="dot" w:pos="9525"/>
        </w:tabs>
      </w:pPr>
      <w:r>
        <w:fldChar w:fldCharType="begin"/>
      </w:r>
      <w:r>
        <w:instrText xml:space="preserve"> HYPERLINK \l _Toc22 </w:instrText>
      </w:r>
      <w:r>
        <w:fldChar w:fldCharType="separate"/>
      </w:r>
      <w:r>
        <w:t>4.16 页面导航与操作闭环</w:t>
      </w:r>
      <w:r>
        <w:tab/>
      </w:r>
      <w:r>
        <w:fldChar w:fldCharType="begin"/>
      </w:r>
      <w:r>
        <w:instrText xml:space="preserve"> PAGEREF _Toc22 \h </w:instrText>
      </w:r>
      <w:r>
        <w:fldChar w:fldCharType="separate"/>
      </w:r>
      <w:r>
        <w:t>47</w:t>
      </w:r>
      <w:r>
        <w:fldChar w:fldCharType="end"/>
      </w:r>
      <w:r>
        <w:fldChar w:fldCharType="end"/>
      </w:r>
    </w:p>
    <w:p w14:paraId="4C4AF59E">
      <w:pPr>
        <w:pStyle w:val="13"/>
        <w:tabs>
          <w:tab w:val="right" w:leader="dot" w:pos="9525"/>
        </w:tabs>
      </w:pPr>
      <w:r>
        <w:fldChar w:fldCharType="begin"/>
      </w:r>
      <w:r>
        <w:instrText xml:space="preserve"> HYPERLINK \l _Toc18085 </w:instrText>
      </w:r>
      <w:r>
        <w:fldChar w:fldCharType="separate"/>
      </w:r>
      <w:r>
        <w:t>4.17 PC列表查询与导出规范</w:t>
      </w:r>
      <w:r>
        <w:tab/>
      </w:r>
      <w:r>
        <w:fldChar w:fldCharType="begin"/>
      </w:r>
      <w:r>
        <w:instrText xml:space="preserve"> PAGEREF _Toc18085 \h </w:instrText>
      </w:r>
      <w:r>
        <w:fldChar w:fldCharType="separate"/>
      </w:r>
      <w:r>
        <w:t>48</w:t>
      </w:r>
      <w:r>
        <w:fldChar w:fldCharType="end"/>
      </w:r>
      <w:r>
        <w:fldChar w:fldCharType="end"/>
      </w:r>
    </w:p>
    <w:p w14:paraId="3F026454">
      <w:pPr>
        <w:pStyle w:val="13"/>
        <w:tabs>
          <w:tab w:val="right" w:leader="dot" w:pos="9525"/>
        </w:tabs>
      </w:pPr>
      <w:r>
        <w:fldChar w:fldCharType="begin"/>
      </w:r>
      <w:r>
        <w:instrText xml:space="preserve"> HYPERLINK \l _Toc4291 </w:instrText>
      </w:r>
      <w:r>
        <w:fldChar w:fldCharType="separate"/>
      </w:r>
      <w:r>
        <w:t>4.18 页面原型评审与验收标准</w:t>
      </w:r>
      <w:r>
        <w:tab/>
      </w:r>
      <w:r>
        <w:fldChar w:fldCharType="begin"/>
      </w:r>
      <w:r>
        <w:instrText xml:space="preserve"> PAGEREF _Toc4291 \h </w:instrText>
      </w:r>
      <w:r>
        <w:fldChar w:fldCharType="separate"/>
      </w:r>
      <w:r>
        <w:t>49</w:t>
      </w:r>
      <w:r>
        <w:fldChar w:fldCharType="end"/>
      </w:r>
      <w:r>
        <w:fldChar w:fldCharType="end"/>
      </w:r>
    </w:p>
    <w:p w14:paraId="70979B15">
      <w:pPr>
        <w:pStyle w:val="11"/>
        <w:tabs>
          <w:tab w:val="right" w:leader="dot" w:pos="9525"/>
        </w:tabs>
      </w:pPr>
      <w:r>
        <w:fldChar w:fldCharType="begin"/>
      </w:r>
      <w:r>
        <w:instrText xml:space="preserve"> HYPERLINK \l _Toc22975 </w:instrText>
      </w:r>
      <w:r>
        <w:fldChar w:fldCharType="separate"/>
      </w:r>
      <w:r>
        <w:t>5. 功能需求</w:t>
      </w:r>
      <w:r>
        <w:tab/>
      </w:r>
      <w:r>
        <w:fldChar w:fldCharType="begin"/>
      </w:r>
      <w:r>
        <w:instrText xml:space="preserve"> PAGEREF _Toc22975 \h </w:instrText>
      </w:r>
      <w:r>
        <w:fldChar w:fldCharType="separate"/>
      </w:r>
      <w:r>
        <w:t>49</w:t>
      </w:r>
      <w:r>
        <w:fldChar w:fldCharType="end"/>
      </w:r>
      <w:r>
        <w:fldChar w:fldCharType="end"/>
      </w:r>
    </w:p>
    <w:p w14:paraId="5A0BA936">
      <w:pPr>
        <w:pStyle w:val="13"/>
        <w:tabs>
          <w:tab w:val="right" w:leader="dot" w:pos="9525"/>
        </w:tabs>
      </w:pPr>
      <w:r>
        <w:fldChar w:fldCharType="begin"/>
      </w:r>
      <w:r>
        <w:instrText xml:space="preserve"> HYPERLINK \l _Toc18101 </w:instrText>
      </w:r>
      <w:r>
        <w:fldChar w:fldCharType="separate"/>
      </w:r>
      <w:r>
        <w:t>5.1 需求总览</w:t>
      </w:r>
      <w:r>
        <w:tab/>
      </w:r>
      <w:r>
        <w:fldChar w:fldCharType="begin"/>
      </w:r>
      <w:r>
        <w:instrText xml:space="preserve"> PAGEREF _Toc18101 \h </w:instrText>
      </w:r>
      <w:r>
        <w:fldChar w:fldCharType="separate"/>
      </w:r>
      <w:r>
        <w:t>49</w:t>
      </w:r>
      <w:r>
        <w:fldChar w:fldCharType="end"/>
      </w:r>
      <w:r>
        <w:fldChar w:fldCharType="end"/>
      </w:r>
    </w:p>
    <w:p w14:paraId="75DD6C49">
      <w:pPr>
        <w:pStyle w:val="13"/>
        <w:tabs>
          <w:tab w:val="right" w:leader="dot" w:pos="9525"/>
        </w:tabs>
      </w:pPr>
      <w:r>
        <w:fldChar w:fldCharType="begin"/>
      </w:r>
      <w:r>
        <w:instrText xml:space="preserve"> HYPERLINK \l _Toc11840 </w:instrText>
      </w:r>
      <w:r>
        <w:fldChar w:fldCharType="separate"/>
      </w:r>
      <w:r>
        <w:t>5.2 需求追踪矩阵</w:t>
      </w:r>
      <w:r>
        <w:tab/>
      </w:r>
      <w:r>
        <w:fldChar w:fldCharType="begin"/>
      </w:r>
      <w:r>
        <w:instrText xml:space="preserve"> PAGEREF _Toc11840 \h </w:instrText>
      </w:r>
      <w:r>
        <w:fldChar w:fldCharType="separate"/>
      </w:r>
      <w:r>
        <w:t>50</w:t>
      </w:r>
      <w:r>
        <w:fldChar w:fldCharType="end"/>
      </w:r>
      <w:r>
        <w:fldChar w:fldCharType="end"/>
      </w:r>
    </w:p>
    <w:p w14:paraId="396A9BF4">
      <w:pPr>
        <w:pStyle w:val="13"/>
        <w:tabs>
          <w:tab w:val="right" w:leader="dot" w:pos="9525"/>
        </w:tabs>
      </w:pPr>
      <w:r>
        <w:fldChar w:fldCharType="begin"/>
      </w:r>
      <w:r>
        <w:instrText xml:space="preserve"> HYPERLINK \l _Toc6603 </w:instrText>
      </w:r>
      <w:r>
        <w:fldChar w:fldCharType="separate"/>
      </w:r>
      <w:r>
        <w:t>5.3 详细功能需求</w:t>
      </w:r>
      <w:r>
        <w:tab/>
      </w:r>
      <w:r>
        <w:fldChar w:fldCharType="begin"/>
      </w:r>
      <w:r>
        <w:instrText xml:space="preserve"> PAGEREF _Toc6603 \h </w:instrText>
      </w:r>
      <w:r>
        <w:fldChar w:fldCharType="separate"/>
      </w:r>
      <w:r>
        <w:t>51</w:t>
      </w:r>
      <w:r>
        <w:fldChar w:fldCharType="end"/>
      </w:r>
      <w:r>
        <w:fldChar w:fldCharType="end"/>
      </w:r>
    </w:p>
    <w:p w14:paraId="5E17CC3E">
      <w:pPr>
        <w:pStyle w:val="9"/>
        <w:tabs>
          <w:tab w:val="right" w:leader="dot" w:pos="9525"/>
        </w:tabs>
      </w:pPr>
      <w:r>
        <w:fldChar w:fldCharType="begin"/>
      </w:r>
      <w:r>
        <w:instrText xml:space="preserve"> HYPERLINK \l _Toc10330 </w:instrText>
      </w:r>
      <w:r>
        <w:fldChar w:fldCharType="separate"/>
      </w:r>
      <w:r>
        <w:t>5.3.1 收料到入库</w:t>
      </w:r>
      <w:r>
        <w:tab/>
      </w:r>
      <w:r>
        <w:fldChar w:fldCharType="begin"/>
      </w:r>
      <w:r>
        <w:instrText xml:space="preserve"> PAGEREF _Toc10330 \h </w:instrText>
      </w:r>
      <w:r>
        <w:fldChar w:fldCharType="separate"/>
      </w:r>
      <w:r>
        <w:t>51</w:t>
      </w:r>
      <w:r>
        <w:fldChar w:fldCharType="end"/>
      </w:r>
      <w:r>
        <w:fldChar w:fldCharType="end"/>
      </w:r>
    </w:p>
    <w:p w14:paraId="4922FF61">
      <w:pPr>
        <w:pStyle w:val="9"/>
        <w:tabs>
          <w:tab w:val="right" w:leader="dot" w:pos="9525"/>
        </w:tabs>
      </w:pPr>
      <w:r>
        <w:fldChar w:fldCharType="begin"/>
      </w:r>
      <w:r>
        <w:instrText xml:space="preserve"> HYPERLINK \l _Toc8711 </w:instrText>
      </w:r>
      <w:r>
        <w:fldChar w:fldCharType="separate"/>
      </w:r>
      <w:r>
        <w:t>5.3.2 备料与生产发料</w:t>
      </w:r>
      <w:r>
        <w:tab/>
      </w:r>
      <w:r>
        <w:fldChar w:fldCharType="begin"/>
      </w:r>
      <w:r>
        <w:instrText xml:space="preserve"> PAGEREF _Toc8711 \h </w:instrText>
      </w:r>
      <w:r>
        <w:fldChar w:fldCharType="separate"/>
      </w:r>
      <w:r>
        <w:t>54</w:t>
      </w:r>
      <w:r>
        <w:fldChar w:fldCharType="end"/>
      </w:r>
      <w:r>
        <w:fldChar w:fldCharType="end"/>
      </w:r>
    </w:p>
    <w:p w14:paraId="6F29DD60">
      <w:pPr>
        <w:pStyle w:val="9"/>
        <w:tabs>
          <w:tab w:val="right" w:leader="dot" w:pos="9525"/>
        </w:tabs>
      </w:pPr>
      <w:r>
        <w:fldChar w:fldCharType="begin"/>
      </w:r>
      <w:r>
        <w:instrText xml:space="preserve"> HYPERLINK \l _Toc14879 </w:instrText>
      </w:r>
      <w:r>
        <w:fldChar w:fldCharType="separate"/>
      </w:r>
      <w:r>
        <w:t>5.3.3 余料与尾数管理</w:t>
      </w:r>
      <w:r>
        <w:tab/>
      </w:r>
      <w:r>
        <w:fldChar w:fldCharType="begin"/>
      </w:r>
      <w:r>
        <w:instrText xml:space="preserve"> PAGEREF _Toc14879 \h </w:instrText>
      </w:r>
      <w:r>
        <w:fldChar w:fldCharType="separate"/>
      </w:r>
      <w:r>
        <w:t>57</w:t>
      </w:r>
      <w:r>
        <w:fldChar w:fldCharType="end"/>
      </w:r>
      <w:r>
        <w:fldChar w:fldCharType="end"/>
      </w:r>
    </w:p>
    <w:p w14:paraId="4FF3BA58">
      <w:pPr>
        <w:pStyle w:val="9"/>
        <w:tabs>
          <w:tab w:val="right" w:leader="dot" w:pos="9525"/>
        </w:tabs>
      </w:pPr>
      <w:r>
        <w:fldChar w:fldCharType="begin"/>
      </w:r>
      <w:r>
        <w:instrText xml:space="preserve"> HYPERLINK \l _Toc17136 </w:instrText>
      </w:r>
      <w:r>
        <w:fldChar w:fldCharType="separate"/>
      </w:r>
      <w:r>
        <w:t>5.3.4 工单挪料与批次管理</w:t>
      </w:r>
      <w:r>
        <w:tab/>
      </w:r>
      <w:r>
        <w:fldChar w:fldCharType="begin"/>
      </w:r>
      <w:r>
        <w:instrText xml:space="preserve"> PAGEREF _Toc17136 \h </w:instrText>
      </w:r>
      <w:r>
        <w:fldChar w:fldCharType="separate"/>
      </w:r>
      <w:r>
        <w:t>59</w:t>
      </w:r>
      <w:r>
        <w:fldChar w:fldCharType="end"/>
      </w:r>
      <w:r>
        <w:fldChar w:fldCharType="end"/>
      </w:r>
    </w:p>
    <w:p w14:paraId="6D9FA43B">
      <w:pPr>
        <w:pStyle w:val="9"/>
        <w:tabs>
          <w:tab w:val="right" w:leader="dot" w:pos="9525"/>
        </w:tabs>
      </w:pPr>
      <w:r>
        <w:fldChar w:fldCharType="begin"/>
      </w:r>
      <w:r>
        <w:instrText xml:space="preserve"> HYPERLINK \l _Toc21477 </w:instrText>
      </w:r>
      <w:r>
        <w:fldChar w:fldCharType="separate"/>
      </w:r>
      <w:r>
        <w:t>5.3.5 生产退补料与异常损耗</w:t>
      </w:r>
      <w:r>
        <w:tab/>
      </w:r>
      <w:r>
        <w:fldChar w:fldCharType="begin"/>
      </w:r>
      <w:r>
        <w:instrText xml:space="preserve"> PAGEREF _Toc21477 \h </w:instrText>
      </w:r>
      <w:r>
        <w:fldChar w:fldCharType="separate"/>
      </w:r>
      <w:r>
        <w:t>61</w:t>
      </w:r>
      <w:r>
        <w:fldChar w:fldCharType="end"/>
      </w:r>
      <w:r>
        <w:fldChar w:fldCharType="end"/>
      </w:r>
    </w:p>
    <w:p w14:paraId="6B5CA258">
      <w:pPr>
        <w:pStyle w:val="9"/>
        <w:tabs>
          <w:tab w:val="right" w:leader="dot" w:pos="9525"/>
        </w:tabs>
      </w:pPr>
      <w:r>
        <w:fldChar w:fldCharType="begin"/>
      </w:r>
      <w:r>
        <w:instrText xml:space="preserve"> HYPERLINK \l _Toc700 </w:instrText>
      </w:r>
      <w:r>
        <w:fldChar w:fldCharType="separate"/>
      </w:r>
      <w:r>
        <w:t>5.3.6 盘点与库内管理</w:t>
      </w:r>
      <w:r>
        <w:tab/>
      </w:r>
      <w:r>
        <w:fldChar w:fldCharType="begin"/>
      </w:r>
      <w:r>
        <w:instrText xml:space="preserve"> PAGEREF _Toc700 \h </w:instrText>
      </w:r>
      <w:r>
        <w:fldChar w:fldCharType="separate"/>
      </w:r>
      <w:r>
        <w:t>63</w:t>
      </w:r>
      <w:r>
        <w:fldChar w:fldCharType="end"/>
      </w:r>
      <w:r>
        <w:fldChar w:fldCharType="end"/>
      </w:r>
    </w:p>
    <w:p w14:paraId="485323B4">
      <w:pPr>
        <w:pStyle w:val="9"/>
        <w:tabs>
          <w:tab w:val="right" w:leader="dot" w:pos="9525"/>
        </w:tabs>
      </w:pPr>
      <w:r>
        <w:fldChar w:fldCharType="begin"/>
      </w:r>
      <w:r>
        <w:instrText xml:space="preserve"> HYPERLINK \l _Toc25922 </w:instrText>
      </w:r>
      <w:r>
        <w:fldChar w:fldCharType="separate"/>
      </w:r>
      <w:r>
        <w:t>5.3.7 成品发运与追溯管理</w:t>
      </w:r>
      <w:r>
        <w:tab/>
      </w:r>
      <w:r>
        <w:fldChar w:fldCharType="begin"/>
      </w:r>
      <w:r>
        <w:instrText xml:space="preserve"> PAGEREF _Toc25922 \h </w:instrText>
      </w:r>
      <w:r>
        <w:fldChar w:fldCharType="separate"/>
      </w:r>
      <w:r>
        <w:t>66</w:t>
      </w:r>
      <w:r>
        <w:fldChar w:fldCharType="end"/>
      </w:r>
      <w:r>
        <w:fldChar w:fldCharType="end"/>
      </w:r>
    </w:p>
    <w:p w14:paraId="5D429053">
      <w:pPr>
        <w:pStyle w:val="9"/>
        <w:tabs>
          <w:tab w:val="right" w:leader="dot" w:pos="9525"/>
        </w:tabs>
      </w:pPr>
      <w:r>
        <w:fldChar w:fldCharType="begin"/>
      </w:r>
      <w:r>
        <w:instrText xml:space="preserve"> HYPERLINK \l _Toc29697 </w:instrText>
      </w:r>
      <w:r>
        <w:fldChar w:fldCharType="separate"/>
      </w:r>
      <w:r>
        <w:t>5.3.8 通用基础功能</w:t>
      </w:r>
      <w:r>
        <w:tab/>
      </w:r>
      <w:r>
        <w:fldChar w:fldCharType="begin"/>
      </w:r>
      <w:r>
        <w:instrText xml:space="preserve"> PAGEREF _Toc29697 \h </w:instrText>
      </w:r>
      <w:r>
        <w:fldChar w:fldCharType="separate"/>
      </w:r>
      <w:r>
        <w:t>69</w:t>
      </w:r>
      <w:r>
        <w:fldChar w:fldCharType="end"/>
      </w:r>
      <w:r>
        <w:fldChar w:fldCharType="end"/>
      </w:r>
    </w:p>
    <w:p w14:paraId="52B03749">
      <w:pPr>
        <w:pStyle w:val="11"/>
        <w:tabs>
          <w:tab w:val="right" w:leader="dot" w:pos="9525"/>
        </w:tabs>
      </w:pPr>
      <w:r>
        <w:fldChar w:fldCharType="begin"/>
      </w:r>
      <w:r>
        <w:instrText xml:space="preserve"> HYPERLINK \l _Toc23167 </w:instrText>
      </w:r>
      <w:r>
        <w:fldChar w:fldCharType="separate"/>
      </w:r>
      <w:r>
        <w:t>6. 角色与权限</w:t>
      </w:r>
      <w:r>
        <w:tab/>
      </w:r>
      <w:r>
        <w:fldChar w:fldCharType="begin"/>
      </w:r>
      <w:r>
        <w:instrText xml:space="preserve"> PAGEREF _Toc23167 \h </w:instrText>
      </w:r>
      <w:r>
        <w:fldChar w:fldCharType="separate"/>
      </w:r>
      <w:r>
        <w:t>72</w:t>
      </w:r>
      <w:r>
        <w:fldChar w:fldCharType="end"/>
      </w:r>
      <w:r>
        <w:fldChar w:fldCharType="end"/>
      </w:r>
    </w:p>
    <w:p w14:paraId="6325D5E0">
      <w:pPr>
        <w:pStyle w:val="13"/>
        <w:tabs>
          <w:tab w:val="right" w:leader="dot" w:pos="9525"/>
        </w:tabs>
      </w:pPr>
      <w:r>
        <w:fldChar w:fldCharType="begin"/>
      </w:r>
      <w:r>
        <w:instrText xml:space="preserve"> HYPERLINK \l _Toc3525 </w:instrText>
      </w:r>
      <w:r>
        <w:fldChar w:fldCharType="separate"/>
      </w:r>
      <w:r>
        <w:t>6.1 权限原则</w:t>
      </w:r>
      <w:r>
        <w:tab/>
      </w:r>
      <w:r>
        <w:fldChar w:fldCharType="begin"/>
      </w:r>
      <w:r>
        <w:instrText xml:space="preserve"> PAGEREF _Toc3525 \h </w:instrText>
      </w:r>
      <w:r>
        <w:fldChar w:fldCharType="separate"/>
      </w:r>
      <w:r>
        <w:t>72</w:t>
      </w:r>
      <w:r>
        <w:fldChar w:fldCharType="end"/>
      </w:r>
      <w:r>
        <w:fldChar w:fldCharType="end"/>
      </w:r>
    </w:p>
    <w:p w14:paraId="13ED289D">
      <w:pPr>
        <w:pStyle w:val="13"/>
        <w:tabs>
          <w:tab w:val="right" w:leader="dot" w:pos="9525"/>
        </w:tabs>
      </w:pPr>
      <w:r>
        <w:fldChar w:fldCharType="begin"/>
      </w:r>
      <w:r>
        <w:instrText xml:space="preserve"> HYPERLINK \l _Toc8934 </w:instrText>
      </w:r>
      <w:r>
        <w:fldChar w:fldCharType="separate"/>
      </w:r>
      <w:r>
        <w:t>6.2 角色权限矩阵</w:t>
      </w:r>
      <w:r>
        <w:tab/>
      </w:r>
      <w:r>
        <w:fldChar w:fldCharType="begin"/>
      </w:r>
      <w:r>
        <w:instrText xml:space="preserve"> PAGEREF _Toc8934 \h </w:instrText>
      </w:r>
      <w:r>
        <w:fldChar w:fldCharType="separate"/>
      </w:r>
      <w:r>
        <w:t>72</w:t>
      </w:r>
      <w:r>
        <w:fldChar w:fldCharType="end"/>
      </w:r>
      <w:r>
        <w:fldChar w:fldCharType="end"/>
      </w:r>
    </w:p>
    <w:p w14:paraId="467B96FC">
      <w:pPr>
        <w:pStyle w:val="13"/>
        <w:tabs>
          <w:tab w:val="right" w:leader="dot" w:pos="9525"/>
        </w:tabs>
      </w:pPr>
      <w:r>
        <w:fldChar w:fldCharType="begin"/>
      </w:r>
      <w:r>
        <w:instrText xml:space="preserve"> HYPERLINK \l _Toc27931 </w:instrText>
      </w:r>
      <w:r>
        <w:fldChar w:fldCharType="separate"/>
      </w:r>
      <w:r>
        <w:t>6.3 关键审批矩阵（建议稿）</w:t>
      </w:r>
      <w:r>
        <w:tab/>
      </w:r>
      <w:r>
        <w:fldChar w:fldCharType="begin"/>
      </w:r>
      <w:r>
        <w:instrText xml:space="preserve"> PAGEREF _Toc27931 \h </w:instrText>
      </w:r>
      <w:r>
        <w:fldChar w:fldCharType="separate"/>
      </w:r>
      <w:r>
        <w:t>72</w:t>
      </w:r>
      <w:r>
        <w:fldChar w:fldCharType="end"/>
      </w:r>
      <w:r>
        <w:fldChar w:fldCharType="end"/>
      </w:r>
    </w:p>
    <w:p w14:paraId="247A0FB8">
      <w:pPr>
        <w:pStyle w:val="11"/>
        <w:tabs>
          <w:tab w:val="right" w:leader="dot" w:pos="9525"/>
        </w:tabs>
      </w:pPr>
      <w:r>
        <w:fldChar w:fldCharType="begin"/>
      </w:r>
      <w:r>
        <w:instrText xml:space="preserve"> HYPERLINK \l _Toc28261 </w:instrText>
      </w:r>
      <w:r>
        <w:fldChar w:fldCharType="separate"/>
      </w:r>
      <w:r>
        <w:t>7. 数据、状态与接口</w:t>
      </w:r>
      <w:r>
        <w:tab/>
      </w:r>
      <w:r>
        <w:fldChar w:fldCharType="begin"/>
      </w:r>
      <w:r>
        <w:instrText xml:space="preserve"> PAGEREF _Toc28261 \h </w:instrText>
      </w:r>
      <w:r>
        <w:fldChar w:fldCharType="separate"/>
      </w:r>
      <w:r>
        <w:t>73</w:t>
      </w:r>
      <w:r>
        <w:fldChar w:fldCharType="end"/>
      </w:r>
      <w:r>
        <w:fldChar w:fldCharType="end"/>
      </w:r>
    </w:p>
    <w:p w14:paraId="7109E0A5">
      <w:pPr>
        <w:pStyle w:val="13"/>
        <w:tabs>
          <w:tab w:val="right" w:leader="dot" w:pos="9525"/>
        </w:tabs>
      </w:pPr>
      <w:r>
        <w:fldChar w:fldCharType="begin"/>
      </w:r>
      <w:r>
        <w:instrText xml:space="preserve"> HYPERLINK \l _Toc5305 </w:instrText>
      </w:r>
      <w:r>
        <w:fldChar w:fldCharType="separate"/>
      </w:r>
      <w:r>
        <w:t>7.1 系统与数据边界</w:t>
      </w:r>
      <w:r>
        <w:tab/>
      </w:r>
      <w:r>
        <w:fldChar w:fldCharType="begin"/>
      </w:r>
      <w:r>
        <w:instrText xml:space="preserve"> PAGEREF _Toc5305 \h </w:instrText>
      </w:r>
      <w:r>
        <w:fldChar w:fldCharType="separate"/>
      </w:r>
      <w:r>
        <w:t>73</w:t>
      </w:r>
      <w:r>
        <w:fldChar w:fldCharType="end"/>
      </w:r>
      <w:r>
        <w:fldChar w:fldCharType="end"/>
      </w:r>
    </w:p>
    <w:p w14:paraId="2A16F34D">
      <w:pPr>
        <w:pStyle w:val="13"/>
        <w:tabs>
          <w:tab w:val="right" w:leader="dot" w:pos="9525"/>
        </w:tabs>
      </w:pPr>
      <w:r>
        <w:fldChar w:fldCharType="begin"/>
      </w:r>
      <w:r>
        <w:instrText xml:space="preserve"> HYPERLINK \l _Toc1366 </w:instrText>
      </w:r>
      <w:r>
        <w:fldChar w:fldCharType="separate"/>
      </w:r>
      <w:r>
        <w:t>7.2 库存状态与可用量口径</w:t>
      </w:r>
      <w:r>
        <w:tab/>
      </w:r>
      <w:r>
        <w:fldChar w:fldCharType="begin"/>
      </w:r>
      <w:r>
        <w:instrText xml:space="preserve"> PAGEREF _Toc1366 \h </w:instrText>
      </w:r>
      <w:r>
        <w:fldChar w:fldCharType="separate"/>
      </w:r>
      <w:r>
        <w:t>74</w:t>
      </w:r>
      <w:r>
        <w:fldChar w:fldCharType="end"/>
      </w:r>
      <w:r>
        <w:fldChar w:fldCharType="end"/>
      </w:r>
    </w:p>
    <w:p w14:paraId="66EC5034">
      <w:pPr>
        <w:pStyle w:val="13"/>
        <w:tabs>
          <w:tab w:val="right" w:leader="dot" w:pos="9525"/>
        </w:tabs>
      </w:pPr>
      <w:r>
        <w:fldChar w:fldCharType="begin"/>
      </w:r>
      <w:r>
        <w:instrText xml:space="preserve"> HYPERLINK \l _Toc8743 </w:instrText>
      </w:r>
      <w:r>
        <w:fldChar w:fldCharType="separate"/>
      </w:r>
      <w:r>
        <w:t>7.3 单据状态模型</w:t>
      </w:r>
      <w:r>
        <w:tab/>
      </w:r>
      <w:r>
        <w:fldChar w:fldCharType="begin"/>
      </w:r>
      <w:r>
        <w:instrText xml:space="preserve"> PAGEREF _Toc8743 \h </w:instrText>
      </w:r>
      <w:r>
        <w:fldChar w:fldCharType="separate"/>
      </w:r>
      <w:r>
        <w:t>74</w:t>
      </w:r>
      <w:r>
        <w:fldChar w:fldCharType="end"/>
      </w:r>
      <w:r>
        <w:fldChar w:fldCharType="end"/>
      </w:r>
    </w:p>
    <w:p w14:paraId="17F7E8AF">
      <w:pPr>
        <w:pStyle w:val="13"/>
        <w:tabs>
          <w:tab w:val="right" w:leader="dot" w:pos="9525"/>
        </w:tabs>
      </w:pPr>
      <w:r>
        <w:fldChar w:fldCharType="begin"/>
      </w:r>
      <w:r>
        <w:instrText xml:space="preserve"> HYPERLINK \l _Toc29544 </w:instrText>
      </w:r>
      <w:r>
        <w:fldChar w:fldCharType="separate"/>
      </w:r>
      <w:r>
        <w:t>7.4 U8接口清单</w:t>
      </w:r>
      <w:r>
        <w:tab/>
      </w:r>
      <w:r>
        <w:fldChar w:fldCharType="begin"/>
      </w:r>
      <w:r>
        <w:instrText xml:space="preserve"> PAGEREF _Toc29544 \h </w:instrText>
      </w:r>
      <w:r>
        <w:fldChar w:fldCharType="separate"/>
      </w:r>
      <w:r>
        <w:t>74</w:t>
      </w:r>
      <w:r>
        <w:fldChar w:fldCharType="end"/>
      </w:r>
      <w:r>
        <w:fldChar w:fldCharType="end"/>
      </w:r>
    </w:p>
    <w:p w14:paraId="1A9E89D9">
      <w:pPr>
        <w:pStyle w:val="13"/>
        <w:tabs>
          <w:tab w:val="right" w:leader="dot" w:pos="9525"/>
        </w:tabs>
      </w:pPr>
      <w:r>
        <w:fldChar w:fldCharType="begin"/>
      </w:r>
      <w:r>
        <w:instrText xml:space="preserve"> HYPERLINK \l _Toc28023 </w:instrText>
      </w:r>
      <w:r>
        <w:fldChar w:fldCharType="separate"/>
      </w:r>
      <w:r>
        <w:t>7.5 条码、批次与序列号</w:t>
      </w:r>
      <w:r>
        <w:tab/>
      </w:r>
      <w:r>
        <w:fldChar w:fldCharType="begin"/>
      </w:r>
      <w:r>
        <w:instrText xml:space="preserve"> PAGEREF _Toc28023 \h </w:instrText>
      </w:r>
      <w:r>
        <w:fldChar w:fldCharType="separate"/>
      </w:r>
      <w:r>
        <w:t>75</w:t>
      </w:r>
      <w:r>
        <w:fldChar w:fldCharType="end"/>
      </w:r>
      <w:r>
        <w:fldChar w:fldCharType="end"/>
      </w:r>
    </w:p>
    <w:p w14:paraId="0A1DE918">
      <w:pPr>
        <w:pStyle w:val="11"/>
        <w:tabs>
          <w:tab w:val="right" w:leader="dot" w:pos="9525"/>
        </w:tabs>
      </w:pPr>
      <w:r>
        <w:fldChar w:fldCharType="begin"/>
      </w:r>
      <w:r>
        <w:instrText xml:space="preserve"> HYPERLINK \l _Toc18180 </w:instrText>
      </w:r>
      <w:r>
        <w:fldChar w:fldCharType="separate"/>
      </w:r>
      <w:r>
        <w:t>8. 非功能要求</w:t>
      </w:r>
      <w:r>
        <w:tab/>
      </w:r>
      <w:r>
        <w:fldChar w:fldCharType="begin"/>
      </w:r>
      <w:r>
        <w:instrText xml:space="preserve"> PAGEREF _Toc18180 \h </w:instrText>
      </w:r>
      <w:r>
        <w:fldChar w:fldCharType="separate"/>
      </w:r>
      <w:r>
        <w:t>75</w:t>
      </w:r>
      <w:r>
        <w:fldChar w:fldCharType="end"/>
      </w:r>
      <w:r>
        <w:fldChar w:fldCharType="end"/>
      </w:r>
    </w:p>
    <w:p w14:paraId="143A9AC6">
      <w:pPr>
        <w:pStyle w:val="11"/>
        <w:tabs>
          <w:tab w:val="right" w:leader="dot" w:pos="9525"/>
        </w:tabs>
      </w:pPr>
      <w:r>
        <w:fldChar w:fldCharType="begin"/>
      </w:r>
      <w:r>
        <w:instrText xml:space="preserve"> HYPERLINK \l _Toc28580 </w:instrText>
      </w:r>
      <w:r>
        <w:fldChar w:fldCharType="separate"/>
      </w:r>
      <w:r>
        <w:t>9. AI辅助开发要求</w:t>
      </w:r>
      <w:r>
        <w:tab/>
      </w:r>
      <w:r>
        <w:fldChar w:fldCharType="begin"/>
      </w:r>
      <w:r>
        <w:instrText xml:space="preserve"> PAGEREF _Toc28580 \h </w:instrText>
      </w:r>
      <w:r>
        <w:fldChar w:fldCharType="separate"/>
      </w:r>
      <w:r>
        <w:t>76</w:t>
      </w:r>
      <w:r>
        <w:fldChar w:fldCharType="end"/>
      </w:r>
      <w:r>
        <w:fldChar w:fldCharType="end"/>
      </w:r>
    </w:p>
    <w:p w14:paraId="728B57B5">
      <w:pPr>
        <w:pStyle w:val="13"/>
        <w:tabs>
          <w:tab w:val="right" w:leader="dot" w:pos="9525"/>
        </w:tabs>
      </w:pPr>
      <w:r>
        <w:fldChar w:fldCharType="begin"/>
      </w:r>
      <w:r>
        <w:instrText xml:space="preserve"> HYPERLINK \l _Toc28831 </w:instrText>
      </w:r>
      <w:r>
        <w:fldChar w:fldCharType="separate"/>
      </w:r>
      <w:r>
        <w:t>9.1 AI可执行范围</w:t>
      </w:r>
      <w:r>
        <w:tab/>
      </w:r>
      <w:r>
        <w:fldChar w:fldCharType="begin"/>
      </w:r>
      <w:r>
        <w:instrText xml:space="preserve"> PAGEREF _Toc28831 \h </w:instrText>
      </w:r>
      <w:r>
        <w:fldChar w:fldCharType="separate"/>
      </w:r>
      <w:r>
        <w:t>76</w:t>
      </w:r>
      <w:r>
        <w:fldChar w:fldCharType="end"/>
      </w:r>
      <w:r>
        <w:fldChar w:fldCharType="end"/>
      </w:r>
    </w:p>
    <w:p w14:paraId="427AF583">
      <w:pPr>
        <w:pStyle w:val="13"/>
        <w:tabs>
          <w:tab w:val="right" w:leader="dot" w:pos="9525"/>
        </w:tabs>
      </w:pPr>
      <w:r>
        <w:fldChar w:fldCharType="begin"/>
      </w:r>
      <w:r>
        <w:instrText xml:space="preserve"> HYPERLINK \l _Toc27917 </w:instrText>
      </w:r>
      <w:r>
        <w:fldChar w:fldCharType="separate"/>
      </w:r>
      <w:r>
        <w:t>9.2 AI不得自行决定的事项</w:t>
      </w:r>
      <w:r>
        <w:tab/>
      </w:r>
      <w:r>
        <w:fldChar w:fldCharType="begin"/>
      </w:r>
      <w:r>
        <w:instrText xml:space="preserve"> PAGEREF _Toc27917 \h </w:instrText>
      </w:r>
      <w:r>
        <w:fldChar w:fldCharType="separate"/>
      </w:r>
      <w:r>
        <w:t>76</w:t>
      </w:r>
      <w:r>
        <w:fldChar w:fldCharType="end"/>
      </w:r>
      <w:r>
        <w:fldChar w:fldCharType="end"/>
      </w:r>
    </w:p>
    <w:p w14:paraId="342E2573">
      <w:pPr>
        <w:pStyle w:val="13"/>
        <w:tabs>
          <w:tab w:val="right" w:leader="dot" w:pos="9525"/>
        </w:tabs>
      </w:pPr>
      <w:r>
        <w:fldChar w:fldCharType="begin"/>
      </w:r>
      <w:r>
        <w:instrText xml:space="preserve"> HYPERLINK \l _Toc27096 </w:instrText>
      </w:r>
      <w:r>
        <w:fldChar w:fldCharType="separate"/>
      </w:r>
      <w:r>
        <w:t>9.3 开发门禁与交付标准</w:t>
      </w:r>
      <w:r>
        <w:tab/>
      </w:r>
      <w:r>
        <w:fldChar w:fldCharType="begin"/>
      </w:r>
      <w:r>
        <w:instrText xml:space="preserve"> PAGEREF _Toc27096 \h </w:instrText>
      </w:r>
      <w:r>
        <w:fldChar w:fldCharType="separate"/>
      </w:r>
      <w:r>
        <w:t>76</w:t>
      </w:r>
      <w:r>
        <w:fldChar w:fldCharType="end"/>
      </w:r>
      <w:r>
        <w:fldChar w:fldCharType="end"/>
      </w:r>
    </w:p>
    <w:p w14:paraId="0B631F34">
      <w:pPr>
        <w:pStyle w:val="13"/>
        <w:tabs>
          <w:tab w:val="right" w:leader="dot" w:pos="9525"/>
        </w:tabs>
      </w:pPr>
      <w:r>
        <w:fldChar w:fldCharType="begin"/>
      </w:r>
      <w:r>
        <w:instrText xml:space="preserve"> HYPERLINK \l _Toc3239 </w:instrText>
      </w:r>
      <w:r>
        <w:fldChar w:fldCharType="separate"/>
      </w:r>
      <w:r>
        <w:t>9.4 建议实施顺序</w:t>
      </w:r>
      <w:r>
        <w:tab/>
      </w:r>
      <w:r>
        <w:fldChar w:fldCharType="begin"/>
      </w:r>
      <w:r>
        <w:instrText xml:space="preserve"> PAGEREF _Toc3239 \h </w:instrText>
      </w:r>
      <w:r>
        <w:fldChar w:fldCharType="separate"/>
      </w:r>
      <w:r>
        <w:t>77</w:t>
      </w:r>
      <w:r>
        <w:fldChar w:fldCharType="end"/>
      </w:r>
      <w:r>
        <w:fldChar w:fldCharType="end"/>
      </w:r>
    </w:p>
    <w:p w14:paraId="2155B914">
      <w:pPr>
        <w:pStyle w:val="11"/>
        <w:tabs>
          <w:tab w:val="right" w:leader="dot" w:pos="9525"/>
        </w:tabs>
      </w:pPr>
      <w:r>
        <w:fldChar w:fldCharType="begin"/>
      </w:r>
      <w:r>
        <w:instrText xml:space="preserve"> HYPERLINK \l _Toc19033 </w:instrText>
      </w:r>
      <w:r>
        <w:fldChar w:fldCharType="separate"/>
      </w:r>
      <w:r>
        <w:t>10. 开发前待确认事项</w:t>
      </w:r>
      <w:r>
        <w:tab/>
      </w:r>
      <w:r>
        <w:fldChar w:fldCharType="begin"/>
      </w:r>
      <w:r>
        <w:instrText xml:space="preserve"> PAGEREF _Toc19033 \h </w:instrText>
      </w:r>
      <w:r>
        <w:fldChar w:fldCharType="separate"/>
      </w:r>
      <w:r>
        <w:t>77</w:t>
      </w:r>
      <w:r>
        <w:fldChar w:fldCharType="end"/>
      </w:r>
      <w:r>
        <w:fldChar w:fldCharType="end"/>
      </w:r>
    </w:p>
    <w:p w14:paraId="732E7C7A">
      <w:pPr>
        <w:pStyle w:val="11"/>
        <w:tabs>
          <w:tab w:val="right" w:leader="dot" w:pos="9525"/>
        </w:tabs>
      </w:pPr>
      <w:r>
        <w:fldChar w:fldCharType="begin"/>
      </w:r>
      <w:r>
        <w:instrText xml:space="preserve"> HYPERLINK \l _Toc2520 </w:instrText>
      </w:r>
      <w:r>
        <w:fldChar w:fldCharType="separate"/>
      </w:r>
      <w:r>
        <w:t>11. 验收与需求确认</w:t>
      </w:r>
      <w:r>
        <w:tab/>
      </w:r>
      <w:r>
        <w:fldChar w:fldCharType="begin"/>
      </w:r>
      <w:r>
        <w:instrText xml:space="preserve"> PAGEREF _Toc2520 \h </w:instrText>
      </w:r>
      <w:r>
        <w:fldChar w:fldCharType="separate"/>
      </w:r>
      <w:r>
        <w:t>78</w:t>
      </w:r>
      <w:r>
        <w:fldChar w:fldCharType="end"/>
      </w:r>
      <w:r>
        <w:fldChar w:fldCharType="end"/>
      </w:r>
    </w:p>
    <w:p w14:paraId="5C8324C4">
      <w:pPr>
        <w:pStyle w:val="13"/>
        <w:tabs>
          <w:tab w:val="right" w:leader="dot" w:pos="9525"/>
        </w:tabs>
      </w:pPr>
      <w:r>
        <w:fldChar w:fldCharType="begin"/>
      </w:r>
      <w:r>
        <w:instrText xml:space="preserve"> HYPERLINK \l _Toc24776 </w:instrText>
      </w:r>
      <w:r>
        <w:fldChar w:fldCharType="separate"/>
      </w:r>
      <w:r>
        <w:t>11.1 验收原则</w:t>
      </w:r>
      <w:r>
        <w:tab/>
      </w:r>
      <w:r>
        <w:fldChar w:fldCharType="begin"/>
      </w:r>
      <w:r>
        <w:instrText xml:space="preserve"> PAGEREF _Toc24776 \h </w:instrText>
      </w:r>
      <w:r>
        <w:fldChar w:fldCharType="separate"/>
      </w:r>
      <w:r>
        <w:t>78</w:t>
      </w:r>
      <w:r>
        <w:fldChar w:fldCharType="end"/>
      </w:r>
      <w:r>
        <w:fldChar w:fldCharType="end"/>
      </w:r>
    </w:p>
    <w:p w14:paraId="121AC2FA">
      <w:pPr>
        <w:pStyle w:val="13"/>
        <w:tabs>
          <w:tab w:val="right" w:leader="dot" w:pos="9525"/>
        </w:tabs>
      </w:pPr>
      <w:r>
        <w:fldChar w:fldCharType="begin"/>
      </w:r>
      <w:r>
        <w:instrText xml:space="preserve"> HYPERLINK \l _Toc24095 </w:instrText>
      </w:r>
      <w:r>
        <w:fldChar w:fldCharType="separate"/>
      </w:r>
      <w:r>
        <w:t>11.2 需求确认</w:t>
      </w:r>
      <w:r>
        <w:tab/>
      </w:r>
      <w:r>
        <w:fldChar w:fldCharType="begin"/>
      </w:r>
      <w:r>
        <w:instrText xml:space="preserve"> PAGEREF _Toc24095 \h </w:instrText>
      </w:r>
      <w:r>
        <w:fldChar w:fldCharType="separate"/>
      </w:r>
      <w:r>
        <w:t>78</w:t>
      </w:r>
      <w:r>
        <w:fldChar w:fldCharType="end"/>
      </w:r>
      <w:r>
        <w:fldChar w:fldCharType="end"/>
      </w:r>
    </w:p>
    <w:p w14:paraId="5226B5F1">
      <w:pPr>
        <w:pStyle w:val="11"/>
        <w:tabs>
          <w:tab w:val="right" w:leader="dot" w:pos="9525"/>
        </w:tabs>
      </w:pPr>
      <w:r>
        <w:fldChar w:fldCharType="begin"/>
      </w:r>
      <w:r>
        <w:instrText xml:space="preserve"> HYPERLINK \l _Toc22613 </w:instrText>
      </w:r>
      <w:r>
        <w:fldChar w:fldCharType="separate"/>
      </w:r>
      <w:r>
        <w:t>附录A 需求编号与来源对应关系</w:t>
      </w:r>
      <w:r>
        <w:tab/>
      </w:r>
      <w:r>
        <w:fldChar w:fldCharType="begin"/>
      </w:r>
      <w:r>
        <w:instrText xml:space="preserve"> PAGEREF _Toc22613 \h </w:instrText>
      </w:r>
      <w:r>
        <w:fldChar w:fldCharType="separate"/>
      </w:r>
      <w:r>
        <w:t>79</w:t>
      </w:r>
      <w:r>
        <w:fldChar w:fldCharType="end"/>
      </w:r>
      <w:r>
        <w:fldChar w:fldCharType="end"/>
      </w:r>
    </w:p>
    <w:p w14:paraId="2D6C4CE6">
      <w:pPr>
        <w:pStyle w:val="11"/>
        <w:tabs>
          <w:tab w:val="right" w:leader="dot" w:pos="9525"/>
        </w:tabs>
      </w:pPr>
      <w:r>
        <w:fldChar w:fldCharType="begin"/>
      </w:r>
      <w:r>
        <w:instrText xml:space="preserve"> HYPERLINK \l _Toc26861 </w:instrText>
      </w:r>
      <w:r>
        <w:fldChar w:fldCharType="separate"/>
      </w:r>
      <w:r>
        <w:t>附录B 术语说明</w:t>
      </w:r>
      <w:r>
        <w:tab/>
      </w:r>
      <w:r>
        <w:fldChar w:fldCharType="begin"/>
      </w:r>
      <w:r>
        <w:instrText xml:space="preserve"> PAGEREF _Toc26861 \h </w:instrText>
      </w:r>
      <w:r>
        <w:fldChar w:fldCharType="separate"/>
      </w:r>
      <w:r>
        <w:t>80</w:t>
      </w:r>
      <w:r>
        <w:fldChar w:fldCharType="end"/>
      </w:r>
      <w:r>
        <w:fldChar w:fldCharType="end"/>
      </w:r>
    </w:p>
    <w:p w14:paraId="24E6362D">
      <w:r>
        <w:fldChar w:fldCharType="end"/>
      </w:r>
    </w:p>
    <w:p w14:paraId="24170A7D">
      <w:bookmarkStart w:id="0" w:name="_Toc29149"/>
    </w:p>
    <w:p w14:paraId="513EFC9F"/>
    <w:p w14:paraId="49B110D8"/>
    <w:p w14:paraId="5F60C1E1"/>
    <w:p w14:paraId="4A9BAB2A"/>
    <w:p w14:paraId="1FBFDE22"/>
    <w:p w14:paraId="61B4720E"/>
    <w:p w14:paraId="45A71F1C"/>
    <w:p w14:paraId="45FC293D"/>
    <w:p w14:paraId="4C22875E"/>
    <w:p w14:paraId="159E42FA"/>
    <w:p w14:paraId="30938201"/>
    <w:p w14:paraId="19D2674C"/>
    <w:p w14:paraId="06F16526"/>
    <w:p w14:paraId="66F37959"/>
    <w:p w14:paraId="342DEDCB"/>
    <w:p w14:paraId="022E6DCB"/>
    <w:p w14:paraId="1823134F"/>
    <w:p w14:paraId="23763ECA"/>
    <w:p w14:paraId="5A4E7BA1"/>
    <w:p w14:paraId="06DE00AA">
      <w:pPr>
        <w:pStyle w:val="2"/>
      </w:pPr>
      <w:bookmarkStart w:id="1" w:name="_Toc9338"/>
      <w:bookmarkStart w:id="2" w:name="_Toc30928"/>
      <w:r>
        <w:t>1. 文档信息</w:t>
      </w:r>
      <w:bookmarkEnd w:id="0"/>
      <w:bookmarkEnd w:id="1"/>
      <w:bookmarkEnd w:id="2"/>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7"/>
        <w:gridCol w:w="4619"/>
        <w:gridCol w:w="1815"/>
        <w:gridCol w:w="1183"/>
      </w:tblGrid>
      <w:tr w14:paraId="2008B5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907" w:type="dxa"/>
            <w:shd w:val="clear" w:color="auto" w:fill="D9EAF7"/>
            <w:tcMar>
              <w:top w:w="80" w:type="dxa"/>
              <w:left w:w="80" w:type="dxa"/>
              <w:bottom w:w="80" w:type="dxa"/>
              <w:right w:w="80" w:type="dxa"/>
            </w:tcMar>
            <w:vAlign w:val="center"/>
          </w:tcPr>
          <w:p w14:paraId="2417D94C">
            <w:pPr>
              <w:snapToGrid w:val="0"/>
              <w:spacing w:after="0" w:line="259" w:lineRule="auto"/>
            </w:pPr>
            <w:r>
              <w:rPr>
                <w:rFonts w:ascii="微软雅黑" w:hAnsi="微软雅黑" w:eastAsia="微软雅黑"/>
                <w:b/>
                <w:sz w:val="19"/>
              </w:rPr>
              <w:t>项目名称</w:t>
            </w:r>
          </w:p>
        </w:tc>
        <w:tc>
          <w:tcPr>
            <w:tcW w:w="4619" w:type="dxa"/>
            <w:tcMar>
              <w:top w:w="80" w:type="dxa"/>
              <w:left w:w="80" w:type="dxa"/>
              <w:bottom w:w="80" w:type="dxa"/>
              <w:right w:w="80" w:type="dxa"/>
            </w:tcMar>
            <w:vAlign w:val="center"/>
          </w:tcPr>
          <w:p w14:paraId="16683606">
            <w:pPr>
              <w:snapToGrid w:val="0"/>
              <w:spacing w:after="0" w:line="259" w:lineRule="auto"/>
            </w:pPr>
            <w:r>
              <w:rPr>
                <w:rFonts w:ascii="微软雅黑" w:hAnsi="微软雅黑" w:eastAsia="微软雅黑"/>
                <w:sz w:val="19"/>
              </w:rPr>
              <w:t>金华市聚杰电器 MES仓储管理模块</w:t>
            </w:r>
          </w:p>
        </w:tc>
        <w:tc>
          <w:tcPr>
            <w:tcW w:w="1815" w:type="dxa"/>
            <w:shd w:val="clear" w:color="auto" w:fill="D9EAF7"/>
            <w:tcMar>
              <w:top w:w="80" w:type="dxa"/>
              <w:left w:w="80" w:type="dxa"/>
              <w:bottom w:w="80" w:type="dxa"/>
              <w:right w:w="80" w:type="dxa"/>
            </w:tcMar>
            <w:vAlign w:val="center"/>
          </w:tcPr>
          <w:p w14:paraId="3477C3A1">
            <w:pPr>
              <w:snapToGrid w:val="0"/>
              <w:spacing w:after="0" w:line="259" w:lineRule="auto"/>
            </w:pPr>
            <w:r>
              <w:rPr>
                <w:rFonts w:ascii="微软雅黑" w:hAnsi="微软雅黑" w:eastAsia="微软雅黑"/>
                <w:b/>
                <w:sz w:val="19"/>
              </w:rPr>
              <w:t>项目编号</w:t>
            </w:r>
          </w:p>
        </w:tc>
        <w:tc>
          <w:tcPr>
            <w:tcW w:w="1183" w:type="dxa"/>
            <w:tcMar>
              <w:top w:w="80" w:type="dxa"/>
              <w:left w:w="80" w:type="dxa"/>
              <w:bottom w:w="80" w:type="dxa"/>
              <w:right w:w="80" w:type="dxa"/>
            </w:tcMar>
            <w:vAlign w:val="center"/>
          </w:tcPr>
          <w:p w14:paraId="29B536CE">
            <w:pPr>
              <w:snapToGrid w:val="0"/>
              <w:spacing w:after="0" w:line="259" w:lineRule="auto"/>
            </w:pPr>
            <w:r>
              <w:rPr>
                <w:rFonts w:ascii="微软雅黑" w:hAnsi="微软雅黑" w:eastAsia="微软雅黑"/>
                <w:sz w:val="19"/>
              </w:rPr>
              <w:t>待确认</w:t>
            </w:r>
          </w:p>
        </w:tc>
      </w:tr>
      <w:tr w14:paraId="2CC73E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907" w:type="dxa"/>
            <w:shd w:val="clear" w:color="auto" w:fill="D9EAF7"/>
            <w:tcMar>
              <w:top w:w="80" w:type="dxa"/>
              <w:left w:w="80" w:type="dxa"/>
              <w:bottom w:w="80" w:type="dxa"/>
              <w:right w:w="80" w:type="dxa"/>
            </w:tcMar>
            <w:vAlign w:val="center"/>
          </w:tcPr>
          <w:p w14:paraId="0A914AD6">
            <w:pPr>
              <w:snapToGrid w:val="0"/>
              <w:spacing w:after="0" w:line="259" w:lineRule="auto"/>
            </w:pPr>
            <w:r>
              <w:rPr>
                <w:rFonts w:ascii="微软雅黑" w:hAnsi="微软雅黑" w:eastAsia="微软雅黑"/>
                <w:b/>
                <w:sz w:val="19"/>
              </w:rPr>
              <w:t>需求部门</w:t>
            </w:r>
          </w:p>
        </w:tc>
        <w:tc>
          <w:tcPr>
            <w:tcW w:w="4619" w:type="dxa"/>
            <w:tcMar>
              <w:top w:w="80" w:type="dxa"/>
              <w:left w:w="80" w:type="dxa"/>
              <w:bottom w:w="80" w:type="dxa"/>
              <w:right w:w="80" w:type="dxa"/>
            </w:tcMar>
            <w:vAlign w:val="center"/>
          </w:tcPr>
          <w:p w14:paraId="2B6552B5">
            <w:pPr>
              <w:snapToGrid w:val="0"/>
              <w:spacing w:after="0" w:line="259" w:lineRule="auto"/>
            </w:pPr>
            <w:r>
              <w:rPr>
                <w:rFonts w:ascii="微软雅黑" w:hAnsi="微软雅黑" w:eastAsia="微软雅黑"/>
                <w:sz w:val="19"/>
              </w:rPr>
              <w:t>仓储科</w:t>
            </w:r>
          </w:p>
        </w:tc>
        <w:tc>
          <w:tcPr>
            <w:tcW w:w="1815" w:type="dxa"/>
            <w:shd w:val="clear" w:color="auto" w:fill="D9EAF7"/>
            <w:tcMar>
              <w:top w:w="80" w:type="dxa"/>
              <w:left w:w="80" w:type="dxa"/>
              <w:bottom w:w="80" w:type="dxa"/>
              <w:right w:w="80" w:type="dxa"/>
            </w:tcMar>
            <w:vAlign w:val="center"/>
          </w:tcPr>
          <w:p w14:paraId="4753A027">
            <w:pPr>
              <w:snapToGrid w:val="0"/>
              <w:spacing w:after="0" w:line="259" w:lineRule="auto"/>
            </w:pPr>
            <w:r>
              <w:rPr>
                <w:rFonts w:ascii="微软雅黑" w:hAnsi="微软雅黑" w:eastAsia="微软雅黑"/>
                <w:b/>
                <w:sz w:val="19"/>
              </w:rPr>
              <w:t>需求负责人</w:t>
            </w:r>
          </w:p>
        </w:tc>
        <w:tc>
          <w:tcPr>
            <w:tcW w:w="1183" w:type="dxa"/>
            <w:tcMar>
              <w:top w:w="80" w:type="dxa"/>
              <w:left w:w="80" w:type="dxa"/>
              <w:bottom w:w="80" w:type="dxa"/>
              <w:right w:w="80" w:type="dxa"/>
            </w:tcMar>
            <w:vAlign w:val="center"/>
          </w:tcPr>
          <w:p w14:paraId="673C959A">
            <w:pPr>
              <w:snapToGrid w:val="0"/>
              <w:spacing w:after="0" w:line="259" w:lineRule="auto"/>
            </w:pPr>
            <w:r>
              <w:rPr>
                <w:rFonts w:ascii="微软雅黑" w:hAnsi="微软雅黑" w:eastAsia="微软雅黑"/>
                <w:sz w:val="19"/>
              </w:rPr>
              <w:t>待确认</w:t>
            </w:r>
          </w:p>
        </w:tc>
      </w:tr>
      <w:tr w14:paraId="6FD3B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907" w:type="dxa"/>
            <w:shd w:val="clear" w:color="auto" w:fill="D9EAF7"/>
            <w:tcMar>
              <w:top w:w="80" w:type="dxa"/>
              <w:left w:w="80" w:type="dxa"/>
              <w:bottom w:w="80" w:type="dxa"/>
              <w:right w:w="80" w:type="dxa"/>
            </w:tcMar>
            <w:vAlign w:val="center"/>
          </w:tcPr>
          <w:p w14:paraId="57888B22">
            <w:pPr>
              <w:snapToGrid w:val="0"/>
              <w:spacing w:after="0" w:line="259" w:lineRule="auto"/>
            </w:pPr>
            <w:r>
              <w:rPr>
                <w:rFonts w:ascii="微软雅黑" w:hAnsi="微软雅黑" w:eastAsia="微软雅黑"/>
                <w:b/>
                <w:sz w:val="19"/>
              </w:rPr>
              <w:t>产品负责人</w:t>
            </w:r>
          </w:p>
        </w:tc>
        <w:tc>
          <w:tcPr>
            <w:tcW w:w="4619" w:type="dxa"/>
            <w:tcMar>
              <w:top w:w="80" w:type="dxa"/>
              <w:left w:w="80" w:type="dxa"/>
              <w:bottom w:w="80" w:type="dxa"/>
              <w:right w:w="80" w:type="dxa"/>
            </w:tcMar>
            <w:vAlign w:val="center"/>
          </w:tcPr>
          <w:p w14:paraId="363FA124">
            <w:pPr>
              <w:snapToGrid w:val="0"/>
              <w:spacing w:after="0" w:line="259" w:lineRule="auto"/>
            </w:pPr>
            <w:r>
              <w:rPr>
                <w:rFonts w:ascii="微软雅黑" w:hAnsi="微软雅黑" w:eastAsia="微软雅黑"/>
                <w:sz w:val="19"/>
              </w:rPr>
              <w:t>IT项目组（待指定具体人员）</w:t>
            </w:r>
          </w:p>
        </w:tc>
        <w:tc>
          <w:tcPr>
            <w:tcW w:w="1815" w:type="dxa"/>
            <w:shd w:val="clear" w:color="auto" w:fill="D9EAF7"/>
            <w:tcMar>
              <w:top w:w="80" w:type="dxa"/>
              <w:left w:w="80" w:type="dxa"/>
              <w:bottom w:w="80" w:type="dxa"/>
              <w:right w:w="80" w:type="dxa"/>
            </w:tcMar>
            <w:vAlign w:val="center"/>
          </w:tcPr>
          <w:p w14:paraId="6C1B8322">
            <w:pPr>
              <w:snapToGrid w:val="0"/>
              <w:spacing w:after="0" w:line="259" w:lineRule="auto"/>
            </w:pPr>
            <w:r>
              <w:rPr>
                <w:rFonts w:ascii="微软雅黑" w:hAnsi="微软雅黑" w:eastAsia="微软雅黑"/>
                <w:b/>
                <w:sz w:val="19"/>
              </w:rPr>
              <w:t>开发负责人</w:t>
            </w:r>
          </w:p>
        </w:tc>
        <w:tc>
          <w:tcPr>
            <w:tcW w:w="1183" w:type="dxa"/>
            <w:tcMar>
              <w:top w:w="80" w:type="dxa"/>
              <w:left w:w="80" w:type="dxa"/>
              <w:bottom w:w="80" w:type="dxa"/>
              <w:right w:w="80" w:type="dxa"/>
            </w:tcMar>
            <w:vAlign w:val="center"/>
          </w:tcPr>
          <w:p w14:paraId="79D348DC">
            <w:pPr>
              <w:snapToGrid w:val="0"/>
              <w:spacing w:after="0" w:line="259" w:lineRule="auto"/>
            </w:pPr>
            <w:r>
              <w:rPr>
                <w:rFonts w:ascii="微软雅黑" w:hAnsi="微软雅黑" w:eastAsia="微软雅黑"/>
                <w:sz w:val="19"/>
              </w:rPr>
              <w:t>待确认</w:t>
            </w:r>
          </w:p>
        </w:tc>
      </w:tr>
      <w:tr w14:paraId="70AE1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907" w:type="dxa"/>
            <w:shd w:val="clear" w:color="auto" w:fill="D9EAF7"/>
            <w:tcMar>
              <w:top w:w="80" w:type="dxa"/>
              <w:left w:w="80" w:type="dxa"/>
              <w:bottom w:w="80" w:type="dxa"/>
              <w:right w:w="80" w:type="dxa"/>
            </w:tcMar>
            <w:vAlign w:val="center"/>
          </w:tcPr>
          <w:p w14:paraId="4B0A850B">
            <w:pPr>
              <w:snapToGrid w:val="0"/>
              <w:spacing w:after="0" w:line="259" w:lineRule="auto"/>
            </w:pPr>
            <w:r>
              <w:rPr>
                <w:rFonts w:ascii="微软雅黑" w:hAnsi="微软雅黑" w:eastAsia="微软雅黑"/>
                <w:b/>
                <w:sz w:val="19"/>
              </w:rPr>
              <w:t>业务协同部门</w:t>
            </w:r>
          </w:p>
        </w:tc>
        <w:tc>
          <w:tcPr>
            <w:tcW w:w="4619" w:type="dxa"/>
            <w:tcMar>
              <w:top w:w="80" w:type="dxa"/>
              <w:left w:w="80" w:type="dxa"/>
              <w:bottom w:w="80" w:type="dxa"/>
              <w:right w:w="80" w:type="dxa"/>
            </w:tcMar>
            <w:vAlign w:val="center"/>
          </w:tcPr>
          <w:p w14:paraId="3ED33159">
            <w:pPr>
              <w:snapToGrid w:val="0"/>
              <w:spacing w:after="0" w:line="259" w:lineRule="auto"/>
            </w:pPr>
            <w:r>
              <w:rPr>
                <w:rFonts w:ascii="微软雅黑" w:hAnsi="微软雅黑" w:eastAsia="微软雅黑"/>
                <w:sz w:val="19"/>
              </w:rPr>
              <w:t>PMC、品质部、财务、生产、销售</w:t>
            </w:r>
          </w:p>
        </w:tc>
        <w:tc>
          <w:tcPr>
            <w:tcW w:w="1815" w:type="dxa"/>
            <w:shd w:val="clear" w:color="auto" w:fill="D9EAF7"/>
            <w:tcMar>
              <w:top w:w="80" w:type="dxa"/>
              <w:left w:w="80" w:type="dxa"/>
              <w:bottom w:w="80" w:type="dxa"/>
              <w:right w:w="80" w:type="dxa"/>
            </w:tcMar>
            <w:vAlign w:val="center"/>
          </w:tcPr>
          <w:p w14:paraId="5287E679">
            <w:pPr>
              <w:snapToGrid w:val="0"/>
              <w:spacing w:after="0" w:line="259" w:lineRule="auto"/>
            </w:pPr>
            <w:r>
              <w:rPr>
                <w:rFonts w:ascii="微软雅黑" w:hAnsi="微软雅黑" w:eastAsia="微软雅黑"/>
                <w:b/>
                <w:sz w:val="19"/>
              </w:rPr>
              <w:t>文档版本</w:t>
            </w:r>
          </w:p>
        </w:tc>
        <w:tc>
          <w:tcPr>
            <w:tcW w:w="1183" w:type="dxa"/>
            <w:tcMar>
              <w:top w:w="80" w:type="dxa"/>
              <w:left w:w="80" w:type="dxa"/>
              <w:bottom w:w="80" w:type="dxa"/>
              <w:right w:w="80" w:type="dxa"/>
            </w:tcMar>
            <w:vAlign w:val="center"/>
          </w:tcPr>
          <w:p w14:paraId="0798D4BE">
            <w:pPr>
              <w:snapToGrid w:val="0"/>
              <w:spacing w:after="0" w:line="259" w:lineRule="auto"/>
            </w:pPr>
            <w:r>
              <w:rPr>
                <w:rFonts w:ascii="微软雅黑" w:hAnsi="微软雅黑" w:eastAsia="微软雅黑"/>
                <w:sz w:val="19"/>
              </w:rPr>
              <w:t>V1.0</w:t>
            </w:r>
          </w:p>
        </w:tc>
      </w:tr>
      <w:tr w14:paraId="637DD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907" w:type="dxa"/>
            <w:shd w:val="clear" w:color="auto" w:fill="D9EAF7"/>
            <w:tcMar>
              <w:top w:w="80" w:type="dxa"/>
              <w:left w:w="80" w:type="dxa"/>
              <w:bottom w:w="80" w:type="dxa"/>
              <w:right w:w="80" w:type="dxa"/>
            </w:tcMar>
            <w:vAlign w:val="center"/>
          </w:tcPr>
          <w:p w14:paraId="344672AA">
            <w:pPr>
              <w:snapToGrid w:val="0"/>
              <w:spacing w:after="0" w:line="259" w:lineRule="auto"/>
            </w:pPr>
            <w:r>
              <w:rPr>
                <w:rFonts w:ascii="微软雅黑" w:hAnsi="微软雅黑" w:eastAsia="微软雅黑"/>
                <w:b/>
                <w:sz w:val="19"/>
              </w:rPr>
              <w:t>文档状态</w:t>
            </w:r>
          </w:p>
        </w:tc>
        <w:tc>
          <w:tcPr>
            <w:tcW w:w="4619" w:type="dxa"/>
            <w:tcMar>
              <w:top w:w="80" w:type="dxa"/>
              <w:left w:w="80" w:type="dxa"/>
              <w:bottom w:w="80" w:type="dxa"/>
              <w:right w:w="80" w:type="dxa"/>
            </w:tcMar>
            <w:vAlign w:val="center"/>
          </w:tcPr>
          <w:p w14:paraId="7FE3A058">
            <w:pPr>
              <w:snapToGrid w:val="0"/>
              <w:spacing w:after="0" w:line="259" w:lineRule="auto"/>
            </w:pPr>
            <w:r>
              <w:rPr>
                <w:rFonts w:ascii="微软雅黑" w:hAnsi="微软雅黑" w:eastAsia="微软雅黑"/>
                <w:sz w:val="19"/>
              </w:rPr>
              <w:t>评审稿</w:t>
            </w:r>
          </w:p>
        </w:tc>
        <w:tc>
          <w:tcPr>
            <w:tcW w:w="1815" w:type="dxa"/>
            <w:shd w:val="clear" w:color="auto" w:fill="D9EAF7"/>
            <w:tcMar>
              <w:top w:w="80" w:type="dxa"/>
              <w:left w:w="80" w:type="dxa"/>
              <w:bottom w:w="80" w:type="dxa"/>
              <w:right w:w="80" w:type="dxa"/>
            </w:tcMar>
            <w:vAlign w:val="center"/>
          </w:tcPr>
          <w:p w14:paraId="0440019F">
            <w:pPr>
              <w:snapToGrid w:val="0"/>
              <w:spacing w:after="0" w:line="259" w:lineRule="auto"/>
            </w:pPr>
            <w:r>
              <w:rPr>
                <w:rFonts w:ascii="微软雅黑" w:hAnsi="微软雅黑" w:eastAsia="微软雅黑"/>
                <w:b/>
                <w:sz w:val="19"/>
              </w:rPr>
              <w:t>计划上线日期</w:t>
            </w:r>
          </w:p>
        </w:tc>
        <w:tc>
          <w:tcPr>
            <w:tcW w:w="1183" w:type="dxa"/>
            <w:tcMar>
              <w:top w:w="80" w:type="dxa"/>
              <w:left w:w="80" w:type="dxa"/>
              <w:bottom w:w="80" w:type="dxa"/>
              <w:right w:w="80" w:type="dxa"/>
            </w:tcMar>
            <w:vAlign w:val="center"/>
          </w:tcPr>
          <w:p w14:paraId="35F45554">
            <w:pPr>
              <w:snapToGrid w:val="0"/>
              <w:spacing w:after="0" w:line="259" w:lineRule="auto"/>
            </w:pPr>
            <w:r>
              <w:rPr>
                <w:rFonts w:ascii="微软雅黑" w:hAnsi="微软雅黑" w:eastAsia="微软雅黑"/>
                <w:sz w:val="19"/>
              </w:rPr>
              <w:t>待确认</w:t>
            </w:r>
          </w:p>
        </w:tc>
      </w:tr>
    </w:tbl>
    <w:p w14:paraId="64C04375">
      <w:pPr>
        <w:pStyle w:val="4"/>
      </w:pPr>
      <w:bookmarkStart w:id="3" w:name="_Toc22215"/>
      <w:bookmarkStart w:id="4" w:name="_Toc2494"/>
      <w:r>
        <w:t>1.1 修订记录</w:t>
      </w:r>
      <w:bookmarkEnd w:id="3"/>
      <w:bookmarkEnd w:id="4"/>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817"/>
        <w:gridCol w:w="1161"/>
        <w:gridCol w:w="6145"/>
        <w:gridCol w:w="1401"/>
      </w:tblGrid>
      <w:tr w14:paraId="5157F0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17" w:type="dxa"/>
            <w:shd w:val="clear" w:color="auto" w:fill="1F4E78"/>
            <w:tcMar>
              <w:top w:w="80" w:type="dxa"/>
              <w:left w:w="80" w:type="dxa"/>
              <w:bottom w:w="80" w:type="dxa"/>
              <w:right w:w="80" w:type="dxa"/>
            </w:tcMar>
            <w:vAlign w:val="center"/>
          </w:tcPr>
          <w:p w14:paraId="00CCA6F0">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版本</w:t>
            </w:r>
          </w:p>
        </w:tc>
        <w:tc>
          <w:tcPr>
            <w:tcW w:w="0" w:type="auto"/>
            <w:shd w:val="clear" w:color="auto" w:fill="1F4E78"/>
            <w:tcMar>
              <w:top w:w="80" w:type="dxa"/>
              <w:left w:w="80" w:type="dxa"/>
              <w:bottom w:w="80" w:type="dxa"/>
              <w:right w:w="80" w:type="dxa"/>
            </w:tcMar>
            <w:vAlign w:val="center"/>
          </w:tcPr>
          <w:p w14:paraId="37E9DBB0">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日期</w:t>
            </w:r>
          </w:p>
        </w:tc>
        <w:tc>
          <w:tcPr>
            <w:tcW w:w="6145" w:type="dxa"/>
            <w:shd w:val="clear" w:color="auto" w:fill="1F4E78"/>
            <w:tcMar>
              <w:top w:w="80" w:type="dxa"/>
              <w:left w:w="80" w:type="dxa"/>
              <w:bottom w:w="80" w:type="dxa"/>
              <w:right w:w="80" w:type="dxa"/>
            </w:tcMar>
            <w:vAlign w:val="center"/>
          </w:tcPr>
          <w:p w14:paraId="52D04D6A">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修订内容</w:t>
            </w:r>
          </w:p>
        </w:tc>
        <w:tc>
          <w:tcPr>
            <w:tcW w:w="1401" w:type="dxa"/>
            <w:shd w:val="clear" w:color="auto" w:fill="1F4E78"/>
            <w:tcMar>
              <w:top w:w="80" w:type="dxa"/>
              <w:left w:w="80" w:type="dxa"/>
              <w:bottom w:w="80" w:type="dxa"/>
              <w:right w:w="80" w:type="dxa"/>
            </w:tcMar>
            <w:vAlign w:val="center"/>
          </w:tcPr>
          <w:p w14:paraId="42BBCA0B">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修订人</w:t>
            </w:r>
          </w:p>
        </w:tc>
      </w:tr>
      <w:tr w14:paraId="435F56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817" w:type="dxa"/>
            <w:tcMar>
              <w:top w:w="80" w:type="dxa"/>
              <w:left w:w="80" w:type="dxa"/>
              <w:bottom w:w="80" w:type="dxa"/>
              <w:right w:w="80" w:type="dxa"/>
            </w:tcMar>
            <w:vAlign w:val="center"/>
          </w:tcPr>
          <w:p w14:paraId="32F429EF">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V1.0</w:t>
            </w:r>
          </w:p>
        </w:tc>
        <w:tc>
          <w:tcPr>
            <w:tcW w:w="1161" w:type="dxa"/>
            <w:tcMar>
              <w:top w:w="80" w:type="dxa"/>
              <w:left w:w="80" w:type="dxa"/>
              <w:bottom w:w="80" w:type="dxa"/>
              <w:right w:w="80" w:type="dxa"/>
            </w:tcMar>
            <w:vAlign w:val="center"/>
          </w:tcPr>
          <w:p w14:paraId="635BED2B">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2026-07-15</w:t>
            </w:r>
          </w:p>
        </w:tc>
        <w:tc>
          <w:tcPr>
            <w:tcW w:w="6145" w:type="dxa"/>
            <w:tcMar>
              <w:top w:w="80" w:type="dxa"/>
              <w:left w:w="80" w:type="dxa"/>
              <w:bottom w:w="80" w:type="dxa"/>
              <w:right w:w="80" w:type="dxa"/>
            </w:tcMar>
            <w:vAlign w:val="center"/>
          </w:tcPr>
          <w:p w14:paraId="4051AEA8">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依据企业标准PRD模板，整合31项功能需求、页面、流程、权限、非功能要求及AI开发前置问题形成初始评审稿。</w:t>
            </w:r>
          </w:p>
        </w:tc>
        <w:tc>
          <w:tcPr>
            <w:tcW w:w="1401" w:type="dxa"/>
            <w:tcMar>
              <w:top w:w="80" w:type="dxa"/>
              <w:left w:w="80" w:type="dxa"/>
              <w:bottom w:w="80" w:type="dxa"/>
              <w:right w:w="80" w:type="dxa"/>
            </w:tcMar>
            <w:vAlign w:val="center"/>
          </w:tcPr>
          <w:p w14:paraId="2D85C382">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IT项目组/AI辅助编制</w:t>
            </w:r>
          </w:p>
        </w:tc>
      </w:tr>
    </w:tbl>
    <w:p w14:paraId="62A98FB6">
      <w:pPr>
        <w:pStyle w:val="4"/>
      </w:pPr>
      <w:bookmarkStart w:id="5" w:name="_Toc16968"/>
      <w:bookmarkStart w:id="6" w:name="_Toc31138"/>
      <w:r>
        <w:t>1.2 相关文档</w:t>
      </w:r>
      <w:bookmarkEnd w:id="5"/>
      <w:bookmarkEnd w:id="6"/>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928"/>
        <w:gridCol w:w="1171"/>
        <w:gridCol w:w="4425"/>
      </w:tblGrid>
      <w:tr w14:paraId="1EA77F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3928" w:type="dxa"/>
            <w:shd w:val="clear" w:color="auto" w:fill="1F4E78"/>
            <w:tcMar>
              <w:top w:w="80" w:type="dxa"/>
              <w:left w:w="80" w:type="dxa"/>
              <w:bottom w:w="80" w:type="dxa"/>
              <w:right w:w="80" w:type="dxa"/>
            </w:tcMar>
            <w:vAlign w:val="center"/>
          </w:tcPr>
          <w:p w14:paraId="44941530">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文档</w:t>
            </w:r>
          </w:p>
        </w:tc>
        <w:tc>
          <w:tcPr>
            <w:tcW w:w="0" w:type="auto"/>
            <w:shd w:val="clear" w:color="auto" w:fill="1F4E78"/>
            <w:tcMar>
              <w:top w:w="80" w:type="dxa"/>
              <w:left w:w="80" w:type="dxa"/>
              <w:bottom w:w="80" w:type="dxa"/>
              <w:right w:w="80" w:type="dxa"/>
            </w:tcMar>
            <w:vAlign w:val="center"/>
          </w:tcPr>
          <w:p w14:paraId="59886D98">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版本/日期</w:t>
            </w:r>
          </w:p>
        </w:tc>
        <w:tc>
          <w:tcPr>
            <w:tcW w:w="4425" w:type="dxa"/>
            <w:shd w:val="clear" w:color="auto" w:fill="1F4E78"/>
            <w:tcMar>
              <w:top w:w="80" w:type="dxa"/>
              <w:left w:w="80" w:type="dxa"/>
              <w:bottom w:w="80" w:type="dxa"/>
              <w:right w:w="80" w:type="dxa"/>
            </w:tcMar>
            <w:vAlign w:val="center"/>
          </w:tcPr>
          <w:p w14:paraId="45E13753">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用途</w:t>
            </w:r>
          </w:p>
        </w:tc>
      </w:tr>
      <w:tr w14:paraId="01AA6D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928" w:type="dxa"/>
            <w:tcMar>
              <w:top w:w="80" w:type="dxa"/>
              <w:left w:w="80" w:type="dxa"/>
              <w:bottom w:w="80" w:type="dxa"/>
              <w:right w:w="80" w:type="dxa"/>
            </w:tcMar>
            <w:vAlign w:val="center"/>
          </w:tcPr>
          <w:p w14:paraId="29D9A496">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《聚杰电器MES系统项目-仓储需求调研记录》</w:t>
            </w:r>
          </w:p>
        </w:tc>
        <w:tc>
          <w:tcPr>
            <w:tcW w:w="0" w:type="auto"/>
            <w:tcMar>
              <w:top w:w="80" w:type="dxa"/>
              <w:left w:w="80" w:type="dxa"/>
              <w:bottom w:w="80" w:type="dxa"/>
              <w:right w:w="80" w:type="dxa"/>
            </w:tcMar>
            <w:vAlign w:val="center"/>
          </w:tcPr>
          <w:p w14:paraId="32059623">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2026-03-24</w:t>
            </w:r>
          </w:p>
        </w:tc>
        <w:tc>
          <w:tcPr>
            <w:tcW w:w="4425" w:type="dxa"/>
            <w:tcMar>
              <w:top w:w="80" w:type="dxa"/>
              <w:left w:w="80" w:type="dxa"/>
              <w:bottom w:w="80" w:type="dxa"/>
              <w:right w:w="80" w:type="dxa"/>
            </w:tcMar>
            <w:vAlign w:val="center"/>
          </w:tcPr>
          <w:p w14:paraId="1B9A805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原始业务调研依据</w:t>
            </w:r>
          </w:p>
        </w:tc>
      </w:tr>
      <w:tr w14:paraId="1C14FD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928" w:type="dxa"/>
            <w:tcMar>
              <w:top w:w="80" w:type="dxa"/>
              <w:left w:w="80" w:type="dxa"/>
              <w:bottom w:w="80" w:type="dxa"/>
              <w:right w:w="80" w:type="dxa"/>
            </w:tcMar>
            <w:vAlign w:val="center"/>
          </w:tcPr>
          <w:p w14:paraId="53FB8DC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《MES仓储模块开发功能清单与验收标准》</w:t>
            </w:r>
          </w:p>
        </w:tc>
        <w:tc>
          <w:tcPr>
            <w:tcW w:w="0" w:type="auto"/>
            <w:tcMar>
              <w:top w:w="80" w:type="dxa"/>
              <w:left w:w="80" w:type="dxa"/>
              <w:bottom w:w="80" w:type="dxa"/>
              <w:right w:w="80" w:type="dxa"/>
            </w:tcMar>
            <w:vAlign w:val="center"/>
          </w:tcPr>
          <w:p w14:paraId="66DEA559">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V1.1</w:t>
            </w:r>
          </w:p>
        </w:tc>
        <w:tc>
          <w:tcPr>
            <w:tcW w:w="4425" w:type="dxa"/>
            <w:tcMar>
              <w:top w:w="80" w:type="dxa"/>
              <w:left w:w="80" w:type="dxa"/>
              <w:bottom w:w="80" w:type="dxa"/>
              <w:right w:w="80" w:type="dxa"/>
            </w:tcMar>
            <w:vAlign w:val="center"/>
          </w:tcPr>
          <w:p w14:paraId="1F08986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功能要求及验收基线</w:t>
            </w:r>
          </w:p>
        </w:tc>
      </w:tr>
      <w:tr w14:paraId="5615D7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928" w:type="dxa"/>
            <w:tcMar>
              <w:top w:w="80" w:type="dxa"/>
              <w:left w:w="80" w:type="dxa"/>
              <w:bottom w:w="80" w:type="dxa"/>
              <w:right w:w="80" w:type="dxa"/>
            </w:tcMar>
            <w:vAlign w:val="center"/>
          </w:tcPr>
          <w:p w14:paraId="0B85CE9E">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《MES仓储模块需求及验收标准清单》</w:t>
            </w:r>
          </w:p>
        </w:tc>
        <w:tc>
          <w:tcPr>
            <w:tcW w:w="0" w:type="auto"/>
            <w:tcMar>
              <w:top w:w="80" w:type="dxa"/>
              <w:left w:w="80" w:type="dxa"/>
              <w:bottom w:w="80" w:type="dxa"/>
              <w:right w:w="80" w:type="dxa"/>
            </w:tcMar>
            <w:vAlign w:val="center"/>
          </w:tcPr>
          <w:p w14:paraId="5411E9F4">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V1.1</w:t>
            </w:r>
          </w:p>
        </w:tc>
        <w:tc>
          <w:tcPr>
            <w:tcW w:w="4425" w:type="dxa"/>
            <w:tcMar>
              <w:top w:w="80" w:type="dxa"/>
              <w:left w:w="80" w:type="dxa"/>
              <w:bottom w:w="80" w:type="dxa"/>
              <w:right w:w="80" w:type="dxa"/>
            </w:tcMar>
            <w:vAlign w:val="center"/>
          </w:tcPr>
          <w:p w14:paraId="2FE287B5">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31项需求、优先级、前置条件与验收步骤</w:t>
            </w:r>
          </w:p>
        </w:tc>
      </w:tr>
      <w:tr w14:paraId="755A4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928" w:type="dxa"/>
            <w:tcMar>
              <w:top w:w="80" w:type="dxa"/>
              <w:left w:w="80" w:type="dxa"/>
              <w:bottom w:w="80" w:type="dxa"/>
              <w:right w:w="80" w:type="dxa"/>
            </w:tcMar>
            <w:vAlign w:val="center"/>
          </w:tcPr>
          <w:p w14:paraId="6CED619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本PRD</w:t>
            </w:r>
          </w:p>
        </w:tc>
        <w:tc>
          <w:tcPr>
            <w:tcW w:w="1171" w:type="dxa"/>
            <w:tcMar>
              <w:top w:w="80" w:type="dxa"/>
              <w:left w:w="80" w:type="dxa"/>
              <w:bottom w:w="80" w:type="dxa"/>
              <w:right w:w="80" w:type="dxa"/>
            </w:tcMar>
            <w:vAlign w:val="center"/>
          </w:tcPr>
          <w:p w14:paraId="42550DF9">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V1.0</w:t>
            </w:r>
          </w:p>
        </w:tc>
        <w:tc>
          <w:tcPr>
            <w:tcW w:w="4425" w:type="dxa"/>
            <w:tcMar>
              <w:top w:w="80" w:type="dxa"/>
              <w:left w:w="80" w:type="dxa"/>
              <w:bottom w:w="80" w:type="dxa"/>
              <w:right w:w="80" w:type="dxa"/>
            </w:tcMar>
            <w:vAlign w:val="center"/>
          </w:tcPr>
          <w:p w14:paraId="240FFD32">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产品范围、业务流程、页面、规则、权限和非功能要求</w:t>
            </w:r>
          </w:p>
        </w:tc>
      </w:tr>
    </w:tbl>
    <w:p w14:paraId="3912122E">
      <w:pPr>
        <w:pStyle w:val="2"/>
      </w:pPr>
      <w:bookmarkStart w:id="7" w:name="_Toc10436"/>
      <w:bookmarkStart w:id="8" w:name="_Toc20990"/>
      <w:bookmarkStart w:id="9" w:name="_Toc23195"/>
      <w:r>
        <w:t>2. 项目概述</w:t>
      </w:r>
      <w:bookmarkEnd w:id="7"/>
      <w:bookmarkEnd w:id="8"/>
      <w:bookmarkEnd w:id="9"/>
    </w:p>
    <w:p w14:paraId="20129CF1">
      <w:pPr>
        <w:pStyle w:val="4"/>
      </w:pPr>
      <w:bookmarkStart w:id="10" w:name="_Toc24544"/>
      <w:bookmarkStart w:id="11" w:name="_Toc7091"/>
      <w:r>
        <w:t>2.1 项目背景</w:t>
      </w:r>
      <w:bookmarkEnd w:id="10"/>
      <w:bookmarkEnd w:id="11"/>
    </w:p>
    <w:p w14:paraId="472FB95E">
      <w:r>
        <w:t>当前仓储业务涉及采购收料、来料检验、入库、工单齐套、备料交接、退补料、余料、盘点、成品发运和追溯等多个环节。部分业务依赖人工录入、纸质交接或分散台账，现场实物处理与U8账务处理之间存在时间差，批次、工单和发运证据的完整追溯能力不足。</w:t>
      </w:r>
    </w:p>
    <w:p w14:paraId="70B52FEC">
      <w:r>
        <w:t>本项目建设MES仓储管理模块，以PDA扫码和唯一包装标识作为现场作业入口，统一库存状态、业务单据、审批和接口异常处理，通过经评审的U8业务接口完成正式库存账务同步，实现“实物动作有记录、系统单据有关联、异常处理有闭环、全过程可追溯”。</w:t>
      </w:r>
    </w:p>
    <w:tbl>
      <w:tblPr>
        <w:tblStyle w:val="1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525"/>
      </w:tblGrid>
      <w:tr w14:paraId="22AAF5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525" w:type="dxa"/>
            <w:shd w:val="clear" w:color="auto" w:fill="FFF2CC"/>
            <w:tcMar>
              <w:top w:w="110" w:type="dxa"/>
              <w:left w:w="110" w:type="dxa"/>
              <w:bottom w:w="110" w:type="dxa"/>
              <w:right w:w="110" w:type="dxa"/>
            </w:tcMar>
          </w:tcPr>
          <w:p w14:paraId="1479C05F">
            <w:r>
              <w:rPr>
                <w:rFonts w:ascii="微软雅黑" w:hAnsi="微软雅黑" w:eastAsia="微软雅黑"/>
                <w:b/>
                <w:color w:val="1F4E79"/>
                <w:sz w:val="19"/>
              </w:rPr>
              <w:t>系统边界：</w:t>
            </w:r>
            <w:r>
              <w:rPr>
                <w:rFonts w:ascii="微软雅黑" w:hAnsi="微软雅黑" w:eastAsia="微软雅黑"/>
                <w:sz w:val="19"/>
              </w:rPr>
              <w:t>U8作为财务和正式库存账务系统；MES负责现场作业、过程控制、扫码、库存占用、审批协同和追溯。任何涉及U8账务的增减都必须通过合法业务接口和单据完成，禁止直接修改U8生产业务表。</w:t>
            </w:r>
          </w:p>
        </w:tc>
      </w:tr>
    </w:tbl>
    <w:p w14:paraId="13C1928D">
      <w:pPr>
        <w:pStyle w:val="4"/>
      </w:pPr>
      <w:bookmarkStart w:id="12" w:name="_Toc9244"/>
      <w:bookmarkStart w:id="13" w:name="_Toc2710"/>
      <w:r>
        <w:t>2.2 现状问题</w:t>
      </w:r>
      <w:bookmarkEnd w:id="12"/>
      <w:bookmarkEnd w:id="13"/>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38"/>
        <w:gridCol w:w="4934"/>
        <w:gridCol w:w="4052"/>
      </w:tblGrid>
      <w:tr w14:paraId="2FF25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0" w:type="auto"/>
            <w:shd w:val="clear" w:color="auto" w:fill="1F4E78"/>
            <w:tcMar>
              <w:top w:w="80" w:type="dxa"/>
              <w:left w:w="80" w:type="dxa"/>
              <w:bottom w:w="80" w:type="dxa"/>
              <w:right w:w="80" w:type="dxa"/>
            </w:tcMar>
            <w:vAlign w:val="center"/>
          </w:tcPr>
          <w:p w14:paraId="0974104E">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序号</w:t>
            </w:r>
          </w:p>
        </w:tc>
        <w:tc>
          <w:tcPr>
            <w:tcW w:w="4934" w:type="dxa"/>
            <w:shd w:val="clear" w:color="auto" w:fill="1F4E78"/>
            <w:tcMar>
              <w:top w:w="80" w:type="dxa"/>
              <w:left w:w="80" w:type="dxa"/>
              <w:bottom w:w="80" w:type="dxa"/>
              <w:right w:w="80" w:type="dxa"/>
            </w:tcMar>
            <w:vAlign w:val="center"/>
          </w:tcPr>
          <w:p w14:paraId="4A4E573A">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现状问题</w:t>
            </w:r>
          </w:p>
        </w:tc>
        <w:tc>
          <w:tcPr>
            <w:tcW w:w="4052" w:type="dxa"/>
            <w:shd w:val="clear" w:color="auto" w:fill="1F4E78"/>
            <w:tcMar>
              <w:top w:w="80" w:type="dxa"/>
              <w:left w:w="80" w:type="dxa"/>
              <w:bottom w:w="80" w:type="dxa"/>
              <w:right w:w="80" w:type="dxa"/>
            </w:tcMar>
            <w:vAlign w:val="center"/>
          </w:tcPr>
          <w:p w14:paraId="687C6BDD">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业务影响</w:t>
            </w:r>
          </w:p>
        </w:tc>
      </w:tr>
      <w:tr w14:paraId="275F8B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D766031">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1</w:t>
            </w:r>
          </w:p>
        </w:tc>
        <w:tc>
          <w:tcPr>
            <w:tcW w:w="4934" w:type="dxa"/>
            <w:tcMar>
              <w:top w:w="80" w:type="dxa"/>
              <w:left w:w="80" w:type="dxa"/>
              <w:bottom w:w="80" w:type="dxa"/>
              <w:right w:w="80" w:type="dxa"/>
            </w:tcMar>
            <w:vAlign w:val="center"/>
          </w:tcPr>
          <w:p w14:paraId="25117A51">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收料、备料、交接、退补料和发运存在人工录入或纸质确认</w:t>
            </w:r>
          </w:p>
        </w:tc>
        <w:tc>
          <w:tcPr>
            <w:tcW w:w="4052" w:type="dxa"/>
            <w:tcMar>
              <w:top w:w="80" w:type="dxa"/>
              <w:left w:w="80" w:type="dxa"/>
              <w:bottom w:w="80" w:type="dxa"/>
              <w:right w:w="80" w:type="dxa"/>
            </w:tcMar>
            <w:vAlign w:val="center"/>
          </w:tcPr>
          <w:p w14:paraId="31D2178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效率低、易错、责任时间点不清晰</w:t>
            </w:r>
          </w:p>
        </w:tc>
      </w:tr>
      <w:tr w14:paraId="298B9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B6318CD">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2</w:t>
            </w:r>
          </w:p>
        </w:tc>
        <w:tc>
          <w:tcPr>
            <w:tcW w:w="4934" w:type="dxa"/>
            <w:tcMar>
              <w:top w:w="80" w:type="dxa"/>
              <w:left w:w="80" w:type="dxa"/>
              <w:bottom w:w="80" w:type="dxa"/>
              <w:right w:w="80" w:type="dxa"/>
            </w:tcMar>
            <w:vAlign w:val="center"/>
          </w:tcPr>
          <w:p w14:paraId="245B272B">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批次、包装、工单占用和实际投料关系分散</w:t>
            </w:r>
          </w:p>
        </w:tc>
        <w:tc>
          <w:tcPr>
            <w:tcW w:w="4052" w:type="dxa"/>
            <w:tcMar>
              <w:top w:w="80" w:type="dxa"/>
              <w:left w:w="80" w:type="dxa"/>
              <w:bottom w:w="80" w:type="dxa"/>
              <w:right w:w="80" w:type="dxa"/>
            </w:tcMar>
            <w:vAlign w:val="center"/>
          </w:tcPr>
          <w:p w14:paraId="396A50C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无法稳定实现原料至成品及客户的双向追溯</w:t>
            </w:r>
          </w:p>
        </w:tc>
      </w:tr>
      <w:tr w14:paraId="707B1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1269F52">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3</w:t>
            </w:r>
          </w:p>
        </w:tc>
        <w:tc>
          <w:tcPr>
            <w:tcW w:w="4934" w:type="dxa"/>
            <w:tcMar>
              <w:top w:w="80" w:type="dxa"/>
              <w:left w:w="80" w:type="dxa"/>
              <w:bottom w:w="80" w:type="dxa"/>
              <w:right w:w="80" w:type="dxa"/>
            </w:tcMar>
            <w:vAlign w:val="center"/>
          </w:tcPr>
          <w:p w14:paraId="3D3ECF3E">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MES现场动作与U8正式账务缺少统一状态和异常补偿</w:t>
            </w:r>
          </w:p>
        </w:tc>
        <w:tc>
          <w:tcPr>
            <w:tcW w:w="4052" w:type="dxa"/>
            <w:tcMar>
              <w:top w:w="80" w:type="dxa"/>
              <w:left w:w="80" w:type="dxa"/>
              <w:bottom w:w="80" w:type="dxa"/>
              <w:right w:w="80" w:type="dxa"/>
            </w:tcMar>
            <w:vAlign w:val="center"/>
          </w:tcPr>
          <w:p w14:paraId="03C07522">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可能出现实物已处理但系统未过账，或重复同步</w:t>
            </w:r>
          </w:p>
        </w:tc>
      </w:tr>
      <w:tr w14:paraId="082633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D554AFB">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4</w:t>
            </w:r>
          </w:p>
        </w:tc>
        <w:tc>
          <w:tcPr>
            <w:tcW w:w="4934" w:type="dxa"/>
            <w:tcMar>
              <w:top w:w="80" w:type="dxa"/>
              <w:left w:w="80" w:type="dxa"/>
              <w:bottom w:w="80" w:type="dxa"/>
              <w:right w:w="80" w:type="dxa"/>
            </w:tcMar>
            <w:vAlign w:val="center"/>
          </w:tcPr>
          <w:p w14:paraId="7E820AA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余料、不良品、冻结、待检等状态定义不统一</w:t>
            </w:r>
          </w:p>
        </w:tc>
        <w:tc>
          <w:tcPr>
            <w:tcW w:w="4052" w:type="dxa"/>
            <w:tcMar>
              <w:top w:w="80" w:type="dxa"/>
              <w:left w:w="80" w:type="dxa"/>
              <w:bottom w:w="80" w:type="dxa"/>
              <w:right w:w="80" w:type="dxa"/>
            </w:tcMar>
            <w:vAlign w:val="center"/>
          </w:tcPr>
          <w:p w14:paraId="1815670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不同页面可用库存口径不一致</w:t>
            </w:r>
          </w:p>
        </w:tc>
      </w:tr>
      <w:tr w14:paraId="1131E9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6058086">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5</w:t>
            </w:r>
          </w:p>
        </w:tc>
        <w:tc>
          <w:tcPr>
            <w:tcW w:w="4934" w:type="dxa"/>
            <w:tcMar>
              <w:top w:w="80" w:type="dxa"/>
              <w:left w:w="80" w:type="dxa"/>
              <w:bottom w:w="80" w:type="dxa"/>
              <w:right w:w="80" w:type="dxa"/>
            </w:tcMar>
            <w:vAlign w:val="center"/>
          </w:tcPr>
          <w:p w14:paraId="03511481">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审批、冲销、更正和操作日志缺少统一管控</w:t>
            </w:r>
          </w:p>
        </w:tc>
        <w:tc>
          <w:tcPr>
            <w:tcW w:w="4052" w:type="dxa"/>
            <w:tcMar>
              <w:top w:w="80" w:type="dxa"/>
              <w:left w:w="80" w:type="dxa"/>
              <w:bottom w:w="80" w:type="dxa"/>
              <w:right w:w="80" w:type="dxa"/>
            </w:tcMar>
            <w:vAlign w:val="center"/>
          </w:tcPr>
          <w:p w14:paraId="3441BDF6">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高风险业务可能越权、自审或直接改原单</w:t>
            </w:r>
          </w:p>
        </w:tc>
      </w:tr>
      <w:tr w14:paraId="0DAB08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38" w:type="dxa"/>
            <w:tcMar>
              <w:top w:w="80" w:type="dxa"/>
              <w:left w:w="80" w:type="dxa"/>
              <w:bottom w:w="80" w:type="dxa"/>
              <w:right w:w="80" w:type="dxa"/>
            </w:tcMar>
            <w:vAlign w:val="center"/>
          </w:tcPr>
          <w:p w14:paraId="0434989F">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6</w:t>
            </w:r>
          </w:p>
        </w:tc>
        <w:tc>
          <w:tcPr>
            <w:tcW w:w="4934" w:type="dxa"/>
            <w:tcMar>
              <w:top w:w="80" w:type="dxa"/>
              <w:left w:w="80" w:type="dxa"/>
              <w:bottom w:w="80" w:type="dxa"/>
              <w:right w:w="80" w:type="dxa"/>
            </w:tcMar>
            <w:vAlign w:val="center"/>
          </w:tcPr>
          <w:p w14:paraId="42B99DD3">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PDA断网、打印失败、接口超时等异常缺少标准闭环</w:t>
            </w:r>
          </w:p>
        </w:tc>
        <w:tc>
          <w:tcPr>
            <w:tcW w:w="4052" w:type="dxa"/>
            <w:tcMar>
              <w:top w:w="80" w:type="dxa"/>
              <w:left w:w="80" w:type="dxa"/>
              <w:bottom w:w="80" w:type="dxa"/>
              <w:right w:w="80" w:type="dxa"/>
            </w:tcMar>
            <w:vAlign w:val="center"/>
          </w:tcPr>
          <w:p w14:paraId="334CEF53">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现场中断、数据丢失或重复单据风险</w:t>
            </w:r>
          </w:p>
        </w:tc>
      </w:tr>
    </w:tbl>
    <w:p w14:paraId="1D5DBEEA">
      <w:pPr>
        <w:pStyle w:val="4"/>
      </w:pPr>
      <w:bookmarkStart w:id="14" w:name="_Toc24304"/>
      <w:bookmarkStart w:id="15" w:name="_Toc19677"/>
      <w:r>
        <w:t>2.3 建设目标</w:t>
      </w:r>
      <w:bookmarkEnd w:id="14"/>
      <w:bookmarkEnd w:id="1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95"/>
        <w:gridCol w:w="3170"/>
        <w:gridCol w:w="5559"/>
      </w:tblGrid>
      <w:tr w14:paraId="277B82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795" w:type="dxa"/>
            <w:shd w:val="clear" w:color="auto" w:fill="1F4E78"/>
            <w:tcMar>
              <w:top w:w="80" w:type="dxa"/>
              <w:left w:w="80" w:type="dxa"/>
              <w:bottom w:w="80" w:type="dxa"/>
              <w:right w:w="80" w:type="dxa"/>
            </w:tcMar>
            <w:vAlign w:val="center"/>
          </w:tcPr>
          <w:p w14:paraId="607826CB">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序号</w:t>
            </w:r>
          </w:p>
        </w:tc>
        <w:tc>
          <w:tcPr>
            <w:tcW w:w="0" w:type="auto"/>
            <w:shd w:val="clear" w:color="auto" w:fill="1F4E78"/>
            <w:tcMar>
              <w:top w:w="80" w:type="dxa"/>
              <w:left w:w="80" w:type="dxa"/>
              <w:bottom w:w="80" w:type="dxa"/>
              <w:right w:w="80" w:type="dxa"/>
            </w:tcMar>
            <w:vAlign w:val="center"/>
          </w:tcPr>
          <w:p w14:paraId="237A52D8">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建设目标</w:t>
            </w:r>
          </w:p>
        </w:tc>
        <w:tc>
          <w:tcPr>
            <w:tcW w:w="5559" w:type="dxa"/>
            <w:shd w:val="clear" w:color="auto" w:fill="1F4E78"/>
            <w:tcMar>
              <w:top w:w="80" w:type="dxa"/>
              <w:left w:w="80" w:type="dxa"/>
              <w:bottom w:w="80" w:type="dxa"/>
              <w:right w:w="80" w:type="dxa"/>
            </w:tcMar>
            <w:vAlign w:val="center"/>
          </w:tcPr>
          <w:p w14:paraId="3EA82462">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衡量指标</w:t>
            </w:r>
          </w:p>
        </w:tc>
      </w:tr>
      <w:tr w14:paraId="67310C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95" w:type="dxa"/>
            <w:tcMar>
              <w:top w:w="80" w:type="dxa"/>
              <w:left w:w="80" w:type="dxa"/>
              <w:bottom w:w="80" w:type="dxa"/>
              <w:right w:w="80" w:type="dxa"/>
            </w:tcMar>
            <w:vAlign w:val="center"/>
          </w:tcPr>
          <w:p w14:paraId="04EF2EA7">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1</w:t>
            </w:r>
          </w:p>
        </w:tc>
        <w:tc>
          <w:tcPr>
            <w:tcW w:w="0" w:type="auto"/>
            <w:tcMar>
              <w:top w:w="80" w:type="dxa"/>
              <w:left w:w="80" w:type="dxa"/>
              <w:bottom w:w="80" w:type="dxa"/>
              <w:right w:w="80" w:type="dxa"/>
            </w:tcMar>
            <w:vAlign w:val="center"/>
          </w:tcPr>
          <w:p w14:paraId="365A02D4">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实现仓储关键作业扫码化和最小包装唯一标识</w:t>
            </w:r>
          </w:p>
        </w:tc>
        <w:tc>
          <w:tcPr>
            <w:tcW w:w="5559" w:type="dxa"/>
            <w:tcMar>
              <w:top w:w="80" w:type="dxa"/>
              <w:left w:w="80" w:type="dxa"/>
              <w:bottom w:w="80" w:type="dxa"/>
              <w:right w:w="80" w:type="dxa"/>
            </w:tcMar>
            <w:vAlign w:val="center"/>
          </w:tcPr>
          <w:p w14:paraId="2AAD023B">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P0/P1范围内关键收发、备料、盘点、发运操作均可通过PDA完成；同一包装号唯一且可追溯</w:t>
            </w:r>
          </w:p>
        </w:tc>
      </w:tr>
      <w:tr w14:paraId="14BEF3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95" w:type="dxa"/>
            <w:tcMar>
              <w:top w:w="80" w:type="dxa"/>
              <w:left w:w="80" w:type="dxa"/>
              <w:bottom w:w="80" w:type="dxa"/>
              <w:right w:w="80" w:type="dxa"/>
            </w:tcMar>
            <w:vAlign w:val="center"/>
          </w:tcPr>
          <w:p w14:paraId="25D4C4BD">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2</w:t>
            </w:r>
          </w:p>
        </w:tc>
        <w:tc>
          <w:tcPr>
            <w:tcW w:w="0" w:type="auto"/>
            <w:tcMar>
              <w:top w:w="80" w:type="dxa"/>
              <w:left w:w="80" w:type="dxa"/>
              <w:bottom w:w="80" w:type="dxa"/>
              <w:right w:w="80" w:type="dxa"/>
            </w:tcMar>
            <w:vAlign w:val="center"/>
          </w:tcPr>
          <w:p w14:paraId="5CDD536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保障MES现场数据、U8业务单据与库存台账一致</w:t>
            </w:r>
          </w:p>
        </w:tc>
        <w:tc>
          <w:tcPr>
            <w:tcW w:w="5559" w:type="dxa"/>
            <w:tcMar>
              <w:top w:w="80" w:type="dxa"/>
              <w:left w:w="80" w:type="dxa"/>
              <w:bottom w:w="80" w:type="dxa"/>
              <w:right w:w="80" w:type="dxa"/>
            </w:tcMar>
            <w:vAlign w:val="center"/>
          </w:tcPr>
          <w:p w14:paraId="47CAFC1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接口幂等；重复提交不重复建单；业务单据、接口日志、U8单据及台账可关联核对</w:t>
            </w:r>
          </w:p>
        </w:tc>
      </w:tr>
      <w:tr w14:paraId="4223F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95" w:type="dxa"/>
            <w:tcMar>
              <w:top w:w="80" w:type="dxa"/>
              <w:left w:w="80" w:type="dxa"/>
              <w:bottom w:w="80" w:type="dxa"/>
              <w:right w:w="80" w:type="dxa"/>
            </w:tcMar>
            <w:vAlign w:val="center"/>
          </w:tcPr>
          <w:p w14:paraId="25FC796B">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3</w:t>
            </w:r>
          </w:p>
        </w:tc>
        <w:tc>
          <w:tcPr>
            <w:tcW w:w="0" w:type="auto"/>
            <w:tcMar>
              <w:top w:w="80" w:type="dxa"/>
              <w:left w:w="80" w:type="dxa"/>
              <w:bottom w:w="80" w:type="dxa"/>
              <w:right w:w="80" w:type="dxa"/>
            </w:tcMar>
            <w:vAlign w:val="center"/>
          </w:tcPr>
          <w:p w14:paraId="6F78075C">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建立批次、工单、序列号和发运证据追溯链</w:t>
            </w:r>
          </w:p>
        </w:tc>
        <w:tc>
          <w:tcPr>
            <w:tcW w:w="5559" w:type="dxa"/>
            <w:tcMar>
              <w:top w:w="80" w:type="dxa"/>
              <w:left w:w="80" w:type="dxa"/>
              <w:bottom w:w="80" w:type="dxa"/>
              <w:right w:w="80" w:type="dxa"/>
            </w:tcMar>
            <w:vAlign w:val="center"/>
          </w:tcPr>
          <w:p w14:paraId="6E7A7B2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成品序列号可反查原材料批次；原料批次可正查受影响工单、成品与客户</w:t>
            </w:r>
          </w:p>
        </w:tc>
      </w:tr>
      <w:tr w14:paraId="1B2C6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95" w:type="dxa"/>
            <w:tcMar>
              <w:top w:w="80" w:type="dxa"/>
              <w:left w:w="80" w:type="dxa"/>
              <w:bottom w:w="80" w:type="dxa"/>
              <w:right w:w="80" w:type="dxa"/>
            </w:tcMar>
            <w:vAlign w:val="center"/>
          </w:tcPr>
          <w:p w14:paraId="63CBEB4C">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4</w:t>
            </w:r>
          </w:p>
        </w:tc>
        <w:tc>
          <w:tcPr>
            <w:tcW w:w="0" w:type="auto"/>
            <w:tcMar>
              <w:top w:w="80" w:type="dxa"/>
              <w:left w:w="80" w:type="dxa"/>
              <w:bottom w:w="80" w:type="dxa"/>
              <w:right w:w="80" w:type="dxa"/>
            </w:tcMar>
            <w:vAlign w:val="center"/>
          </w:tcPr>
          <w:p w14:paraId="2C77231C">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实现库存状态、审批和更正流程标准化</w:t>
            </w:r>
          </w:p>
        </w:tc>
        <w:tc>
          <w:tcPr>
            <w:tcW w:w="5559" w:type="dxa"/>
            <w:tcMar>
              <w:top w:w="80" w:type="dxa"/>
              <w:left w:w="80" w:type="dxa"/>
              <w:bottom w:w="80" w:type="dxa"/>
              <w:right w:w="80" w:type="dxa"/>
            </w:tcMar>
            <w:vAlign w:val="center"/>
          </w:tcPr>
          <w:p w14:paraId="1C21DA06">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冻结、待检、不良、余料、占用等不误计可用量；高风险业务禁止自审，过账后只能受控更正</w:t>
            </w:r>
          </w:p>
        </w:tc>
      </w:tr>
      <w:tr w14:paraId="0C5574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95" w:type="dxa"/>
            <w:tcMar>
              <w:top w:w="80" w:type="dxa"/>
              <w:left w:w="80" w:type="dxa"/>
              <w:bottom w:w="80" w:type="dxa"/>
              <w:right w:w="80" w:type="dxa"/>
            </w:tcMar>
            <w:vAlign w:val="center"/>
          </w:tcPr>
          <w:p w14:paraId="4295A786">
            <w:pPr>
              <w:snapToGrid w:val="0"/>
              <w:spacing w:after="0" w:line="240" w:lineRule="auto"/>
              <w:ind w:left="0" w:leftChars="0" w:right="0" w:rightChars="0" w:firstLine="0" w:firstLineChars="0"/>
              <w:jc w:val="center"/>
              <w:rPr>
                <w:rFonts w:ascii="微软雅黑" w:eastAsia="微软雅黑"/>
                <w:sz w:val="18"/>
              </w:rPr>
            </w:pPr>
            <w:r>
              <w:rPr>
                <w:rFonts w:ascii="微软雅黑" w:hAnsi="微软雅黑" w:eastAsia="微软雅黑"/>
                <w:sz w:val="18"/>
              </w:rPr>
              <w:t>5</w:t>
            </w:r>
          </w:p>
        </w:tc>
        <w:tc>
          <w:tcPr>
            <w:tcW w:w="3170" w:type="dxa"/>
            <w:tcMar>
              <w:top w:w="80" w:type="dxa"/>
              <w:left w:w="80" w:type="dxa"/>
              <w:bottom w:w="80" w:type="dxa"/>
              <w:right w:w="80" w:type="dxa"/>
            </w:tcMar>
            <w:vAlign w:val="center"/>
          </w:tcPr>
          <w:p w14:paraId="3FDE1FBC">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提高现场效率并支持异常恢复</w:t>
            </w:r>
          </w:p>
        </w:tc>
        <w:tc>
          <w:tcPr>
            <w:tcW w:w="5559" w:type="dxa"/>
            <w:tcMar>
              <w:top w:w="80" w:type="dxa"/>
              <w:left w:w="80" w:type="dxa"/>
              <w:bottom w:w="80" w:type="dxa"/>
              <w:right w:w="80" w:type="dxa"/>
            </w:tcMar>
            <w:vAlign w:val="center"/>
          </w:tcPr>
          <w:p w14:paraId="4CD80862">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核心PDA扫码满足2—3秒目标；U8正常时95%出库同步不超过10秒；离线采集不丢单、不重单</w:t>
            </w:r>
          </w:p>
        </w:tc>
      </w:tr>
    </w:tbl>
    <w:p w14:paraId="2AAA9258">
      <w:pPr>
        <w:pStyle w:val="4"/>
      </w:pPr>
      <w:bookmarkStart w:id="16" w:name="_Toc25675"/>
      <w:bookmarkStart w:id="17" w:name="_Toc10469"/>
      <w:r>
        <w:t>2.4 用户与业务角色</w:t>
      </w:r>
      <w:bookmarkEnd w:id="16"/>
      <w:bookmarkEnd w:id="17"/>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127"/>
        <w:gridCol w:w="5088"/>
        <w:gridCol w:w="2309"/>
      </w:tblGrid>
      <w:tr w14:paraId="3D4CCB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2127" w:type="dxa"/>
            <w:shd w:val="clear" w:color="auto" w:fill="1F4E78"/>
            <w:tcMar>
              <w:top w:w="80" w:type="dxa"/>
              <w:left w:w="80" w:type="dxa"/>
              <w:bottom w:w="80" w:type="dxa"/>
              <w:right w:w="80" w:type="dxa"/>
            </w:tcMar>
            <w:vAlign w:val="center"/>
          </w:tcPr>
          <w:p w14:paraId="7EFFA256">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角色</w:t>
            </w:r>
          </w:p>
        </w:tc>
        <w:tc>
          <w:tcPr>
            <w:tcW w:w="5088" w:type="dxa"/>
            <w:shd w:val="clear" w:color="auto" w:fill="1F4E78"/>
            <w:tcMar>
              <w:top w:w="80" w:type="dxa"/>
              <w:left w:w="80" w:type="dxa"/>
              <w:bottom w:w="80" w:type="dxa"/>
              <w:right w:w="80" w:type="dxa"/>
            </w:tcMar>
            <w:vAlign w:val="center"/>
          </w:tcPr>
          <w:p w14:paraId="522AA572">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核心诉求</w:t>
            </w:r>
          </w:p>
        </w:tc>
        <w:tc>
          <w:tcPr>
            <w:tcW w:w="2309" w:type="dxa"/>
            <w:shd w:val="clear" w:color="auto" w:fill="1F4E78"/>
            <w:tcMar>
              <w:top w:w="80" w:type="dxa"/>
              <w:left w:w="80" w:type="dxa"/>
              <w:bottom w:w="80" w:type="dxa"/>
              <w:right w:w="80" w:type="dxa"/>
            </w:tcMar>
            <w:vAlign w:val="center"/>
          </w:tcPr>
          <w:p w14:paraId="4D7541B5">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主要使用终端</w:t>
            </w:r>
          </w:p>
        </w:tc>
      </w:tr>
      <w:tr w14:paraId="32FEE6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523AD18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收料员/仓管员</w:t>
            </w:r>
          </w:p>
        </w:tc>
        <w:tc>
          <w:tcPr>
            <w:tcW w:w="5088" w:type="dxa"/>
            <w:tcMar>
              <w:top w:w="80" w:type="dxa"/>
              <w:left w:w="80" w:type="dxa"/>
              <w:bottom w:w="80" w:type="dxa"/>
              <w:right w:w="80" w:type="dxa"/>
            </w:tcMar>
            <w:vAlign w:val="center"/>
          </w:tcPr>
          <w:p w14:paraId="3B9C445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快速扫码、少录入、明确下一步、错误即时提示</w:t>
            </w:r>
          </w:p>
        </w:tc>
        <w:tc>
          <w:tcPr>
            <w:tcW w:w="2309" w:type="dxa"/>
            <w:tcMar>
              <w:top w:w="80" w:type="dxa"/>
              <w:left w:w="80" w:type="dxa"/>
              <w:bottom w:w="80" w:type="dxa"/>
              <w:right w:w="80" w:type="dxa"/>
            </w:tcMar>
            <w:vAlign w:val="center"/>
          </w:tcPr>
          <w:p w14:paraId="0D76864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PDA、PC</w:t>
            </w:r>
          </w:p>
        </w:tc>
      </w:tr>
      <w:tr w14:paraId="5484B2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7176317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质检员/质量工程师</w:t>
            </w:r>
          </w:p>
        </w:tc>
        <w:tc>
          <w:tcPr>
            <w:tcW w:w="5088" w:type="dxa"/>
            <w:tcMar>
              <w:top w:w="80" w:type="dxa"/>
              <w:left w:w="80" w:type="dxa"/>
              <w:bottom w:w="80" w:type="dxa"/>
              <w:right w:w="80" w:type="dxa"/>
            </w:tcMar>
            <w:vAlign w:val="center"/>
          </w:tcPr>
          <w:p w14:paraId="561F5B75">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检验结论与收料批次关联，特采和不良处理可审计</w:t>
            </w:r>
          </w:p>
        </w:tc>
        <w:tc>
          <w:tcPr>
            <w:tcW w:w="2309" w:type="dxa"/>
            <w:tcMar>
              <w:top w:w="80" w:type="dxa"/>
              <w:left w:w="80" w:type="dxa"/>
              <w:bottom w:w="80" w:type="dxa"/>
              <w:right w:w="80" w:type="dxa"/>
            </w:tcMar>
            <w:vAlign w:val="center"/>
          </w:tcPr>
          <w:p w14:paraId="5D1C852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PDA、PC、移动审批</w:t>
            </w:r>
          </w:p>
        </w:tc>
      </w:tr>
      <w:tr w14:paraId="154C48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4B92B34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PMC计划员</w:t>
            </w:r>
          </w:p>
        </w:tc>
        <w:tc>
          <w:tcPr>
            <w:tcW w:w="5088" w:type="dxa"/>
            <w:tcMar>
              <w:top w:w="80" w:type="dxa"/>
              <w:left w:w="80" w:type="dxa"/>
              <w:bottom w:w="80" w:type="dxa"/>
              <w:right w:w="80" w:type="dxa"/>
            </w:tcMar>
            <w:vAlign w:val="center"/>
          </w:tcPr>
          <w:p w14:paraId="5F0DAD03">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实时掌握齐套、缺料、挪料和补回情况</w:t>
            </w:r>
          </w:p>
        </w:tc>
        <w:tc>
          <w:tcPr>
            <w:tcW w:w="2309" w:type="dxa"/>
            <w:tcMar>
              <w:top w:w="80" w:type="dxa"/>
              <w:left w:w="80" w:type="dxa"/>
              <w:bottom w:w="80" w:type="dxa"/>
              <w:right w:w="80" w:type="dxa"/>
            </w:tcMar>
            <w:vAlign w:val="center"/>
          </w:tcPr>
          <w:p w14:paraId="27518619">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PC、移动端</w:t>
            </w:r>
          </w:p>
        </w:tc>
      </w:tr>
      <w:tr w14:paraId="28ACF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5ED659EE">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生产班组</w:t>
            </w:r>
          </w:p>
        </w:tc>
        <w:tc>
          <w:tcPr>
            <w:tcW w:w="5088" w:type="dxa"/>
            <w:tcMar>
              <w:top w:w="80" w:type="dxa"/>
              <w:left w:w="80" w:type="dxa"/>
              <w:bottom w:w="80" w:type="dxa"/>
              <w:right w:w="80" w:type="dxa"/>
            </w:tcMar>
            <w:vAlign w:val="center"/>
          </w:tcPr>
          <w:p w14:paraId="58A89AEF">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便捷完成交接、退补料并保留责任记录</w:t>
            </w:r>
          </w:p>
        </w:tc>
        <w:tc>
          <w:tcPr>
            <w:tcW w:w="2309" w:type="dxa"/>
            <w:tcMar>
              <w:top w:w="80" w:type="dxa"/>
              <w:left w:w="80" w:type="dxa"/>
              <w:bottom w:w="80" w:type="dxa"/>
              <w:right w:w="80" w:type="dxa"/>
            </w:tcMar>
            <w:vAlign w:val="center"/>
          </w:tcPr>
          <w:p w14:paraId="2813826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PDA、移动端</w:t>
            </w:r>
          </w:p>
        </w:tc>
      </w:tr>
      <w:tr w14:paraId="180230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5A1B8241">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仓库主管/科长</w:t>
            </w:r>
          </w:p>
        </w:tc>
        <w:tc>
          <w:tcPr>
            <w:tcW w:w="5088" w:type="dxa"/>
            <w:tcMar>
              <w:top w:w="80" w:type="dxa"/>
              <w:left w:w="80" w:type="dxa"/>
              <w:bottom w:w="80" w:type="dxa"/>
              <w:right w:w="80" w:type="dxa"/>
            </w:tcMar>
            <w:vAlign w:val="center"/>
          </w:tcPr>
          <w:p w14:paraId="06505FF3">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控制盘点、异常、少发和超领超退风险</w:t>
            </w:r>
          </w:p>
        </w:tc>
        <w:tc>
          <w:tcPr>
            <w:tcW w:w="2309" w:type="dxa"/>
            <w:tcMar>
              <w:top w:w="80" w:type="dxa"/>
              <w:left w:w="80" w:type="dxa"/>
              <w:bottom w:w="80" w:type="dxa"/>
              <w:right w:w="80" w:type="dxa"/>
            </w:tcMar>
            <w:vAlign w:val="center"/>
          </w:tcPr>
          <w:p w14:paraId="0D98946B">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PC、移动审批</w:t>
            </w:r>
          </w:p>
        </w:tc>
      </w:tr>
      <w:tr w14:paraId="63E4C6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450D22A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财务</w:t>
            </w:r>
          </w:p>
        </w:tc>
        <w:tc>
          <w:tcPr>
            <w:tcW w:w="5088" w:type="dxa"/>
            <w:tcMar>
              <w:top w:w="80" w:type="dxa"/>
              <w:left w:w="80" w:type="dxa"/>
              <w:bottom w:w="80" w:type="dxa"/>
              <w:right w:w="80" w:type="dxa"/>
            </w:tcMar>
            <w:vAlign w:val="center"/>
          </w:tcPr>
          <w:p w14:paraId="42F2EBE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确保损耗、盘点及U8库存账务准确</w:t>
            </w:r>
          </w:p>
        </w:tc>
        <w:tc>
          <w:tcPr>
            <w:tcW w:w="2309" w:type="dxa"/>
            <w:tcMar>
              <w:top w:w="80" w:type="dxa"/>
              <w:left w:w="80" w:type="dxa"/>
              <w:bottom w:w="80" w:type="dxa"/>
              <w:right w:w="80" w:type="dxa"/>
            </w:tcMar>
            <w:vAlign w:val="center"/>
          </w:tcPr>
          <w:p w14:paraId="5C9B906F">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PC、移动审批</w:t>
            </w:r>
          </w:p>
        </w:tc>
      </w:tr>
      <w:tr w14:paraId="0E217C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00D50D74">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销售/发运人员</w:t>
            </w:r>
          </w:p>
        </w:tc>
        <w:tc>
          <w:tcPr>
            <w:tcW w:w="5088" w:type="dxa"/>
            <w:tcMar>
              <w:top w:w="80" w:type="dxa"/>
              <w:left w:w="80" w:type="dxa"/>
              <w:bottom w:w="80" w:type="dxa"/>
              <w:right w:w="80" w:type="dxa"/>
            </w:tcMar>
            <w:vAlign w:val="center"/>
          </w:tcPr>
          <w:p w14:paraId="0DBA86E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准确发货、照片归档和客户发运追溯</w:t>
            </w:r>
          </w:p>
        </w:tc>
        <w:tc>
          <w:tcPr>
            <w:tcW w:w="2309" w:type="dxa"/>
            <w:tcMar>
              <w:top w:w="80" w:type="dxa"/>
              <w:left w:w="80" w:type="dxa"/>
              <w:bottom w:w="80" w:type="dxa"/>
              <w:right w:w="80" w:type="dxa"/>
            </w:tcMar>
            <w:vAlign w:val="center"/>
          </w:tcPr>
          <w:p w14:paraId="28B0D1E5">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PC、PDA</w:t>
            </w:r>
          </w:p>
        </w:tc>
      </w:tr>
      <w:tr w14:paraId="739AE0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127" w:type="dxa"/>
            <w:tcMar>
              <w:top w:w="80" w:type="dxa"/>
              <w:left w:w="80" w:type="dxa"/>
              <w:bottom w:w="80" w:type="dxa"/>
              <w:right w:w="80" w:type="dxa"/>
            </w:tcMar>
            <w:vAlign w:val="center"/>
          </w:tcPr>
          <w:p w14:paraId="11BCB0D5">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IT运维/系统管理员</w:t>
            </w:r>
          </w:p>
        </w:tc>
        <w:tc>
          <w:tcPr>
            <w:tcW w:w="5088" w:type="dxa"/>
            <w:tcMar>
              <w:top w:w="80" w:type="dxa"/>
              <w:left w:w="80" w:type="dxa"/>
              <w:bottom w:w="80" w:type="dxa"/>
              <w:right w:w="80" w:type="dxa"/>
            </w:tcMar>
            <w:vAlign w:val="center"/>
          </w:tcPr>
          <w:p w14:paraId="1C455392">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接口可监控、异常可恢复、权限和日志可审计</w:t>
            </w:r>
          </w:p>
        </w:tc>
        <w:tc>
          <w:tcPr>
            <w:tcW w:w="2309" w:type="dxa"/>
            <w:tcMar>
              <w:top w:w="80" w:type="dxa"/>
              <w:left w:w="80" w:type="dxa"/>
              <w:bottom w:w="80" w:type="dxa"/>
              <w:right w:w="80" w:type="dxa"/>
            </w:tcMar>
            <w:vAlign w:val="center"/>
          </w:tcPr>
          <w:p w14:paraId="685E89C5">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PC</w:t>
            </w:r>
          </w:p>
        </w:tc>
      </w:tr>
    </w:tbl>
    <w:p w14:paraId="4C5BC894">
      <w:pPr>
        <w:pStyle w:val="4"/>
      </w:pPr>
      <w:bookmarkStart w:id="18" w:name="_Toc3428"/>
      <w:bookmarkStart w:id="19" w:name="_Toc32031"/>
      <w:r>
        <w:t>2.5 本期范围</w:t>
      </w:r>
      <w:bookmarkEnd w:id="18"/>
      <w:bookmarkEnd w:id="1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076"/>
        <w:gridCol w:w="5448"/>
      </w:tblGrid>
      <w:tr w14:paraId="585F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4076" w:type="dxa"/>
            <w:shd w:val="clear" w:color="auto" w:fill="1F4E78"/>
            <w:tcMar>
              <w:top w:w="80" w:type="dxa"/>
              <w:left w:w="80" w:type="dxa"/>
              <w:bottom w:w="80" w:type="dxa"/>
              <w:right w:w="80" w:type="dxa"/>
            </w:tcMar>
            <w:vAlign w:val="center"/>
          </w:tcPr>
          <w:p w14:paraId="4A6B4478">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本期包含</w:t>
            </w:r>
          </w:p>
        </w:tc>
        <w:tc>
          <w:tcPr>
            <w:tcW w:w="5448" w:type="dxa"/>
            <w:shd w:val="clear" w:color="auto" w:fill="1F4E78"/>
            <w:tcMar>
              <w:top w:w="80" w:type="dxa"/>
              <w:left w:w="80" w:type="dxa"/>
              <w:bottom w:w="80" w:type="dxa"/>
              <w:right w:w="80" w:type="dxa"/>
            </w:tcMar>
            <w:vAlign w:val="center"/>
          </w:tcPr>
          <w:p w14:paraId="6ED787FE">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color w:val="FFFFFF"/>
                <w:sz w:val="18"/>
              </w:rPr>
              <w:t>本期不包含/后续增强</w:t>
            </w:r>
          </w:p>
        </w:tc>
      </w:tr>
      <w:tr w14:paraId="6E7B1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4076" w:type="dxa"/>
            <w:tcMar>
              <w:top w:w="80" w:type="dxa"/>
              <w:left w:w="80" w:type="dxa"/>
              <w:bottom w:w="80" w:type="dxa"/>
              <w:right w:w="80" w:type="dxa"/>
            </w:tcMar>
            <w:vAlign w:val="center"/>
          </w:tcPr>
          <w:p w14:paraId="46597D8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纳入：26个业务功能点和5个通用能力，共31项需求。覆盖收料入库、齐套备料与交接、余料、工单挪料、退补料与损耗、盘点与库内调拨、成品发运与追溯、PDA离线、权限审批、编号、日志和U8接口。</w:t>
            </w:r>
          </w:p>
        </w:tc>
        <w:tc>
          <w:tcPr>
            <w:tcW w:w="5448" w:type="dxa"/>
            <w:tcMar>
              <w:top w:w="80" w:type="dxa"/>
              <w:left w:w="80" w:type="dxa"/>
              <w:bottom w:w="80" w:type="dxa"/>
              <w:right w:w="80" w:type="dxa"/>
            </w:tcMar>
            <w:vAlign w:val="center"/>
          </w:tcPr>
          <w:p w14:paraId="3F8FAE8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原则上不纳入：AGV实际调度控制、短信通道采购与运营商接入、复杂装箱优化算法、交接视频长期存储、非仓储生产执行功能、财务总账及U8内部功能改造。装箱配比参考（REQ-024/P2）默认作为后续增强，最终以范围评审结果为准。</w:t>
            </w:r>
          </w:p>
        </w:tc>
      </w:tr>
    </w:tbl>
    <w:p w14:paraId="07626EB7">
      <w:pPr>
        <w:pStyle w:val="4"/>
      </w:pPr>
      <w:bookmarkStart w:id="20" w:name="_Toc5768"/>
      <w:bookmarkStart w:id="21" w:name="_Toc5293"/>
      <w:r>
        <w:t>2.6 需求优先级与MVP</w:t>
      </w:r>
      <w:bookmarkEnd w:id="20"/>
      <w:bookmarkEnd w:id="21"/>
    </w:p>
    <w:tbl>
      <w:tblPr>
        <w:tblStyle w:val="16"/>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93"/>
        <w:gridCol w:w="2185"/>
        <w:gridCol w:w="591"/>
        <w:gridCol w:w="3813"/>
        <w:gridCol w:w="2503"/>
      </w:tblGrid>
      <w:tr w14:paraId="5090F8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306" w:type="pct"/>
            <w:shd w:val="clear" w:color="auto" w:fill="1F4E78"/>
            <w:tcMar>
              <w:top w:w="80" w:type="dxa"/>
              <w:left w:w="80" w:type="dxa"/>
              <w:bottom w:w="80" w:type="dxa"/>
              <w:right w:w="80" w:type="dxa"/>
            </w:tcMar>
            <w:vAlign w:val="center"/>
          </w:tcPr>
          <w:p w14:paraId="77EB2F05">
            <w:pPr>
              <w:snapToGrid w:val="0"/>
              <w:spacing w:after="0" w:line="259" w:lineRule="auto"/>
              <w:jc w:val="center"/>
            </w:pPr>
            <w:r>
              <w:rPr>
                <w:rFonts w:ascii="微软雅黑" w:hAnsi="微软雅黑" w:eastAsia="微软雅黑"/>
                <w:b/>
                <w:color w:val="FFFFFF"/>
                <w:sz w:val="18"/>
              </w:rPr>
              <w:t>等级</w:t>
            </w:r>
          </w:p>
        </w:tc>
        <w:tc>
          <w:tcPr>
            <w:tcW w:w="1128" w:type="pct"/>
            <w:shd w:val="clear" w:color="auto" w:fill="1F4E78"/>
            <w:tcMar>
              <w:top w:w="80" w:type="dxa"/>
              <w:left w:w="80" w:type="dxa"/>
              <w:bottom w:w="80" w:type="dxa"/>
              <w:right w:w="80" w:type="dxa"/>
            </w:tcMar>
            <w:vAlign w:val="center"/>
          </w:tcPr>
          <w:p w14:paraId="268D9268">
            <w:pPr>
              <w:snapToGrid w:val="0"/>
              <w:spacing w:after="0" w:line="259" w:lineRule="auto"/>
              <w:jc w:val="center"/>
            </w:pPr>
            <w:r>
              <w:rPr>
                <w:rFonts w:ascii="微软雅黑" w:hAnsi="微软雅黑" w:eastAsia="微软雅黑"/>
                <w:b/>
                <w:color w:val="FFFFFF"/>
                <w:sz w:val="18"/>
              </w:rPr>
              <w:t>定义</w:t>
            </w:r>
          </w:p>
        </w:tc>
        <w:tc>
          <w:tcPr>
            <w:tcW w:w="305" w:type="pct"/>
            <w:shd w:val="clear" w:color="auto" w:fill="1F4E78"/>
            <w:tcMar>
              <w:top w:w="80" w:type="dxa"/>
              <w:left w:w="80" w:type="dxa"/>
              <w:bottom w:w="80" w:type="dxa"/>
              <w:right w:w="80" w:type="dxa"/>
            </w:tcMar>
            <w:vAlign w:val="center"/>
          </w:tcPr>
          <w:p w14:paraId="20C7A1F1">
            <w:pPr>
              <w:snapToGrid w:val="0"/>
              <w:spacing w:after="0" w:line="259" w:lineRule="auto"/>
              <w:jc w:val="center"/>
            </w:pPr>
            <w:r>
              <w:rPr>
                <w:rFonts w:ascii="微软雅黑" w:hAnsi="微软雅黑" w:eastAsia="微软雅黑"/>
                <w:b/>
                <w:color w:val="FFFFFF"/>
                <w:sz w:val="18"/>
              </w:rPr>
              <w:t>数量</w:t>
            </w:r>
          </w:p>
        </w:tc>
        <w:tc>
          <w:tcPr>
            <w:tcW w:w="3260" w:type="pct"/>
            <w:gridSpan w:val="2"/>
            <w:shd w:val="clear" w:color="auto" w:fill="1F4E78"/>
            <w:tcMar>
              <w:top w:w="80" w:type="dxa"/>
              <w:left w:w="80" w:type="dxa"/>
              <w:bottom w:w="80" w:type="dxa"/>
              <w:right w:w="80" w:type="dxa"/>
            </w:tcMar>
            <w:vAlign w:val="center"/>
          </w:tcPr>
          <w:p w14:paraId="72FED428">
            <w:pPr>
              <w:snapToGrid w:val="0"/>
              <w:spacing w:after="0" w:line="259" w:lineRule="auto"/>
              <w:jc w:val="center"/>
            </w:pPr>
            <w:r>
              <w:rPr>
                <w:rFonts w:ascii="微软雅黑" w:hAnsi="微软雅黑" w:eastAsia="微软雅黑"/>
                <w:b/>
                <w:color w:val="FFFFFF"/>
                <w:sz w:val="18"/>
              </w:rPr>
              <w:t>范围摘要</w:t>
            </w:r>
          </w:p>
        </w:tc>
      </w:tr>
      <w:tr w14:paraId="7D6DC0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06" w:type="pct"/>
            <w:tcMar>
              <w:top w:w="80" w:type="dxa"/>
              <w:left w:w="80" w:type="dxa"/>
              <w:bottom w:w="80" w:type="dxa"/>
              <w:right w:w="80" w:type="dxa"/>
            </w:tcMar>
            <w:vAlign w:val="center"/>
          </w:tcPr>
          <w:p w14:paraId="25A8115A">
            <w:pPr>
              <w:snapToGrid w:val="0"/>
              <w:spacing w:after="0" w:line="259" w:lineRule="auto"/>
            </w:pPr>
            <w:r>
              <w:rPr>
                <w:rFonts w:ascii="微软雅黑" w:hAnsi="微软雅黑" w:eastAsia="微软雅黑"/>
                <w:sz w:val="18"/>
              </w:rPr>
              <w:t>P0</w:t>
            </w:r>
          </w:p>
        </w:tc>
        <w:tc>
          <w:tcPr>
            <w:tcW w:w="1128" w:type="pct"/>
            <w:tcMar>
              <w:top w:w="80" w:type="dxa"/>
              <w:left w:w="80" w:type="dxa"/>
              <w:bottom w:w="80" w:type="dxa"/>
              <w:right w:w="80" w:type="dxa"/>
            </w:tcMar>
            <w:vAlign w:val="center"/>
          </w:tcPr>
          <w:p w14:paraId="60693C37">
            <w:pPr>
              <w:snapToGrid w:val="0"/>
              <w:spacing w:after="0" w:line="259" w:lineRule="auto"/>
            </w:pPr>
            <w:r>
              <w:rPr>
                <w:rFonts w:ascii="微软雅黑" w:hAnsi="微软雅黑" w:eastAsia="微软雅黑"/>
                <w:sz w:val="18"/>
              </w:rPr>
              <w:t>上线阻断核心能力</w:t>
            </w:r>
          </w:p>
        </w:tc>
        <w:tc>
          <w:tcPr>
            <w:tcW w:w="305" w:type="pct"/>
            <w:tcMar>
              <w:top w:w="80" w:type="dxa"/>
              <w:left w:w="80" w:type="dxa"/>
              <w:bottom w:w="80" w:type="dxa"/>
              <w:right w:w="80" w:type="dxa"/>
            </w:tcMar>
            <w:vAlign w:val="center"/>
          </w:tcPr>
          <w:p w14:paraId="79EA1AD5">
            <w:pPr>
              <w:snapToGrid w:val="0"/>
              <w:spacing w:after="0" w:line="259" w:lineRule="auto"/>
            </w:pPr>
            <w:r>
              <w:rPr>
                <w:rFonts w:ascii="微软雅黑" w:hAnsi="微软雅黑" w:eastAsia="微软雅黑"/>
                <w:sz w:val="18"/>
              </w:rPr>
              <w:t>20</w:t>
            </w:r>
          </w:p>
        </w:tc>
        <w:tc>
          <w:tcPr>
            <w:tcW w:w="3260" w:type="pct"/>
            <w:gridSpan w:val="2"/>
            <w:tcMar>
              <w:top w:w="80" w:type="dxa"/>
              <w:left w:w="80" w:type="dxa"/>
              <w:bottom w:w="80" w:type="dxa"/>
              <w:right w:w="80" w:type="dxa"/>
            </w:tcMar>
            <w:vAlign w:val="center"/>
          </w:tcPr>
          <w:p w14:paraId="0F1CEE0F">
            <w:pPr>
              <w:snapToGrid w:val="0"/>
              <w:spacing w:after="0" w:line="259" w:lineRule="auto"/>
            </w:pPr>
            <w:r>
              <w:rPr>
                <w:rFonts w:ascii="微软雅黑" w:hAnsi="微软雅黑" w:eastAsia="微软雅黑"/>
                <w:sz w:val="18"/>
              </w:rPr>
              <w:t>收料/IQC、齐套备料交接、余料隔离、挪料、退补料、盘点、调拨、发货、追溯、权限、编号、日志、U8接口等</w:t>
            </w:r>
          </w:p>
        </w:tc>
      </w:tr>
      <w:tr w14:paraId="519D9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06" w:type="pct"/>
            <w:tcMar>
              <w:top w:w="80" w:type="dxa"/>
              <w:left w:w="80" w:type="dxa"/>
              <w:bottom w:w="80" w:type="dxa"/>
              <w:right w:w="80" w:type="dxa"/>
            </w:tcMar>
            <w:vAlign w:val="center"/>
          </w:tcPr>
          <w:p w14:paraId="7F7A9E75">
            <w:pPr>
              <w:snapToGrid w:val="0"/>
              <w:spacing w:after="0" w:line="259" w:lineRule="auto"/>
            </w:pPr>
            <w:r>
              <w:rPr>
                <w:rFonts w:ascii="微软雅黑" w:hAnsi="微软雅黑" w:eastAsia="微软雅黑"/>
                <w:sz w:val="18"/>
              </w:rPr>
              <w:t>P1</w:t>
            </w:r>
          </w:p>
        </w:tc>
        <w:tc>
          <w:tcPr>
            <w:tcW w:w="1128" w:type="pct"/>
            <w:tcMar>
              <w:top w:w="80" w:type="dxa"/>
              <w:left w:w="80" w:type="dxa"/>
              <w:bottom w:w="80" w:type="dxa"/>
              <w:right w:w="80" w:type="dxa"/>
            </w:tcMar>
            <w:vAlign w:val="center"/>
          </w:tcPr>
          <w:p w14:paraId="3DE835AB">
            <w:pPr>
              <w:snapToGrid w:val="0"/>
              <w:spacing w:after="0" w:line="259" w:lineRule="auto"/>
            </w:pPr>
            <w:r>
              <w:rPr>
                <w:rFonts w:ascii="微软雅黑" w:hAnsi="微软雅黑" w:eastAsia="微软雅黑"/>
                <w:sz w:val="18"/>
              </w:rPr>
              <w:t>重要能力，原则上纳入MVP</w:t>
            </w:r>
          </w:p>
        </w:tc>
        <w:tc>
          <w:tcPr>
            <w:tcW w:w="305" w:type="pct"/>
            <w:tcMar>
              <w:top w:w="80" w:type="dxa"/>
              <w:left w:w="80" w:type="dxa"/>
              <w:bottom w:w="80" w:type="dxa"/>
              <w:right w:w="80" w:type="dxa"/>
            </w:tcMar>
            <w:vAlign w:val="center"/>
          </w:tcPr>
          <w:p w14:paraId="64BBF0A9">
            <w:pPr>
              <w:snapToGrid w:val="0"/>
              <w:spacing w:after="0" w:line="259" w:lineRule="auto"/>
            </w:pPr>
            <w:r>
              <w:rPr>
                <w:rFonts w:ascii="微软雅黑" w:hAnsi="微软雅黑" w:eastAsia="微软雅黑"/>
                <w:sz w:val="18"/>
              </w:rPr>
              <w:t>10</w:t>
            </w:r>
          </w:p>
        </w:tc>
        <w:tc>
          <w:tcPr>
            <w:tcW w:w="3260" w:type="pct"/>
            <w:gridSpan w:val="2"/>
            <w:tcMar>
              <w:top w:w="80" w:type="dxa"/>
              <w:left w:w="80" w:type="dxa"/>
              <w:bottom w:w="80" w:type="dxa"/>
              <w:right w:w="80" w:type="dxa"/>
            </w:tcMar>
            <w:vAlign w:val="center"/>
          </w:tcPr>
          <w:p w14:paraId="16ACF399">
            <w:pPr>
              <w:snapToGrid w:val="0"/>
              <w:spacing w:after="0" w:line="259" w:lineRule="auto"/>
            </w:pPr>
            <w:r>
              <w:rPr>
                <w:rFonts w:ascii="微软雅黑" w:hAnsi="微软雅黑" w:eastAsia="微软雅黑"/>
                <w:sz w:val="18"/>
              </w:rPr>
              <w:t>ABC策略、委外、储位推荐、余料提醒与标签、补回、循环/年度盘点、发运照片、离线等</w:t>
            </w:r>
          </w:p>
        </w:tc>
      </w:tr>
      <w:tr w14:paraId="36319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306" w:type="pct"/>
            <w:tcMar>
              <w:top w:w="80" w:type="dxa"/>
              <w:left w:w="80" w:type="dxa"/>
              <w:bottom w:w="80" w:type="dxa"/>
              <w:right w:w="80" w:type="dxa"/>
            </w:tcMar>
            <w:vAlign w:val="center"/>
          </w:tcPr>
          <w:p w14:paraId="1226723A">
            <w:pPr>
              <w:snapToGrid w:val="0"/>
              <w:spacing w:after="0" w:line="259" w:lineRule="auto"/>
            </w:pPr>
            <w:r>
              <w:rPr>
                <w:rFonts w:ascii="微软雅黑" w:hAnsi="微软雅黑" w:eastAsia="微软雅黑"/>
                <w:sz w:val="18"/>
              </w:rPr>
              <w:t>P2</w:t>
            </w:r>
          </w:p>
        </w:tc>
        <w:tc>
          <w:tcPr>
            <w:tcW w:w="1128" w:type="pct"/>
            <w:tcMar>
              <w:top w:w="80" w:type="dxa"/>
              <w:left w:w="80" w:type="dxa"/>
              <w:bottom w:w="80" w:type="dxa"/>
              <w:right w:w="80" w:type="dxa"/>
            </w:tcMar>
            <w:vAlign w:val="center"/>
          </w:tcPr>
          <w:p w14:paraId="579A5CBF">
            <w:pPr>
              <w:snapToGrid w:val="0"/>
              <w:spacing w:after="0" w:line="259" w:lineRule="auto"/>
            </w:pPr>
            <w:r>
              <w:rPr>
                <w:rFonts w:ascii="微软雅黑" w:hAnsi="微软雅黑" w:eastAsia="微软雅黑"/>
                <w:sz w:val="18"/>
              </w:rPr>
              <w:t>增强能力，默认不纳入MVP</w:t>
            </w:r>
          </w:p>
        </w:tc>
        <w:tc>
          <w:tcPr>
            <w:tcW w:w="305" w:type="pct"/>
            <w:tcMar>
              <w:top w:w="80" w:type="dxa"/>
              <w:left w:w="80" w:type="dxa"/>
              <w:bottom w:w="80" w:type="dxa"/>
              <w:right w:w="80" w:type="dxa"/>
            </w:tcMar>
            <w:vAlign w:val="center"/>
          </w:tcPr>
          <w:p w14:paraId="18F81C0E">
            <w:pPr>
              <w:snapToGrid w:val="0"/>
              <w:spacing w:after="0" w:line="259" w:lineRule="auto"/>
            </w:pPr>
            <w:r>
              <w:rPr>
                <w:rFonts w:ascii="微软雅黑" w:hAnsi="微软雅黑" w:eastAsia="微软雅黑"/>
                <w:sz w:val="18"/>
              </w:rPr>
              <w:t>1</w:t>
            </w:r>
          </w:p>
        </w:tc>
        <w:tc>
          <w:tcPr>
            <w:tcW w:w="3260" w:type="pct"/>
            <w:gridSpan w:val="2"/>
            <w:tcMar>
              <w:top w:w="80" w:type="dxa"/>
              <w:left w:w="80" w:type="dxa"/>
              <w:bottom w:w="80" w:type="dxa"/>
              <w:right w:w="80" w:type="dxa"/>
            </w:tcMar>
            <w:vAlign w:val="center"/>
          </w:tcPr>
          <w:p w14:paraId="13B0E87A">
            <w:pPr>
              <w:snapToGrid w:val="0"/>
              <w:spacing w:after="0" w:line="259" w:lineRule="auto"/>
            </w:pPr>
            <w:r>
              <w:rPr>
                <w:rFonts w:ascii="微软雅黑" w:hAnsi="微软雅黑" w:eastAsia="微软雅黑"/>
                <w:sz w:val="18"/>
              </w:rPr>
              <w:t>装箱配比参考</w:t>
            </w:r>
          </w:p>
        </w:tc>
      </w:tr>
      <w:tr w14:paraId="362071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After w:val="1"/>
          <w:wAfter w:w="1292" w:type="pct"/>
          <w:trHeight w:val="0" w:hRule="atLeast"/>
          <w:jc w:val="center"/>
        </w:trPr>
        <w:tc>
          <w:tcPr>
            <w:tcW w:w="3707" w:type="pct"/>
            <w:gridSpan w:val="4"/>
            <w:shd w:val="clear" w:color="auto" w:fill="FFF2CC"/>
            <w:tcMar>
              <w:top w:w="110" w:type="dxa"/>
              <w:left w:w="110" w:type="dxa"/>
              <w:bottom w:w="110" w:type="dxa"/>
              <w:right w:w="110" w:type="dxa"/>
            </w:tcMar>
          </w:tcPr>
          <w:p w14:paraId="594454C8">
            <w:pPr>
              <w:snapToGrid w:val="0"/>
            </w:pPr>
            <w:r>
              <w:rPr>
                <w:rFonts w:ascii="微软雅黑" w:hAnsi="微软雅黑" w:eastAsia="微软雅黑"/>
                <w:b/>
                <w:color w:val="1F4E79"/>
                <w:sz w:val="19"/>
              </w:rPr>
              <w:t>范围控制：</w:t>
            </w:r>
            <w:r>
              <w:rPr>
                <w:rFonts w:ascii="微软雅黑" w:hAnsi="微软雅黑" w:eastAsia="微软雅黑"/>
                <w:sz w:val="19"/>
              </w:rPr>
              <w:t>当前优先级和MVP标记为建议值，须由仓储科、PMC、品质、财务和IT项目组共同评审后冻结。AI不得自行扩大或缩小开发范围。</w:t>
            </w:r>
          </w:p>
        </w:tc>
      </w:tr>
    </w:tbl>
    <w:p w14:paraId="614E96AF">
      <w:pPr>
        <w:pStyle w:val="4"/>
      </w:pPr>
      <w:bookmarkStart w:id="22" w:name="_Toc7682"/>
      <w:bookmarkStart w:id="23" w:name="_Toc27073"/>
      <w:r>
        <w:t>2.7 成功标准与上线准入</w:t>
      </w:r>
      <w:bookmarkEnd w:id="22"/>
      <w:bookmarkEnd w:id="23"/>
    </w:p>
    <w:p w14:paraId="2DB6C666">
      <w:pPr>
        <w:pStyle w:val="24"/>
        <w:spacing w:after="60"/>
      </w:pPr>
      <w:r>
        <w:t>本期范围内适用验收标准全部通过，阻断级和严重级缺陷为零。</w:t>
      </w:r>
    </w:p>
    <w:p w14:paraId="123E2A5F">
      <w:pPr>
        <w:pStyle w:val="24"/>
        <w:spacing w:after="60"/>
      </w:pPr>
      <w:r>
        <w:t>MES业务记录、接口日志、U8业务单据和库存台账抽样核对无未解释差异。</w:t>
      </w:r>
    </w:p>
    <w:p w14:paraId="288868B3">
      <w:pPr>
        <w:pStyle w:val="24"/>
        <w:spacing w:after="60"/>
      </w:pPr>
      <w:r>
        <w:t>接口重试、人工重放、断网恢复、权限拦截、冲销更正、备份恢复和回退方案完成演练。</w:t>
      </w:r>
    </w:p>
    <w:p w14:paraId="3AEA8FEE">
      <w:pPr>
        <w:pStyle w:val="24"/>
        <w:spacing w:after="60"/>
      </w:pPr>
      <w:r>
        <w:t>操作手册、运维手册、接口清单、权限矩阵、测试报告和培训记录完成移交。</w:t>
      </w:r>
    </w:p>
    <w:p w14:paraId="783A0C0F">
      <w:pPr>
        <w:pStyle w:val="24"/>
        <w:spacing w:after="60"/>
      </w:pPr>
      <w:r>
        <w:t>AI生成代码已通过自动测试、人工代码审查、业务验收和安全检查，不以“代码已生成”作为完成标准。</w:t>
      </w:r>
    </w:p>
    <w:p w14:paraId="66E09283">
      <w:pPr>
        <w:pStyle w:val="2"/>
      </w:pPr>
      <w:bookmarkStart w:id="24" w:name="_Toc1785"/>
      <w:bookmarkStart w:id="25" w:name="_Toc20054"/>
      <w:bookmarkStart w:id="26" w:name="_Toc19964"/>
      <w:r>
        <w:t>3. 业务流程</w:t>
      </w:r>
      <w:bookmarkEnd w:id="24"/>
      <w:bookmarkEnd w:id="25"/>
      <w:bookmarkEnd w:id="26"/>
    </w:p>
    <w:p w14:paraId="7A44DEFD">
      <w:r>
        <w:t>本章按照五条核心业务链描述。流程图用于明确角色、输入、系统动作、判断条件和输出；单项功能的详细业务规则见第5章。</w:t>
      </w:r>
    </w:p>
    <w:p w14:paraId="49A2A9F6">
      <w:pPr>
        <w:pStyle w:val="4"/>
      </w:pPr>
      <w:bookmarkStart w:id="27" w:name="_Toc6855"/>
      <w:bookmarkStart w:id="28" w:name="_Toc4823"/>
      <w:r>
        <w:t>3.1 来料收料与入库</w:t>
      </w:r>
      <w:bookmarkEnd w:id="27"/>
      <w:bookmarkEnd w:id="28"/>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839"/>
        <w:gridCol w:w="2619"/>
        <w:gridCol w:w="839"/>
        <w:gridCol w:w="5227"/>
      </w:tblGrid>
      <w:tr w14:paraId="4EFF27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39" w:type="dxa"/>
            <w:shd w:val="clear" w:color="auto" w:fill="D9EAF7"/>
            <w:tcMar>
              <w:top w:w="80" w:type="dxa"/>
              <w:left w:w="80" w:type="dxa"/>
              <w:bottom w:w="80" w:type="dxa"/>
              <w:right w:w="80" w:type="dxa"/>
            </w:tcMar>
            <w:vAlign w:val="center"/>
          </w:tcPr>
          <w:p w14:paraId="4D53FDEB">
            <w:pPr>
              <w:snapToGrid w:val="0"/>
              <w:spacing w:after="0" w:line="259" w:lineRule="auto"/>
            </w:pPr>
            <w:r>
              <w:rPr>
                <w:rFonts w:ascii="微软雅黑" w:hAnsi="微软雅黑" w:eastAsia="微软雅黑"/>
                <w:b/>
                <w:sz w:val="19"/>
              </w:rPr>
              <w:t>流程名称</w:t>
            </w:r>
          </w:p>
        </w:tc>
        <w:tc>
          <w:tcPr>
            <w:tcW w:w="2619" w:type="dxa"/>
            <w:tcMar>
              <w:top w:w="80" w:type="dxa"/>
              <w:left w:w="80" w:type="dxa"/>
              <w:bottom w:w="80" w:type="dxa"/>
              <w:right w:w="80" w:type="dxa"/>
            </w:tcMar>
            <w:vAlign w:val="center"/>
          </w:tcPr>
          <w:p w14:paraId="47456179">
            <w:pPr>
              <w:snapToGrid w:val="0"/>
              <w:spacing w:after="0" w:line="259" w:lineRule="auto"/>
            </w:pPr>
            <w:r>
              <w:rPr>
                <w:rFonts w:ascii="微软雅黑" w:hAnsi="微软雅黑" w:eastAsia="微软雅黑"/>
                <w:sz w:val="19"/>
              </w:rPr>
              <w:t>供应商送货至采购入库或隔离完成</w:t>
            </w:r>
          </w:p>
        </w:tc>
        <w:tc>
          <w:tcPr>
            <w:tcW w:w="839" w:type="dxa"/>
            <w:shd w:val="clear" w:color="auto" w:fill="D9EAF7"/>
            <w:tcMar>
              <w:top w:w="80" w:type="dxa"/>
              <w:left w:w="80" w:type="dxa"/>
              <w:bottom w:w="80" w:type="dxa"/>
              <w:right w:w="80" w:type="dxa"/>
            </w:tcMar>
            <w:vAlign w:val="center"/>
          </w:tcPr>
          <w:p w14:paraId="6EE8A246">
            <w:pPr>
              <w:snapToGrid w:val="0"/>
              <w:spacing w:after="0" w:line="259" w:lineRule="auto"/>
            </w:pPr>
            <w:r>
              <w:rPr>
                <w:rFonts w:ascii="微软雅黑" w:hAnsi="微软雅黑" w:eastAsia="微软雅黑"/>
                <w:b/>
                <w:sz w:val="19"/>
              </w:rPr>
              <w:t>涉及角色</w:t>
            </w:r>
          </w:p>
        </w:tc>
        <w:tc>
          <w:tcPr>
            <w:tcW w:w="5227" w:type="dxa"/>
            <w:tcMar>
              <w:top w:w="80" w:type="dxa"/>
              <w:left w:w="80" w:type="dxa"/>
              <w:bottom w:w="80" w:type="dxa"/>
              <w:right w:w="80" w:type="dxa"/>
            </w:tcMar>
            <w:vAlign w:val="center"/>
          </w:tcPr>
          <w:p w14:paraId="4FA65C1E">
            <w:pPr>
              <w:snapToGrid w:val="0"/>
              <w:spacing w:after="0" w:line="259" w:lineRule="auto"/>
            </w:pPr>
            <w:r>
              <w:rPr>
                <w:rFonts w:ascii="微软雅黑" w:hAnsi="微软雅黑" w:eastAsia="微软雅黑"/>
                <w:sz w:val="19"/>
              </w:rPr>
              <w:t>供应商、收料员、质检员、仓管员、U8</w:t>
            </w:r>
          </w:p>
        </w:tc>
      </w:tr>
      <w:tr w14:paraId="6797CD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39" w:type="dxa"/>
            <w:shd w:val="clear" w:color="auto" w:fill="D9EAF7"/>
            <w:tcMar>
              <w:top w:w="80" w:type="dxa"/>
              <w:left w:w="80" w:type="dxa"/>
              <w:bottom w:w="80" w:type="dxa"/>
              <w:right w:w="80" w:type="dxa"/>
            </w:tcMar>
            <w:vAlign w:val="center"/>
          </w:tcPr>
          <w:p w14:paraId="6348C713">
            <w:pPr>
              <w:snapToGrid w:val="0"/>
              <w:spacing w:after="0" w:line="259" w:lineRule="auto"/>
            </w:pPr>
            <w:r>
              <w:rPr>
                <w:rFonts w:ascii="微软雅黑" w:hAnsi="微软雅黑" w:eastAsia="微软雅黑"/>
                <w:b/>
                <w:sz w:val="19"/>
              </w:rPr>
              <w:t>触发条件</w:t>
            </w:r>
          </w:p>
        </w:tc>
        <w:tc>
          <w:tcPr>
            <w:tcW w:w="2619" w:type="dxa"/>
            <w:tcMar>
              <w:top w:w="80" w:type="dxa"/>
              <w:left w:w="80" w:type="dxa"/>
              <w:bottom w:w="80" w:type="dxa"/>
              <w:right w:w="80" w:type="dxa"/>
            </w:tcMar>
            <w:vAlign w:val="center"/>
          </w:tcPr>
          <w:p w14:paraId="35FEF789">
            <w:pPr>
              <w:snapToGrid w:val="0"/>
              <w:spacing w:after="0" w:line="259" w:lineRule="auto"/>
            </w:pPr>
            <w:r>
              <w:rPr>
                <w:rFonts w:ascii="微软雅黑" w:hAnsi="微软雅黑" w:eastAsia="微软雅黑"/>
                <w:sz w:val="19"/>
              </w:rPr>
              <w:t>有效采购或委外订单到货</w:t>
            </w:r>
          </w:p>
        </w:tc>
        <w:tc>
          <w:tcPr>
            <w:tcW w:w="839" w:type="dxa"/>
            <w:shd w:val="clear" w:color="auto" w:fill="D9EAF7"/>
            <w:tcMar>
              <w:top w:w="80" w:type="dxa"/>
              <w:left w:w="80" w:type="dxa"/>
              <w:bottom w:w="80" w:type="dxa"/>
              <w:right w:w="80" w:type="dxa"/>
            </w:tcMar>
            <w:vAlign w:val="center"/>
          </w:tcPr>
          <w:p w14:paraId="7BA3A071">
            <w:pPr>
              <w:snapToGrid w:val="0"/>
              <w:spacing w:after="0" w:line="259" w:lineRule="auto"/>
            </w:pPr>
            <w:r>
              <w:rPr>
                <w:rFonts w:ascii="微软雅黑" w:hAnsi="微软雅黑" w:eastAsia="微软雅黑"/>
                <w:b/>
                <w:sz w:val="19"/>
              </w:rPr>
              <w:t>结束条件</w:t>
            </w:r>
          </w:p>
        </w:tc>
        <w:tc>
          <w:tcPr>
            <w:tcW w:w="5227" w:type="dxa"/>
            <w:tcMar>
              <w:top w:w="80" w:type="dxa"/>
              <w:left w:w="80" w:type="dxa"/>
              <w:bottom w:w="80" w:type="dxa"/>
              <w:right w:w="80" w:type="dxa"/>
            </w:tcMar>
            <w:vAlign w:val="center"/>
          </w:tcPr>
          <w:p w14:paraId="4DB37C25">
            <w:pPr>
              <w:snapToGrid w:val="0"/>
              <w:spacing w:after="0" w:line="259" w:lineRule="auto"/>
            </w:pPr>
            <w:r>
              <w:rPr>
                <w:rFonts w:ascii="微软雅黑" w:hAnsi="微软雅黑" w:eastAsia="微软雅黑"/>
                <w:sz w:val="19"/>
              </w:rPr>
              <w:t>合格/特采数量成功入库，不合格数量进入隔离，MES与U8状态可核对</w:t>
            </w:r>
          </w:p>
        </w:tc>
      </w:tr>
    </w:tbl>
    <w:p w14:paraId="3CD8C430">
      <w:pPr>
        <w:jc w:val="center"/>
      </w:pPr>
      <w:r>
        <w:drawing>
          <wp:inline distT="0" distB="0" distL="114300" distR="114300">
            <wp:extent cx="6047740" cy="2821940"/>
            <wp:effectExtent l="0" t="0" r="1016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48000" cy="2822400"/>
                    </a:xfrm>
                    <a:prstGeom prst="rect">
                      <a:avLst/>
                    </a:prstGeom>
                  </pic:spPr>
                </pic:pic>
              </a:graphicData>
            </a:graphic>
          </wp:inline>
        </w:drawing>
      </w:r>
    </w:p>
    <w:p w14:paraId="7265C366">
      <w:pPr>
        <w:jc w:val="center"/>
      </w:pPr>
      <w:r>
        <w:rPr>
          <w:rFonts w:ascii="微软雅黑" w:hAnsi="微软雅黑" w:eastAsia="微软雅黑"/>
          <w:color w:val="595959"/>
          <w:sz w:val="18"/>
        </w:rPr>
        <w:t>图 1  供应商送货至采购入库或隔离完成流程图</w:t>
      </w:r>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05"/>
        <w:gridCol w:w="1274"/>
        <w:gridCol w:w="2758"/>
        <w:gridCol w:w="4987"/>
      </w:tblGrid>
      <w:tr w14:paraId="2A91F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0" w:type="auto"/>
            <w:shd w:val="clear" w:color="auto" w:fill="1F4E78"/>
            <w:tcMar>
              <w:top w:w="80" w:type="dxa"/>
              <w:left w:w="80" w:type="dxa"/>
              <w:bottom w:w="80" w:type="dxa"/>
              <w:right w:w="80" w:type="dxa"/>
            </w:tcMar>
            <w:vAlign w:val="center"/>
          </w:tcPr>
          <w:p w14:paraId="2CB3A0A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步骤</w:t>
            </w:r>
          </w:p>
        </w:tc>
        <w:tc>
          <w:tcPr>
            <w:tcW w:w="0" w:type="auto"/>
            <w:shd w:val="clear" w:color="auto" w:fill="1F4E78"/>
            <w:tcMar>
              <w:top w:w="80" w:type="dxa"/>
              <w:left w:w="80" w:type="dxa"/>
              <w:bottom w:w="80" w:type="dxa"/>
              <w:right w:w="80" w:type="dxa"/>
            </w:tcMar>
            <w:vAlign w:val="center"/>
          </w:tcPr>
          <w:p w14:paraId="5B2B73D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执行角色</w:t>
            </w:r>
          </w:p>
        </w:tc>
        <w:tc>
          <w:tcPr>
            <w:tcW w:w="0" w:type="auto"/>
            <w:shd w:val="clear" w:color="auto" w:fill="1F4E78"/>
            <w:tcMar>
              <w:top w:w="80" w:type="dxa"/>
              <w:left w:w="80" w:type="dxa"/>
              <w:bottom w:w="80" w:type="dxa"/>
              <w:right w:w="80" w:type="dxa"/>
            </w:tcMar>
            <w:vAlign w:val="center"/>
          </w:tcPr>
          <w:p w14:paraId="2257CB1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操作说明</w:t>
            </w:r>
          </w:p>
        </w:tc>
        <w:tc>
          <w:tcPr>
            <w:tcW w:w="4987" w:type="dxa"/>
            <w:shd w:val="clear" w:color="auto" w:fill="1F4E78"/>
            <w:tcMar>
              <w:top w:w="80" w:type="dxa"/>
              <w:left w:w="80" w:type="dxa"/>
              <w:bottom w:w="80" w:type="dxa"/>
              <w:right w:w="80" w:type="dxa"/>
            </w:tcMar>
            <w:vAlign w:val="center"/>
          </w:tcPr>
          <w:p w14:paraId="1B2A8E5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系统处理/业务规则</w:t>
            </w:r>
          </w:p>
        </w:tc>
      </w:tr>
      <w:tr w14:paraId="52CC79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9BEACF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1</w:t>
            </w:r>
          </w:p>
        </w:tc>
        <w:tc>
          <w:tcPr>
            <w:tcW w:w="0" w:type="auto"/>
            <w:tcMar>
              <w:top w:w="80" w:type="dxa"/>
              <w:left w:w="80" w:type="dxa"/>
              <w:bottom w:w="80" w:type="dxa"/>
              <w:right w:w="80" w:type="dxa"/>
            </w:tcMar>
            <w:vAlign w:val="center"/>
          </w:tcPr>
          <w:p w14:paraId="689D02B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供应商/收料员</w:t>
            </w:r>
          </w:p>
        </w:tc>
        <w:tc>
          <w:tcPr>
            <w:tcW w:w="0" w:type="auto"/>
            <w:tcMar>
              <w:top w:w="80" w:type="dxa"/>
              <w:left w:w="80" w:type="dxa"/>
              <w:bottom w:w="80" w:type="dxa"/>
              <w:right w:w="80" w:type="dxa"/>
            </w:tcMar>
            <w:vAlign w:val="center"/>
          </w:tcPr>
          <w:p w14:paraId="13038DB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送货到厂，扫描送货单或物料条码</w:t>
            </w:r>
          </w:p>
        </w:tc>
        <w:tc>
          <w:tcPr>
            <w:tcW w:w="4987" w:type="dxa"/>
            <w:tcMar>
              <w:top w:w="80" w:type="dxa"/>
              <w:left w:w="80" w:type="dxa"/>
              <w:bottom w:w="80" w:type="dxa"/>
              <w:right w:w="80" w:type="dxa"/>
            </w:tcMar>
            <w:vAlign w:val="center"/>
          </w:tcPr>
          <w:p w14:paraId="5EA9DA1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MES匹配有效采购/委外订单、供应商和待收数量</w:t>
            </w:r>
          </w:p>
        </w:tc>
      </w:tr>
      <w:tr w14:paraId="53A07B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E66C7E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2</w:t>
            </w:r>
          </w:p>
        </w:tc>
        <w:tc>
          <w:tcPr>
            <w:tcW w:w="0" w:type="auto"/>
            <w:tcMar>
              <w:top w:w="80" w:type="dxa"/>
              <w:left w:w="80" w:type="dxa"/>
              <w:bottom w:w="80" w:type="dxa"/>
              <w:right w:w="80" w:type="dxa"/>
            </w:tcMar>
            <w:vAlign w:val="center"/>
          </w:tcPr>
          <w:p w14:paraId="5451B6D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收料员</w:t>
            </w:r>
          </w:p>
        </w:tc>
        <w:tc>
          <w:tcPr>
            <w:tcW w:w="0" w:type="auto"/>
            <w:tcMar>
              <w:top w:w="80" w:type="dxa"/>
              <w:left w:w="80" w:type="dxa"/>
              <w:bottom w:w="80" w:type="dxa"/>
              <w:right w:w="80" w:type="dxa"/>
            </w:tcMar>
            <w:vAlign w:val="center"/>
          </w:tcPr>
          <w:p w14:paraId="0797802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按物料ABC策略完成清点</w:t>
            </w:r>
          </w:p>
        </w:tc>
        <w:tc>
          <w:tcPr>
            <w:tcW w:w="4987" w:type="dxa"/>
            <w:tcMar>
              <w:top w:w="80" w:type="dxa"/>
              <w:left w:w="80" w:type="dxa"/>
              <w:bottom w:w="80" w:type="dxa"/>
              <w:right w:w="80" w:type="dxa"/>
            </w:tcMar>
            <w:vAlign w:val="center"/>
          </w:tcPr>
          <w:p w14:paraId="1BC7A55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A类全点；B类抽查差异转全点；C类按标签计数，异常人工复核</w:t>
            </w:r>
          </w:p>
        </w:tc>
      </w:tr>
      <w:tr w14:paraId="385F14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D799A4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0" w:type="auto"/>
            <w:tcMar>
              <w:top w:w="80" w:type="dxa"/>
              <w:left w:w="80" w:type="dxa"/>
              <w:bottom w:w="80" w:type="dxa"/>
              <w:right w:w="80" w:type="dxa"/>
            </w:tcMar>
            <w:vAlign w:val="center"/>
          </w:tcPr>
          <w:p w14:paraId="580FF4D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MES/PDA</w:t>
            </w:r>
          </w:p>
        </w:tc>
        <w:tc>
          <w:tcPr>
            <w:tcW w:w="0" w:type="auto"/>
            <w:tcMar>
              <w:top w:w="80" w:type="dxa"/>
              <w:left w:w="80" w:type="dxa"/>
              <w:bottom w:w="80" w:type="dxa"/>
              <w:right w:w="80" w:type="dxa"/>
            </w:tcMar>
            <w:vAlign w:val="center"/>
          </w:tcPr>
          <w:p w14:paraId="0FEC536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生成批次和最小包装唯一标签</w:t>
            </w:r>
          </w:p>
        </w:tc>
        <w:tc>
          <w:tcPr>
            <w:tcW w:w="4987" w:type="dxa"/>
            <w:tcMar>
              <w:top w:w="80" w:type="dxa"/>
              <w:left w:w="80" w:type="dxa"/>
              <w:bottom w:w="80" w:type="dxa"/>
              <w:right w:w="80" w:type="dxa"/>
            </w:tcMar>
            <w:vAlign w:val="center"/>
          </w:tcPr>
          <w:p w14:paraId="4150DC9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标签记录包装号、订单、物料、批次、数量和单位</w:t>
            </w:r>
          </w:p>
        </w:tc>
      </w:tr>
      <w:tr w14:paraId="5FA81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4D1BD165">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0" w:type="auto"/>
            <w:tcMar>
              <w:top w:w="80" w:type="dxa"/>
              <w:left w:w="80" w:type="dxa"/>
              <w:bottom w:w="80" w:type="dxa"/>
              <w:right w:w="80" w:type="dxa"/>
            </w:tcMar>
            <w:vAlign w:val="center"/>
          </w:tcPr>
          <w:p w14:paraId="7440B92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质检员</w:t>
            </w:r>
          </w:p>
        </w:tc>
        <w:tc>
          <w:tcPr>
            <w:tcW w:w="0" w:type="auto"/>
            <w:tcMar>
              <w:top w:w="80" w:type="dxa"/>
              <w:left w:w="80" w:type="dxa"/>
              <w:bottom w:w="80" w:type="dxa"/>
              <w:right w:w="80" w:type="dxa"/>
            </w:tcMar>
            <w:vAlign w:val="center"/>
          </w:tcPr>
          <w:p w14:paraId="3D8643E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执行IQC并提交判定</w:t>
            </w:r>
          </w:p>
        </w:tc>
        <w:tc>
          <w:tcPr>
            <w:tcW w:w="4987" w:type="dxa"/>
            <w:tcMar>
              <w:top w:w="80" w:type="dxa"/>
              <w:left w:w="80" w:type="dxa"/>
              <w:bottom w:w="80" w:type="dxa"/>
              <w:right w:w="80" w:type="dxa"/>
            </w:tcMar>
            <w:vAlign w:val="center"/>
          </w:tcPr>
          <w:p w14:paraId="5ABB994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支持全部接收、部分接收、特采；特采须审批</w:t>
            </w:r>
          </w:p>
        </w:tc>
      </w:tr>
      <w:tr w14:paraId="07CE67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05" w:type="dxa"/>
            <w:tcMar>
              <w:top w:w="80" w:type="dxa"/>
              <w:left w:w="80" w:type="dxa"/>
              <w:bottom w:w="80" w:type="dxa"/>
              <w:right w:w="80" w:type="dxa"/>
            </w:tcMar>
            <w:vAlign w:val="center"/>
          </w:tcPr>
          <w:p w14:paraId="36C4820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1274" w:type="dxa"/>
            <w:tcMar>
              <w:top w:w="80" w:type="dxa"/>
              <w:left w:w="80" w:type="dxa"/>
              <w:bottom w:w="80" w:type="dxa"/>
              <w:right w:w="80" w:type="dxa"/>
            </w:tcMar>
            <w:vAlign w:val="center"/>
          </w:tcPr>
          <w:p w14:paraId="441A956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MES/U8</w:t>
            </w:r>
          </w:p>
        </w:tc>
        <w:tc>
          <w:tcPr>
            <w:tcW w:w="2758" w:type="dxa"/>
            <w:tcMar>
              <w:top w:w="80" w:type="dxa"/>
              <w:left w:w="80" w:type="dxa"/>
              <w:bottom w:w="80" w:type="dxa"/>
              <w:right w:w="80" w:type="dxa"/>
            </w:tcMar>
            <w:vAlign w:val="center"/>
          </w:tcPr>
          <w:p w14:paraId="6A6CCE7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生成入库或隔离业务并同步</w:t>
            </w:r>
          </w:p>
        </w:tc>
        <w:tc>
          <w:tcPr>
            <w:tcW w:w="4987" w:type="dxa"/>
            <w:tcMar>
              <w:top w:w="80" w:type="dxa"/>
              <w:left w:w="80" w:type="dxa"/>
              <w:bottom w:w="80" w:type="dxa"/>
              <w:right w:w="80" w:type="dxa"/>
            </w:tcMar>
            <w:vAlign w:val="center"/>
          </w:tcPr>
          <w:p w14:paraId="1FF8AAA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U8成功后标记已同步；失败进入异常队列，不得伪装完成</w:t>
            </w:r>
          </w:p>
        </w:tc>
      </w:tr>
    </w:tbl>
    <w:p w14:paraId="04BD2744">
      <w:pPr>
        <w:pStyle w:val="4"/>
      </w:pPr>
      <w:bookmarkStart w:id="29" w:name="_Toc18457"/>
      <w:bookmarkStart w:id="30" w:name="_Toc23503"/>
      <w:r>
        <w:t>3.2 齐套、备料与生产发料</w:t>
      </w:r>
      <w:bookmarkEnd w:id="29"/>
      <w:bookmarkEnd w:id="30"/>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33"/>
        <w:gridCol w:w="2856"/>
        <w:gridCol w:w="1044"/>
        <w:gridCol w:w="4591"/>
      </w:tblGrid>
      <w:tr w14:paraId="33ABE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33" w:type="dxa"/>
            <w:shd w:val="clear" w:color="auto" w:fill="D9EAF7"/>
            <w:tcMar>
              <w:top w:w="80" w:type="dxa"/>
              <w:left w:w="80" w:type="dxa"/>
              <w:bottom w:w="80" w:type="dxa"/>
              <w:right w:w="80" w:type="dxa"/>
            </w:tcMar>
            <w:vAlign w:val="center"/>
          </w:tcPr>
          <w:p w14:paraId="08874EAB">
            <w:pPr>
              <w:snapToGrid w:val="0"/>
              <w:spacing w:after="0" w:line="259" w:lineRule="auto"/>
            </w:pPr>
            <w:r>
              <w:rPr>
                <w:rFonts w:ascii="微软雅黑" w:hAnsi="微软雅黑" w:eastAsia="微软雅黑"/>
                <w:b/>
                <w:sz w:val="19"/>
              </w:rPr>
              <w:t>流程名称</w:t>
            </w:r>
          </w:p>
        </w:tc>
        <w:tc>
          <w:tcPr>
            <w:tcW w:w="2856" w:type="dxa"/>
            <w:tcMar>
              <w:top w:w="80" w:type="dxa"/>
              <w:left w:w="80" w:type="dxa"/>
              <w:bottom w:w="80" w:type="dxa"/>
              <w:right w:w="80" w:type="dxa"/>
            </w:tcMar>
            <w:vAlign w:val="center"/>
          </w:tcPr>
          <w:p w14:paraId="6BCF0F3D">
            <w:pPr>
              <w:snapToGrid w:val="0"/>
              <w:spacing w:after="0" w:line="259" w:lineRule="auto"/>
            </w:pPr>
            <w:r>
              <w:rPr>
                <w:rFonts w:ascii="微软雅黑" w:hAnsi="微软雅黑" w:eastAsia="微软雅黑"/>
                <w:sz w:val="19"/>
              </w:rPr>
              <w:t>工单从齐套判断到生产班组完成接收</w:t>
            </w:r>
          </w:p>
        </w:tc>
        <w:tc>
          <w:tcPr>
            <w:tcW w:w="1044" w:type="dxa"/>
            <w:shd w:val="clear" w:color="auto" w:fill="D9EAF7"/>
            <w:tcMar>
              <w:top w:w="80" w:type="dxa"/>
              <w:left w:w="80" w:type="dxa"/>
              <w:bottom w:w="80" w:type="dxa"/>
              <w:right w:w="80" w:type="dxa"/>
            </w:tcMar>
            <w:vAlign w:val="center"/>
          </w:tcPr>
          <w:p w14:paraId="2CF37CD3">
            <w:pPr>
              <w:snapToGrid w:val="0"/>
              <w:spacing w:after="0" w:line="259" w:lineRule="auto"/>
            </w:pPr>
            <w:r>
              <w:rPr>
                <w:rFonts w:ascii="微软雅黑" w:hAnsi="微软雅黑" w:eastAsia="微软雅黑"/>
                <w:b/>
                <w:sz w:val="19"/>
              </w:rPr>
              <w:t>涉及角色</w:t>
            </w:r>
          </w:p>
        </w:tc>
        <w:tc>
          <w:tcPr>
            <w:tcW w:w="4591" w:type="dxa"/>
            <w:tcMar>
              <w:top w:w="80" w:type="dxa"/>
              <w:left w:w="80" w:type="dxa"/>
              <w:bottom w:w="80" w:type="dxa"/>
              <w:right w:w="80" w:type="dxa"/>
            </w:tcMar>
            <w:vAlign w:val="center"/>
          </w:tcPr>
          <w:p w14:paraId="563AB06B">
            <w:pPr>
              <w:snapToGrid w:val="0"/>
              <w:spacing w:after="0" w:line="259" w:lineRule="auto"/>
            </w:pPr>
            <w:r>
              <w:rPr>
                <w:rFonts w:ascii="微软雅黑" w:hAnsi="微软雅黑" w:eastAsia="微软雅黑"/>
                <w:sz w:val="19"/>
              </w:rPr>
              <w:t>PMC、备料员、仓管员、生产接收人、U8</w:t>
            </w:r>
          </w:p>
        </w:tc>
      </w:tr>
      <w:tr w14:paraId="3D6A12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33" w:type="dxa"/>
            <w:shd w:val="clear" w:color="auto" w:fill="D9EAF7"/>
            <w:tcMar>
              <w:top w:w="80" w:type="dxa"/>
              <w:left w:w="80" w:type="dxa"/>
              <w:bottom w:w="80" w:type="dxa"/>
              <w:right w:w="80" w:type="dxa"/>
            </w:tcMar>
            <w:vAlign w:val="center"/>
          </w:tcPr>
          <w:p w14:paraId="5D65E44A">
            <w:pPr>
              <w:snapToGrid w:val="0"/>
              <w:spacing w:after="0" w:line="259" w:lineRule="auto"/>
            </w:pPr>
            <w:r>
              <w:rPr>
                <w:rFonts w:ascii="微软雅黑" w:hAnsi="微软雅黑" w:eastAsia="微软雅黑"/>
                <w:b/>
                <w:sz w:val="19"/>
              </w:rPr>
              <w:t>触发条件</w:t>
            </w:r>
          </w:p>
        </w:tc>
        <w:tc>
          <w:tcPr>
            <w:tcW w:w="2856" w:type="dxa"/>
            <w:tcMar>
              <w:top w:w="80" w:type="dxa"/>
              <w:left w:w="80" w:type="dxa"/>
              <w:bottom w:w="80" w:type="dxa"/>
              <w:right w:w="80" w:type="dxa"/>
            </w:tcMar>
            <w:vAlign w:val="center"/>
          </w:tcPr>
          <w:p w14:paraId="5C2395CD">
            <w:pPr>
              <w:snapToGrid w:val="0"/>
              <w:spacing w:after="0" w:line="259" w:lineRule="auto"/>
            </w:pPr>
            <w:r>
              <w:rPr>
                <w:rFonts w:ascii="微软雅黑" w:hAnsi="微软雅黑" w:eastAsia="微软雅黑"/>
                <w:sz w:val="19"/>
              </w:rPr>
              <w:t>有效工单及BOM下达</w:t>
            </w:r>
          </w:p>
        </w:tc>
        <w:tc>
          <w:tcPr>
            <w:tcW w:w="1044" w:type="dxa"/>
            <w:shd w:val="clear" w:color="auto" w:fill="D9EAF7"/>
            <w:tcMar>
              <w:top w:w="80" w:type="dxa"/>
              <w:left w:w="80" w:type="dxa"/>
              <w:bottom w:w="80" w:type="dxa"/>
              <w:right w:w="80" w:type="dxa"/>
            </w:tcMar>
            <w:vAlign w:val="center"/>
          </w:tcPr>
          <w:p w14:paraId="490E49A1">
            <w:pPr>
              <w:snapToGrid w:val="0"/>
              <w:spacing w:after="0" w:line="259" w:lineRule="auto"/>
            </w:pPr>
            <w:r>
              <w:rPr>
                <w:rFonts w:ascii="微软雅黑" w:hAnsi="微软雅黑" w:eastAsia="微软雅黑"/>
                <w:b/>
                <w:sz w:val="19"/>
              </w:rPr>
              <w:t>结束条件</w:t>
            </w:r>
          </w:p>
        </w:tc>
        <w:tc>
          <w:tcPr>
            <w:tcW w:w="4591" w:type="dxa"/>
            <w:tcMar>
              <w:top w:w="80" w:type="dxa"/>
              <w:left w:w="80" w:type="dxa"/>
              <w:bottom w:w="80" w:type="dxa"/>
              <w:right w:w="80" w:type="dxa"/>
            </w:tcMar>
            <w:vAlign w:val="center"/>
          </w:tcPr>
          <w:p w14:paraId="1E90487F">
            <w:pPr>
              <w:snapToGrid w:val="0"/>
              <w:spacing w:after="0" w:line="259" w:lineRule="auto"/>
            </w:pPr>
            <w:r>
              <w:rPr>
                <w:rFonts w:ascii="微软雅黑" w:hAnsi="微软雅黑" w:eastAsia="微软雅黑"/>
                <w:sz w:val="19"/>
              </w:rPr>
              <w:t>生产接收人确认交接，U8材料出库成功，MES占用量释放</w:t>
            </w:r>
          </w:p>
        </w:tc>
      </w:tr>
    </w:tbl>
    <w:p w14:paraId="03BDF60A">
      <w:pPr>
        <w:jc w:val="center"/>
      </w:pPr>
      <w:r>
        <w:drawing>
          <wp:inline distT="0" distB="0" distL="114300" distR="114300">
            <wp:extent cx="6047740" cy="33426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48000" cy="3343200"/>
                    </a:xfrm>
                    <a:prstGeom prst="rect">
                      <a:avLst/>
                    </a:prstGeom>
                  </pic:spPr>
                </pic:pic>
              </a:graphicData>
            </a:graphic>
          </wp:inline>
        </w:drawing>
      </w:r>
    </w:p>
    <w:p w14:paraId="0F937480">
      <w:pPr>
        <w:jc w:val="center"/>
      </w:pPr>
      <w:r>
        <w:rPr>
          <w:rFonts w:ascii="微软雅黑" w:hAnsi="微软雅黑" w:eastAsia="微软雅黑"/>
          <w:color w:val="595959"/>
          <w:sz w:val="18"/>
        </w:rPr>
        <w:t>图 2  工单从齐套判断到生产班组完成接收流程图</w:t>
      </w:r>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64"/>
        <w:gridCol w:w="1458"/>
        <w:gridCol w:w="3238"/>
        <w:gridCol w:w="4064"/>
      </w:tblGrid>
      <w:tr w14:paraId="12D482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764" w:type="dxa"/>
            <w:shd w:val="clear" w:color="auto" w:fill="1F4E78"/>
            <w:tcMar>
              <w:top w:w="80" w:type="dxa"/>
              <w:left w:w="80" w:type="dxa"/>
              <w:bottom w:w="80" w:type="dxa"/>
              <w:right w:w="80" w:type="dxa"/>
            </w:tcMar>
            <w:vAlign w:val="center"/>
          </w:tcPr>
          <w:p w14:paraId="673C9A8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步骤</w:t>
            </w:r>
          </w:p>
        </w:tc>
        <w:tc>
          <w:tcPr>
            <w:tcW w:w="1458" w:type="dxa"/>
            <w:shd w:val="clear" w:color="auto" w:fill="1F4E78"/>
            <w:tcMar>
              <w:top w:w="80" w:type="dxa"/>
              <w:left w:w="80" w:type="dxa"/>
              <w:bottom w:w="80" w:type="dxa"/>
              <w:right w:w="80" w:type="dxa"/>
            </w:tcMar>
            <w:vAlign w:val="center"/>
          </w:tcPr>
          <w:p w14:paraId="775CA82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执行角色</w:t>
            </w:r>
          </w:p>
        </w:tc>
        <w:tc>
          <w:tcPr>
            <w:tcW w:w="3238" w:type="dxa"/>
            <w:shd w:val="clear" w:color="auto" w:fill="1F4E78"/>
            <w:tcMar>
              <w:top w:w="80" w:type="dxa"/>
              <w:left w:w="80" w:type="dxa"/>
              <w:bottom w:w="80" w:type="dxa"/>
              <w:right w:w="80" w:type="dxa"/>
            </w:tcMar>
            <w:vAlign w:val="center"/>
          </w:tcPr>
          <w:p w14:paraId="04C50A9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操作说明</w:t>
            </w:r>
          </w:p>
        </w:tc>
        <w:tc>
          <w:tcPr>
            <w:tcW w:w="4064" w:type="dxa"/>
            <w:shd w:val="clear" w:color="auto" w:fill="1F4E78"/>
            <w:tcMar>
              <w:top w:w="80" w:type="dxa"/>
              <w:left w:w="80" w:type="dxa"/>
              <w:bottom w:w="80" w:type="dxa"/>
              <w:right w:w="80" w:type="dxa"/>
            </w:tcMar>
            <w:vAlign w:val="center"/>
          </w:tcPr>
          <w:p w14:paraId="2DD3ECA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系统处理/业务规则</w:t>
            </w:r>
          </w:p>
        </w:tc>
      </w:tr>
      <w:tr w14:paraId="11430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4" w:type="dxa"/>
            <w:tcMar>
              <w:top w:w="80" w:type="dxa"/>
              <w:left w:w="80" w:type="dxa"/>
              <w:bottom w:w="80" w:type="dxa"/>
              <w:right w:w="80" w:type="dxa"/>
            </w:tcMar>
            <w:vAlign w:val="center"/>
          </w:tcPr>
          <w:p w14:paraId="418BA8D7">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1</w:t>
            </w:r>
          </w:p>
        </w:tc>
        <w:tc>
          <w:tcPr>
            <w:tcW w:w="1458" w:type="dxa"/>
            <w:tcMar>
              <w:top w:w="80" w:type="dxa"/>
              <w:left w:w="80" w:type="dxa"/>
              <w:bottom w:w="80" w:type="dxa"/>
              <w:right w:w="80" w:type="dxa"/>
            </w:tcMar>
            <w:vAlign w:val="center"/>
          </w:tcPr>
          <w:p w14:paraId="7066FAB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PMC/MES</w:t>
            </w:r>
          </w:p>
        </w:tc>
        <w:tc>
          <w:tcPr>
            <w:tcW w:w="3238" w:type="dxa"/>
            <w:tcMar>
              <w:top w:w="80" w:type="dxa"/>
              <w:left w:w="80" w:type="dxa"/>
              <w:bottom w:w="80" w:type="dxa"/>
              <w:right w:w="80" w:type="dxa"/>
            </w:tcMar>
            <w:vAlign w:val="center"/>
          </w:tcPr>
          <w:p w14:paraId="64B88E3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基于有效BOM、库存和占用执行齐套检查</w:t>
            </w:r>
          </w:p>
        </w:tc>
        <w:tc>
          <w:tcPr>
            <w:tcW w:w="4064" w:type="dxa"/>
            <w:tcMar>
              <w:top w:w="80" w:type="dxa"/>
              <w:left w:w="80" w:type="dxa"/>
              <w:bottom w:w="80" w:type="dxa"/>
              <w:right w:w="80" w:type="dxa"/>
            </w:tcMar>
            <w:vAlign w:val="center"/>
          </w:tcPr>
          <w:p w14:paraId="468B4AA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可用量不含冻结、待检、不良、过期和盘点锁定库存</w:t>
            </w:r>
          </w:p>
        </w:tc>
      </w:tr>
      <w:tr w14:paraId="557BE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4" w:type="dxa"/>
            <w:tcMar>
              <w:top w:w="80" w:type="dxa"/>
              <w:left w:w="80" w:type="dxa"/>
              <w:bottom w:w="80" w:type="dxa"/>
              <w:right w:w="80" w:type="dxa"/>
            </w:tcMar>
            <w:vAlign w:val="center"/>
          </w:tcPr>
          <w:p w14:paraId="4859781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2</w:t>
            </w:r>
          </w:p>
        </w:tc>
        <w:tc>
          <w:tcPr>
            <w:tcW w:w="1458" w:type="dxa"/>
            <w:tcMar>
              <w:top w:w="80" w:type="dxa"/>
              <w:left w:w="80" w:type="dxa"/>
              <w:bottom w:w="80" w:type="dxa"/>
              <w:right w:w="80" w:type="dxa"/>
            </w:tcMar>
            <w:vAlign w:val="center"/>
          </w:tcPr>
          <w:p w14:paraId="0FBB36E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备料员</w:t>
            </w:r>
          </w:p>
        </w:tc>
        <w:tc>
          <w:tcPr>
            <w:tcW w:w="3238" w:type="dxa"/>
            <w:tcMar>
              <w:top w:w="80" w:type="dxa"/>
              <w:left w:w="80" w:type="dxa"/>
              <w:bottom w:w="80" w:type="dxa"/>
              <w:right w:w="80" w:type="dxa"/>
            </w:tcMar>
            <w:vAlign w:val="center"/>
          </w:tcPr>
          <w:p w14:paraId="7F4651B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选择已齐套工单并按推荐路径扫码备料</w:t>
            </w:r>
          </w:p>
        </w:tc>
        <w:tc>
          <w:tcPr>
            <w:tcW w:w="4064" w:type="dxa"/>
            <w:tcMar>
              <w:top w:w="80" w:type="dxa"/>
              <w:left w:w="80" w:type="dxa"/>
              <w:bottom w:w="80" w:type="dxa"/>
              <w:right w:w="80" w:type="dxa"/>
            </w:tcMar>
            <w:vAlign w:val="center"/>
          </w:tcPr>
          <w:p w14:paraId="255A5C6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校验物料、批次、库位、质量状态和数量</w:t>
            </w:r>
          </w:p>
        </w:tc>
      </w:tr>
      <w:tr w14:paraId="03F9AE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4" w:type="dxa"/>
            <w:tcMar>
              <w:top w:w="80" w:type="dxa"/>
              <w:left w:w="80" w:type="dxa"/>
              <w:bottom w:w="80" w:type="dxa"/>
              <w:right w:w="80" w:type="dxa"/>
            </w:tcMar>
            <w:vAlign w:val="center"/>
          </w:tcPr>
          <w:p w14:paraId="4C32180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1458" w:type="dxa"/>
            <w:tcMar>
              <w:top w:w="80" w:type="dxa"/>
              <w:left w:w="80" w:type="dxa"/>
              <w:bottom w:w="80" w:type="dxa"/>
              <w:right w:w="80" w:type="dxa"/>
            </w:tcMar>
            <w:vAlign w:val="center"/>
          </w:tcPr>
          <w:p w14:paraId="2F4E5E2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w:t>
            </w:r>
          </w:p>
        </w:tc>
        <w:tc>
          <w:tcPr>
            <w:tcW w:w="3238" w:type="dxa"/>
            <w:tcMar>
              <w:top w:w="80" w:type="dxa"/>
              <w:left w:w="80" w:type="dxa"/>
              <w:bottom w:w="80" w:type="dxa"/>
              <w:right w:w="80" w:type="dxa"/>
            </w:tcMar>
            <w:vAlign w:val="center"/>
          </w:tcPr>
          <w:p w14:paraId="2F81055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生成备料单和库存占用</w:t>
            </w:r>
          </w:p>
        </w:tc>
        <w:tc>
          <w:tcPr>
            <w:tcW w:w="4064" w:type="dxa"/>
            <w:tcMar>
              <w:top w:w="80" w:type="dxa"/>
              <w:left w:w="80" w:type="dxa"/>
              <w:bottom w:w="80" w:type="dxa"/>
              <w:right w:w="80" w:type="dxa"/>
            </w:tcMar>
            <w:vAlign w:val="center"/>
          </w:tcPr>
          <w:p w14:paraId="641BA07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交接前不减少U8现存量；重复提交不重复占用</w:t>
            </w:r>
          </w:p>
        </w:tc>
      </w:tr>
      <w:tr w14:paraId="38D1B7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4" w:type="dxa"/>
            <w:tcMar>
              <w:top w:w="80" w:type="dxa"/>
              <w:left w:w="80" w:type="dxa"/>
              <w:bottom w:w="80" w:type="dxa"/>
              <w:right w:w="80" w:type="dxa"/>
            </w:tcMar>
            <w:vAlign w:val="center"/>
          </w:tcPr>
          <w:p w14:paraId="6629011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1458" w:type="dxa"/>
            <w:tcMar>
              <w:top w:w="80" w:type="dxa"/>
              <w:left w:w="80" w:type="dxa"/>
              <w:bottom w:w="80" w:type="dxa"/>
              <w:right w:w="80" w:type="dxa"/>
            </w:tcMar>
            <w:vAlign w:val="center"/>
          </w:tcPr>
          <w:p w14:paraId="51067EE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仓管员/生产接收人</w:t>
            </w:r>
          </w:p>
        </w:tc>
        <w:tc>
          <w:tcPr>
            <w:tcW w:w="3238" w:type="dxa"/>
            <w:tcMar>
              <w:top w:w="80" w:type="dxa"/>
              <w:left w:w="80" w:type="dxa"/>
              <w:bottom w:w="80" w:type="dxa"/>
              <w:right w:w="80" w:type="dxa"/>
            </w:tcMar>
            <w:vAlign w:val="center"/>
          </w:tcPr>
          <w:p w14:paraId="0315F88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双方使用本人账号确认实物交接</w:t>
            </w:r>
          </w:p>
        </w:tc>
        <w:tc>
          <w:tcPr>
            <w:tcW w:w="4064" w:type="dxa"/>
            <w:tcMar>
              <w:top w:w="80" w:type="dxa"/>
              <w:left w:w="80" w:type="dxa"/>
              <w:bottom w:w="80" w:type="dxa"/>
              <w:right w:w="80" w:type="dxa"/>
            </w:tcMar>
            <w:vAlign w:val="center"/>
          </w:tcPr>
          <w:p w14:paraId="70A96E3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记录双方账号、设备和时间，禁止同一账号代确认</w:t>
            </w:r>
          </w:p>
        </w:tc>
      </w:tr>
      <w:tr w14:paraId="50101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4" w:type="dxa"/>
            <w:tcMar>
              <w:top w:w="80" w:type="dxa"/>
              <w:left w:w="80" w:type="dxa"/>
              <w:bottom w:w="80" w:type="dxa"/>
              <w:right w:w="80" w:type="dxa"/>
            </w:tcMar>
            <w:vAlign w:val="center"/>
          </w:tcPr>
          <w:p w14:paraId="40C4786A">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1458" w:type="dxa"/>
            <w:tcMar>
              <w:top w:w="80" w:type="dxa"/>
              <w:left w:w="80" w:type="dxa"/>
              <w:bottom w:w="80" w:type="dxa"/>
              <w:right w:w="80" w:type="dxa"/>
            </w:tcMar>
            <w:vAlign w:val="center"/>
          </w:tcPr>
          <w:p w14:paraId="768BA34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MES/U8</w:t>
            </w:r>
          </w:p>
        </w:tc>
        <w:tc>
          <w:tcPr>
            <w:tcW w:w="3238" w:type="dxa"/>
            <w:tcMar>
              <w:top w:w="80" w:type="dxa"/>
              <w:left w:w="80" w:type="dxa"/>
              <w:bottom w:w="80" w:type="dxa"/>
              <w:right w:w="80" w:type="dxa"/>
            </w:tcMar>
            <w:vAlign w:val="center"/>
          </w:tcPr>
          <w:p w14:paraId="4DB35EB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提交材料出库并更新状态</w:t>
            </w:r>
          </w:p>
        </w:tc>
        <w:tc>
          <w:tcPr>
            <w:tcW w:w="4064" w:type="dxa"/>
            <w:tcMar>
              <w:top w:w="80" w:type="dxa"/>
              <w:left w:w="80" w:type="dxa"/>
              <w:bottom w:w="80" w:type="dxa"/>
              <w:right w:w="80" w:type="dxa"/>
            </w:tcMar>
            <w:vAlign w:val="center"/>
          </w:tcPr>
          <w:p w14:paraId="5147743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U8成功后扣减库存并释放占用；过账后更正须走冲销流程</w:t>
            </w:r>
          </w:p>
        </w:tc>
      </w:tr>
    </w:tbl>
    <w:p w14:paraId="7227895C">
      <w:pPr>
        <w:pStyle w:val="4"/>
      </w:pPr>
      <w:bookmarkStart w:id="31" w:name="_Toc18274"/>
      <w:bookmarkStart w:id="32" w:name="_Toc13758"/>
      <w:r>
        <w:t>3.3 退补料、挪料与异常损耗</w:t>
      </w:r>
      <w:bookmarkEnd w:id="31"/>
      <w:bookmarkEnd w:id="32"/>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871"/>
        <w:gridCol w:w="3467"/>
        <w:gridCol w:w="874"/>
        <w:gridCol w:w="4312"/>
      </w:tblGrid>
      <w:tr w14:paraId="230610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71" w:type="dxa"/>
            <w:shd w:val="clear" w:color="auto" w:fill="D9EAF7"/>
            <w:tcMar>
              <w:top w:w="80" w:type="dxa"/>
              <w:left w:w="80" w:type="dxa"/>
              <w:bottom w:w="80" w:type="dxa"/>
              <w:right w:w="80" w:type="dxa"/>
            </w:tcMar>
            <w:vAlign w:val="center"/>
          </w:tcPr>
          <w:p w14:paraId="1C3B5B25">
            <w:pPr>
              <w:snapToGrid w:val="0"/>
              <w:spacing w:after="0" w:line="259" w:lineRule="auto"/>
            </w:pPr>
            <w:r>
              <w:rPr>
                <w:rFonts w:ascii="微软雅黑" w:hAnsi="微软雅黑" w:eastAsia="微软雅黑"/>
                <w:b/>
                <w:sz w:val="19"/>
              </w:rPr>
              <w:t>流程名称</w:t>
            </w:r>
          </w:p>
        </w:tc>
        <w:tc>
          <w:tcPr>
            <w:tcW w:w="3467" w:type="dxa"/>
            <w:tcMar>
              <w:top w:w="80" w:type="dxa"/>
              <w:left w:w="80" w:type="dxa"/>
              <w:bottom w:w="80" w:type="dxa"/>
              <w:right w:w="80" w:type="dxa"/>
            </w:tcMar>
            <w:vAlign w:val="center"/>
          </w:tcPr>
          <w:p w14:paraId="4926EC3C">
            <w:pPr>
              <w:snapToGrid w:val="0"/>
              <w:spacing w:after="0" w:line="259" w:lineRule="auto"/>
            </w:pPr>
            <w:r>
              <w:rPr>
                <w:rFonts w:ascii="微软雅黑" w:hAnsi="微软雅黑" w:eastAsia="微软雅黑"/>
                <w:sz w:val="19"/>
              </w:rPr>
              <w:t>生产或PMC发起异常物料业务至账务闭环</w:t>
            </w:r>
          </w:p>
        </w:tc>
        <w:tc>
          <w:tcPr>
            <w:tcW w:w="874" w:type="dxa"/>
            <w:shd w:val="clear" w:color="auto" w:fill="D9EAF7"/>
            <w:tcMar>
              <w:top w:w="80" w:type="dxa"/>
              <w:left w:w="80" w:type="dxa"/>
              <w:bottom w:w="80" w:type="dxa"/>
              <w:right w:w="80" w:type="dxa"/>
            </w:tcMar>
            <w:vAlign w:val="center"/>
          </w:tcPr>
          <w:p w14:paraId="41065CEE">
            <w:pPr>
              <w:snapToGrid w:val="0"/>
              <w:spacing w:after="0" w:line="259" w:lineRule="auto"/>
            </w:pPr>
            <w:r>
              <w:rPr>
                <w:rFonts w:ascii="微软雅黑" w:hAnsi="微软雅黑" w:eastAsia="微软雅黑"/>
                <w:b/>
                <w:sz w:val="19"/>
              </w:rPr>
              <w:t>涉及角色</w:t>
            </w:r>
          </w:p>
        </w:tc>
        <w:tc>
          <w:tcPr>
            <w:tcW w:w="4312" w:type="dxa"/>
            <w:tcMar>
              <w:top w:w="80" w:type="dxa"/>
              <w:left w:w="80" w:type="dxa"/>
              <w:bottom w:w="80" w:type="dxa"/>
              <w:right w:w="80" w:type="dxa"/>
            </w:tcMar>
            <w:vAlign w:val="center"/>
          </w:tcPr>
          <w:p w14:paraId="10B0B54D">
            <w:pPr>
              <w:snapToGrid w:val="0"/>
              <w:spacing w:after="0" w:line="259" w:lineRule="auto"/>
            </w:pPr>
            <w:r>
              <w:rPr>
                <w:rFonts w:ascii="微软雅黑" w:hAnsi="微软雅黑" w:eastAsia="微软雅黑"/>
                <w:sz w:val="19"/>
              </w:rPr>
              <w:t>生产人员、PMC、仓管员、质量、财务、U8</w:t>
            </w:r>
          </w:p>
        </w:tc>
      </w:tr>
      <w:tr w14:paraId="3628CE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71" w:type="dxa"/>
            <w:shd w:val="clear" w:color="auto" w:fill="D9EAF7"/>
            <w:tcMar>
              <w:top w:w="80" w:type="dxa"/>
              <w:left w:w="80" w:type="dxa"/>
              <w:bottom w:w="80" w:type="dxa"/>
              <w:right w:w="80" w:type="dxa"/>
            </w:tcMar>
            <w:vAlign w:val="center"/>
          </w:tcPr>
          <w:p w14:paraId="4603DD58">
            <w:pPr>
              <w:snapToGrid w:val="0"/>
              <w:spacing w:after="0" w:line="259" w:lineRule="auto"/>
            </w:pPr>
            <w:r>
              <w:rPr>
                <w:rFonts w:ascii="微软雅黑" w:hAnsi="微软雅黑" w:eastAsia="微软雅黑"/>
                <w:b/>
                <w:sz w:val="19"/>
              </w:rPr>
              <w:t>触发条件</w:t>
            </w:r>
          </w:p>
        </w:tc>
        <w:tc>
          <w:tcPr>
            <w:tcW w:w="3467" w:type="dxa"/>
            <w:tcMar>
              <w:top w:w="80" w:type="dxa"/>
              <w:left w:w="80" w:type="dxa"/>
              <w:bottom w:w="80" w:type="dxa"/>
              <w:right w:w="80" w:type="dxa"/>
            </w:tcMar>
            <w:vAlign w:val="center"/>
          </w:tcPr>
          <w:p w14:paraId="759B2527">
            <w:pPr>
              <w:snapToGrid w:val="0"/>
              <w:spacing w:after="0" w:line="259" w:lineRule="auto"/>
            </w:pPr>
            <w:r>
              <w:rPr>
                <w:rFonts w:ascii="微软雅黑" w:hAnsi="微软雅黑" w:eastAsia="微软雅黑"/>
                <w:sz w:val="19"/>
              </w:rPr>
              <w:t>工单发生退补料、工单间挪料或客检损耗</w:t>
            </w:r>
          </w:p>
        </w:tc>
        <w:tc>
          <w:tcPr>
            <w:tcW w:w="874" w:type="dxa"/>
            <w:shd w:val="clear" w:color="auto" w:fill="D9EAF7"/>
            <w:tcMar>
              <w:top w:w="80" w:type="dxa"/>
              <w:left w:w="80" w:type="dxa"/>
              <w:bottom w:w="80" w:type="dxa"/>
              <w:right w:w="80" w:type="dxa"/>
            </w:tcMar>
            <w:vAlign w:val="center"/>
          </w:tcPr>
          <w:p w14:paraId="78D556D6">
            <w:pPr>
              <w:snapToGrid w:val="0"/>
              <w:spacing w:after="0" w:line="259" w:lineRule="auto"/>
            </w:pPr>
            <w:r>
              <w:rPr>
                <w:rFonts w:ascii="微软雅黑" w:hAnsi="微软雅黑" w:eastAsia="微软雅黑"/>
                <w:b/>
                <w:sz w:val="19"/>
              </w:rPr>
              <w:t>结束条件</w:t>
            </w:r>
          </w:p>
        </w:tc>
        <w:tc>
          <w:tcPr>
            <w:tcW w:w="4312" w:type="dxa"/>
            <w:tcMar>
              <w:top w:w="80" w:type="dxa"/>
              <w:left w:w="80" w:type="dxa"/>
              <w:bottom w:w="80" w:type="dxa"/>
              <w:right w:w="80" w:type="dxa"/>
            </w:tcMar>
            <w:vAlign w:val="center"/>
          </w:tcPr>
          <w:p w14:paraId="337C507F">
            <w:pPr>
              <w:snapToGrid w:val="0"/>
              <w:spacing w:after="0" w:line="259" w:lineRule="auto"/>
            </w:pPr>
            <w:r>
              <w:rPr>
                <w:rFonts w:ascii="微软雅黑" w:hAnsi="微软雅黑" w:eastAsia="微软雅黑"/>
                <w:sz w:val="19"/>
              </w:rPr>
              <w:t>合法业务单据过账，工单、批次、库存和审批记录一致</w:t>
            </w:r>
          </w:p>
        </w:tc>
      </w:tr>
    </w:tbl>
    <w:p w14:paraId="3173E1C1">
      <w:pPr>
        <w:jc w:val="center"/>
      </w:pPr>
      <w:r>
        <w:drawing>
          <wp:inline distT="0" distB="0" distL="114300" distR="114300">
            <wp:extent cx="6047740" cy="3342640"/>
            <wp:effectExtent l="0" t="0" r="1016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48000" cy="3343200"/>
                    </a:xfrm>
                    <a:prstGeom prst="rect">
                      <a:avLst/>
                    </a:prstGeom>
                  </pic:spPr>
                </pic:pic>
              </a:graphicData>
            </a:graphic>
          </wp:inline>
        </w:drawing>
      </w:r>
    </w:p>
    <w:p w14:paraId="2D4DB320">
      <w:pPr>
        <w:jc w:val="center"/>
      </w:pPr>
      <w:r>
        <w:rPr>
          <w:rFonts w:ascii="微软雅黑" w:hAnsi="微软雅黑" w:eastAsia="微软雅黑"/>
          <w:color w:val="595959"/>
          <w:sz w:val="18"/>
        </w:rPr>
        <w:t>图 3  生产或PMC发起异常物料业务至账务闭环流程图</w:t>
      </w:r>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1"/>
        <w:gridCol w:w="1225"/>
        <w:gridCol w:w="3611"/>
        <w:gridCol w:w="4167"/>
      </w:tblGrid>
      <w:tr w14:paraId="568F7A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0" w:type="auto"/>
            <w:shd w:val="clear" w:color="auto" w:fill="1F4E78"/>
            <w:tcMar>
              <w:top w:w="80" w:type="dxa"/>
              <w:left w:w="80" w:type="dxa"/>
              <w:bottom w:w="80" w:type="dxa"/>
              <w:right w:w="80" w:type="dxa"/>
            </w:tcMar>
            <w:vAlign w:val="center"/>
          </w:tcPr>
          <w:p w14:paraId="3C4F761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步骤</w:t>
            </w:r>
          </w:p>
        </w:tc>
        <w:tc>
          <w:tcPr>
            <w:tcW w:w="1225" w:type="dxa"/>
            <w:shd w:val="clear" w:color="auto" w:fill="1F4E78"/>
            <w:tcMar>
              <w:top w:w="80" w:type="dxa"/>
              <w:left w:w="80" w:type="dxa"/>
              <w:bottom w:w="80" w:type="dxa"/>
              <w:right w:w="80" w:type="dxa"/>
            </w:tcMar>
            <w:vAlign w:val="center"/>
          </w:tcPr>
          <w:p w14:paraId="054EA9B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执行角色</w:t>
            </w:r>
          </w:p>
        </w:tc>
        <w:tc>
          <w:tcPr>
            <w:tcW w:w="3611" w:type="dxa"/>
            <w:shd w:val="clear" w:color="auto" w:fill="1F4E78"/>
            <w:tcMar>
              <w:top w:w="80" w:type="dxa"/>
              <w:left w:w="80" w:type="dxa"/>
              <w:bottom w:w="80" w:type="dxa"/>
              <w:right w:w="80" w:type="dxa"/>
            </w:tcMar>
            <w:vAlign w:val="center"/>
          </w:tcPr>
          <w:p w14:paraId="46B549A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操作说明</w:t>
            </w:r>
          </w:p>
        </w:tc>
        <w:tc>
          <w:tcPr>
            <w:tcW w:w="4167" w:type="dxa"/>
            <w:shd w:val="clear" w:color="auto" w:fill="1F4E78"/>
            <w:tcMar>
              <w:top w:w="80" w:type="dxa"/>
              <w:left w:w="80" w:type="dxa"/>
              <w:bottom w:w="80" w:type="dxa"/>
              <w:right w:w="80" w:type="dxa"/>
            </w:tcMar>
            <w:vAlign w:val="center"/>
          </w:tcPr>
          <w:p w14:paraId="37C9B87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系统处理/业务规则</w:t>
            </w:r>
          </w:p>
        </w:tc>
      </w:tr>
      <w:tr w14:paraId="3E0D68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D0495C6">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1</w:t>
            </w:r>
          </w:p>
        </w:tc>
        <w:tc>
          <w:tcPr>
            <w:tcW w:w="1225" w:type="dxa"/>
            <w:tcMar>
              <w:top w:w="80" w:type="dxa"/>
              <w:left w:w="80" w:type="dxa"/>
              <w:bottom w:w="80" w:type="dxa"/>
              <w:right w:w="80" w:type="dxa"/>
            </w:tcMar>
            <w:vAlign w:val="center"/>
          </w:tcPr>
          <w:p w14:paraId="53BEE13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生产/PMC</w:t>
            </w:r>
          </w:p>
        </w:tc>
        <w:tc>
          <w:tcPr>
            <w:tcW w:w="3611" w:type="dxa"/>
            <w:tcMar>
              <w:top w:w="80" w:type="dxa"/>
              <w:left w:w="80" w:type="dxa"/>
              <w:bottom w:w="80" w:type="dxa"/>
              <w:right w:w="80" w:type="dxa"/>
            </w:tcMar>
            <w:vAlign w:val="center"/>
          </w:tcPr>
          <w:p w14:paraId="07974F5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选择业务类型并提交数量、批次和原因</w:t>
            </w:r>
          </w:p>
        </w:tc>
        <w:tc>
          <w:tcPr>
            <w:tcW w:w="4167" w:type="dxa"/>
            <w:tcMar>
              <w:top w:w="80" w:type="dxa"/>
              <w:left w:w="80" w:type="dxa"/>
              <w:bottom w:w="80" w:type="dxa"/>
              <w:right w:w="80" w:type="dxa"/>
            </w:tcMar>
            <w:vAlign w:val="center"/>
          </w:tcPr>
          <w:p w14:paraId="2988FA4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不良退料关联不良记录；挪料校验源工单可挪数量</w:t>
            </w:r>
          </w:p>
        </w:tc>
      </w:tr>
      <w:tr w14:paraId="643500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F06F5F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2</w:t>
            </w:r>
          </w:p>
        </w:tc>
        <w:tc>
          <w:tcPr>
            <w:tcW w:w="1225" w:type="dxa"/>
            <w:tcMar>
              <w:top w:w="80" w:type="dxa"/>
              <w:left w:w="80" w:type="dxa"/>
              <w:bottom w:w="80" w:type="dxa"/>
              <w:right w:w="80" w:type="dxa"/>
            </w:tcMar>
            <w:vAlign w:val="center"/>
          </w:tcPr>
          <w:p w14:paraId="3CAB12C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w:t>
            </w:r>
          </w:p>
        </w:tc>
        <w:tc>
          <w:tcPr>
            <w:tcW w:w="3611" w:type="dxa"/>
            <w:tcMar>
              <w:top w:w="80" w:type="dxa"/>
              <w:left w:w="80" w:type="dxa"/>
              <w:bottom w:w="80" w:type="dxa"/>
              <w:right w:w="80" w:type="dxa"/>
            </w:tcMar>
            <w:vAlign w:val="center"/>
          </w:tcPr>
          <w:p w14:paraId="7E93D50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按累计领退、BOM、消耗和占用执行校验</w:t>
            </w:r>
          </w:p>
        </w:tc>
        <w:tc>
          <w:tcPr>
            <w:tcW w:w="4167" w:type="dxa"/>
            <w:tcMar>
              <w:top w:w="80" w:type="dxa"/>
              <w:left w:w="80" w:type="dxa"/>
              <w:bottom w:w="80" w:type="dxa"/>
              <w:right w:w="80" w:type="dxa"/>
            </w:tcMar>
            <w:vAlign w:val="center"/>
          </w:tcPr>
          <w:p w14:paraId="1E7FC8F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超领超退、专用件挪料或损耗达到条件时进入审批</w:t>
            </w:r>
          </w:p>
        </w:tc>
      </w:tr>
      <w:tr w14:paraId="5B7650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C899E8E">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1225" w:type="dxa"/>
            <w:tcMar>
              <w:top w:w="80" w:type="dxa"/>
              <w:left w:w="80" w:type="dxa"/>
              <w:bottom w:w="80" w:type="dxa"/>
              <w:right w:w="80" w:type="dxa"/>
            </w:tcMar>
            <w:vAlign w:val="center"/>
          </w:tcPr>
          <w:p w14:paraId="2DD2DB9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审批人</w:t>
            </w:r>
          </w:p>
        </w:tc>
        <w:tc>
          <w:tcPr>
            <w:tcW w:w="3611" w:type="dxa"/>
            <w:tcMar>
              <w:top w:w="80" w:type="dxa"/>
              <w:left w:w="80" w:type="dxa"/>
              <w:bottom w:w="80" w:type="dxa"/>
              <w:right w:w="80" w:type="dxa"/>
            </w:tcMar>
            <w:vAlign w:val="center"/>
          </w:tcPr>
          <w:p w14:paraId="68E20AF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按权限完成业务审批</w:t>
            </w:r>
          </w:p>
        </w:tc>
        <w:tc>
          <w:tcPr>
            <w:tcW w:w="4167" w:type="dxa"/>
            <w:tcMar>
              <w:top w:w="80" w:type="dxa"/>
              <w:left w:w="80" w:type="dxa"/>
              <w:bottom w:w="80" w:type="dxa"/>
              <w:right w:w="80" w:type="dxa"/>
            </w:tcMar>
            <w:vAlign w:val="center"/>
          </w:tcPr>
          <w:p w14:paraId="721E53E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高风险业务禁止发起人自审；损耗须质量与财务双审批</w:t>
            </w:r>
          </w:p>
        </w:tc>
      </w:tr>
      <w:tr w14:paraId="1383C5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076B7B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1225" w:type="dxa"/>
            <w:tcMar>
              <w:top w:w="80" w:type="dxa"/>
              <w:left w:w="80" w:type="dxa"/>
              <w:bottom w:w="80" w:type="dxa"/>
              <w:right w:w="80" w:type="dxa"/>
            </w:tcMar>
            <w:vAlign w:val="center"/>
          </w:tcPr>
          <w:p w14:paraId="1D04594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仓库/生产</w:t>
            </w:r>
          </w:p>
        </w:tc>
        <w:tc>
          <w:tcPr>
            <w:tcW w:w="3611" w:type="dxa"/>
            <w:tcMar>
              <w:top w:w="80" w:type="dxa"/>
              <w:left w:w="80" w:type="dxa"/>
              <w:bottom w:w="80" w:type="dxa"/>
              <w:right w:w="80" w:type="dxa"/>
            </w:tcMar>
            <w:vAlign w:val="center"/>
          </w:tcPr>
          <w:p w14:paraId="7E7F9D6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完成实物交接或工单关系调整</w:t>
            </w:r>
          </w:p>
        </w:tc>
        <w:tc>
          <w:tcPr>
            <w:tcW w:w="4167" w:type="dxa"/>
            <w:tcMar>
              <w:top w:w="80" w:type="dxa"/>
              <w:left w:w="80" w:type="dxa"/>
              <w:bottom w:w="80" w:type="dxa"/>
              <w:right w:w="80" w:type="dxa"/>
            </w:tcMar>
            <w:vAlign w:val="center"/>
          </w:tcPr>
          <w:p w14:paraId="0D0BDD9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已实际消耗数量不得直接挪用</w:t>
            </w:r>
          </w:p>
        </w:tc>
      </w:tr>
      <w:tr w14:paraId="0D4F23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21" w:type="dxa"/>
            <w:tcMar>
              <w:top w:w="80" w:type="dxa"/>
              <w:left w:w="80" w:type="dxa"/>
              <w:bottom w:w="80" w:type="dxa"/>
              <w:right w:w="80" w:type="dxa"/>
            </w:tcMar>
            <w:vAlign w:val="center"/>
          </w:tcPr>
          <w:p w14:paraId="658DC1C7">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1225" w:type="dxa"/>
            <w:tcMar>
              <w:top w:w="80" w:type="dxa"/>
              <w:left w:w="80" w:type="dxa"/>
              <w:bottom w:w="80" w:type="dxa"/>
              <w:right w:w="80" w:type="dxa"/>
            </w:tcMar>
            <w:vAlign w:val="center"/>
          </w:tcPr>
          <w:p w14:paraId="68E3511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MES/U8</w:t>
            </w:r>
          </w:p>
        </w:tc>
        <w:tc>
          <w:tcPr>
            <w:tcW w:w="3611" w:type="dxa"/>
            <w:tcMar>
              <w:top w:w="80" w:type="dxa"/>
              <w:left w:w="80" w:type="dxa"/>
              <w:bottom w:w="80" w:type="dxa"/>
              <w:right w:w="80" w:type="dxa"/>
            </w:tcMar>
            <w:vAlign w:val="center"/>
          </w:tcPr>
          <w:p w14:paraId="409B5A1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生成退料、补料、调拨、损耗等合法业务单据</w:t>
            </w:r>
          </w:p>
        </w:tc>
        <w:tc>
          <w:tcPr>
            <w:tcW w:w="4167" w:type="dxa"/>
            <w:tcMar>
              <w:top w:w="80" w:type="dxa"/>
              <w:left w:w="80" w:type="dxa"/>
              <w:bottom w:w="80" w:type="dxa"/>
              <w:right w:w="80" w:type="dxa"/>
            </w:tcMar>
            <w:vAlign w:val="center"/>
          </w:tcPr>
          <w:p w14:paraId="79C624A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保留原记录和完整更正链，重复提交不重复过账</w:t>
            </w:r>
          </w:p>
        </w:tc>
      </w:tr>
    </w:tbl>
    <w:p w14:paraId="755BC19A">
      <w:pPr>
        <w:pStyle w:val="4"/>
      </w:pPr>
      <w:bookmarkStart w:id="33" w:name="_Toc13885"/>
      <w:bookmarkStart w:id="34" w:name="_Toc22297"/>
      <w:r>
        <w:t>3.4 盘点与库内调拨</w:t>
      </w:r>
      <w:bookmarkEnd w:id="33"/>
      <w:bookmarkEnd w:id="34"/>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847"/>
        <w:gridCol w:w="3448"/>
        <w:gridCol w:w="850"/>
        <w:gridCol w:w="4379"/>
      </w:tblGrid>
      <w:tr w14:paraId="31E2A8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47" w:type="dxa"/>
            <w:shd w:val="clear" w:color="auto" w:fill="D9EAF7"/>
            <w:tcMar>
              <w:top w:w="80" w:type="dxa"/>
              <w:left w:w="80" w:type="dxa"/>
              <w:bottom w:w="80" w:type="dxa"/>
              <w:right w:w="80" w:type="dxa"/>
            </w:tcMar>
            <w:vAlign w:val="center"/>
          </w:tcPr>
          <w:p w14:paraId="1AC2220A">
            <w:pPr>
              <w:snapToGrid w:val="0"/>
              <w:spacing w:after="0" w:line="259" w:lineRule="auto"/>
            </w:pPr>
            <w:r>
              <w:rPr>
                <w:rFonts w:ascii="微软雅黑" w:hAnsi="微软雅黑" w:eastAsia="微软雅黑"/>
                <w:b/>
                <w:sz w:val="19"/>
              </w:rPr>
              <w:t>流程名称</w:t>
            </w:r>
          </w:p>
        </w:tc>
        <w:tc>
          <w:tcPr>
            <w:tcW w:w="3448" w:type="dxa"/>
            <w:tcMar>
              <w:top w:w="80" w:type="dxa"/>
              <w:left w:w="80" w:type="dxa"/>
              <w:bottom w:w="80" w:type="dxa"/>
              <w:right w:w="80" w:type="dxa"/>
            </w:tcMar>
            <w:vAlign w:val="center"/>
          </w:tcPr>
          <w:p w14:paraId="3913B04D">
            <w:pPr>
              <w:snapToGrid w:val="0"/>
              <w:spacing w:after="0" w:line="259" w:lineRule="auto"/>
            </w:pPr>
            <w:r>
              <w:rPr>
                <w:rFonts w:ascii="微软雅黑" w:hAnsi="微软雅黑" w:eastAsia="微软雅黑"/>
                <w:sz w:val="19"/>
              </w:rPr>
              <w:t>盘点任务生成或不良品调拨至库存账务更新</w:t>
            </w:r>
          </w:p>
        </w:tc>
        <w:tc>
          <w:tcPr>
            <w:tcW w:w="850" w:type="dxa"/>
            <w:shd w:val="clear" w:color="auto" w:fill="D9EAF7"/>
            <w:tcMar>
              <w:top w:w="80" w:type="dxa"/>
              <w:left w:w="80" w:type="dxa"/>
              <w:bottom w:w="80" w:type="dxa"/>
              <w:right w:w="80" w:type="dxa"/>
            </w:tcMar>
            <w:vAlign w:val="center"/>
          </w:tcPr>
          <w:p w14:paraId="7D8E0F30">
            <w:pPr>
              <w:snapToGrid w:val="0"/>
              <w:spacing w:after="0" w:line="259" w:lineRule="auto"/>
            </w:pPr>
            <w:r>
              <w:rPr>
                <w:rFonts w:ascii="微软雅黑" w:hAnsi="微软雅黑" w:eastAsia="微软雅黑"/>
                <w:b/>
                <w:sz w:val="19"/>
              </w:rPr>
              <w:t>涉及角色</w:t>
            </w:r>
          </w:p>
        </w:tc>
        <w:tc>
          <w:tcPr>
            <w:tcW w:w="4378" w:type="dxa"/>
            <w:tcMar>
              <w:top w:w="80" w:type="dxa"/>
              <w:left w:w="80" w:type="dxa"/>
              <w:bottom w:w="80" w:type="dxa"/>
              <w:right w:w="80" w:type="dxa"/>
            </w:tcMar>
            <w:vAlign w:val="center"/>
          </w:tcPr>
          <w:p w14:paraId="3AA09CEC">
            <w:pPr>
              <w:snapToGrid w:val="0"/>
              <w:spacing w:after="0" w:line="259" w:lineRule="auto"/>
            </w:pPr>
            <w:r>
              <w:rPr>
                <w:rFonts w:ascii="微软雅黑" w:hAnsi="微软雅黑" w:eastAsia="微软雅黑"/>
                <w:sz w:val="19"/>
              </w:rPr>
              <w:t>仓库主管、盘点员、复盘员、质检员、财务、U8</w:t>
            </w:r>
          </w:p>
        </w:tc>
      </w:tr>
      <w:tr w14:paraId="0CEF1F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847" w:type="dxa"/>
            <w:shd w:val="clear" w:color="auto" w:fill="D9EAF7"/>
            <w:tcMar>
              <w:top w:w="80" w:type="dxa"/>
              <w:left w:w="80" w:type="dxa"/>
              <w:bottom w:w="80" w:type="dxa"/>
              <w:right w:w="80" w:type="dxa"/>
            </w:tcMar>
            <w:vAlign w:val="center"/>
          </w:tcPr>
          <w:p w14:paraId="60CBF22F">
            <w:pPr>
              <w:snapToGrid w:val="0"/>
              <w:spacing w:after="0" w:line="259" w:lineRule="auto"/>
            </w:pPr>
            <w:r>
              <w:rPr>
                <w:rFonts w:ascii="微软雅黑" w:hAnsi="微软雅黑" w:eastAsia="微软雅黑"/>
                <w:b/>
                <w:sz w:val="19"/>
              </w:rPr>
              <w:t>触发条件</w:t>
            </w:r>
          </w:p>
        </w:tc>
        <w:tc>
          <w:tcPr>
            <w:tcW w:w="3448" w:type="dxa"/>
            <w:tcMar>
              <w:top w:w="80" w:type="dxa"/>
              <w:left w:w="80" w:type="dxa"/>
              <w:bottom w:w="80" w:type="dxa"/>
              <w:right w:w="80" w:type="dxa"/>
            </w:tcMar>
            <w:vAlign w:val="center"/>
          </w:tcPr>
          <w:p w14:paraId="204DFA2B">
            <w:pPr>
              <w:snapToGrid w:val="0"/>
              <w:spacing w:after="0" w:line="259" w:lineRule="auto"/>
            </w:pPr>
            <w:r>
              <w:rPr>
                <w:rFonts w:ascii="微软雅黑" w:hAnsi="微软雅黑" w:eastAsia="微软雅黑"/>
                <w:sz w:val="19"/>
              </w:rPr>
              <w:t>盘点策略到期、年度盘点启动或质量状态变化</w:t>
            </w:r>
          </w:p>
        </w:tc>
        <w:tc>
          <w:tcPr>
            <w:tcW w:w="850" w:type="dxa"/>
            <w:shd w:val="clear" w:color="auto" w:fill="D9EAF7"/>
            <w:tcMar>
              <w:top w:w="80" w:type="dxa"/>
              <w:left w:w="80" w:type="dxa"/>
              <w:bottom w:w="80" w:type="dxa"/>
              <w:right w:w="80" w:type="dxa"/>
            </w:tcMar>
            <w:vAlign w:val="center"/>
          </w:tcPr>
          <w:p w14:paraId="47603C39">
            <w:pPr>
              <w:snapToGrid w:val="0"/>
              <w:spacing w:after="0" w:line="259" w:lineRule="auto"/>
            </w:pPr>
            <w:r>
              <w:rPr>
                <w:rFonts w:ascii="微软雅黑" w:hAnsi="微软雅黑" w:eastAsia="微软雅黑"/>
                <w:b/>
                <w:sz w:val="19"/>
              </w:rPr>
              <w:t>结束条件</w:t>
            </w:r>
          </w:p>
        </w:tc>
        <w:tc>
          <w:tcPr>
            <w:tcW w:w="4378" w:type="dxa"/>
            <w:tcMar>
              <w:top w:w="80" w:type="dxa"/>
              <w:left w:w="80" w:type="dxa"/>
              <w:bottom w:w="80" w:type="dxa"/>
              <w:right w:w="80" w:type="dxa"/>
            </w:tcMar>
            <w:vAlign w:val="center"/>
          </w:tcPr>
          <w:p w14:paraId="083022F7">
            <w:pPr>
              <w:snapToGrid w:val="0"/>
              <w:spacing w:after="0" w:line="259" w:lineRule="auto"/>
            </w:pPr>
            <w:r>
              <w:rPr>
                <w:rFonts w:ascii="微软雅黑" w:hAnsi="微软雅黑" w:eastAsia="微软雅黑"/>
                <w:sz w:val="19"/>
              </w:rPr>
              <w:t>盘点差异或调拨通过合法单据过账，MES与U8库存一致</w:t>
            </w:r>
          </w:p>
        </w:tc>
      </w:tr>
    </w:tbl>
    <w:p w14:paraId="56DF4AEC">
      <w:pPr>
        <w:jc w:val="center"/>
      </w:pPr>
      <w:r>
        <w:drawing>
          <wp:inline distT="0" distB="0" distL="114300" distR="114300">
            <wp:extent cx="6047740" cy="3342640"/>
            <wp:effectExtent l="0" t="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048000" cy="3343200"/>
                    </a:xfrm>
                    <a:prstGeom prst="rect">
                      <a:avLst/>
                    </a:prstGeom>
                  </pic:spPr>
                </pic:pic>
              </a:graphicData>
            </a:graphic>
          </wp:inline>
        </w:drawing>
      </w:r>
    </w:p>
    <w:p w14:paraId="1507F47B">
      <w:pPr>
        <w:jc w:val="center"/>
      </w:pPr>
      <w:r>
        <w:rPr>
          <w:rFonts w:ascii="微软雅黑" w:hAnsi="微软雅黑" w:eastAsia="微软雅黑"/>
          <w:color w:val="595959"/>
          <w:sz w:val="18"/>
        </w:rPr>
        <w:t>图 4  盘点任务生成或不良品调拨至库存账务更新流程图</w:t>
      </w:r>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65"/>
        <w:gridCol w:w="1267"/>
        <w:gridCol w:w="3031"/>
        <w:gridCol w:w="4461"/>
      </w:tblGrid>
      <w:tr w14:paraId="231A91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765" w:type="dxa"/>
            <w:shd w:val="clear" w:color="auto" w:fill="1F4E78"/>
            <w:tcMar>
              <w:top w:w="80" w:type="dxa"/>
              <w:left w:w="80" w:type="dxa"/>
              <w:bottom w:w="80" w:type="dxa"/>
              <w:right w:w="80" w:type="dxa"/>
            </w:tcMar>
            <w:vAlign w:val="center"/>
          </w:tcPr>
          <w:p w14:paraId="39816FC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步骤</w:t>
            </w:r>
          </w:p>
        </w:tc>
        <w:tc>
          <w:tcPr>
            <w:tcW w:w="0" w:type="auto"/>
            <w:shd w:val="clear" w:color="auto" w:fill="1F4E78"/>
            <w:tcMar>
              <w:top w:w="80" w:type="dxa"/>
              <w:left w:w="80" w:type="dxa"/>
              <w:bottom w:w="80" w:type="dxa"/>
              <w:right w:w="80" w:type="dxa"/>
            </w:tcMar>
            <w:vAlign w:val="center"/>
          </w:tcPr>
          <w:p w14:paraId="592E80F8">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执行角色</w:t>
            </w:r>
          </w:p>
        </w:tc>
        <w:tc>
          <w:tcPr>
            <w:tcW w:w="0" w:type="auto"/>
            <w:shd w:val="clear" w:color="auto" w:fill="1F4E78"/>
            <w:tcMar>
              <w:top w:w="80" w:type="dxa"/>
              <w:left w:w="80" w:type="dxa"/>
              <w:bottom w:w="80" w:type="dxa"/>
              <w:right w:w="80" w:type="dxa"/>
            </w:tcMar>
            <w:vAlign w:val="center"/>
          </w:tcPr>
          <w:p w14:paraId="27F7379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操作说明</w:t>
            </w:r>
          </w:p>
        </w:tc>
        <w:tc>
          <w:tcPr>
            <w:tcW w:w="4461" w:type="dxa"/>
            <w:shd w:val="clear" w:color="auto" w:fill="1F4E78"/>
            <w:tcMar>
              <w:top w:w="80" w:type="dxa"/>
              <w:left w:w="80" w:type="dxa"/>
              <w:bottom w:w="80" w:type="dxa"/>
              <w:right w:w="80" w:type="dxa"/>
            </w:tcMar>
            <w:vAlign w:val="center"/>
          </w:tcPr>
          <w:p w14:paraId="43D9B95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系统处理/业务规则</w:t>
            </w:r>
          </w:p>
        </w:tc>
      </w:tr>
      <w:tr w14:paraId="263454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5" w:type="dxa"/>
            <w:tcMar>
              <w:top w:w="80" w:type="dxa"/>
              <w:left w:w="80" w:type="dxa"/>
              <w:bottom w:w="80" w:type="dxa"/>
              <w:right w:w="80" w:type="dxa"/>
            </w:tcMar>
            <w:vAlign w:val="center"/>
          </w:tcPr>
          <w:p w14:paraId="1A67BFC5">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1</w:t>
            </w:r>
          </w:p>
        </w:tc>
        <w:tc>
          <w:tcPr>
            <w:tcW w:w="0" w:type="auto"/>
            <w:tcMar>
              <w:top w:w="80" w:type="dxa"/>
              <w:left w:w="80" w:type="dxa"/>
              <w:bottom w:w="80" w:type="dxa"/>
              <w:right w:w="80" w:type="dxa"/>
            </w:tcMar>
            <w:vAlign w:val="center"/>
          </w:tcPr>
          <w:p w14:paraId="6D548AC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仓库主管/MES</w:t>
            </w:r>
          </w:p>
        </w:tc>
        <w:tc>
          <w:tcPr>
            <w:tcW w:w="0" w:type="auto"/>
            <w:tcMar>
              <w:top w:w="80" w:type="dxa"/>
              <w:left w:w="80" w:type="dxa"/>
              <w:bottom w:w="80" w:type="dxa"/>
              <w:right w:w="80" w:type="dxa"/>
            </w:tcMar>
            <w:vAlign w:val="center"/>
          </w:tcPr>
          <w:p w14:paraId="2CDC699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生成循环/年度盘点任务或调拨申请</w:t>
            </w:r>
          </w:p>
        </w:tc>
        <w:tc>
          <w:tcPr>
            <w:tcW w:w="4461" w:type="dxa"/>
            <w:tcMar>
              <w:top w:w="80" w:type="dxa"/>
              <w:left w:w="80" w:type="dxa"/>
              <w:bottom w:w="80" w:type="dxa"/>
              <w:right w:w="80" w:type="dxa"/>
            </w:tcMar>
            <w:vAlign w:val="center"/>
          </w:tcPr>
          <w:p w14:paraId="05F89F2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任务形成唯一快照行号；年度盘点选择硬冻结或审批后的软冻结</w:t>
            </w:r>
          </w:p>
        </w:tc>
      </w:tr>
      <w:tr w14:paraId="56085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5" w:type="dxa"/>
            <w:tcMar>
              <w:top w:w="80" w:type="dxa"/>
              <w:left w:w="80" w:type="dxa"/>
              <w:bottom w:w="80" w:type="dxa"/>
              <w:right w:w="80" w:type="dxa"/>
            </w:tcMar>
            <w:vAlign w:val="center"/>
          </w:tcPr>
          <w:p w14:paraId="03B86776">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2</w:t>
            </w:r>
          </w:p>
        </w:tc>
        <w:tc>
          <w:tcPr>
            <w:tcW w:w="0" w:type="auto"/>
            <w:tcMar>
              <w:top w:w="80" w:type="dxa"/>
              <w:left w:w="80" w:type="dxa"/>
              <w:bottom w:w="80" w:type="dxa"/>
              <w:right w:w="80" w:type="dxa"/>
            </w:tcMar>
            <w:vAlign w:val="center"/>
          </w:tcPr>
          <w:p w14:paraId="1FABA8A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盘点员</w:t>
            </w:r>
          </w:p>
        </w:tc>
        <w:tc>
          <w:tcPr>
            <w:tcW w:w="0" w:type="auto"/>
            <w:tcMar>
              <w:top w:w="80" w:type="dxa"/>
              <w:left w:w="80" w:type="dxa"/>
              <w:bottom w:w="80" w:type="dxa"/>
              <w:right w:w="80" w:type="dxa"/>
            </w:tcMar>
            <w:vAlign w:val="center"/>
          </w:tcPr>
          <w:p w14:paraId="074FE69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扫描库位、物料和批次并录入实盘数量</w:t>
            </w:r>
          </w:p>
        </w:tc>
        <w:tc>
          <w:tcPr>
            <w:tcW w:w="4461" w:type="dxa"/>
            <w:tcMar>
              <w:top w:w="80" w:type="dxa"/>
              <w:left w:w="80" w:type="dxa"/>
              <w:bottom w:w="80" w:type="dxa"/>
              <w:right w:w="80" w:type="dxa"/>
            </w:tcMar>
            <w:vAlign w:val="center"/>
          </w:tcPr>
          <w:p w14:paraId="31308F5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A类及高风险默认盲盘；重复提交被阻止</w:t>
            </w:r>
          </w:p>
        </w:tc>
      </w:tr>
      <w:tr w14:paraId="1C6768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5" w:type="dxa"/>
            <w:tcMar>
              <w:top w:w="80" w:type="dxa"/>
              <w:left w:w="80" w:type="dxa"/>
              <w:bottom w:w="80" w:type="dxa"/>
              <w:right w:w="80" w:type="dxa"/>
            </w:tcMar>
            <w:vAlign w:val="center"/>
          </w:tcPr>
          <w:p w14:paraId="5FB9B2EA">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0" w:type="auto"/>
            <w:tcMar>
              <w:top w:w="80" w:type="dxa"/>
              <w:left w:w="80" w:type="dxa"/>
              <w:bottom w:w="80" w:type="dxa"/>
              <w:right w:w="80" w:type="dxa"/>
            </w:tcMar>
            <w:vAlign w:val="center"/>
          </w:tcPr>
          <w:p w14:paraId="2AAA96E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复盘员/质检员</w:t>
            </w:r>
          </w:p>
        </w:tc>
        <w:tc>
          <w:tcPr>
            <w:tcW w:w="0" w:type="auto"/>
            <w:tcMar>
              <w:top w:w="80" w:type="dxa"/>
              <w:left w:w="80" w:type="dxa"/>
              <w:bottom w:w="80" w:type="dxa"/>
              <w:right w:w="80" w:type="dxa"/>
            </w:tcMar>
            <w:vAlign w:val="center"/>
          </w:tcPr>
          <w:p w14:paraId="201F88D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处理超阈值差异或质量状态调拨</w:t>
            </w:r>
          </w:p>
        </w:tc>
        <w:tc>
          <w:tcPr>
            <w:tcW w:w="4461" w:type="dxa"/>
            <w:tcMar>
              <w:top w:w="80" w:type="dxa"/>
              <w:left w:w="80" w:type="dxa"/>
              <w:bottom w:w="80" w:type="dxa"/>
              <w:right w:w="80" w:type="dxa"/>
            </w:tcMar>
            <w:vAlign w:val="center"/>
          </w:tcPr>
          <w:p w14:paraId="3E1844A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初盘人员不得自行直接过账差异</w:t>
            </w:r>
          </w:p>
        </w:tc>
      </w:tr>
      <w:tr w14:paraId="50F12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5" w:type="dxa"/>
            <w:tcMar>
              <w:top w:w="80" w:type="dxa"/>
              <w:left w:w="80" w:type="dxa"/>
              <w:bottom w:w="80" w:type="dxa"/>
              <w:right w:w="80" w:type="dxa"/>
            </w:tcMar>
            <w:vAlign w:val="center"/>
          </w:tcPr>
          <w:p w14:paraId="5D9E6BC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0" w:type="auto"/>
            <w:tcMar>
              <w:top w:w="80" w:type="dxa"/>
              <w:left w:w="80" w:type="dxa"/>
              <w:bottom w:w="80" w:type="dxa"/>
              <w:right w:w="80" w:type="dxa"/>
            </w:tcMar>
            <w:vAlign w:val="center"/>
          </w:tcPr>
          <w:p w14:paraId="176AE80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审批人</w:t>
            </w:r>
          </w:p>
        </w:tc>
        <w:tc>
          <w:tcPr>
            <w:tcW w:w="0" w:type="auto"/>
            <w:tcMar>
              <w:top w:w="80" w:type="dxa"/>
              <w:left w:w="80" w:type="dxa"/>
              <w:bottom w:w="80" w:type="dxa"/>
              <w:right w:w="80" w:type="dxa"/>
            </w:tcMar>
            <w:vAlign w:val="center"/>
          </w:tcPr>
          <w:p w14:paraId="152B353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完成盘点调整或调拨审批</w:t>
            </w:r>
          </w:p>
        </w:tc>
        <w:tc>
          <w:tcPr>
            <w:tcW w:w="4461" w:type="dxa"/>
            <w:tcMar>
              <w:top w:w="80" w:type="dxa"/>
              <w:left w:w="80" w:type="dxa"/>
              <w:bottom w:w="80" w:type="dxa"/>
              <w:right w:w="80" w:type="dxa"/>
            </w:tcMar>
            <w:vAlign w:val="center"/>
          </w:tcPr>
          <w:p w14:paraId="3E1B935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保留初盘、复盘、原因和审批链</w:t>
            </w:r>
          </w:p>
        </w:tc>
      </w:tr>
      <w:tr w14:paraId="059A3D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765" w:type="dxa"/>
            <w:tcMar>
              <w:top w:w="80" w:type="dxa"/>
              <w:left w:w="80" w:type="dxa"/>
              <w:bottom w:w="80" w:type="dxa"/>
              <w:right w:w="80" w:type="dxa"/>
            </w:tcMar>
            <w:vAlign w:val="center"/>
          </w:tcPr>
          <w:p w14:paraId="3E2DAD27">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1267" w:type="dxa"/>
            <w:tcMar>
              <w:top w:w="80" w:type="dxa"/>
              <w:left w:w="80" w:type="dxa"/>
              <w:bottom w:w="80" w:type="dxa"/>
              <w:right w:w="80" w:type="dxa"/>
            </w:tcMar>
            <w:vAlign w:val="center"/>
          </w:tcPr>
          <w:p w14:paraId="1FF79F7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MES/U8</w:t>
            </w:r>
          </w:p>
        </w:tc>
        <w:tc>
          <w:tcPr>
            <w:tcW w:w="3031" w:type="dxa"/>
            <w:tcMar>
              <w:top w:w="80" w:type="dxa"/>
              <w:left w:w="80" w:type="dxa"/>
              <w:bottom w:w="80" w:type="dxa"/>
              <w:right w:w="80" w:type="dxa"/>
            </w:tcMar>
            <w:vAlign w:val="center"/>
          </w:tcPr>
          <w:p w14:paraId="48B2FAD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生成调整/调拨业务并执行对账</w:t>
            </w:r>
          </w:p>
        </w:tc>
        <w:tc>
          <w:tcPr>
            <w:tcW w:w="4461" w:type="dxa"/>
            <w:tcMar>
              <w:top w:w="80" w:type="dxa"/>
              <w:left w:w="80" w:type="dxa"/>
              <w:bottom w:w="80" w:type="dxa"/>
              <w:right w:w="80" w:type="dxa"/>
            </w:tcMar>
            <w:vAlign w:val="center"/>
          </w:tcPr>
          <w:p w14:paraId="115C3F5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按快照、合法变动和调整量计算；解冻前逐笔核对</w:t>
            </w:r>
          </w:p>
        </w:tc>
      </w:tr>
    </w:tbl>
    <w:p w14:paraId="4EC6A3C9">
      <w:pPr>
        <w:pStyle w:val="4"/>
      </w:pPr>
      <w:bookmarkStart w:id="35" w:name="_Toc23608"/>
      <w:bookmarkStart w:id="36" w:name="_Toc15486"/>
      <w:r>
        <w:t>3.5 成品发运与追溯</w:t>
      </w:r>
      <w:bookmarkEnd w:id="35"/>
      <w:bookmarkEnd w:id="36"/>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80"/>
        <w:gridCol w:w="2907"/>
        <w:gridCol w:w="1057"/>
        <w:gridCol w:w="4580"/>
      </w:tblGrid>
      <w:tr w14:paraId="784533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980" w:type="dxa"/>
            <w:shd w:val="clear" w:color="auto" w:fill="D9EAF7"/>
            <w:tcMar>
              <w:top w:w="80" w:type="dxa"/>
              <w:left w:w="80" w:type="dxa"/>
              <w:bottom w:w="80" w:type="dxa"/>
              <w:right w:w="80" w:type="dxa"/>
            </w:tcMar>
            <w:vAlign w:val="center"/>
          </w:tcPr>
          <w:p w14:paraId="21C3F641">
            <w:pPr>
              <w:snapToGrid w:val="0"/>
              <w:spacing w:after="0" w:line="259" w:lineRule="auto"/>
            </w:pPr>
            <w:r>
              <w:rPr>
                <w:rFonts w:ascii="微软雅黑" w:hAnsi="微软雅黑" w:eastAsia="微软雅黑"/>
                <w:b/>
                <w:sz w:val="19"/>
              </w:rPr>
              <w:t>流程名称</w:t>
            </w:r>
          </w:p>
        </w:tc>
        <w:tc>
          <w:tcPr>
            <w:tcW w:w="2907" w:type="dxa"/>
            <w:tcMar>
              <w:top w:w="80" w:type="dxa"/>
              <w:left w:w="80" w:type="dxa"/>
              <w:bottom w:w="80" w:type="dxa"/>
              <w:right w:w="80" w:type="dxa"/>
            </w:tcMar>
            <w:vAlign w:val="center"/>
          </w:tcPr>
          <w:p w14:paraId="54301179">
            <w:pPr>
              <w:snapToGrid w:val="0"/>
              <w:spacing w:after="0" w:line="259" w:lineRule="auto"/>
            </w:pPr>
            <w:r>
              <w:rPr>
                <w:rFonts w:ascii="微软雅黑" w:hAnsi="微软雅黑" w:eastAsia="微软雅黑"/>
                <w:sz w:val="19"/>
              </w:rPr>
              <w:t>U8发货通知下达至车辆放行和追溯归档</w:t>
            </w:r>
          </w:p>
        </w:tc>
        <w:tc>
          <w:tcPr>
            <w:tcW w:w="1057" w:type="dxa"/>
            <w:shd w:val="clear" w:color="auto" w:fill="D9EAF7"/>
            <w:tcMar>
              <w:top w:w="80" w:type="dxa"/>
              <w:left w:w="80" w:type="dxa"/>
              <w:bottom w:w="80" w:type="dxa"/>
              <w:right w:w="80" w:type="dxa"/>
            </w:tcMar>
            <w:vAlign w:val="center"/>
          </w:tcPr>
          <w:p w14:paraId="43AF9E65">
            <w:pPr>
              <w:snapToGrid w:val="0"/>
              <w:spacing w:after="0" w:line="259" w:lineRule="auto"/>
            </w:pPr>
            <w:r>
              <w:rPr>
                <w:rFonts w:ascii="微软雅黑" w:hAnsi="微软雅黑" w:eastAsia="微软雅黑"/>
                <w:b/>
                <w:sz w:val="19"/>
              </w:rPr>
              <w:t>涉及角色</w:t>
            </w:r>
          </w:p>
        </w:tc>
        <w:tc>
          <w:tcPr>
            <w:tcW w:w="4580" w:type="dxa"/>
            <w:tcMar>
              <w:top w:w="80" w:type="dxa"/>
              <w:left w:w="80" w:type="dxa"/>
              <w:bottom w:w="80" w:type="dxa"/>
              <w:right w:w="80" w:type="dxa"/>
            </w:tcMar>
            <w:vAlign w:val="center"/>
          </w:tcPr>
          <w:p w14:paraId="32DE70D0">
            <w:pPr>
              <w:snapToGrid w:val="0"/>
              <w:spacing w:after="0" w:line="259" w:lineRule="auto"/>
            </w:pPr>
            <w:r>
              <w:rPr>
                <w:rFonts w:ascii="微软雅黑" w:hAnsi="微软雅黑" w:eastAsia="微软雅黑"/>
                <w:sz w:val="19"/>
              </w:rPr>
              <w:t>销售、仓管员、司机、少发审批人、U8</w:t>
            </w:r>
          </w:p>
        </w:tc>
      </w:tr>
      <w:tr w14:paraId="0B9C6C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980" w:type="dxa"/>
            <w:shd w:val="clear" w:color="auto" w:fill="D9EAF7"/>
            <w:tcMar>
              <w:top w:w="80" w:type="dxa"/>
              <w:left w:w="80" w:type="dxa"/>
              <w:bottom w:w="80" w:type="dxa"/>
              <w:right w:w="80" w:type="dxa"/>
            </w:tcMar>
            <w:vAlign w:val="center"/>
          </w:tcPr>
          <w:p w14:paraId="4F565F3B">
            <w:pPr>
              <w:snapToGrid w:val="0"/>
              <w:spacing w:after="0" w:line="259" w:lineRule="auto"/>
            </w:pPr>
            <w:r>
              <w:rPr>
                <w:rFonts w:ascii="微软雅黑" w:hAnsi="微软雅黑" w:eastAsia="微软雅黑"/>
                <w:b/>
                <w:sz w:val="19"/>
              </w:rPr>
              <w:t>触发条件</w:t>
            </w:r>
          </w:p>
        </w:tc>
        <w:tc>
          <w:tcPr>
            <w:tcW w:w="2907" w:type="dxa"/>
            <w:tcMar>
              <w:top w:w="80" w:type="dxa"/>
              <w:left w:w="80" w:type="dxa"/>
              <w:bottom w:w="80" w:type="dxa"/>
              <w:right w:w="80" w:type="dxa"/>
            </w:tcMar>
            <w:vAlign w:val="center"/>
          </w:tcPr>
          <w:p w14:paraId="384A6376">
            <w:pPr>
              <w:snapToGrid w:val="0"/>
              <w:spacing w:after="0" w:line="259" w:lineRule="auto"/>
            </w:pPr>
            <w:r>
              <w:rPr>
                <w:rFonts w:ascii="微软雅黑" w:hAnsi="微软雅黑" w:eastAsia="微软雅黑"/>
                <w:sz w:val="19"/>
              </w:rPr>
              <w:t>U8存在已审核发货通知单</w:t>
            </w:r>
          </w:p>
        </w:tc>
        <w:tc>
          <w:tcPr>
            <w:tcW w:w="1057" w:type="dxa"/>
            <w:shd w:val="clear" w:color="auto" w:fill="D9EAF7"/>
            <w:tcMar>
              <w:top w:w="80" w:type="dxa"/>
              <w:left w:w="80" w:type="dxa"/>
              <w:bottom w:w="80" w:type="dxa"/>
              <w:right w:w="80" w:type="dxa"/>
            </w:tcMar>
            <w:vAlign w:val="center"/>
          </w:tcPr>
          <w:p w14:paraId="4E1D475C">
            <w:pPr>
              <w:snapToGrid w:val="0"/>
              <w:spacing w:after="0" w:line="259" w:lineRule="auto"/>
            </w:pPr>
            <w:r>
              <w:rPr>
                <w:rFonts w:ascii="微软雅黑" w:hAnsi="微软雅黑" w:eastAsia="微软雅黑"/>
                <w:b/>
                <w:sz w:val="19"/>
              </w:rPr>
              <w:t>结束条件</w:t>
            </w:r>
          </w:p>
        </w:tc>
        <w:tc>
          <w:tcPr>
            <w:tcW w:w="4580" w:type="dxa"/>
            <w:tcMar>
              <w:top w:w="80" w:type="dxa"/>
              <w:left w:w="80" w:type="dxa"/>
              <w:bottom w:w="80" w:type="dxa"/>
              <w:right w:w="80" w:type="dxa"/>
            </w:tcMar>
            <w:vAlign w:val="center"/>
          </w:tcPr>
          <w:p w14:paraId="7DA6CC04">
            <w:pPr>
              <w:snapToGrid w:val="0"/>
              <w:spacing w:after="0" w:line="259" w:lineRule="auto"/>
            </w:pPr>
            <w:r>
              <w:rPr>
                <w:rFonts w:ascii="微软雅黑" w:hAnsi="微软雅黑" w:eastAsia="微软雅黑"/>
                <w:sz w:val="19"/>
              </w:rPr>
              <w:t>车辆完成双方确认放行，销售出库同步U8，照片和序列号可追溯</w:t>
            </w:r>
          </w:p>
        </w:tc>
      </w:tr>
    </w:tbl>
    <w:p w14:paraId="7B900965">
      <w:pPr>
        <w:jc w:val="center"/>
      </w:pPr>
      <w:r>
        <w:drawing>
          <wp:inline distT="0" distB="0" distL="114300" distR="114300">
            <wp:extent cx="6047740" cy="3342640"/>
            <wp:effectExtent l="0" t="0" r="1016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48000" cy="3343200"/>
                    </a:xfrm>
                    <a:prstGeom prst="rect">
                      <a:avLst/>
                    </a:prstGeom>
                  </pic:spPr>
                </pic:pic>
              </a:graphicData>
            </a:graphic>
          </wp:inline>
        </w:drawing>
      </w:r>
    </w:p>
    <w:p w14:paraId="11E88C20">
      <w:pPr>
        <w:jc w:val="center"/>
      </w:pPr>
      <w:r>
        <w:rPr>
          <w:rFonts w:ascii="微软雅黑" w:hAnsi="微软雅黑" w:eastAsia="微软雅黑"/>
          <w:color w:val="595959"/>
          <w:sz w:val="18"/>
        </w:rPr>
        <w:t>图 5  U8发货通知下达至车辆放行和追溯归档流程图</w:t>
      </w:r>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42"/>
        <w:gridCol w:w="1355"/>
        <w:gridCol w:w="3125"/>
        <w:gridCol w:w="4502"/>
      </w:tblGrid>
      <w:tr w14:paraId="11334F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0" w:type="auto"/>
            <w:shd w:val="clear" w:color="auto" w:fill="1F4E78"/>
            <w:tcMar>
              <w:top w:w="80" w:type="dxa"/>
              <w:left w:w="80" w:type="dxa"/>
              <w:bottom w:w="80" w:type="dxa"/>
              <w:right w:w="80" w:type="dxa"/>
            </w:tcMar>
            <w:vAlign w:val="center"/>
          </w:tcPr>
          <w:p w14:paraId="5CF1CA28">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步骤</w:t>
            </w:r>
          </w:p>
        </w:tc>
        <w:tc>
          <w:tcPr>
            <w:tcW w:w="1355" w:type="dxa"/>
            <w:shd w:val="clear" w:color="auto" w:fill="1F4E78"/>
            <w:tcMar>
              <w:top w:w="80" w:type="dxa"/>
              <w:left w:w="80" w:type="dxa"/>
              <w:bottom w:w="80" w:type="dxa"/>
              <w:right w:w="80" w:type="dxa"/>
            </w:tcMar>
            <w:vAlign w:val="center"/>
          </w:tcPr>
          <w:p w14:paraId="57E4332F">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执行角色</w:t>
            </w:r>
          </w:p>
        </w:tc>
        <w:tc>
          <w:tcPr>
            <w:tcW w:w="3125" w:type="dxa"/>
            <w:shd w:val="clear" w:color="auto" w:fill="1F4E78"/>
            <w:tcMar>
              <w:top w:w="80" w:type="dxa"/>
              <w:left w:w="80" w:type="dxa"/>
              <w:bottom w:w="80" w:type="dxa"/>
              <w:right w:w="80" w:type="dxa"/>
            </w:tcMar>
            <w:vAlign w:val="center"/>
          </w:tcPr>
          <w:p w14:paraId="251327D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操作说明</w:t>
            </w:r>
          </w:p>
        </w:tc>
        <w:tc>
          <w:tcPr>
            <w:tcW w:w="4502" w:type="dxa"/>
            <w:shd w:val="clear" w:color="auto" w:fill="1F4E78"/>
            <w:tcMar>
              <w:top w:w="80" w:type="dxa"/>
              <w:left w:w="80" w:type="dxa"/>
              <w:bottom w:w="80" w:type="dxa"/>
              <w:right w:w="80" w:type="dxa"/>
            </w:tcMar>
            <w:vAlign w:val="center"/>
          </w:tcPr>
          <w:p w14:paraId="0000CA0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系统处理/业务规则</w:t>
            </w:r>
          </w:p>
        </w:tc>
      </w:tr>
      <w:tr w14:paraId="69E0C0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406329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1</w:t>
            </w:r>
          </w:p>
        </w:tc>
        <w:tc>
          <w:tcPr>
            <w:tcW w:w="1355" w:type="dxa"/>
            <w:tcMar>
              <w:top w:w="80" w:type="dxa"/>
              <w:left w:w="80" w:type="dxa"/>
              <w:bottom w:w="80" w:type="dxa"/>
              <w:right w:w="80" w:type="dxa"/>
            </w:tcMar>
            <w:vAlign w:val="center"/>
          </w:tcPr>
          <w:p w14:paraId="09554F6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销售/U8</w:t>
            </w:r>
          </w:p>
        </w:tc>
        <w:tc>
          <w:tcPr>
            <w:tcW w:w="3125" w:type="dxa"/>
            <w:tcMar>
              <w:top w:w="80" w:type="dxa"/>
              <w:left w:w="80" w:type="dxa"/>
              <w:bottom w:w="80" w:type="dxa"/>
              <w:right w:w="80" w:type="dxa"/>
            </w:tcMar>
            <w:vAlign w:val="center"/>
          </w:tcPr>
          <w:p w14:paraId="352E358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下达已审核发货通知</w:t>
            </w:r>
          </w:p>
        </w:tc>
        <w:tc>
          <w:tcPr>
            <w:tcW w:w="4502" w:type="dxa"/>
            <w:tcMar>
              <w:top w:w="80" w:type="dxa"/>
              <w:left w:w="80" w:type="dxa"/>
              <w:bottom w:w="80" w:type="dxa"/>
              <w:right w:w="80" w:type="dxa"/>
            </w:tcMar>
            <w:vAlign w:val="center"/>
          </w:tcPr>
          <w:p w14:paraId="653A6F7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MES增量接收，重复拉取不重复生成任务</w:t>
            </w:r>
          </w:p>
        </w:tc>
      </w:tr>
      <w:tr w14:paraId="7087D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A181E64">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2</w:t>
            </w:r>
          </w:p>
        </w:tc>
        <w:tc>
          <w:tcPr>
            <w:tcW w:w="1355" w:type="dxa"/>
            <w:tcMar>
              <w:top w:w="80" w:type="dxa"/>
              <w:left w:w="80" w:type="dxa"/>
              <w:bottom w:w="80" w:type="dxa"/>
              <w:right w:w="80" w:type="dxa"/>
            </w:tcMar>
            <w:vAlign w:val="center"/>
          </w:tcPr>
          <w:p w14:paraId="2DA5E92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w:t>
            </w:r>
          </w:p>
        </w:tc>
        <w:tc>
          <w:tcPr>
            <w:tcW w:w="3125" w:type="dxa"/>
            <w:tcMar>
              <w:top w:w="80" w:type="dxa"/>
              <w:left w:w="80" w:type="dxa"/>
              <w:bottom w:w="80" w:type="dxa"/>
              <w:right w:w="80" w:type="dxa"/>
            </w:tcMar>
            <w:vAlign w:val="center"/>
          </w:tcPr>
          <w:p w14:paraId="14331F8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扫描成品序列号、箱码并按规则拍照</w:t>
            </w:r>
          </w:p>
        </w:tc>
        <w:tc>
          <w:tcPr>
            <w:tcW w:w="4502" w:type="dxa"/>
            <w:tcMar>
              <w:top w:w="80" w:type="dxa"/>
              <w:left w:w="80" w:type="dxa"/>
              <w:bottom w:w="80" w:type="dxa"/>
              <w:right w:w="80" w:type="dxa"/>
            </w:tcMar>
            <w:vAlign w:val="center"/>
          </w:tcPr>
          <w:p w14:paraId="7703C9C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校验存在、未出库、属于本客户订单；照片失败保留待传</w:t>
            </w:r>
          </w:p>
        </w:tc>
      </w:tr>
      <w:tr w14:paraId="6D041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2DF13F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1355" w:type="dxa"/>
            <w:tcMar>
              <w:top w:w="80" w:type="dxa"/>
              <w:left w:w="80" w:type="dxa"/>
              <w:bottom w:w="80" w:type="dxa"/>
              <w:right w:w="80" w:type="dxa"/>
            </w:tcMar>
            <w:vAlign w:val="center"/>
          </w:tcPr>
          <w:p w14:paraId="49D70A0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MES/PDA</w:t>
            </w:r>
          </w:p>
        </w:tc>
        <w:tc>
          <w:tcPr>
            <w:tcW w:w="3125" w:type="dxa"/>
            <w:tcMar>
              <w:top w:w="80" w:type="dxa"/>
              <w:left w:w="80" w:type="dxa"/>
              <w:bottom w:w="80" w:type="dxa"/>
              <w:right w:w="80" w:type="dxa"/>
            </w:tcMar>
            <w:vAlign w:val="center"/>
          </w:tcPr>
          <w:p w14:paraId="7800795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计算应发、已扫、欠发和重复情况</w:t>
            </w:r>
          </w:p>
        </w:tc>
        <w:tc>
          <w:tcPr>
            <w:tcW w:w="4502" w:type="dxa"/>
            <w:tcMar>
              <w:top w:w="80" w:type="dxa"/>
              <w:left w:w="80" w:type="dxa"/>
              <w:bottom w:w="80" w:type="dxa"/>
              <w:right w:w="80" w:type="dxa"/>
            </w:tcMar>
            <w:vAlign w:val="center"/>
          </w:tcPr>
          <w:p w14:paraId="674E04D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超发、重复和归属错误必须阻止；少发按规则审批</w:t>
            </w:r>
          </w:p>
        </w:tc>
      </w:tr>
      <w:tr w14:paraId="0E963B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B9EAE67">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1355" w:type="dxa"/>
            <w:tcMar>
              <w:top w:w="80" w:type="dxa"/>
              <w:left w:w="80" w:type="dxa"/>
              <w:bottom w:w="80" w:type="dxa"/>
              <w:right w:w="80" w:type="dxa"/>
            </w:tcMar>
            <w:vAlign w:val="center"/>
          </w:tcPr>
          <w:p w14:paraId="5D7F51A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仓管员/司机</w:t>
            </w:r>
          </w:p>
        </w:tc>
        <w:tc>
          <w:tcPr>
            <w:tcW w:w="3125" w:type="dxa"/>
            <w:tcMar>
              <w:top w:w="80" w:type="dxa"/>
              <w:left w:w="80" w:type="dxa"/>
              <w:bottom w:w="80" w:type="dxa"/>
              <w:right w:w="80" w:type="dxa"/>
            </w:tcMar>
            <w:vAlign w:val="center"/>
          </w:tcPr>
          <w:p w14:paraId="672A1CC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双方确认车辆放行</w:t>
            </w:r>
          </w:p>
        </w:tc>
        <w:tc>
          <w:tcPr>
            <w:tcW w:w="4502" w:type="dxa"/>
            <w:tcMar>
              <w:top w:w="80" w:type="dxa"/>
              <w:left w:w="80" w:type="dxa"/>
              <w:bottom w:w="80" w:type="dxa"/>
              <w:right w:w="80" w:type="dxa"/>
            </w:tcMar>
            <w:vAlign w:val="center"/>
          </w:tcPr>
          <w:p w14:paraId="5B09984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记录工号、司机确认和时间；放行后锁定原单</w:t>
            </w:r>
          </w:p>
        </w:tc>
      </w:tr>
      <w:tr w14:paraId="57C7E4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42" w:type="dxa"/>
            <w:tcMar>
              <w:top w:w="80" w:type="dxa"/>
              <w:left w:w="80" w:type="dxa"/>
              <w:bottom w:w="80" w:type="dxa"/>
              <w:right w:w="80" w:type="dxa"/>
            </w:tcMar>
            <w:vAlign w:val="center"/>
          </w:tcPr>
          <w:p w14:paraId="5983D2C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1355" w:type="dxa"/>
            <w:tcMar>
              <w:top w:w="80" w:type="dxa"/>
              <w:left w:w="80" w:type="dxa"/>
              <w:bottom w:w="80" w:type="dxa"/>
              <w:right w:w="80" w:type="dxa"/>
            </w:tcMar>
            <w:vAlign w:val="center"/>
          </w:tcPr>
          <w:p w14:paraId="4B169BD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MES/U8</w:t>
            </w:r>
          </w:p>
        </w:tc>
        <w:tc>
          <w:tcPr>
            <w:tcW w:w="3125" w:type="dxa"/>
            <w:tcMar>
              <w:top w:w="80" w:type="dxa"/>
              <w:left w:w="80" w:type="dxa"/>
              <w:bottom w:w="80" w:type="dxa"/>
              <w:right w:w="80" w:type="dxa"/>
            </w:tcMar>
            <w:vAlign w:val="center"/>
          </w:tcPr>
          <w:p w14:paraId="06483EE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生成销售出库并归档追溯链</w:t>
            </w:r>
          </w:p>
        </w:tc>
        <w:tc>
          <w:tcPr>
            <w:tcW w:w="4502" w:type="dxa"/>
            <w:tcMar>
              <w:top w:w="80" w:type="dxa"/>
              <w:left w:w="80" w:type="dxa"/>
              <w:bottom w:w="80" w:type="dxa"/>
              <w:right w:w="80" w:type="dxa"/>
            </w:tcMar>
            <w:vAlign w:val="center"/>
          </w:tcPr>
          <w:p w14:paraId="6676A74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同步失败进入异常队列；支持原料至成品至客户双向追溯</w:t>
            </w:r>
          </w:p>
        </w:tc>
      </w:tr>
    </w:tbl>
    <w:p w14:paraId="79D2B082">
      <w:pPr>
        <w:pStyle w:val="2"/>
      </w:pPr>
      <w:bookmarkStart w:id="232" w:name="_GoBack"/>
      <w:bookmarkEnd w:id="232"/>
      <w:bookmarkStart w:id="37" w:name="_Toc6287"/>
      <w:bookmarkStart w:id="38" w:name="_Toc10386"/>
      <w:bookmarkStart w:id="39" w:name="_Toc27425"/>
      <w:r>
        <w:t>4. 页面设计</w:t>
      </w:r>
      <w:bookmarkEnd w:id="37"/>
      <w:bookmarkEnd w:id="38"/>
      <w:bookmarkEnd w:id="39"/>
    </w:p>
    <w:p w14:paraId="60B27A73">
      <w:pPr>
        <w:pStyle w:val="4"/>
      </w:pPr>
      <w:bookmarkStart w:id="40" w:name="_Toc1750"/>
      <w:bookmarkStart w:id="41" w:name="_Toc20788"/>
      <w:r>
        <w:t>4.1 页面清单</w:t>
      </w:r>
      <w:bookmarkEnd w:id="40"/>
      <w:bookmarkEnd w:id="41"/>
    </w:p>
    <w:tbl>
      <w:tblPr>
        <w:tblStyle w:val="16"/>
        <w:tblW w:w="972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60"/>
        <w:gridCol w:w="1077"/>
        <w:gridCol w:w="1883"/>
        <w:gridCol w:w="2598"/>
        <w:gridCol w:w="3611"/>
      </w:tblGrid>
      <w:tr w14:paraId="692DDB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0" w:hRule="atLeast"/>
          <w:tblHeader/>
          <w:jc w:val="center"/>
        </w:trPr>
        <w:tc>
          <w:tcPr>
            <w:tcW w:w="0" w:type="auto"/>
            <w:shd w:val="clear" w:color="auto" w:fill="1F4E78"/>
            <w:tcMar>
              <w:top w:w="80" w:type="dxa"/>
              <w:left w:w="80" w:type="dxa"/>
              <w:bottom w:w="80" w:type="dxa"/>
              <w:right w:w="80" w:type="dxa"/>
            </w:tcMar>
            <w:vAlign w:val="center"/>
          </w:tcPr>
          <w:p w14:paraId="1C43F5E3">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编号</w:t>
            </w:r>
          </w:p>
        </w:tc>
        <w:tc>
          <w:tcPr>
            <w:tcW w:w="0" w:type="auto"/>
            <w:shd w:val="clear" w:color="auto" w:fill="1F4E78"/>
            <w:tcMar>
              <w:top w:w="80" w:type="dxa"/>
              <w:left w:w="80" w:type="dxa"/>
              <w:bottom w:w="80" w:type="dxa"/>
              <w:right w:w="80" w:type="dxa"/>
            </w:tcMar>
            <w:vAlign w:val="center"/>
          </w:tcPr>
          <w:p w14:paraId="034958C1">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终端</w:t>
            </w:r>
          </w:p>
        </w:tc>
        <w:tc>
          <w:tcPr>
            <w:tcW w:w="1883" w:type="dxa"/>
            <w:shd w:val="clear" w:color="auto" w:fill="1F4E78"/>
            <w:tcMar>
              <w:top w:w="80" w:type="dxa"/>
              <w:left w:w="80" w:type="dxa"/>
              <w:bottom w:w="80" w:type="dxa"/>
              <w:right w:w="80" w:type="dxa"/>
            </w:tcMar>
            <w:vAlign w:val="center"/>
          </w:tcPr>
          <w:p w14:paraId="09FF7EFE">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页面名称</w:t>
            </w:r>
          </w:p>
        </w:tc>
        <w:tc>
          <w:tcPr>
            <w:tcW w:w="2598" w:type="dxa"/>
            <w:shd w:val="clear" w:color="auto" w:fill="1F4E78"/>
            <w:tcMar>
              <w:top w:w="80" w:type="dxa"/>
              <w:left w:w="80" w:type="dxa"/>
              <w:bottom w:w="80" w:type="dxa"/>
              <w:right w:w="80" w:type="dxa"/>
            </w:tcMar>
            <w:vAlign w:val="center"/>
          </w:tcPr>
          <w:p w14:paraId="3D99735D">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使用角色</w:t>
            </w:r>
          </w:p>
        </w:tc>
        <w:tc>
          <w:tcPr>
            <w:tcW w:w="3611" w:type="dxa"/>
            <w:shd w:val="clear" w:color="auto" w:fill="1F4E78"/>
            <w:tcMar>
              <w:top w:w="80" w:type="dxa"/>
              <w:left w:w="80" w:type="dxa"/>
              <w:bottom w:w="80" w:type="dxa"/>
              <w:right w:w="80" w:type="dxa"/>
            </w:tcMar>
            <w:vAlign w:val="center"/>
          </w:tcPr>
          <w:p w14:paraId="6B19F534">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页面用途</w:t>
            </w:r>
          </w:p>
        </w:tc>
      </w:tr>
      <w:tr w14:paraId="29669F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EAD80FE">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P01</w:t>
            </w:r>
          </w:p>
        </w:tc>
        <w:tc>
          <w:tcPr>
            <w:tcW w:w="0" w:type="auto"/>
            <w:tcMar>
              <w:top w:w="80" w:type="dxa"/>
              <w:left w:w="80" w:type="dxa"/>
              <w:bottom w:w="80" w:type="dxa"/>
              <w:right w:w="80" w:type="dxa"/>
            </w:tcMar>
            <w:vAlign w:val="center"/>
          </w:tcPr>
          <w:p w14:paraId="03F41A4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6E9662F7">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收料扫码</w:t>
            </w:r>
          </w:p>
        </w:tc>
        <w:tc>
          <w:tcPr>
            <w:tcW w:w="2598" w:type="dxa"/>
            <w:tcMar>
              <w:top w:w="80" w:type="dxa"/>
              <w:left w:w="80" w:type="dxa"/>
              <w:bottom w:w="80" w:type="dxa"/>
              <w:right w:w="80" w:type="dxa"/>
            </w:tcMar>
            <w:vAlign w:val="center"/>
          </w:tcPr>
          <w:p w14:paraId="14B4C7F4">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收料员</w:t>
            </w:r>
          </w:p>
        </w:tc>
        <w:tc>
          <w:tcPr>
            <w:tcW w:w="3611" w:type="dxa"/>
            <w:tcMar>
              <w:top w:w="80" w:type="dxa"/>
              <w:left w:w="80" w:type="dxa"/>
              <w:bottom w:w="80" w:type="dxa"/>
              <w:right w:w="80" w:type="dxa"/>
            </w:tcMar>
            <w:vAlign w:val="center"/>
          </w:tcPr>
          <w:p w14:paraId="1B400532">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扫描送货单或物料条码，执行ABC清点并生成最小包装标签</w:t>
            </w:r>
          </w:p>
        </w:tc>
      </w:tr>
      <w:tr w14:paraId="3E8074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DDEA8B9">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P02</w:t>
            </w:r>
          </w:p>
        </w:tc>
        <w:tc>
          <w:tcPr>
            <w:tcW w:w="0" w:type="auto"/>
            <w:tcMar>
              <w:top w:w="80" w:type="dxa"/>
              <w:left w:w="80" w:type="dxa"/>
              <w:bottom w:w="80" w:type="dxa"/>
              <w:right w:w="80" w:type="dxa"/>
            </w:tcMar>
            <w:vAlign w:val="center"/>
          </w:tcPr>
          <w:p w14:paraId="5CDCC449">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PDA/PC</w:t>
            </w:r>
          </w:p>
        </w:tc>
        <w:tc>
          <w:tcPr>
            <w:tcW w:w="1883" w:type="dxa"/>
            <w:tcMar>
              <w:top w:w="80" w:type="dxa"/>
              <w:left w:w="80" w:type="dxa"/>
              <w:bottom w:w="80" w:type="dxa"/>
              <w:right w:w="80" w:type="dxa"/>
            </w:tcMar>
            <w:vAlign w:val="center"/>
          </w:tcPr>
          <w:p w14:paraId="179AB0A7">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IQC结果与接收入库</w:t>
            </w:r>
          </w:p>
        </w:tc>
        <w:tc>
          <w:tcPr>
            <w:tcW w:w="2598" w:type="dxa"/>
            <w:tcMar>
              <w:top w:w="80" w:type="dxa"/>
              <w:left w:w="80" w:type="dxa"/>
              <w:bottom w:w="80" w:type="dxa"/>
              <w:right w:w="80" w:type="dxa"/>
            </w:tcMar>
            <w:vAlign w:val="center"/>
          </w:tcPr>
          <w:p w14:paraId="6F0004A4">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质检员、收料员</w:t>
            </w:r>
          </w:p>
        </w:tc>
        <w:tc>
          <w:tcPr>
            <w:tcW w:w="3611" w:type="dxa"/>
            <w:tcMar>
              <w:top w:w="80" w:type="dxa"/>
              <w:left w:w="80" w:type="dxa"/>
              <w:bottom w:w="80" w:type="dxa"/>
              <w:right w:w="80" w:type="dxa"/>
            </w:tcMar>
            <w:vAlign w:val="center"/>
          </w:tcPr>
          <w:p w14:paraId="7A40BF6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录入检验结论，处理全部接收、部分接收及特采入库</w:t>
            </w:r>
          </w:p>
        </w:tc>
      </w:tr>
      <w:tr w14:paraId="306B52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2B7D6094">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P03</w:t>
            </w:r>
          </w:p>
        </w:tc>
        <w:tc>
          <w:tcPr>
            <w:tcW w:w="0" w:type="auto"/>
            <w:tcMar>
              <w:top w:w="80" w:type="dxa"/>
              <w:left w:w="80" w:type="dxa"/>
              <w:bottom w:w="80" w:type="dxa"/>
              <w:right w:w="80" w:type="dxa"/>
            </w:tcMar>
            <w:vAlign w:val="center"/>
          </w:tcPr>
          <w:p w14:paraId="50F7EA60">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0A19753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工单齐套看板</w:t>
            </w:r>
          </w:p>
        </w:tc>
        <w:tc>
          <w:tcPr>
            <w:tcW w:w="2598" w:type="dxa"/>
            <w:tcMar>
              <w:top w:w="80" w:type="dxa"/>
              <w:left w:w="80" w:type="dxa"/>
              <w:bottom w:w="80" w:type="dxa"/>
              <w:right w:w="80" w:type="dxa"/>
            </w:tcMar>
            <w:vAlign w:val="center"/>
          </w:tcPr>
          <w:p w14:paraId="139C397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PMC、仓管员</w:t>
            </w:r>
          </w:p>
        </w:tc>
        <w:tc>
          <w:tcPr>
            <w:tcW w:w="3611" w:type="dxa"/>
            <w:tcMar>
              <w:top w:w="80" w:type="dxa"/>
              <w:left w:w="80" w:type="dxa"/>
              <w:bottom w:w="80" w:type="dxa"/>
              <w:right w:w="80" w:type="dxa"/>
            </w:tcMar>
            <w:vAlign w:val="center"/>
          </w:tcPr>
          <w:p w14:paraId="4ACEA0F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展示工单齐套、缺料、可用量和缺口数量</w:t>
            </w:r>
          </w:p>
        </w:tc>
      </w:tr>
      <w:tr w14:paraId="09B03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48F3EFA7">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P04</w:t>
            </w:r>
          </w:p>
        </w:tc>
        <w:tc>
          <w:tcPr>
            <w:tcW w:w="0" w:type="auto"/>
            <w:tcMar>
              <w:top w:w="80" w:type="dxa"/>
              <w:left w:w="80" w:type="dxa"/>
              <w:bottom w:w="80" w:type="dxa"/>
              <w:right w:w="80" w:type="dxa"/>
            </w:tcMar>
            <w:vAlign w:val="center"/>
          </w:tcPr>
          <w:p w14:paraId="31BFEE90">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33780DF2">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备料作业</w:t>
            </w:r>
          </w:p>
        </w:tc>
        <w:tc>
          <w:tcPr>
            <w:tcW w:w="2598" w:type="dxa"/>
            <w:tcMar>
              <w:top w:w="80" w:type="dxa"/>
              <w:left w:w="80" w:type="dxa"/>
              <w:bottom w:w="80" w:type="dxa"/>
              <w:right w:w="80" w:type="dxa"/>
            </w:tcMar>
            <w:vAlign w:val="center"/>
          </w:tcPr>
          <w:p w14:paraId="23CEB6F5">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备料员</w:t>
            </w:r>
          </w:p>
        </w:tc>
        <w:tc>
          <w:tcPr>
            <w:tcW w:w="3611" w:type="dxa"/>
            <w:tcMar>
              <w:top w:w="80" w:type="dxa"/>
              <w:left w:w="80" w:type="dxa"/>
              <w:bottom w:w="80" w:type="dxa"/>
              <w:right w:w="80" w:type="dxa"/>
            </w:tcMar>
            <w:vAlign w:val="center"/>
          </w:tcPr>
          <w:p w14:paraId="3CE95C1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按推荐库位和批次扫码备料，记录分次备料进度</w:t>
            </w:r>
          </w:p>
        </w:tc>
      </w:tr>
      <w:tr w14:paraId="1411A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62F132A">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P05</w:t>
            </w:r>
          </w:p>
        </w:tc>
        <w:tc>
          <w:tcPr>
            <w:tcW w:w="0" w:type="auto"/>
            <w:tcMar>
              <w:top w:w="80" w:type="dxa"/>
              <w:left w:w="80" w:type="dxa"/>
              <w:bottom w:w="80" w:type="dxa"/>
              <w:right w:w="80" w:type="dxa"/>
            </w:tcMar>
            <w:vAlign w:val="center"/>
          </w:tcPr>
          <w:p w14:paraId="207F966C">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44B6A4A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物权交接</w:t>
            </w:r>
          </w:p>
        </w:tc>
        <w:tc>
          <w:tcPr>
            <w:tcW w:w="2598" w:type="dxa"/>
            <w:tcMar>
              <w:top w:w="80" w:type="dxa"/>
              <w:left w:w="80" w:type="dxa"/>
              <w:bottom w:w="80" w:type="dxa"/>
              <w:right w:w="80" w:type="dxa"/>
            </w:tcMar>
            <w:vAlign w:val="center"/>
          </w:tcPr>
          <w:p w14:paraId="21FBA85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仓管员、生产接收人</w:t>
            </w:r>
          </w:p>
        </w:tc>
        <w:tc>
          <w:tcPr>
            <w:tcW w:w="3611" w:type="dxa"/>
            <w:tcMar>
              <w:top w:w="80" w:type="dxa"/>
              <w:left w:w="80" w:type="dxa"/>
              <w:bottom w:w="80" w:type="dxa"/>
              <w:right w:w="80" w:type="dxa"/>
            </w:tcMar>
            <w:vAlign w:val="center"/>
          </w:tcPr>
          <w:p w14:paraId="259D163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双方独立确认交接并触发材料出库</w:t>
            </w:r>
          </w:p>
        </w:tc>
      </w:tr>
      <w:tr w14:paraId="58404A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50BB9D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P06</w:t>
            </w:r>
          </w:p>
        </w:tc>
        <w:tc>
          <w:tcPr>
            <w:tcW w:w="0" w:type="auto"/>
            <w:tcMar>
              <w:top w:w="80" w:type="dxa"/>
              <w:left w:w="80" w:type="dxa"/>
              <w:bottom w:w="80" w:type="dxa"/>
              <w:right w:w="80" w:type="dxa"/>
            </w:tcMar>
            <w:vAlign w:val="center"/>
          </w:tcPr>
          <w:p w14:paraId="2BFE5647">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6587002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余料登记与标签</w:t>
            </w:r>
          </w:p>
        </w:tc>
        <w:tc>
          <w:tcPr>
            <w:tcW w:w="2598" w:type="dxa"/>
            <w:tcMar>
              <w:top w:w="80" w:type="dxa"/>
              <w:left w:w="80" w:type="dxa"/>
              <w:bottom w:w="80" w:type="dxa"/>
              <w:right w:w="80" w:type="dxa"/>
            </w:tcMar>
            <w:vAlign w:val="center"/>
          </w:tcPr>
          <w:p w14:paraId="03A0CA6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仓管员、车间人员</w:t>
            </w:r>
          </w:p>
        </w:tc>
        <w:tc>
          <w:tcPr>
            <w:tcW w:w="3611" w:type="dxa"/>
            <w:tcMar>
              <w:top w:w="80" w:type="dxa"/>
              <w:left w:w="80" w:type="dxa"/>
              <w:bottom w:w="80" w:type="dxa"/>
              <w:right w:w="80" w:type="dxa"/>
            </w:tcMar>
            <w:vAlign w:val="center"/>
          </w:tcPr>
          <w:p w14:paraId="5C2AD00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登记余料来源、数量、库区并打印余料标签</w:t>
            </w:r>
          </w:p>
        </w:tc>
      </w:tr>
      <w:tr w14:paraId="713E4A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CA8AD1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P07</w:t>
            </w:r>
          </w:p>
        </w:tc>
        <w:tc>
          <w:tcPr>
            <w:tcW w:w="0" w:type="auto"/>
            <w:tcMar>
              <w:top w:w="80" w:type="dxa"/>
              <w:left w:w="80" w:type="dxa"/>
              <w:bottom w:w="80" w:type="dxa"/>
              <w:right w:w="80" w:type="dxa"/>
            </w:tcMar>
            <w:vAlign w:val="center"/>
          </w:tcPr>
          <w:p w14:paraId="0D7D097E">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PDA/PC</w:t>
            </w:r>
          </w:p>
        </w:tc>
        <w:tc>
          <w:tcPr>
            <w:tcW w:w="1883" w:type="dxa"/>
            <w:tcMar>
              <w:top w:w="80" w:type="dxa"/>
              <w:left w:w="80" w:type="dxa"/>
              <w:bottom w:w="80" w:type="dxa"/>
              <w:right w:w="80" w:type="dxa"/>
            </w:tcMar>
            <w:vAlign w:val="center"/>
          </w:tcPr>
          <w:p w14:paraId="00183E1D">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工单挪料</w:t>
            </w:r>
          </w:p>
        </w:tc>
        <w:tc>
          <w:tcPr>
            <w:tcW w:w="2598" w:type="dxa"/>
            <w:tcMar>
              <w:top w:w="80" w:type="dxa"/>
              <w:left w:w="80" w:type="dxa"/>
              <w:bottom w:w="80" w:type="dxa"/>
              <w:right w:w="80" w:type="dxa"/>
            </w:tcMar>
            <w:vAlign w:val="center"/>
          </w:tcPr>
          <w:p w14:paraId="23EC331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PMC、仓管员、班组长</w:t>
            </w:r>
          </w:p>
        </w:tc>
        <w:tc>
          <w:tcPr>
            <w:tcW w:w="3611" w:type="dxa"/>
            <w:tcMar>
              <w:top w:w="80" w:type="dxa"/>
              <w:left w:w="80" w:type="dxa"/>
              <w:bottom w:w="80" w:type="dxa"/>
              <w:right w:w="80" w:type="dxa"/>
            </w:tcMar>
            <w:vAlign w:val="center"/>
          </w:tcPr>
          <w:p w14:paraId="6C0A77F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执行源工单至目标工单的占用或批次关系调整</w:t>
            </w:r>
          </w:p>
        </w:tc>
      </w:tr>
      <w:tr w14:paraId="7FBD44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BC728BA">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P08</w:t>
            </w:r>
          </w:p>
        </w:tc>
        <w:tc>
          <w:tcPr>
            <w:tcW w:w="0" w:type="auto"/>
            <w:tcMar>
              <w:top w:w="80" w:type="dxa"/>
              <w:left w:w="80" w:type="dxa"/>
              <w:bottom w:w="80" w:type="dxa"/>
              <w:right w:w="80" w:type="dxa"/>
            </w:tcMar>
            <w:vAlign w:val="center"/>
          </w:tcPr>
          <w:p w14:paraId="1493D5B7">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PDA/PC</w:t>
            </w:r>
          </w:p>
        </w:tc>
        <w:tc>
          <w:tcPr>
            <w:tcW w:w="1883" w:type="dxa"/>
            <w:tcMar>
              <w:top w:w="80" w:type="dxa"/>
              <w:left w:w="80" w:type="dxa"/>
              <w:bottom w:w="80" w:type="dxa"/>
              <w:right w:w="80" w:type="dxa"/>
            </w:tcMar>
            <w:vAlign w:val="center"/>
          </w:tcPr>
          <w:p w14:paraId="1DB5AF02">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退补料与超领超退</w:t>
            </w:r>
          </w:p>
        </w:tc>
        <w:tc>
          <w:tcPr>
            <w:tcW w:w="2598" w:type="dxa"/>
            <w:tcMar>
              <w:top w:w="80" w:type="dxa"/>
              <w:left w:w="80" w:type="dxa"/>
              <w:bottom w:w="80" w:type="dxa"/>
              <w:right w:w="80" w:type="dxa"/>
            </w:tcMar>
            <w:vAlign w:val="center"/>
          </w:tcPr>
          <w:p w14:paraId="1D39AEF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车间人员、仓管员</w:t>
            </w:r>
          </w:p>
        </w:tc>
        <w:tc>
          <w:tcPr>
            <w:tcW w:w="3611" w:type="dxa"/>
            <w:tcMar>
              <w:top w:w="80" w:type="dxa"/>
              <w:left w:w="80" w:type="dxa"/>
              <w:bottom w:w="80" w:type="dxa"/>
              <w:right w:w="80" w:type="dxa"/>
            </w:tcMar>
            <w:vAlign w:val="center"/>
          </w:tcPr>
          <w:p w14:paraId="65AEA6E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提交退补料并触发条件校验和审批</w:t>
            </w:r>
          </w:p>
        </w:tc>
      </w:tr>
      <w:tr w14:paraId="4F39E2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5847DD4">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P09</w:t>
            </w:r>
          </w:p>
        </w:tc>
        <w:tc>
          <w:tcPr>
            <w:tcW w:w="0" w:type="auto"/>
            <w:tcMar>
              <w:top w:w="80" w:type="dxa"/>
              <w:left w:w="80" w:type="dxa"/>
              <w:bottom w:w="80" w:type="dxa"/>
              <w:right w:w="80" w:type="dxa"/>
            </w:tcMar>
            <w:vAlign w:val="center"/>
          </w:tcPr>
          <w:p w14:paraId="5294AE4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2054EDB9">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损耗核销</w:t>
            </w:r>
          </w:p>
        </w:tc>
        <w:tc>
          <w:tcPr>
            <w:tcW w:w="2598" w:type="dxa"/>
            <w:tcMar>
              <w:top w:w="80" w:type="dxa"/>
              <w:left w:w="80" w:type="dxa"/>
              <w:bottom w:w="80" w:type="dxa"/>
              <w:right w:w="80" w:type="dxa"/>
            </w:tcMar>
            <w:vAlign w:val="center"/>
          </w:tcPr>
          <w:p w14:paraId="4048538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质量工程师、财务</w:t>
            </w:r>
          </w:p>
        </w:tc>
        <w:tc>
          <w:tcPr>
            <w:tcW w:w="3611" w:type="dxa"/>
            <w:tcMar>
              <w:top w:w="80" w:type="dxa"/>
              <w:left w:w="80" w:type="dxa"/>
              <w:bottom w:w="80" w:type="dxa"/>
              <w:right w:w="80" w:type="dxa"/>
            </w:tcMar>
            <w:vAlign w:val="center"/>
          </w:tcPr>
          <w:p w14:paraId="3964A2B4">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办理客检或破坏性测试损耗双审批及账务同步</w:t>
            </w:r>
          </w:p>
        </w:tc>
      </w:tr>
      <w:tr w14:paraId="52B342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0AEAAAC">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P10</w:t>
            </w:r>
          </w:p>
        </w:tc>
        <w:tc>
          <w:tcPr>
            <w:tcW w:w="0" w:type="auto"/>
            <w:tcMar>
              <w:top w:w="80" w:type="dxa"/>
              <w:left w:w="80" w:type="dxa"/>
              <w:bottom w:w="80" w:type="dxa"/>
              <w:right w:w="80" w:type="dxa"/>
            </w:tcMar>
            <w:vAlign w:val="center"/>
          </w:tcPr>
          <w:p w14:paraId="48C09B19">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4462235A">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盘点作业</w:t>
            </w:r>
          </w:p>
        </w:tc>
        <w:tc>
          <w:tcPr>
            <w:tcW w:w="2598" w:type="dxa"/>
            <w:tcMar>
              <w:top w:w="80" w:type="dxa"/>
              <w:left w:w="80" w:type="dxa"/>
              <w:bottom w:w="80" w:type="dxa"/>
              <w:right w:w="80" w:type="dxa"/>
            </w:tcMar>
            <w:vAlign w:val="center"/>
          </w:tcPr>
          <w:p w14:paraId="1462A5C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盘点员</w:t>
            </w:r>
          </w:p>
        </w:tc>
        <w:tc>
          <w:tcPr>
            <w:tcW w:w="3611" w:type="dxa"/>
            <w:tcMar>
              <w:top w:w="80" w:type="dxa"/>
              <w:left w:w="80" w:type="dxa"/>
              <w:bottom w:w="80" w:type="dxa"/>
              <w:right w:w="80" w:type="dxa"/>
            </w:tcMar>
            <w:vAlign w:val="center"/>
          </w:tcPr>
          <w:p w14:paraId="1202D95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执行盲盘或明盘、录入实盘数量并发起复盘</w:t>
            </w:r>
          </w:p>
        </w:tc>
      </w:tr>
      <w:tr w14:paraId="17CD3D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339B4A1">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P11</w:t>
            </w:r>
          </w:p>
        </w:tc>
        <w:tc>
          <w:tcPr>
            <w:tcW w:w="0" w:type="auto"/>
            <w:tcMar>
              <w:top w:w="80" w:type="dxa"/>
              <w:left w:w="80" w:type="dxa"/>
              <w:bottom w:w="80" w:type="dxa"/>
              <w:right w:w="80" w:type="dxa"/>
            </w:tcMar>
            <w:vAlign w:val="center"/>
          </w:tcPr>
          <w:p w14:paraId="6B610F70">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116C3B43">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盘点管理</w:t>
            </w:r>
          </w:p>
        </w:tc>
        <w:tc>
          <w:tcPr>
            <w:tcW w:w="2598" w:type="dxa"/>
            <w:tcMar>
              <w:top w:w="80" w:type="dxa"/>
              <w:left w:w="80" w:type="dxa"/>
              <w:bottom w:w="80" w:type="dxa"/>
              <w:right w:w="80" w:type="dxa"/>
            </w:tcMar>
            <w:vAlign w:val="center"/>
          </w:tcPr>
          <w:p w14:paraId="5C619C2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仓库主管、财务</w:t>
            </w:r>
          </w:p>
        </w:tc>
        <w:tc>
          <w:tcPr>
            <w:tcW w:w="3611" w:type="dxa"/>
            <w:tcMar>
              <w:top w:w="80" w:type="dxa"/>
              <w:left w:w="80" w:type="dxa"/>
              <w:bottom w:w="80" w:type="dxa"/>
              <w:right w:w="80" w:type="dxa"/>
            </w:tcMar>
            <w:vAlign w:val="center"/>
          </w:tcPr>
          <w:p w14:paraId="7A3FAF9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配置循环盘点、冻结、差异审批与批量调整</w:t>
            </w:r>
          </w:p>
        </w:tc>
      </w:tr>
      <w:tr w14:paraId="1148FD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5CCA70C">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P12</w:t>
            </w:r>
          </w:p>
        </w:tc>
        <w:tc>
          <w:tcPr>
            <w:tcW w:w="0" w:type="auto"/>
            <w:tcMar>
              <w:top w:w="80" w:type="dxa"/>
              <w:left w:w="80" w:type="dxa"/>
              <w:bottom w:w="80" w:type="dxa"/>
              <w:right w:w="80" w:type="dxa"/>
            </w:tcMar>
            <w:vAlign w:val="center"/>
          </w:tcPr>
          <w:p w14:paraId="7D617A5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PDA/PC</w:t>
            </w:r>
          </w:p>
        </w:tc>
        <w:tc>
          <w:tcPr>
            <w:tcW w:w="1883" w:type="dxa"/>
            <w:tcMar>
              <w:top w:w="80" w:type="dxa"/>
              <w:left w:w="80" w:type="dxa"/>
              <w:bottom w:w="80" w:type="dxa"/>
              <w:right w:w="80" w:type="dxa"/>
            </w:tcMar>
            <w:vAlign w:val="center"/>
          </w:tcPr>
          <w:p w14:paraId="5379B39F">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良品/不良品调拨</w:t>
            </w:r>
          </w:p>
        </w:tc>
        <w:tc>
          <w:tcPr>
            <w:tcW w:w="2598" w:type="dxa"/>
            <w:tcMar>
              <w:top w:w="80" w:type="dxa"/>
              <w:left w:w="80" w:type="dxa"/>
              <w:bottom w:w="80" w:type="dxa"/>
              <w:right w:w="80" w:type="dxa"/>
            </w:tcMar>
            <w:vAlign w:val="center"/>
          </w:tcPr>
          <w:p w14:paraId="035F2684">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仓管员、质检员</w:t>
            </w:r>
          </w:p>
        </w:tc>
        <w:tc>
          <w:tcPr>
            <w:tcW w:w="3611" w:type="dxa"/>
            <w:tcMar>
              <w:top w:w="80" w:type="dxa"/>
              <w:left w:w="80" w:type="dxa"/>
              <w:bottom w:w="80" w:type="dxa"/>
              <w:right w:w="80" w:type="dxa"/>
            </w:tcMar>
            <w:vAlign w:val="center"/>
          </w:tcPr>
          <w:p w14:paraId="01BD431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办理良品库与不良品库双向调拨</w:t>
            </w:r>
          </w:p>
        </w:tc>
      </w:tr>
      <w:tr w14:paraId="4E88FA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28871D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P13</w:t>
            </w:r>
          </w:p>
        </w:tc>
        <w:tc>
          <w:tcPr>
            <w:tcW w:w="0" w:type="auto"/>
            <w:tcMar>
              <w:top w:w="80" w:type="dxa"/>
              <w:left w:w="80" w:type="dxa"/>
              <w:bottom w:w="80" w:type="dxa"/>
              <w:right w:w="80" w:type="dxa"/>
            </w:tcMar>
            <w:vAlign w:val="center"/>
          </w:tcPr>
          <w:p w14:paraId="251A019D">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052DAF7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待发货管理</w:t>
            </w:r>
          </w:p>
        </w:tc>
        <w:tc>
          <w:tcPr>
            <w:tcW w:w="2598" w:type="dxa"/>
            <w:tcMar>
              <w:top w:w="80" w:type="dxa"/>
              <w:left w:w="80" w:type="dxa"/>
              <w:bottom w:w="80" w:type="dxa"/>
              <w:right w:w="80" w:type="dxa"/>
            </w:tcMar>
            <w:vAlign w:val="center"/>
          </w:tcPr>
          <w:p w14:paraId="07F8126D">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仓管员、销售</w:t>
            </w:r>
          </w:p>
        </w:tc>
        <w:tc>
          <w:tcPr>
            <w:tcW w:w="3611" w:type="dxa"/>
            <w:tcMar>
              <w:top w:w="80" w:type="dxa"/>
              <w:left w:w="80" w:type="dxa"/>
              <w:bottom w:w="80" w:type="dxa"/>
              <w:right w:w="80" w:type="dxa"/>
            </w:tcMar>
            <w:vAlign w:val="center"/>
          </w:tcPr>
          <w:p w14:paraId="7CEE17B7">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接收U8发货通知并展示待发货、欠发状态</w:t>
            </w:r>
          </w:p>
        </w:tc>
      </w:tr>
      <w:tr w14:paraId="088CF4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2371AB22">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P14</w:t>
            </w:r>
          </w:p>
        </w:tc>
        <w:tc>
          <w:tcPr>
            <w:tcW w:w="0" w:type="auto"/>
            <w:tcMar>
              <w:top w:w="80" w:type="dxa"/>
              <w:left w:w="80" w:type="dxa"/>
              <w:bottom w:w="80" w:type="dxa"/>
              <w:right w:w="80" w:type="dxa"/>
            </w:tcMar>
            <w:vAlign w:val="center"/>
          </w:tcPr>
          <w:p w14:paraId="7E24F20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24EB9FF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成品出库与放行</w:t>
            </w:r>
          </w:p>
        </w:tc>
        <w:tc>
          <w:tcPr>
            <w:tcW w:w="2598" w:type="dxa"/>
            <w:tcMar>
              <w:top w:w="80" w:type="dxa"/>
              <w:left w:w="80" w:type="dxa"/>
              <w:bottom w:w="80" w:type="dxa"/>
              <w:right w:w="80" w:type="dxa"/>
            </w:tcMar>
            <w:vAlign w:val="center"/>
          </w:tcPr>
          <w:p w14:paraId="4C4257CF">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仓管员、司机</w:t>
            </w:r>
          </w:p>
        </w:tc>
        <w:tc>
          <w:tcPr>
            <w:tcW w:w="3611" w:type="dxa"/>
            <w:tcMar>
              <w:top w:w="80" w:type="dxa"/>
              <w:left w:w="80" w:type="dxa"/>
              <w:bottom w:w="80" w:type="dxa"/>
              <w:right w:w="80" w:type="dxa"/>
            </w:tcMar>
            <w:vAlign w:val="center"/>
          </w:tcPr>
          <w:p w14:paraId="066BFE72">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扫描序列号、装箱、拍照、校验数量并确认放行</w:t>
            </w:r>
          </w:p>
        </w:tc>
      </w:tr>
      <w:tr w14:paraId="087B5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29E597F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P15</w:t>
            </w:r>
          </w:p>
        </w:tc>
        <w:tc>
          <w:tcPr>
            <w:tcW w:w="0" w:type="auto"/>
            <w:tcMar>
              <w:top w:w="80" w:type="dxa"/>
              <w:left w:w="80" w:type="dxa"/>
              <w:bottom w:w="80" w:type="dxa"/>
              <w:right w:w="80" w:type="dxa"/>
            </w:tcMar>
            <w:vAlign w:val="center"/>
          </w:tcPr>
          <w:p w14:paraId="04ECAFFD">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PC/移动端</w:t>
            </w:r>
          </w:p>
        </w:tc>
        <w:tc>
          <w:tcPr>
            <w:tcW w:w="1883" w:type="dxa"/>
            <w:tcMar>
              <w:top w:w="80" w:type="dxa"/>
              <w:left w:w="80" w:type="dxa"/>
              <w:bottom w:w="80" w:type="dxa"/>
              <w:right w:w="80" w:type="dxa"/>
            </w:tcMar>
            <w:vAlign w:val="center"/>
          </w:tcPr>
          <w:p w14:paraId="638CBA4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审批中心</w:t>
            </w:r>
          </w:p>
        </w:tc>
        <w:tc>
          <w:tcPr>
            <w:tcW w:w="2598" w:type="dxa"/>
            <w:tcMar>
              <w:top w:w="80" w:type="dxa"/>
              <w:left w:w="80" w:type="dxa"/>
              <w:bottom w:w="80" w:type="dxa"/>
              <w:right w:w="80" w:type="dxa"/>
            </w:tcMar>
            <w:vAlign w:val="center"/>
          </w:tcPr>
          <w:p w14:paraId="790BC80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组长、科长、质量、财务</w:t>
            </w:r>
          </w:p>
        </w:tc>
        <w:tc>
          <w:tcPr>
            <w:tcW w:w="3611" w:type="dxa"/>
            <w:tcMar>
              <w:top w:w="80" w:type="dxa"/>
              <w:left w:w="80" w:type="dxa"/>
              <w:bottom w:w="80" w:type="dxa"/>
              <w:right w:w="80" w:type="dxa"/>
            </w:tcMar>
            <w:vAlign w:val="center"/>
          </w:tcPr>
          <w:p w14:paraId="428724DA">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集中处理特采、挪料、超领超退、核销、盘点和少发审批</w:t>
            </w:r>
          </w:p>
        </w:tc>
      </w:tr>
      <w:tr w14:paraId="77642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AE4815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P16</w:t>
            </w:r>
          </w:p>
        </w:tc>
        <w:tc>
          <w:tcPr>
            <w:tcW w:w="0" w:type="auto"/>
            <w:tcMar>
              <w:top w:w="80" w:type="dxa"/>
              <w:left w:w="80" w:type="dxa"/>
              <w:bottom w:w="80" w:type="dxa"/>
              <w:right w:w="80" w:type="dxa"/>
            </w:tcMar>
            <w:vAlign w:val="center"/>
          </w:tcPr>
          <w:p w14:paraId="3AF89DF6">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5535DFD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库存与批次台账</w:t>
            </w:r>
          </w:p>
        </w:tc>
        <w:tc>
          <w:tcPr>
            <w:tcW w:w="2598" w:type="dxa"/>
            <w:tcMar>
              <w:top w:w="80" w:type="dxa"/>
              <w:left w:w="80" w:type="dxa"/>
              <w:bottom w:w="80" w:type="dxa"/>
              <w:right w:w="80" w:type="dxa"/>
            </w:tcMar>
            <w:vAlign w:val="center"/>
          </w:tcPr>
          <w:p w14:paraId="052470B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仓储科、PMC、质量</w:t>
            </w:r>
          </w:p>
        </w:tc>
        <w:tc>
          <w:tcPr>
            <w:tcW w:w="3611" w:type="dxa"/>
            <w:tcMar>
              <w:top w:w="80" w:type="dxa"/>
              <w:left w:w="80" w:type="dxa"/>
              <w:bottom w:w="80" w:type="dxa"/>
              <w:right w:w="80" w:type="dxa"/>
            </w:tcMar>
            <w:vAlign w:val="center"/>
          </w:tcPr>
          <w:p w14:paraId="6687701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查询各库存状态、批次、来源单据和工单关系</w:t>
            </w:r>
          </w:p>
        </w:tc>
      </w:tr>
      <w:tr w14:paraId="2B3C96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74BCAA0">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P17</w:t>
            </w:r>
          </w:p>
        </w:tc>
        <w:tc>
          <w:tcPr>
            <w:tcW w:w="0" w:type="auto"/>
            <w:tcMar>
              <w:top w:w="80" w:type="dxa"/>
              <w:left w:w="80" w:type="dxa"/>
              <w:bottom w:w="80" w:type="dxa"/>
              <w:right w:w="80" w:type="dxa"/>
            </w:tcMar>
            <w:vAlign w:val="center"/>
          </w:tcPr>
          <w:p w14:paraId="24ABD010">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476BEF6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发运追溯</w:t>
            </w:r>
          </w:p>
        </w:tc>
        <w:tc>
          <w:tcPr>
            <w:tcW w:w="2598" w:type="dxa"/>
            <w:tcMar>
              <w:top w:w="80" w:type="dxa"/>
              <w:left w:w="80" w:type="dxa"/>
              <w:bottom w:w="80" w:type="dxa"/>
              <w:right w:w="80" w:type="dxa"/>
            </w:tcMar>
            <w:vAlign w:val="center"/>
          </w:tcPr>
          <w:p w14:paraId="72840CC4">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仓储科、销售、质量</w:t>
            </w:r>
          </w:p>
        </w:tc>
        <w:tc>
          <w:tcPr>
            <w:tcW w:w="3611" w:type="dxa"/>
            <w:tcMar>
              <w:top w:w="80" w:type="dxa"/>
              <w:left w:w="80" w:type="dxa"/>
              <w:bottom w:w="80" w:type="dxa"/>
              <w:right w:w="80" w:type="dxa"/>
            </w:tcMar>
            <w:vAlign w:val="center"/>
          </w:tcPr>
          <w:p w14:paraId="344F691D">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按发货单、序列号、客户和时间追溯并查看照片</w:t>
            </w:r>
          </w:p>
        </w:tc>
      </w:tr>
      <w:tr w14:paraId="1F2005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AEF139E">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P18</w:t>
            </w:r>
          </w:p>
        </w:tc>
        <w:tc>
          <w:tcPr>
            <w:tcW w:w="0" w:type="auto"/>
            <w:tcMar>
              <w:top w:w="80" w:type="dxa"/>
              <w:left w:w="80" w:type="dxa"/>
              <w:bottom w:w="80" w:type="dxa"/>
              <w:right w:w="80" w:type="dxa"/>
            </w:tcMar>
            <w:vAlign w:val="center"/>
          </w:tcPr>
          <w:p w14:paraId="0AB4BA64">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1797A392">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接口监控与异常处理</w:t>
            </w:r>
          </w:p>
        </w:tc>
        <w:tc>
          <w:tcPr>
            <w:tcW w:w="2598" w:type="dxa"/>
            <w:tcMar>
              <w:top w:w="80" w:type="dxa"/>
              <w:left w:w="80" w:type="dxa"/>
              <w:bottom w:w="80" w:type="dxa"/>
              <w:right w:w="80" w:type="dxa"/>
            </w:tcMar>
            <w:vAlign w:val="center"/>
          </w:tcPr>
          <w:p w14:paraId="6EC08DDC">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IT运维</w:t>
            </w:r>
          </w:p>
        </w:tc>
        <w:tc>
          <w:tcPr>
            <w:tcW w:w="3611" w:type="dxa"/>
            <w:tcMar>
              <w:top w:w="80" w:type="dxa"/>
              <w:left w:w="80" w:type="dxa"/>
              <w:bottom w:w="80" w:type="dxa"/>
              <w:right w:w="80" w:type="dxa"/>
            </w:tcMar>
            <w:vAlign w:val="center"/>
          </w:tcPr>
          <w:p w14:paraId="6BF6DB2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查询U8同步状态、重试、告警、人工重放和日终对账</w:t>
            </w:r>
          </w:p>
        </w:tc>
      </w:tr>
      <w:tr w14:paraId="5DE724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FDDA32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P19</w:t>
            </w:r>
          </w:p>
        </w:tc>
        <w:tc>
          <w:tcPr>
            <w:tcW w:w="0" w:type="auto"/>
            <w:tcMar>
              <w:top w:w="80" w:type="dxa"/>
              <w:left w:w="80" w:type="dxa"/>
              <w:bottom w:w="80" w:type="dxa"/>
              <w:right w:w="80" w:type="dxa"/>
            </w:tcMar>
            <w:vAlign w:val="center"/>
          </w:tcPr>
          <w:p w14:paraId="0F402D5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6A43E18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业务规则配置</w:t>
            </w:r>
          </w:p>
        </w:tc>
        <w:tc>
          <w:tcPr>
            <w:tcW w:w="2598" w:type="dxa"/>
            <w:tcMar>
              <w:top w:w="80" w:type="dxa"/>
              <w:left w:w="80" w:type="dxa"/>
              <w:bottom w:w="80" w:type="dxa"/>
              <w:right w:w="80" w:type="dxa"/>
            </w:tcMar>
            <w:vAlign w:val="center"/>
          </w:tcPr>
          <w:p w14:paraId="00EB841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系统管理员、授权业务管理员</w:t>
            </w:r>
          </w:p>
        </w:tc>
        <w:tc>
          <w:tcPr>
            <w:tcW w:w="3611" w:type="dxa"/>
            <w:tcMar>
              <w:top w:w="80" w:type="dxa"/>
              <w:left w:w="80" w:type="dxa"/>
              <w:bottom w:w="80" w:type="dxa"/>
              <w:right w:w="80" w:type="dxa"/>
            </w:tcMar>
            <w:vAlign w:val="center"/>
          </w:tcPr>
          <w:p w14:paraId="5448799D">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配置ABC、阈值、编号、装箱、储位及盘点策略</w:t>
            </w:r>
          </w:p>
        </w:tc>
      </w:tr>
      <w:tr w14:paraId="7B865B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829223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P20</w:t>
            </w:r>
          </w:p>
        </w:tc>
        <w:tc>
          <w:tcPr>
            <w:tcW w:w="0" w:type="auto"/>
            <w:tcMar>
              <w:top w:w="80" w:type="dxa"/>
              <w:left w:w="80" w:type="dxa"/>
              <w:bottom w:w="80" w:type="dxa"/>
              <w:right w:w="80" w:type="dxa"/>
            </w:tcMar>
            <w:vAlign w:val="center"/>
          </w:tcPr>
          <w:p w14:paraId="478F91E6">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4239B87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标签模板与打印管理</w:t>
            </w:r>
          </w:p>
        </w:tc>
        <w:tc>
          <w:tcPr>
            <w:tcW w:w="2598" w:type="dxa"/>
            <w:tcMar>
              <w:top w:w="80" w:type="dxa"/>
              <w:left w:w="80" w:type="dxa"/>
              <w:bottom w:w="80" w:type="dxa"/>
              <w:right w:w="80" w:type="dxa"/>
            </w:tcMar>
            <w:vAlign w:val="center"/>
          </w:tcPr>
          <w:p w14:paraId="2363013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系统管理员、仓库主管</w:t>
            </w:r>
          </w:p>
        </w:tc>
        <w:tc>
          <w:tcPr>
            <w:tcW w:w="3611" w:type="dxa"/>
            <w:tcMar>
              <w:top w:w="80" w:type="dxa"/>
              <w:left w:w="80" w:type="dxa"/>
              <w:bottom w:w="80" w:type="dxa"/>
              <w:right w:w="80" w:type="dxa"/>
            </w:tcMar>
            <w:vAlign w:val="center"/>
          </w:tcPr>
          <w:p w14:paraId="79C16EB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配置标签字段、条码制式、打印机组及补打权限</w:t>
            </w:r>
          </w:p>
        </w:tc>
      </w:tr>
      <w:tr w14:paraId="3A84DD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3BBA7B9">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P21</w:t>
            </w:r>
          </w:p>
        </w:tc>
        <w:tc>
          <w:tcPr>
            <w:tcW w:w="0" w:type="auto"/>
            <w:tcMar>
              <w:top w:w="80" w:type="dxa"/>
              <w:left w:w="80" w:type="dxa"/>
              <w:bottom w:w="80" w:type="dxa"/>
              <w:right w:w="80" w:type="dxa"/>
            </w:tcMar>
            <w:vAlign w:val="center"/>
          </w:tcPr>
          <w:p w14:paraId="1BB462AD">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PDA</w:t>
            </w:r>
          </w:p>
        </w:tc>
        <w:tc>
          <w:tcPr>
            <w:tcW w:w="1883" w:type="dxa"/>
            <w:tcMar>
              <w:top w:w="80" w:type="dxa"/>
              <w:left w:w="80" w:type="dxa"/>
              <w:bottom w:w="80" w:type="dxa"/>
              <w:right w:w="80" w:type="dxa"/>
            </w:tcMar>
            <w:vAlign w:val="center"/>
          </w:tcPr>
          <w:p w14:paraId="3F40989F">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离线任务与同步</w:t>
            </w:r>
          </w:p>
        </w:tc>
        <w:tc>
          <w:tcPr>
            <w:tcW w:w="2598" w:type="dxa"/>
            <w:tcMar>
              <w:top w:w="80" w:type="dxa"/>
              <w:left w:w="80" w:type="dxa"/>
              <w:bottom w:w="80" w:type="dxa"/>
              <w:right w:w="80" w:type="dxa"/>
            </w:tcMar>
            <w:vAlign w:val="center"/>
          </w:tcPr>
          <w:p w14:paraId="52D4A1A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PDA操作员</w:t>
            </w:r>
          </w:p>
        </w:tc>
        <w:tc>
          <w:tcPr>
            <w:tcW w:w="3611" w:type="dxa"/>
            <w:tcMar>
              <w:top w:w="80" w:type="dxa"/>
              <w:left w:w="80" w:type="dxa"/>
              <w:bottom w:w="80" w:type="dxa"/>
              <w:right w:w="80" w:type="dxa"/>
            </w:tcMar>
            <w:vAlign w:val="center"/>
          </w:tcPr>
          <w:p w14:paraId="0582C7D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查看离线任务、待同步状态、冲突和同步结果</w:t>
            </w:r>
          </w:p>
        </w:tc>
      </w:tr>
      <w:tr w14:paraId="348E8F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4DA2982">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P22</w:t>
            </w:r>
          </w:p>
        </w:tc>
        <w:tc>
          <w:tcPr>
            <w:tcW w:w="0" w:type="auto"/>
            <w:tcMar>
              <w:top w:w="80" w:type="dxa"/>
              <w:left w:w="80" w:type="dxa"/>
              <w:bottom w:w="80" w:type="dxa"/>
              <w:right w:w="80" w:type="dxa"/>
            </w:tcMar>
            <w:vAlign w:val="center"/>
          </w:tcPr>
          <w:p w14:paraId="70FDF3AF">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PC</w:t>
            </w:r>
          </w:p>
        </w:tc>
        <w:tc>
          <w:tcPr>
            <w:tcW w:w="1883" w:type="dxa"/>
            <w:tcMar>
              <w:top w:w="80" w:type="dxa"/>
              <w:left w:w="80" w:type="dxa"/>
              <w:bottom w:w="80" w:type="dxa"/>
              <w:right w:w="80" w:type="dxa"/>
            </w:tcMar>
            <w:vAlign w:val="center"/>
          </w:tcPr>
          <w:p w14:paraId="1989084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权限与审计日志</w:t>
            </w:r>
          </w:p>
        </w:tc>
        <w:tc>
          <w:tcPr>
            <w:tcW w:w="2598" w:type="dxa"/>
            <w:tcMar>
              <w:top w:w="80" w:type="dxa"/>
              <w:left w:w="80" w:type="dxa"/>
              <w:bottom w:w="80" w:type="dxa"/>
              <w:right w:w="80" w:type="dxa"/>
            </w:tcMar>
            <w:vAlign w:val="center"/>
          </w:tcPr>
          <w:p w14:paraId="66C9A96D">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系统管理员、审计人员</w:t>
            </w:r>
          </w:p>
        </w:tc>
        <w:tc>
          <w:tcPr>
            <w:tcW w:w="3611" w:type="dxa"/>
            <w:tcMar>
              <w:top w:w="80" w:type="dxa"/>
              <w:left w:w="80" w:type="dxa"/>
              <w:bottom w:w="80" w:type="dxa"/>
              <w:right w:w="80" w:type="dxa"/>
            </w:tcMar>
            <w:vAlign w:val="center"/>
          </w:tcPr>
          <w:p w14:paraId="7F4F30C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配置角色权限并查询关键操作、防篡改日志</w:t>
            </w:r>
          </w:p>
        </w:tc>
      </w:tr>
      <w:tr w14:paraId="18B3D9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After w:val="1"/>
          <w:wAfter w:w="1356" w:type="dxa"/>
          <w:trHeight w:val="0" w:hRule="atLeast"/>
          <w:jc w:val="center"/>
        </w:trPr>
        <w:tc>
          <w:tcPr>
            <w:tcW w:w="2598" w:type="dxa"/>
            <w:gridSpan w:val="4"/>
            <w:shd w:val="clear" w:color="auto" w:fill="FFF2CC"/>
            <w:tcMar>
              <w:top w:w="110" w:type="dxa"/>
              <w:left w:w="110" w:type="dxa"/>
              <w:bottom w:w="110" w:type="dxa"/>
              <w:right w:w="110" w:type="dxa"/>
            </w:tcMar>
            <w:vAlign w:val="center"/>
          </w:tcPr>
          <w:p w14:paraId="1781DEB3">
            <w:pPr>
              <w:keepNext/>
              <w:snapToGrid w:val="0"/>
              <w:ind w:left="0" w:leftChars="0" w:right="0" w:rightChars="0" w:firstLine="0" w:firstLineChars="0"/>
              <w:jc w:val="center"/>
            </w:pPr>
            <w:r>
              <w:rPr>
                <w:rFonts w:ascii="微软雅黑" w:hAnsi="微软雅黑" w:eastAsia="微软雅黑"/>
                <w:b/>
                <w:color w:val="1F4E79"/>
                <w:sz w:val="19"/>
              </w:rPr>
              <w:t>页面实现前提：</w:t>
            </w:r>
            <w:r>
              <w:rPr>
                <w:rFonts w:ascii="微软雅黑" w:hAnsi="微软雅黑" w:eastAsia="微软雅黑"/>
                <w:sz w:val="19"/>
              </w:rPr>
              <w:t>页面清单覆盖当前产品范围。PDA具体运行方式（Android原生、Web应用或其他容器）、扫码头和蓝牙打印协议仍需在O-10关闭后冻结。</w:t>
            </w:r>
          </w:p>
        </w:tc>
      </w:tr>
    </w:tbl>
    <w:p w14:paraId="38604B71">
      <w:pPr>
        <w:pStyle w:val="4"/>
      </w:pPr>
      <w:bookmarkStart w:id="42" w:name="_Toc26497"/>
      <w:bookmarkStart w:id="43" w:name="_Toc23988"/>
      <w:r>
        <w:t>4.2 页面详细说明：P01 收料扫码</w:t>
      </w:r>
      <w:bookmarkEnd w:id="42"/>
      <w:bookmarkEnd w:id="43"/>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55"/>
        <w:gridCol w:w="3737"/>
        <w:gridCol w:w="977"/>
        <w:gridCol w:w="3755"/>
      </w:tblGrid>
      <w:tr w14:paraId="40CF57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55" w:type="dxa"/>
            <w:shd w:val="clear" w:color="auto" w:fill="D9EAF7"/>
            <w:tcMar>
              <w:top w:w="80" w:type="dxa"/>
              <w:left w:w="80" w:type="dxa"/>
              <w:bottom w:w="80" w:type="dxa"/>
              <w:right w:w="80" w:type="dxa"/>
            </w:tcMar>
            <w:vAlign w:val="center"/>
          </w:tcPr>
          <w:p w14:paraId="6F78083D">
            <w:pPr>
              <w:snapToGrid w:val="0"/>
              <w:spacing w:after="0" w:line="259" w:lineRule="auto"/>
            </w:pPr>
            <w:r>
              <w:rPr>
                <w:rFonts w:ascii="微软雅黑" w:hAnsi="微软雅黑" w:eastAsia="微软雅黑"/>
                <w:b/>
                <w:sz w:val="19"/>
              </w:rPr>
              <w:t>页面编号</w:t>
            </w:r>
          </w:p>
        </w:tc>
        <w:tc>
          <w:tcPr>
            <w:tcW w:w="3737" w:type="dxa"/>
            <w:tcMar>
              <w:top w:w="80" w:type="dxa"/>
              <w:left w:w="80" w:type="dxa"/>
              <w:bottom w:w="80" w:type="dxa"/>
              <w:right w:w="80" w:type="dxa"/>
            </w:tcMar>
            <w:vAlign w:val="center"/>
          </w:tcPr>
          <w:p w14:paraId="458B3B17">
            <w:pPr>
              <w:snapToGrid w:val="0"/>
              <w:spacing w:after="0" w:line="259" w:lineRule="auto"/>
            </w:pPr>
            <w:r>
              <w:rPr>
                <w:rFonts w:ascii="微软雅黑" w:hAnsi="微软雅黑" w:eastAsia="微软雅黑"/>
                <w:sz w:val="19"/>
              </w:rPr>
              <w:t>P01</w:t>
            </w:r>
          </w:p>
        </w:tc>
        <w:tc>
          <w:tcPr>
            <w:tcW w:w="977" w:type="dxa"/>
            <w:shd w:val="clear" w:color="auto" w:fill="D9EAF7"/>
            <w:tcMar>
              <w:top w:w="80" w:type="dxa"/>
              <w:left w:w="80" w:type="dxa"/>
              <w:bottom w:w="80" w:type="dxa"/>
              <w:right w:w="80" w:type="dxa"/>
            </w:tcMar>
            <w:vAlign w:val="center"/>
          </w:tcPr>
          <w:p w14:paraId="6FF9FA66">
            <w:pPr>
              <w:snapToGrid w:val="0"/>
              <w:spacing w:after="0" w:line="259" w:lineRule="auto"/>
            </w:pPr>
            <w:r>
              <w:rPr>
                <w:rFonts w:ascii="微软雅黑" w:hAnsi="微软雅黑" w:eastAsia="微软雅黑"/>
                <w:b/>
                <w:sz w:val="19"/>
              </w:rPr>
              <w:t>所属终端</w:t>
            </w:r>
          </w:p>
        </w:tc>
        <w:tc>
          <w:tcPr>
            <w:tcW w:w="3755" w:type="dxa"/>
            <w:tcMar>
              <w:top w:w="80" w:type="dxa"/>
              <w:left w:w="80" w:type="dxa"/>
              <w:bottom w:w="80" w:type="dxa"/>
              <w:right w:w="80" w:type="dxa"/>
            </w:tcMar>
            <w:vAlign w:val="center"/>
          </w:tcPr>
          <w:p w14:paraId="27172DAF">
            <w:pPr>
              <w:snapToGrid w:val="0"/>
              <w:spacing w:after="0" w:line="259" w:lineRule="auto"/>
            </w:pPr>
            <w:r>
              <w:rPr>
                <w:rFonts w:ascii="微软雅黑" w:hAnsi="微软雅黑" w:eastAsia="微软雅黑"/>
                <w:sz w:val="19"/>
              </w:rPr>
              <w:t>PDA</w:t>
            </w:r>
          </w:p>
        </w:tc>
      </w:tr>
      <w:tr w14:paraId="0C9E4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55" w:type="dxa"/>
            <w:shd w:val="clear" w:color="auto" w:fill="D9EAF7"/>
            <w:tcMar>
              <w:top w:w="80" w:type="dxa"/>
              <w:left w:w="80" w:type="dxa"/>
              <w:bottom w:w="80" w:type="dxa"/>
              <w:right w:w="80" w:type="dxa"/>
            </w:tcMar>
            <w:vAlign w:val="center"/>
          </w:tcPr>
          <w:p w14:paraId="1A7EC98E">
            <w:pPr>
              <w:snapToGrid w:val="0"/>
              <w:spacing w:after="0" w:line="259" w:lineRule="auto"/>
            </w:pPr>
            <w:r>
              <w:rPr>
                <w:rFonts w:ascii="微软雅黑" w:hAnsi="微软雅黑" w:eastAsia="微软雅黑"/>
                <w:b/>
                <w:sz w:val="19"/>
              </w:rPr>
              <w:t>使用角色</w:t>
            </w:r>
          </w:p>
        </w:tc>
        <w:tc>
          <w:tcPr>
            <w:tcW w:w="3737" w:type="dxa"/>
            <w:tcMar>
              <w:top w:w="80" w:type="dxa"/>
              <w:left w:w="80" w:type="dxa"/>
              <w:bottom w:w="80" w:type="dxa"/>
              <w:right w:w="80" w:type="dxa"/>
            </w:tcMar>
            <w:vAlign w:val="center"/>
          </w:tcPr>
          <w:p w14:paraId="7A525973">
            <w:pPr>
              <w:snapToGrid w:val="0"/>
              <w:spacing w:after="0" w:line="259" w:lineRule="auto"/>
            </w:pPr>
            <w:r>
              <w:rPr>
                <w:rFonts w:ascii="微软雅黑" w:hAnsi="微软雅黑" w:eastAsia="微软雅黑"/>
                <w:sz w:val="19"/>
              </w:rPr>
              <w:t>收料员</w:t>
            </w:r>
          </w:p>
        </w:tc>
        <w:tc>
          <w:tcPr>
            <w:tcW w:w="977" w:type="dxa"/>
            <w:shd w:val="clear" w:color="auto" w:fill="D9EAF7"/>
            <w:tcMar>
              <w:top w:w="80" w:type="dxa"/>
              <w:left w:w="80" w:type="dxa"/>
              <w:bottom w:w="80" w:type="dxa"/>
              <w:right w:w="80" w:type="dxa"/>
            </w:tcMar>
            <w:vAlign w:val="center"/>
          </w:tcPr>
          <w:p w14:paraId="185F4F0A">
            <w:pPr>
              <w:snapToGrid w:val="0"/>
              <w:spacing w:after="0" w:line="259" w:lineRule="auto"/>
            </w:pPr>
            <w:r>
              <w:rPr>
                <w:rFonts w:ascii="微软雅黑" w:hAnsi="微软雅黑" w:eastAsia="微软雅黑"/>
                <w:b/>
                <w:sz w:val="19"/>
              </w:rPr>
              <w:t>进入方式</w:t>
            </w:r>
          </w:p>
        </w:tc>
        <w:tc>
          <w:tcPr>
            <w:tcW w:w="3755" w:type="dxa"/>
            <w:tcMar>
              <w:top w:w="80" w:type="dxa"/>
              <w:left w:w="80" w:type="dxa"/>
              <w:bottom w:w="80" w:type="dxa"/>
              <w:right w:w="80" w:type="dxa"/>
            </w:tcMar>
            <w:vAlign w:val="center"/>
          </w:tcPr>
          <w:p w14:paraId="095BA3B2">
            <w:pPr>
              <w:snapToGrid w:val="0"/>
              <w:spacing w:after="0" w:line="259" w:lineRule="auto"/>
            </w:pPr>
            <w:r>
              <w:rPr>
                <w:rFonts w:ascii="微软雅黑" w:hAnsi="微软雅黑" w:eastAsia="微软雅黑"/>
                <w:sz w:val="19"/>
              </w:rPr>
              <w:t>PDA首页→收料作业</w:t>
            </w:r>
          </w:p>
        </w:tc>
      </w:tr>
      <w:tr w14:paraId="4AC825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55" w:type="dxa"/>
            <w:shd w:val="clear" w:color="auto" w:fill="D9EAF7"/>
            <w:tcMar>
              <w:top w:w="80" w:type="dxa"/>
              <w:left w:w="80" w:type="dxa"/>
              <w:bottom w:w="80" w:type="dxa"/>
              <w:right w:w="80" w:type="dxa"/>
            </w:tcMar>
            <w:vAlign w:val="center"/>
          </w:tcPr>
          <w:p w14:paraId="0E9CA40D">
            <w:pPr>
              <w:snapToGrid w:val="0"/>
              <w:spacing w:after="0" w:line="259" w:lineRule="auto"/>
            </w:pPr>
            <w:r>
              <w:rPr>
                <w:rFonts w:ascii="微软雅黑" w:hAnsi="微软雅黑" w:eastAsia="微软雅黑"/>
                <w:b/>
                <w:sz w:val="19"/>
              </w:rPr>
              <w:t>页面用途</w:t>
            </w:r>
          </w:p>
        </w:tc>
        <w:tc>
          <w:tcPr>
            <w:tcW w:w="3737" w:type="dxa"/>
            <w:tcMar>
              <w:top w:w="80" w:type="dxa"/>
              <w:left w:w="80" w:type="dxa"/>
              <w:bottom w:w="80" w:type="dxa"/>
              <w:right w:w="80" w:type="dxa"/>
            </w:tcMar>
            <w:vAlign w:val="center"/>
          </w:tcPr>
          <w:p w14:paraId="7729B10C">
            <w:pPr>
              <w:snapToGrid w:val="0"/>
              <w:spacing w:after="0" w:line="259" w:lineRule="auto"/>
            </w:pPr>
            <w:r>
              <w:rPr>
                <w:rFonts w:ascii="微软雅黑" w:hAnsi="微软雅黑" w:eastAsia="微软雅黑"/>
                <w:sz w:val="19"/>
              </w:rPr>
              <w:t>扫描送货单或物料条码，匹配采购订单，执行ABC分类清点并生成包装标签。</w:t>
            </w:r>
          </w:p>
        </w:tc>
        <w:tc>
          <w:tcPr>
            <w:tcW w:w="977" w:type="dxa"/>
            <w:shd w:val="clear" w:color="auto" w:fill="D9EAF7"/>
            <w:tcMar>
              <w:top w:w="80" w:type="dxa"/>
              <w:left w:w="80" w:type="dxa"/>
              <w:bottom w:w="80" w:type="dxa"/>
              <w:right w:w="80" w:type="dxa"/>
            </w:tcMar>
            <w:vAlign w:val="center"/>
          </w:tcPr>
          <w:p w14:paraId="3DF7FE32">
            <w:pPr>
              <w:snapToGrid w:val="0"/>
              <w:spacing w:after="0" w:line="259" w:lineRule="auto"/>
            </w:pPr>
            <w:r>
              <w:rPr>
                <w:rFonts w:ascii="微软雅黑" w:hAnsi="微软雅黑" w:eastAsia="微软雅黑"/>
                <w:b/>
                <w:sz w:val="19"/>
              </w:rPr>
              <w:t>关联页面</w:t>
            </w:r>
          </w:p>
        </w:tc>
        <w:tc>
          <w:tcPr>
            <w:tcW w:w="3755" w:type="dxa"/>
            <w:tcMar>
              <w:top w:w="80" w:type="dxa"/>
              <w:left w:w="80" w:type="dxa"/>
              <w:bottom w:w="80" w:type="dxa"/>
              <w:right w:w="80" w:type="dxa"/>
            </w:tcMar>
            <w:vAlign w:val="center"/>
          </w:tcPr>
          <w:p w14:paraId="6B2AAF90">
            <w:pPr>
              <w:snapToGrid w:val="0"/>
              <w:spacing w:after="0" w:line="259" w:lineRule="auto"/>
            </w:pPr>
            <w:r>
              <w:rPr>
                <w:rFonts w:ascii="微软雅黑" w:hAnsi="微软雅黑" w:eastAsia="微软雅黑"/>
                <w:sz w:val="19"/>
              </w:rPr>
              <w:t>P02 IQC结果与接收入库、P20 标签模板与打印管理、P21 离线任务与同步</w:t>
            </w:r>
          </w:p>
        </w:tc>
      </w:tr>
    </w:tbl>
    <w:p w14:paraId="426DC8FB">
      <w:pPr>
        <w:pStyle w:val="5"/>
      </w:pPr>
      <w:bookmarkStart w:id="44" w:name="_Toc17095"/>
      <w:bookmarkStart w:id="45" w:name="_Toc32252"/>
      <w:r>
        <w:t>4.2.1 页面字段</w:t>
      </w:r>
      <w:bookmarkEnd w:id="44"/>
      <w:bookmarkEnd w:id="4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85"/>
        <w:gridCol w:w="1419"/>
        <w:gridCol w:w="1220"/>
        <w:gridCol w:w="581"/>
        <w:gridCol w:w="1156"/>
        <w:gridCol w:w="3363"/>
      </w:tblGrid>
      <w:tr w14:paraId="3FC5F9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786" w:type="dxa"/>
            <w:shd w:val="clear" w:color="auto" w:fill="1F4E78"/>
            <w:tcMar>
              <w:top w:w="80" w:type="dxa"/>
              <w:left w:w="80" w:type="dxa"/>
              <w:bottom w:w="80" w:type="dxa"/>
              <w:right w:w="80" w:type="dxa"/>
            </w:tcMar>
            <w:vAlign w:val="center"/>
          </w:tcPr>
          <w:p w14:paraId="12A5F09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字段名称</w:t>
            </w:r>
          </w:p>
        </w:tc>
        <w:tc>
          <w:tcPr>
            <w:tcW w:w="1419" w:type="dxa"/>
            <w:shd w:val="clear" w:color="auto" w:fill="1F4E78"/>
            <w:tcMar>
              <w:top w:w="80" w:type="dxa"/>
              <w:left w:w="80" w:type="dxa"/>
              <w:bottom w:w="80" w:type="dxa"/>
              <w:right w:w="80" w:type="dxa"/>
            </w:tcMar>
            <w:vAlign w:val="center"/>
          </w:tcPr>
          <w:p w14:paraId="00049224">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控件类型</w:t>
            </w:r>
          </w:p>
        </w:tc>
        <w:tc>
          <w:tcPr>
            <w:tcW w:w="1220" w:type="dxa"/>
            <w:shd w:val="clear" w:color="auto" w:fill="1F4E78"/>
            <w:tcMar>
              <w:top w:w="80" w:type="dxa"/>
              <w:left w:w="80" w:type="dxa"/>
              <w:bottom w:w="80" w:type="dxa"/>
              <w:right w:w="80" w:type="dxa"/>
            </w:tcMar>
            <w:vAlign w:val="center"/>
          </w:tcPr>
          <w:p w14:paraId="1DAEE7B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默认值</w:t>
            </w:r>
          </w:p>
        </w:tc>
        <w:tc>
          <w:tcPr>
            <w:tcW w:w="0" w:type="auto"/>
            <w:shd w:val="clear" w:color="auto" w:fill="1F4E78"/>
            <w:tcMar>
              <w:top w:w="80" w:type="dxa"/>
              <w:left w:w="80" w:type="dxa"/>
              <w:bottom w:w="80" w:type="dxa"/>
              <w:right w:w="80" w:type="dxa"/>
            </w:tcMar>
            <w:vAlign w:val="center"/>
          </w:tcPr>
          <w:p w14:paraId="2227B65E">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必填</w:t>
            </w:r>
          </w:p>
        </w:tc>
        <w:tc>
          <w:tcPr>
            <w:tcW w:w="1156" w:type="dxa"/>
            <w:shd w:val="clear" w:color="auto" w:fill="1F4E78"/>
            <w:tcMar>
              <w:top w:w="80" w:type="dxa"/>
              <w:left w:w="80" w:type="dxa"/>
              <w:bottom w:w="80" w:type="dxa"/>
              <w:right w:w="80" w:type="dxa"/>
            </w:tcMar>
            <w:vAlign w:val="center"/>
          </w:tcPr>
          <w:p w14:paraId="4D33453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可编辑</w:t>
            </w:r>
          </w:p>
        </w:tc>
        <w:tc>
          <w:tcPr>
            <w:tcW w:w="3363" w:type="dxa"/>
            <w:shd w:val="clear" w:color="auto" w:fill="1F4E78"/>
            <w:tcMar>
              <w:top w:w="80" w:type="dxa"/>
              <w:left w:w="80" w:type="dxa"/>
              <w:bottom w:w="80" w:type="dxa"/>
              <w:right w:w="80" w:type="dxa"/>
            </w:tcMar>
            <w:vAlign w:val="center"/>
          </w:tcPr>
          <w:p w14:paraId="79AB2FB7">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规则与说明</w:t>
            </w:r>
          </w:p>
        </w:tc>
      </w:tr>
      <w:tr w14:paraId="309B72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4634AF8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送货单/采购订单号</w:t>
            </w:r>
          </w:p>
        </w:tc>
        <w:tc>
          <w:tcPr>
            <w:tcW w:w="1419" w:type="dxa"/>
            <w:tcMar>
              <w:top w:w="80" w:type="dxa"/>
              <w:left w:w="80" w:type="dxa"/>
              <w:bottom w:w="80" w:type="dxa"/>
              <w:right w:w="80" w:type="dxa"/>
            </w:tcMar>
            <w:vAlign w:val="center"/>
          </w:tcPr>
          <w:p w14:paraId="7FC45A1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扫码/文本</w:t>
            </w:r>
          </w:p>
        </w:tc>
        <w:tc>
          <w:tcPr>
            <w:tcW w:w="1220" w:type="dxa"/>
            <w:tcMar>
              <w:top w:w="80" w:type="dxa"/>
              <w:left w:w="80" w:type="dxa"/>
              <w:bottom w:w="80" w:type="dxa"/>
              <w:right w:w="80" w:type="dxa"/>
            </w:tcMar>
            <w:vAlign w:val="center"/>
          </w:tcPr>
          <w:p w14:paraId="257ACE5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扫码带入</w:t>
            </w:r>
          </w:p>
        </w:tc>
        <w:tc>
          <w:tcPr>
            <w:tcW w:w="0" w:type="auto"/>
            <w:tcMar>
              <w:top w:w="80" w:type="dxa"/>
              <w:left w:w="80" w:type="dxa"/>
              <w:bottom w:w="80" w:type="dxa"/>
              <w:right w:w="80" w:type="dxa"/>
            </w:tcMar>
            <w:vAlign w:val="center"/>
          </w:tcPr>
          <w:p w14:paraId="2CFEB67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79DBBDB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否</w:t>
            </w:r>
          </w:p>
        </w:tc>
        <w:tc>
          <w:tcPr>
            <w:tcW w:w="3363" w:type="dxa"/>
            <w:tcMar>
              <w:top w:w="80" w:type="dxa"/>
              <w:left w:w="80" w:type="dxa"/>
              <w:bottom w:w="80" w:type="dxa"/>
              <w:right w:w="80" w:type="dxa"/>
            </w:tcMar>
            <w:vAlign w:val="center"/>
          </w:tcPr>
          <w:p w14:paraId="3E0550C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必须匹配有效、未关闭的采购订单</w:t>
            </w:r>
          </w:p>
        </w:tc>
      </w:tr>
      <w:tr w14:paraId="744113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28A3318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物料编码</w:t>
            </w:r>
          </w:p>
        </w:tc>
        <w:tc>
          <w:tcPr>
            <w:tcW w:w="1419" w:type="dxa"/>
            <w:tcMar>
              <w:top w:w="80" w:type="dxa"/>
              <w:left w:w="80" w:type="dxa"/>
              <w:bottom w:w="80" w:type="dxa"/>
              <w:right w:w="80" w:type="dxa"/>
            </w:tcMar>
            <w:vAlign w:val="center"/>
          </w:tcPr>
          <w:p w14:paraId="71A5CE6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扫码/只读</w:t>
            </w:r>
          </w:p>
        </w:tc>
        <w:tc>
          <w:tcPr>
            <w:tcW w:w="1220" w:type="dxa"/>
            <w:tcMar>
              <w:top w:w="80" w:type="dxa"/>
              <w:left w:w="80" w:type="dxa"/>
              <w:bottom w:w="80" w:type="dxa"/>
              <w:right w:w="80" w:type="dxa"/>
            </w:tcMar>
            <w:vAlign w:val="center"/>
          </w:tcPr>
          <w:p w14:paraId="5C6C0FA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条码解析</w:t>
            </w:r>
          </w:p>
        </w:tc>
        <w:tc>
          <w:tcPr>
            <w:tcW w:w="0" w:type="auto"/>
            <w:tcMar>
              <w:top w:w="80" w:type="dxa"/>
              <w:left w:w="80" w:type="dxa"/>
              <w:bottom w:w="80" w:type="dxa"/>
              <w:right w:w="80" w:type="dxa"/>
            </w:tcMar>
            <w:vAlign w:val="center"/>
          </w:tcPr>
          <w:p w14:paraId="312E418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2B7DD59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否</w:t>
            </w:r>
          </w:p>
        </w:tc>
        <w:tc>
          <w:tcPr>
            <w:tcW w:w="3363" w:type="dxa"/>
            <w:tcMar>
              <w:top w:w="80" w:type="dxa"/>
              <w:left w:w="80" w:type="dxa"/>
              <w:bottom w:w="80" w:type="dxa"/>
              <w:right w:w="80" w:type="dxa"/>
            </w:tcMar>
            <w:vAlign w:val="center"/>
          </w:tcPr>
          <w:p w14:paraId="7C429B7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展示名称、规格、采购数量及待收数量</w:t>
            </w:r>
          </w:p>
        </w:tc>
      </w:tr>
      <w:tr w14:paraId="599EA2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20BD60D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供应商</w:t>
            </w:r>
          </w:p>
        </w:tc>
        <w:tc>
          <w:tcPr>
            <w:tcW w:w="1419" w:type="dxa"/>
            <w:tcMar>
              <w:top w:w="80" w:type="dxa"/>
              <w:left w:w="80" w:type="dxa"/>
              <w:bottom w:w="80" w:type="dxa"/>
              <w:right w:w="80" w:type="dxa"/>
            </w:tcMar>
            <w:vAlign w:val="center"/>
          </w:tcPr>
          <w:p w14:paraId="00E5ED9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220" w:type="dxa"/>
            <w:tcMar>
              <w:top w:w="80" w:type="dxa"/>
              <w:left w:w="80" w:type="dxa"/>
              <w:bottom w:w="80" w:type="dxa"/>
              <w:right w:w="80" w:type="dxa"/>
            </w:tcMar>
            <w:vAlign w:val="center"/>
          </w:tcPr>
          <w:p w14:paraId="30AA899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订单带入</w:t>
            </w:r>
          </w:p>
        </w:tc>
        <w:tc>
          <w:tcPr>
            <w:tcW w:w="0" w:type="auto"/>
            <w:tcMar>
              <w:top w:w="80" w:type="dxa"/>
              <w:left w:w="80" w:type="dxa"/>
              <w:bottom w:w="80" w:type="dxa"/>
              <w:right w:w="80" w:type="dxa"/>
            </w:tcMar>
            <w:vAlign w:val="center"/>
          </w:tcPr>
          <w:p w14:paraId="654EC54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0F480E9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否</w:t>
            </w:r>
          </w:p>
        </w:tc>
        <w:tc>
          <w:tcPr>
            <w:tcW w:w="3363" w:type="dxa"/>
            <w:tcMar>
              <w:top w:w="80" w:type="dxa"/>
              <w:left w:w="80" w:type="dxa"/>
              <w:bottom w:w="80" w:type="dxa"/>
              <w:right w:w="80" w:type="dxa"/>
            </w:tcMar>
            <w:vAlign w:val="center"/>
          </w:tcPr>
          <w:p w14:paraId="4EF2629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与采购订单供应商一致</w:t>
            </w:r>
          </w:p>
        </w:tc>
      </w:tr>
      <w:tr w14:paraId="38E21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17F6E62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批次号</w:t>
            </w:r>
          </w:p>
        </w:tc>
        <w:tc>
          <w:tcPr>
            <w:tcW w:w="1419" w:type="dxa"/>
            <w:tcMar>
              <w:top w:w="80" w:type="dxa"/>
              <w:left w:w="80" w:type="dxa"/>
              <w:bottom w:w="80" w:type="dxa"/>
              <w:right w:w="80" w:type="dxa"/>
            </w:tcMar>
            <w:vAlign w:val="center"/>
          </w:tcPr>
          <w:p w14:paraId="69638F8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文本/自动生成</w:t>
            </w:r>
          </w:p>
        </w:tc>
        <w:tc>
          <w:tcPr>
            <w:tcW w:w="1220" w:type="dxa"/>
            <w:tcMar>
              <w:top w:w="80" w:type="dxa"/>
              <w:left w:w="80" w:type="dxa"/>
              <w:bottom w:w="80" w:type="dxa"/>
              <w:right w:w="80" w:type="dxa"/>
            </w:tcMar>
            <w:vAlign w:val="center"/>
          </w:tcPr>
          <w:p w14:paraId="2F2C126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规则生成</w:t>
            </w:r>
          </w:p>
        </w:tc>
        <w:tc>
          <w:tcPr>
            <w:tcW w:w="0" w:type="auto"/>
            <w:tcMar>
              <w:top w:w="80" w:type="dxa"/>
              <w:left w:w="80" w:type="dxa"/>
              <w:bottom w:w="80" w:type="dxa"/>
              <w:right w:w="80" w:type="dxa"/>
            </w:tcMar>
            <w:vAlign w:val="center"/>
          </w:tcPr>
          <w:p w14:paraId="3064824B">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4557524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条件可编辑</w:t>
            </w:r>
          </w:p>
        </w:tc>
        <w:tc>
          <w:tcPr>
            <w:tcW w:w="3363" w:type="dxa"/>
            <w:tcMar>
              <w:top w:w="80" w:type="dxa"/>
              <w:left w:w="80" w:type="dxa"/>
              <w:bottom w:w="80" w:type="dxa"/>
              <w:right w:w="80" w:type="dxa"/>
            </w:tcMar>
            <w:vAlign w:val="center"/>
          </w:tcPr>
          <w:p w14:paraId="34A26C9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必须唯一；修改需权限并记录日志</w:t>
            </w:r>
          </w:p>
        </w:tc>
      </w:tr>
      <w:tr w14:paraId="63F968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6998084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ABC分类</w:t>
            </w:r>
          </w:p>
        </w:tc>
        <w:tc>
          <w:tcPr>
            <w:tcW w:w="1419" w:type="dxa"/>
            <w:tcMar>
              <w:top w:w="80" w:type="dxa"/>
              <w:left w:w="80" w:type="dxa"/>
              <w:bottom w:w="80" w:type="dxa"/>
              <w:right w:w="80" w:type="dxa"/>
            </w:tcMar>
            <w:vAlign w:val="center"/>
          </w:tcPr>
          <w:p w14:paraId="2ABA7FE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220" w:type="dxa"/>
            <w:tcMar>
              <w:top w:w="80" w:type="dxa"/>
              <w:left w:w="80" w:type="dxa"/>
              <w:bottom w:w="80" w:type="dxa"/>
              <w:right w:w="80" w:type="dxa"/>
            </w:tcMar>
            <w:vAlign w:val="center"/>
          </w:tcPr>
          <w:p w14:paraId="1745B44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主数据带入</w:t>
            </w:r>
          </w:p>
        </w:tc>
        <w:tc>
          <w:tcPr>
            <w:tcW w:w="0" w:type="auto"/>
            <w:tcMar>
              <w:top w:w="80" w:type="dxa"/>
              <w:left w:w="80" w:type="dxa"/>
              <w:bottom w:w="80" w:type="dxa"/>
              <w:right w:w="80" w:type="dxa"/>
            </w:tcMar>
            <w:vAlign w:val="center"/>
          </w:tcPr>
          <w:p w14:paraId="60E3871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3349565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否</w:t>
            </w:r>
          </w:p>
        </w:tc>
        <w:tc>
          <w:tcPr>
            <w:tcW w:w="3363" w:type="dxa"/>
            <w:tcMar>
              <w:top w:w="80" w:type="dxa"/>
              <w:left w:w="80" w:type="dxa"/>
              <w:bottom w:w="80" w:type="dxa"/>
              <w:right w:w="80" w:type="dxa"/>
            </w:tcMar>
            <w:vAlign w:val="center"/>
          </w:tcPr>
          <w:p w14:paraId="2D39AD6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待分类按A类严格策略处理</w:t>
            </w:r>
          </w:p>
        </w:tc>
      </w:tr>
      <w:tr w14:paraId="1CB983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1B6C308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实收数量</w:t>
            </w:r>
          </w:p>
        </w:tc>
        <w:tc>
          <w:tcPr>
            <w:tcW w:w="1419" w:type="dxa"/>
            <w:tcMar>
              <w:top w:w="80" w:type="dxa"/>
              <w:left w:w="80" w:type="dxa"/>
              <w:bottom w:w="80" w:type="dxa"/>
              <w:right w:w="80" w:type="dxa"/>
            </w:tcMar>
            <w:vAlign w:val="center"/>
          </w:tcPr>
          <w:p w14:paraId="048308F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数字</w:t>
            </w:r>
          </w:p>
        </w:tc>
        <w:tc>
          <w:tcPr>
            <w:tcW w:w="1220" w:type="dxa"/>
            <w:tcMar>
              <w:top w:w="80" w:type="dxa"/>
              <w:left w:w="80" w:type="dxa"/>
              <w:bottom w:w="80" w:type="dxa"/>
              <w:right w:w="80" w:type="dxa"/>
            </w:tcMar>
            <w:vAlign w:val="center"/>
          </w:tcPr>
          <w:p w14:paraId="65504B1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0</w:t>
            </w:r>
          </w:p>
        </w:tc>
        <w:tc>
          <w:tcPr>
            <w:tcW w:w="0" w:type="auto"/>
            <w:tcMar>
              <w:top w:w="80" w:type="dxa"/>
              <w:left w:w="80" w:type="dxa"/>
              <w:bottom w:w="80" w:type="dxa"/>
              <w:right w:w="80" w:type="dxa"/>
            </w:tcMar>
            <w:vAlign w:val="center"/>
          </w:tcPr>
          <w:p w14:paraId="7C5DC75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27D800F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3363" w:type="dxa"/>
            <w:tcMar>
              <w:top w:w="80" w:type="dxa"/>
              <w:left w:w="80" w:type="dxa"/>
              <w:bottom w:w="80" w:type="dxa"/>
              <w:right w:w="80" w:type="dxa"/>
            </w:tcMar>
            <w:vAlign w:val="center"/>
          </w:tcPr>
          <w:p w14:paraId="270A6DC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不得为负；超订单容差需审批</w:t>
            </w:r>
          </w:p>
        </w:tc>
      </w:tr>
      <w:tr w14:paraId="6DFE39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86" w:type="dxa"/>
            <w:tcMar>
              <w:top w:w="80" w:type="dxa"/>
              <w:left w:w="80" w:type="dxa"/>
              <w:bottom w:w="80" w:type="dxa"/>
              <w:right w:w="80" w:type="dxa"/>
            </w:tcMar>
            <w:vAlign w:val="center"/>
          </w:tcPr>
          <w:p w14:paraId="060C4E8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包装数量/单位</w:t>
            </w:r>
          </w:p>
        </w:tc>
        <w:tc>
          <w:tcPr>
            <w:tcW w:w="1419" w:type="dxa"/>
            <w:tcMar>
              <w:top w:w="80" w:type="dxa"/>
              <w:left w:w="80" w:type="dxa"/>
              <w:bottom w:w="80" w:type="dxa"/>
              <w:right w:w="80" w:type="dxa"/>
            </w:tcMar>
            <w:vAlign w:val="center"/>
          </w:tcPr>
          <w:p w14:paraId="1684688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数字+下拉</w:t>
            </w:r>
          </w:p>
        </w:tc>
        <w:tc>
          <w:tcPr>
            <w:tcW w:w="1220" w:type="dxa"/>
            <w:tcMar>
              <w:top w:w="80" w:type="dxa"/>
              <w:left w:w="80" w:type="dxa"/>
              <w:bottom w:w="80" w:type="dxa"/>
              <w:right w:w="80" w:type="dxa"/>
            </w:tcMar>
            <w:vAlign w:val="center"/>
          </w:tcPr>
          <w:p w14:paraId="21588E3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物料主数据</w:t>
            </w:r>
          </w:p>
        </w:tc>
        <w:tc>
          <w:tcPr>
            <w:tcW w:w="581" w:type="dxa"/>
            <w:tcMar>
              <w:top w:w="80" w:type="dxa"/>
              <w:left w:w="80" w:type="dxa"/>
              <w:bottom w:w="80" w:type="dxa"/>
              <w:right w:w="80" w:type="dxa"/>
            </w:tcMar>
            <w:vAlign w:val="center"/>
          </w:tcPr>
          <w:p w14:paraId="2FD821E2">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1156" w:type="dxa"/>
            <w:tcMar>
              <w:top w:w="80" w:type="dxa"/>
              <w:left w:w="80" w:type="dxa"/>
              <w:bottom w:w="80" w:type="dxa"/>
              <w:right w:w="80" w:type="dxa"/>
            </w:tcMar>
            <w:vAlign w:val="center"/>
          </w:tcPr>
          <w:p w14:paraId="7276DBE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3363" w:type="dxa"/>
            <w:tcMar>
              <w:top w:w="80" w:type="dxa"/>
              <w:left w:w="80" w:type="dxa"/>
              <w:bottom w:w="80" w:type="dxa"/>
              <w:right w:w="80" w:type="dxa"/>
            </w:tcMar>
            <w:vAlign w:val="center"/>
          </w:tcPr>
          <w:p w14:paraId="464EA78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按最小包装生成唯一包装号</w:t>
            </w:r>
          </w:p>
        </w:tc>
      </w:tr>
    </w:tbl>
    <w:p w14:paraId="15092840">
      <w:pPr>
        <w:pStyle w:val="5"/>
      </w:pPr>
      <w:bookmarkStart w:id="46" w:name="_Toc10768"/>
      <w:bookmarkStart w:id="47" w:name="_Toc1531"/>
      <w:r>
        <w:t>4.2.2 页面按钮与交互</w:t>
      </w:r>
      <w:bookmarkEnd w:id="46"/>
      <w:bookmarkEnd w:id="47"/>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02"/>
        <w:gridCol w:w="1497"/>
        <w:gridCol w:w="2283"/>
        <w:gridCol w:w="2055"/>
        <w:gridCol w:w="2587"/>
      </w:tblGrid>
      <w:tr w14:paraId="0808E5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102" w:type="dxa"/>
            <w:shd w:val="clear" w:color="auto" w:fill="1F4E78"/>
            <w:tcMar>
              <w:top w:w="80" w:type="dxa"/>
              <w:left w:w="80" w:type="dxa"/>
              <w:bottom w:w="80" w:type="dxa"/>
              <w:right w:w="80" w:type="dxa"/>
            </w:tcMar>
            <w:vAlign w:val="center"/>
          </w:tcPr>
          <w:p w14:paraId="1F98645E">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1497" w:type="dxa"/>
            <w:shd w:val="clear" w:color="auto" w:fill="1F4E78"/>
            <w:tcMar>
              <w:top w:w="80" w:type="dxa"/>
              <w:left w:w="80" w:type="dxa"/>
              <w:bottom w:w="80" w:type="dxa"/>
              <w:right w:w="80" w:type="dxa"/>
            </w:tcMar>
            <w:vAlign w:val="center"/>
          </w:tcPr>
          <w:p w14:paraId="0C3253CA">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0" w:type="auto"/>
            <w:shd w:val="clear" w:color="auto" w:fill="1F4E78"/>
            <w:tcMar>
              <w:top w:w="80" w:type="dxa"/>
              <w:left w:w="80" w:type="dxa"/>
              <w:bottom w:w="80" w:type="dxa"/>
              <w:right w:w="80" w:type="dxa"/>
            </w:tcMar>
            <w:vAlign w:val="center"/>
          </w:tcPr>
          <w:p w14:paraId="0471E66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2055" w:type="dxa"/>
            <w:shd w:val="clear" w:color="auto" w:fill="1F4E78"/>
            <w:tcMar>
              <w:top w:w="80" w:type="dxa"/>
              <w:left w:w="80" w:type="dxa"/>
              <w:bottom w:w="80" w:type="dxa"/>
              <w:right w:w="80" w:type="dxa"/>
            </w:tcMar>
            <w:vAlign w:val="center"/>
          </w:tcPr>
          <w:p w14:paraId="3660421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2587" w:type="dxa"/>
            <w:shd w:val="clear" w:color="auto" w:fill="1F4E78"/>
            <w:tcMar>
              <w:top w:w="80" w:type="dxa"/>
              <w:left w:w="80" w:type="dxa"/>
              <w:bottom w:w="80" w:type="dxa"/>
              <w:right w:w="80" w:type="dxa"/>
            </w:tcMar>
            <w:vAlign w:val="center"/>
          </w:tcPr>
          <w:p w14:paraId="270DDE0D">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465DA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02" w:type="dxa"/>
            <w:tcMar>
              <w:top w:w="80" w:type="dxa"/>
              <w:left w:w="80" w:type="dxa"/>
              <w:bottom w:w="80" w:type="dxa"/>
              <w:right w:w="80" w:type="dxa"/>
            </w:tcMar>
            <w:vAlign w:val="center"/>
          </w:tcPr>
          <w:p w14:paraId="15A3801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w:t>
            </w:r>
          </w:p>
        </w:tc>
        <w:tc>
          <w:tcPr>
            <w:tcW w:w="1497" w:type="dxa"/>
            <w:tcMar>
              <w:top w:w="80" w:type="dxa"/>
              <w:left w:w="80" w:type="dxa"/>
              <w:bottom w:w="80" w:type="dxa"/>
              <w:right w:w="80" w:type="dxa"/>
            </w:tcMar>
            <w:vAlign w:val="center"/>
          </w:tcPr>
          <w:p w14:paraId="5CAEBCB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页面可用</w:t>
            </w:r>
          </w:p>
        </w:tc>
        <w:tc>
          <w:tcPr>
            <w:tcW w:w="0" w:type="auto"/>
            <w:tcMar>
              <w:top w:w="80" w:type="dxa"/>
              <w:left w:w="80" w:type="dxa"/>
              <w:bottom w:w="80" w:type="dxa"/>
              <w:right w:w="80" w:type="dxa"/>
            </w:tcMar>
            <w:vAlign w:val="center"/>
          </w:tcPr>
          <w:p w14:paraId="32F4D5E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解析条码并查询订单与物料</w:t>
            </w:r>
          </w:p>
        </w:tc>
        <w:tc>
          <w:tcPr>
            <w:tcW w:w="2055" w:type="dxa"/>
            <w:tcMar>
              <w:top w:w="80" w:type="dxa"/>
              <w:left w:w="80" w:type="dxa"/>
              <w:bottom w:w="80" w:type="dxa"/>
              <w:right w:w="80" w:type="dxa"/>
            </w:tcMar>
            <w:vAlign w:val="center"/>
          </w:tcPr>
          <w:p w14:paraId="5C2DA2E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语音或绿色提示“扫码成功”</w:t>
            </w:r>
          </w:p>
        </w:tc>
        <w:tc>
          <w:tcPr>
            <w:tcW w:w="2587" w:type="dxa"/>
            <w:tcMar>
              <w:top w:w="80" w:type="dxa"/>
              <w:left w:w="80" w:type="dxa"/>
              <w:bottom w:w="80" w:type="dxa"/>
              <w:right w:w="80" w:type="dxa"/>
            </w:tcMar>
            <w:vAlign w:val="center"/>
          </w:tcPr>
          <w:p w14:paraId="73E1D1E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编码不存在/订单无效时阻止</w:t>
            </w:r>
          </w:p>
        </w:tc>
      </w:tr>
      <w:tr w14:paraId="3E2879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02" w:type="dxa"/>
            <w:tcMar>
              <w:top w:w="80" w:type="dxa"/>
              <w:left w:w="80" w:type="dxa"/>
              <w:bottom w:w="80" w:type="dxa"/>
              <w:right w:w="80" w:type="dxa"/>
            </w:tcMar>
            <w:vAlign w:val="center"/>
          </w:tcPr>
          <w:p w14:paraId="0072952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确认收料</w:t>
            </w:r>
          </w:p>
        </w:tc>
        <w:tc>
          <w:tcPr>
            <w:tcW w:w="1497" w:type="dxa"/>
            <w:tcMar>
              <w:top w:w="80" w:type="dxa"/>
              <w:left w:w="80" w:type="dxa"/>
              <w:bottom w:w="80" w:type="dxa"/>
              <w:right w:w="80" w:type="dxa"/>
            </w:tcMar>
            <w:vAlign w:val="center"/>
          </w:tcPr>
          <w:p w14:paraId="19D59FE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清点规则满足</w:t>
            </w:r>
          </w:p>
        </w:tc>
        <w:tc>
          <w:tcPr>
            <w:tcW w:w="0" w:type="auto"/>
            <w:tcMar>
              <w:top w:w="80" w:type="dxa"/>
              <w:left w:w="80" w:type="dxa"/>
              <w:bottom w:w="80" w:type="dxa"/>
              <w:right w:w="80" w:type="dxa"/>
            </w:tcMar>
            <w:vAlign w:val="center"/>
          </w:tcPr>
          <w:p w14:paraId="07623308">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保存收料记录并生成待检状态</w:t>
            </w:r>
          </w:p>
        </w:tc>
        <w:tc>
          <w:tcPr>
            <w:tcW w:w="2055" w:type="dxa"/>
            <w:tcMar>
              <w:top w:w="80" w:type="dxa"/>
              <w:left w:w="80" w:type="dxa"/>
              <w:bottom w:w="80" w:type="dxa"/>
              <w:right w:w="80" w:type="dxa"/>
            </w:tcMar>
            <w:vAlign w:val="center"/>
          </w:tcPr>
          <w:p w14:paraId="328D741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显示收料单号</w:t>
            </w:r>
          </w:p>
        </w:tc>
        <w:tc>
          <w:tcPr>
            <w:tcW w:w="2587" w:type="dxa"/>
            <w:tcMar>
              <w:top w:w="80" w:type="dxa"/>
              <w:left w:w="80" w:type="dxa"/>
              <w:bottom w:w="80" w:type="dxa"/>
              <w:right w:w="80" w:type="dxa"/>
            </w:tcMar>
            <w:vAlign w:val="center"/>
          </w:tcPr>
          <w:p w14:paraId="1D86284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数量不符、超容差或重复提交时提示</w:t>
            </w:r>
          </w:p>
        </w:tc>
      </w:tr>
      <w:tr w14:paraId="314577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02" w:type="dxa"/>
            <w:tcMar>
              <w:top w:w="80" w:type="dxa"/>
              <w:left w:w="80" w:type="dxa"/>
              <w:bottom w:w="80" w:type="dxa"/>
              <w:right w:w="80" w:type="dxa"/>
            </w:tcMar>
            <w:vAlign w:val="center"/>
          </w:tcPr>
          <w:p w14:paraId="3C26D78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打印标签</w:t>
            </w:r>
          </w:p>
        </w:tc>
        <w:tc>
          <w:tcPr>
            <w:tcW w:w="1497" w:type="dxa"/>
            <w:tcMar>
              <w:top w:w="80" w:type="dxa"/>
              <w:left w:w="80" w:type="dxa"/>
              <w:bottom w:w="80" w:type="dxa"/>
              <w:right w:w="80" w:type="dxa"/>
            </w:tcMar>
            <w:vAlign w:val="center"/>
          </w:tcPr>
          <w:p w14:paraId="036B4C8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收料记录已保存</w:t>
            </w:r>
          </w:p>
        </w:tc>
        <w:tc>
          <w:tcPr>
            <w:tcW w:w="0" w:type="auto"/>
            <w:tcMar>
              <w:top w:w="80" w:type="dxa"/>
              <w:left w:w="80" w:type="dxa"/>
              <w:bottom w:w="80" w:type="dxa"/>
              <w:right w:w="80" w:type="dxa"/>
            </w:tcMar>
            <w:vAlign w:val="center"/>
          </w:tcPr>
          <w:p w14:paraId="1622A8A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调用配置打印机生成唯一标签</w:t>
            </w:r>
          </w:p>
        </w:tc>
        <w:tc>
          <w:tcPr>
            <w:tcW w:w="2055" w:type="dxa"/>
            <w:tcMar>
              <w:top w:w="80" w:type="dxa"/>
              <w:left w:w="80" w:type="dxa"/>
              <w:bottom w:w="80" w:type="dxa"/>
              <w:right w:w="80" w:type="dxa"/>
            </w:tcMar>
            <w:vAlign w:val="center"/>
          </w:tcPr>
          <w:p w14:paraId="4213737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显示打印成功及标签号</w:t>
            </w:r>
          </w:p>
        </w:tc>
        <w:tc>
          <w:tcPr>
            <w:tcW w:w="2587" w:type="dxa"/>
            <w:tcMar>
              <w:top w:w="80" w:type="dxa"/>
              <w:left w:w="80" w:type="dxa"/>
              <w:bottom w:w="80" w:type="dxa"/>
              <w:right w:w="80" w:type="dxa"/>
            </w:tcMar>
            <w:vAlign w:val="center"/>
          </w:tcPr>
          <w:p w14:paraId="68DCB2E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打印失败保留重试；补打需原因</w:t>
            </w:r>
          </w:p>
        </w:tc>
      </w:tr>
      <w:tr w14:paraId="2C1E0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02" w:type="dxa"/>
            <w:tcMar>
              <w:top w:w="80" w:type="dxa"/>
              <w:left w:w="80" w:type="dxa"/>
              <w:bottom w:w="80" w:type="dxa"/>
              <w:right w:w="80" w:type="dxa"/>
            </w:tcMar>
            <w:vAlign w:val="center"/>
          </w:tcPr>
          <w:p w14:paraId="3B74FE7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暂存/离线保存</w:t>
            </w:r>
          </w:p>
        </w:tc>
        <w:tc>
          <w:tcPr>
            <w:tcW w:w="1497" w:type="dxa"/>
            <w:tcMar>
              <w:top w:w="80" w:type="dxa"/>
              <w:left w:w="80" w:type="dxa"/>
              <w:bottom w:w="80" w:type="dxa"/>
              <w:right w:w="80" w:type="dxa"/>
            </w:tcMar>
            <w:vAlign w:val="center"/>
          </w:tcPr>
          <w:p w14:paraId="73CB0D6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网络异常或用户暂存</w:t>
            </w:r>
          </w:p>
        </w:tc>
        <w:tc>
          <w:tcPr>
            <w:tcW w:w="2283" w:type="dxa"/>
            <w:tcMar>
              <w:top w:w="80" w:type="dxa"/>
              <w:left w:w="80" w:type="dxa"/>
              <w:bottom w:w="80" w:type="dxa"/>
              <w:right w:w="80" w:type="dxa"/>
            </w:tcMar>
            <w:vAlign w:val="center"/>
          </w:tcPr>
          <w:p w14:paraId="190EED1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生成唯一离线任务号并加密缓存</w:t>
            </w:r>
          </w:p>
        </w:tc>
        <w:tc>
          <w:tcPr>
            <w:tcW w:w="2055" w:type="dxa"/>
            <w:tcMar>
              <w:top w:w="80" w:type="dxa"/>
              <w:left w:w="80" w:type="dxa"/>
              <w:bottom w:w="80" w:type="dxa"/>
              <w:right w:w="80" w:type="dxa"/>
            </w:tcMar>
            <w:vAlign w:val="center"/>
          </w:tcPr>
          <w:p w14:paraId="76150DC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显示“待同步”</w:t>
            </w:r>
          </w:p>
        </w:tc>
        <w:tc>
          <w:tcPr>
            <w:tcW w:w="2587" w:type="dxa"/>
            <w:tcMar>
              <w:top w:w="80" w:type="dxa"/>
              <w:left w:w="80" w:type="dxa"/>
              <w:bottom w:w="80" w:type="dxa"/>
              <w:right w:w="80" w:type="dxa"/>
            </w:tcMar>
            <w:vAlign w:val="center"/>
          </w:tcPr>
          <w:p w14:paraId="779E539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本地容量不足时阻止继续采集</w:t>
            </w:r>
          </w:p>
        </w:tc>
      </w:tr>
    </w:tbl>
    <w:p w14:paraId="5D81706B">
      <w:pPr>
        <w:pStyle w:val="5"/>
      </w:pPr>
      <w:bookmarkStart w:id="48" w:name="_Toc30232"/>
    </w:p>
    <w:p w14:paraId="1ED9DABD">
      <w:pPr>
        <w:pStyle w:val="5"/>
      </w:pPr>
    </w:p>
    <w:p w14:paraId="1BB76C34">
      <w:pPr>
        <w:pStyle w:val="5"/>
      </w:pPr>
    </w:p>
    <w:p w14:paraId="76D70CE6">
      <w:pPr>
        <w:pStyle w:val="5"/>
      </w:pPr>
      <w:bookmarkStart w:id="49" w:name="_Toc17646"/>
      <w:r>
        <w:t>4.2.3 扫码与异常规则</w:t>
      </w:r>
      <w:bookmarkEnd w:id="48"/>
      <w:bookmarkEnd w:id="4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31"/>
        <w:gridCol w:w="4547"/>
        <w:gridCol w:w="3746"/>
      </w:tblGrid>
      <w:tr w14:paraId="2F7C26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31" w:type="dxa"/>
            <w:shd w:val="clear" w:color="auto" w:fill="1F4E78"/>
            <w:tcMar>
              <w:top w:w="80" w:type="dxa"/>
              <w:left w:w="80" w:type="dxa"/>
              <w:bottom w:w="80" w:type="dxa"/>
              <w:right w:w="80" w:type="dxa"/>
            </w:tcMar>
            <w:vAlign w:val="center"/>
          </w:tcPr>
          <w:p w14:paraId="7B0E3724">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场景</w:t>
            </w:r>
          </w:p>
        </w:tc>
        <w:tc>
          <w:tcPr>
            <w:tcW w:w="4547" w:type="dxa"/>
            <w:shd w:val="clear" w:color="auto" w:fill="1F4E78"/>
            <w:tcMar>
              <w:top w:w="80" w:type="dxa"/>
              <w:left w:w="80" w:type="dxa"/>
              <w:bottom w:w="80" w:type="dxa"/>
              <w:right w:w="80" w:type="dxa"/>
            </w:tcMar>
            <w:vAlign w:val="center"/>
          </w:tcPr>
          <w:p w14:paraId="3A449338">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系统处理</w:t>
            </w:r>
          </w:p>
        </w:tc>
        <w:tc>
          <w:tcPr>
            <w:tcW w:w="3746" w:type="dxa"/>
            <w:shd w:val="clear" w:color="auto" w:fill="1F4E78"/>
            <w:tcMar>
              <w:top w:w="80" w:type="dxa"/>
              <w:left w:w="80" w:type="dxa"/>
              <w:bottom w:w="80" w:type="dxa"/>
              <w:right w:w="80" w:type="dxa"/>
            </w:tcMar>
            <w:vAlign w:val="center"/>
          </w:tcPr>
          <w:p w14:paraId="69DAF1A8">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页面反馈/提示语</w:t>
            </w:r>
          </w:p>
        </w:tc>
      </w:tr>
      <w:tr w14:paraId="497078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461FA36">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扫码成功</w:t>
            </w:r>
          </w:p>
        </w:tc>
        <w:tc>
          <w:tcPr>
            <w:tcW w:w="4547" w:type="dxa"/>
            <w:tcMar>
              <w:top w:w="80" w:type="dxa"/>
              <w:left w:w="80" w:type="dxa"/>
              <w:bottom w:w="80" w:type="dxa"/>
              <w:right w:w="80" w:type="dxa"/>
            </w:tcMar>
            <w:vAlign w:val="center"/>
          </w:tcPr>
          <w:p w14:paraId="08CC23D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解析条码并执行页面对应的业务校验；仅校验通过后累计或带入数据</w:t>
            </w:r>
          </w:p>
        </w:tc>
        <w:tc>
          <w:tcPr>
            <w:tcW w:w="3746" w:type="dxa"/>
            <w:tcMar>
              <w:top w:w="80" w:type="dxa"/>
              <w:left w:w="80" w:type="dxa"/>
              <w:bottom w:w="80" w:type="dxa"/>
              <w:right w:w="80" w:type="dxa"/>
            </w:tcMar>
            <w:vAlign w:val="center"/>
          </w:tcPr>
          <w:p w14:paraId="5F17B7E8">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绿色高亮或语音提示“扫码成功”</w:t>
            </w:r>
          </w:p>
        </w:tc>
      </w:tr>
      <w:tr w14:paraId="4CB26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51A01377">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w:t>
            </w:r>
          </w:p>
        </w:tc>
        <w:tc>
          <w:tcPr>
            <w:tcW w:w="4547" w:type="dxa"/>
            <w:tcMar>
              <w:top w:w="80" w:type="dxa"/>
              <w:left w:w="80" w:type="dxa"/>
              <w:bottom w:w="80" w:type="dxa"/>
              <w:right w:w="80" w:type="dxa"/>
            </w:tcMar>
            <w:vAlign w:val="center"/>
          </w:tcPr>
          <w:p w14:paraId="17FF3C1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不保存、不累计，记录失败日志</w:t>
            </w:r>
          </w:p>
        </w:tc>
        <w:tc>
          <w:tcPr>
            <w:tcW w:w="3746" w:type="dxa"/>
            <w:tcMar>
              <w:top w:w="80" w:type="dxa"/>
              <w:left w:w="80" w:type="dxa"/>
              <w:bottom w:w="80" w:type="dxa"/>
              <w:right w:w="80" w:type="dxa"/>
            </w:tcMar>
            <w:vAlign w:val="center"/>
          </w:tcPr>
          <w:p w14:paraId="5CCF640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“编码不存在，请核对标签”</w:t>
            </w:r>
          </w:p>
        </w:tc>
      </w:tr>
      <w:tr w14:paraId="2C1238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2AB75952">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重复扫码</w:t>
            </w:r>
          </w:p>
        </w:tc>
        <w:tc>
          <w:tcPr>
            <w:tcW w:w="4547" w:type="dxa"/>
            <w:tcMar>
              <w:top w:w="80" w:type="dxa"/>
              <w:left w:w="80" w:type="dxa"/>
              <w:bottom w:w="80" w:type="dxa"/>
              <w:right w:w="80" w:type="dxa"/>
            </w:tcMar>
            <w:vAlign w:val="center"/>
          </w:tcPr>
          <w:p w14:paraId="35BB5978">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根据业务唯一键判断；不允许重复的场景直接阻止</w:t>
            </w:r>
          </w:p>
        </w:tc>
        <w:tc>
          <w:tcPr>
            <w:tcW w:w="3746" w:type="dxa"/>
            <w:tcMar>
              <w:top w:w="80" w:type="dxa"/>
              <w:left w:w="80" w:type="dxa"/>
              <w:bottom w:w="80" w:type="dxa"/>
              <w:right w:w="80" w:type="dxa"/>
            </w:tcMar>
            <w:vAlign w:val="center"/>
          </w:tcPr>
          <w:p w14:paraId="115D594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“该条码已扫描，请勿重复操作”</w:t>
            </w:r>
          </w:p>
        </w:tc>
      </w:tr>
      <w:tr w14:paraId="45B241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6C82AE5D">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业务不匹配</w:t>
            </w:r>
          </w:p>
        </w:tc>
        <w:tc>
          <w:tcPr>
            <w:tcW w:w="4547" w:type="dxa"/>
            <w:tcMar>
              <w:top w:w="80" w:type="dxa"/>
              <w:left w:w="80" w:type="dxa"/>
              <w:bottom w:w="80" w:type="dxa"/>
              <w:right w:w="80" w:type="dxa"/>
            </w:tcMar>
            <w:vAlign w:val="center"/>
          </w:tcPr>
          <w:p w14:paraId="5F46A6E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物料、批次、工单、订单、库位或质量状态不符合时阻止</w:t>
            </w:r>
          </w:p>
        </w:tc>
        <w:tc>
          <w:tcPr>
            <w:tcW w:w="3746" w:type="dxa"/>
            <w:tcMar>
              <w:top w:w="80" w:type="dxa"/>
              <w:left w:w="80" w:type="dxa"/>
              <w:bottom w:w="80" w:type="dxa"/>
              <w:right w:w="80" w:type="dxa"/>
            </w:tcMar>
            <w:vAlign w:val="center"/>
          </w:tcPr>
          <w:p w14:paraId="088AC9C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显示具体不匹配项，不使用笼统“操作失败”</w:t>
            </w:r>
          </w:p>
        </w:tc>
      </w:tr>
      <w:tr w14:paraId="6F3FC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75462E95">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网络异常</w:t>
            </w:r>
          </w:p>
        </w:tc>
        <w:tc>
          <w:tcPr>
            <w:tcW w:w="4547" w:type="dxa"/>
            <w:tcMar>
              <w:top w:w="80" w:type="dxa"/>
              <w:left w:w="80" w:type="dxa"/>
              <w:bottom w:w="80" w:type="dxa"/>
              <w:right w:w="80" w:type="dxa"/>
            </w:tcMar>
            <w:vAlign w:val="center"/>
          </w:tcPr>
          <w:p w14:paraId="5BC39A5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允许离线的采集生成唯一任务号并标记待同步；高风险业务阻止最终提交</w:t>
            </w:r>
          </w:p>
        </w:tc>
        <w:tc>
          <w:tcPr>
            <w:tcW w:w="3746" w:type="dxa"/>
            <w:tcMar>
              <w:top w:w="80" w:type="dxa"/>
              <w:left w:w="80" w:type="dxa"/>
              <w:bottom w:w="80" w:type="dxa"/>
              <w:right w:w="80" w:type="dxa"/>
            </w:tcMar>
            <w:vAlign w:val="center"/>
          </w:tcPr>
          <w:p w14:paraId="64A9815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“网络异常，已保存待同步”或“该操作必须联网完成”</w:t>
            </w:r>
          </w:p>
        </w:tc>
      </w:tr>
      <w:tr w14:paraId="5C8BF2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4DECDD09">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服务端异常</w:t>
            </w:r>
          </w:p>
        </w:tc>
        <w:tc>
          <w:tcPr>
            <w:tcW w:w="4547" w:type="dxa"/>
            <w:tcMar>
              <w:top w:w="80" w:type="dxa"/>
              <w:left w:w="80" w:type="dxa"/>
              <w:bottom w:w="80" w:type="dxa"/>
              <w:right w:w="80" w:type="dxa"/>
            </w:tcMar>
            <w:vAlign w:val="center"/>
          </w:tcPr>
          <w:p w14:paraId="49E177E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保留当前输入和唯一请求号，禁止用户盲目重复提交</w:t>
            </w:r>
          </w:p>
        </w:tc>
        <w:tc>
          <w:tcPr>
            <w:tcW w:w="3746" w:type="dxa"/>
            <w:tcMar>
              <w:top w:w="80" w:type="dxa"/>
              <w:left w:w="80" w:type="dxa"/>
              <w:bottom w:w="80" w:type="dxa"/>
              <w:right w:w="80" w:type="dxa"/>
            </w:tcMar>
            <w:vAlign w:val="center"/>
          </w:tcPr>
          <w:p w14:paraId="1EB97C2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“提交失败，请稍后重试；请求号：XXXX”</w:t>
            </w:r>
          </w:p>
        </w:tc>
      </w:tr>
    </w:tbl>
    <w:p w14:paraId="7020A7A4">
      <w:pPr>
        <w:pStyle w:val="5"/>
      </w:pPr>
      <w:bookmarkStart w:id="50" w:name="_Toc1221"/>
      <w:bookmarkStart w:id="51" w:name="_Toc3831"/>
      <w:r>
        <w:t>4.2.4 页面业务规则</w:t>
      </w:r>
      <w:bookmarkEnd w:id="50"/>
      <w:bookmarkEnd w:id="5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24"/>
        <w:gridCol w:w="8400"/>
      </w:tblGrid>
      <w:tr w14:paraId="47ACE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124" w:type="dxa"/>
            <w:shd w:val="clear" w:color="auto" w:fill="1F4E78"/>
            <w:tcMar>
              <w:top w:w="80" w:type="dxa"/>
              <w:left w:w="80" w:type="dxa"/>
              <w:bottom w:w="80" w:type="dxa"/>
              <w:right w:w="80" w:type="dxa"/>
            </w:tcMar>
            <w:vAlign w:val="center"/>
          </w:tcPr>
          <w:p w14:paraId="4DF1A1C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400" w:type="dxa"/>
            <w:shd w:val="clear" w:color="auto" w:fill="1F4E78"/>
            <w:tcMar>
              <w:top w:w="80" w:type="dxa"/>
              <w:left w:w="80" w:type="dxa"/>
              <w:bottom w:w="80" w:type="dxa"/>
              <w:right w:w="80" w:type="dxa"/>
            </w:tcMar>
            <w:vAlign w:val="center"/>
          </w:tcPr>
          <w:p w14:paraId="064C36FF">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1A4889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24" w:type="dxa"/>
            <w:tcMar>
              <w:top w:w="80" w:type="dxa"/>
              <w:left w:w="80" w:type="dxa"/>
              <w:bottom w:w="80" w:type="dxa"/>
              <w:right w:w="80" w:type="dxa"/>
            </w:tcMar>
            <w:vAlign w:val="center"/>
          </w:tcPr>
          <w:p w14:paraId="18149E8B">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P01-R01</w:t>
            </w:r>
          </w:p>
        </w:tc>
        <w:tc>
          <w:tcPr>
            <w:tcW w:w="8400" w:type="dxa"/>
            <w:tcMar>
              <w:top w:w="80" w:type="dxa"/>
              <w:left w:w="80" w:type="dxa"/>
              <w:bottom w:w="80" w:type="dxa"/>
              <w:right w:w="80" w:type="dxa"/>
            </w:tcMar>
            <w:vAlign w:val="center"/>
          </w:tcPr>
          <w:p w14:paraId="1A410EE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扫描结果须校验采购订单、供应商、物料、单位及剩余可收数量。</w:t>
            </w:r>
          </w:p>
        </w:tc>
      </w:tr>
      <w:tr w14:paraId="7BE388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24" w:type="dxa"/>
            <w:tcMar>
              <w:top w:w="80" w:type="dxa"/>
              <w:left w:w="80" w:type="dxa"/>
              <w:bottom w:w="80" w:type="dxa"/>
              <w:right w:w="80" w:type="dxa"/>
            </w:tcMar>
            <w:vAlign w:val="center"/>
          </w:tcPr>
          <w:p w14:paraId="31E8A995">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P01-R02</w:t>
            </w:r>
          </w:p>
        </w:tc>
        <w:tc>
          <w:tcPr>
            <w:tcW w:w="8400" w:type="dxa"/>
            <w:tcMar>
              <w:top w:w="80" w:type="dxa"/>
              <w:left w:w="80" w:type="dxa"/>
              <w:bottom w:w="80" w:type="dxa"/>
              <w:right w:w="80" w:type="dxa"/>
            </w:tcMar>
            <w:vAlign w:val="center"/>
          </w:tcPr>
          <w:p w14:paraId="7562C3B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A类全点；B类按比例抽查，出现差异转全点；C类按标签计数，异常转人工复核。</w:t>
            </w:r>
          </w:p>
        </w:tc>
      </w:tr>
      <w:tr w14:paraId="5AE1A3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24" w:type="dxa"/>
            <w:tcMar>
              <w:top w:w="80" w:type="dxa"/>
              <w:left w:w="80" w:type="dxa"/>
              <w:bottom w:w="80" w:type="dxa"/>
              <w:right w:w="80" w:type="dxa"/>
            </w:tcMar>
            <w:vAlign w:val="center"/>
          </w:tcPr>
          <w:p w14:paraId="4D119315">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P01-R03</w:t>
            </w:r>
          </w:p>
        </w:tc>
        <w:tc>
          <w:tcPr>
            <w:tcW w:w="8400" w:type="dxa"/>
            <w:tcMar>
              <w:top w:w="80" w:type="dxa"/>
              <w:left w:w="80" w:type="dxa"/>
              <w:bottom w:w="80" w:type="dxa"/>
              <w:right w:w="80" w:type="dxa"/>
            </w:tcMar>
            <w:vAlign w:val="center"/>
          </w:tcPr>
          <w:p w14:paraId="796569F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同一离线任务重复同步不得生成重复收料单或重复标签。</w:t>
            </w:r>
          </w:p>
        </w:tc>
      </w:tr>
      <w:tr w14:paraId="02240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24" w:type="dxa"/>
            <w:tcMar>
              <w:top w:w="80" w:type="dxa"/>
              <w:left w:w="80" w:type="dxa"/>
              <w:bottom w:w="80" w:type="dxa"/>
              <w:right w:w="80" w:type="dxa"/>
            </w:tcMar>
            <w:vAlign w:val="center"/>
          </w:tcPr>
          <w:p w14:paraId="1E9B531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P01-R04</w:t>
            </w:r>
          </w:p>
        </w:tc>
        <w:tc>
          <w:tcPr>
            <w:tcW w:w="8400" w:type="dxa"/>
            <w:tcMar>
              <w:top w:w="80" w:type="dxa"/>
              <w:left w:w="80" w:type="dxa"/>
              <w:bottom w:w="80" w:type="dxa"/>
              <w:right w:w="80" w:type="dxa"/>
            </w:tcMar>
            <w:vAlign w:val="center"/>
          </w:tcPr>
          <w:p w14:paraId="5AB913B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在线扫码95%的请求在3秒内返回核心信息。</w:t>
            </w:r>
          </w:p>
        </w:tc>
      </w:tr>
    </w:tbl>
    <w:p w14:paraId="1E55E96F">
      <w:pPr>
        <w:pStyle w:val="4"/>
      </w:pPr>
      <w:bookmarkStart w:id="52" w:name="_Toc22300"/>
      <w:bookmarkStart w:id="53" w:name="_Toc14627"/>
      <w:r>
        <w:t>4.3 页面详细说明：P04 备料作业</w:t>
      </w:r>
      <w:bookmarkEnd w:id="52"/>
      <w:bookmarkEnd w:id="53"/>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55"/>
        <w:gridCol w:w="4449"/>
        <w:gridCol w:w="1112"/>
        <w:gridCol w:w="2908"/>
      </w:tblGrid>
      <w:tr w14:paraId="7496FA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55" w:type="dxa"/>
            <w:shd w:val="clear" w:color="auto" w:fill="D9EAF7"/>
            <w:tcMar>
              <w:top w:w="80" w:type="dxa"/>
              <w:left w:w="80" w:type="dxa"/>
              <w:bottom w:w="80" w:type="dxa"/>
              <w:right w:w="80" w:type="dxa"/>
            </w:tcMar>
            <w:vAlign w:val="center"/>
          </w:tcPr>
          <w:p w14:paraId="1645B660">
            <w:pPr>
              <w:snapToGrid w:val="0"/>
              <w:spacing w:after="0" w:line="259" w:lineRule="auto"/>
            </w:pPr>
            <w:r>
              <w:rPr>
                <w:rFonts w:ascii="微软雅黑" w:hAnsi="微软雅黑" w:eastAsia="微软雅黑"/>
                <w:b/>
                <w:sz w:val="19"/>
              </w:rPr>
              <w:t>页面编号</w:t>
            </w:r>
          </w:p>
        </w:tc>
        <w:tc>
          <w:tcPr>
            <w:tcW w:w="4449" w:type="dxa"/>
            <w:tcMar>
              <w:top w:w="80" w:type="dxa"/>
              <w:left w:w="80" w:type="dxa"/>
              <w:bottom w:w="80" w:type="dxa"/>
              <w:right w:w="80" w:type="dxa"/>
            </w:tcMar>
            <w:vAlign w:val="center"/>
          </w:tcPr>
          <w:p w14:paraId="5C79D16C">
            <w:pPr>
              <w:snapToGrid w:val="0"/>
              <w:spacing w:after="0" w:line="259" w:lineRule="auto"/>
            </w:pPr>
            <w:r>
              <w:rPr>
                <w:rFonts w:ascii="微软雅黑" w:hAnsi="微软雅黑" w:eastAsia="微软雅黑"/>
                <w:sz w:val="19"/>
              </w:rPr>
              <w:t>P04</w:t>
            </w:r>
          </w:p>
        </w:tc>
        <w:tc>
          <w:tcPr>
            <w:tcW w:w="1112" w:type="dxa"/>
            <w:shd w:val="clear" w:color="auto" w:fill="D9EAF7"/>
            <w:tcMar>
              <w:top w:w="80" w:type="dxa"/>
              <w:left w:w="80" w:type="dxa"/>
              <w:bottom w:w="80" w:type="dxa"/>
              <w:right w:w="80" w:type="dxa"/>
            </w:tcMar>
            <w:vAlign w:val="center"/>
          </w:tcPr>
          <w:p w14:paraId="6A2B1559">
            <w:pPr>
              <w:snapToGrid w:val="0"/>
              <w:spacing w:after="0" w:line="259" w:lineRule="auto"/>
            </w:pPr>
            <w:r>
              <w:rPr>
                <w:rFonts w:ascii="微软雅黑" w:hAnsi="微软雅黑" w:eastAsia="微软雅黑"/>
                <w:b/>
                <w:sz w:val="19"/>
              </w:rPr>
              <w:t>所属终端</w:t>
            </w:r>
          </w:p>
        </w:tc>
        <w:tc>
          <w:tcPr>
            <w:tcW w:w="2908" w:type="dxa"/>
            <w:tcMar>
              <w:top w:w="80" w:type="dxa"/>
              <w:left w:w="80" w:type="dxa"/>
              <w:bottom w:w="80" w:type="dxa"/>
              <w:right w:w="80" w:type="dxa"/>
            </w:tcMar>
            <w:vAlign w:val="center"/>
          </w:tcPr>
          <w:p w14:paraId="6B839A17">
            <w:pPr>
              <w:snapToGrid w:val="0"/>
              <w:spacing w:after="0" w:line="259" w:lineRule="auto"/>
            </w:pPr>
            <w:r>
              <w:rPr>
                <w:rFonts w:ascii="微软雅黑" w:hAnsi="微软雅黑" w:eastAsia="微软雅黑"/>
                <w:sz w:val="19"/>
              </w:rPr>
              <w:t>PDA</w:t>
            </w:r>
          </w:p>
        </w:tc>
      </w:tr>
      <w:tr w14:paraId="7FCC1E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55" w:type="dxa"/>
            <w:shd w:val="clear" w:color="auto" w:fill="D9EAF7"/>
            <w:tcMar>
              <w:top w:w="80" w:type="dxa"/>
              <w:left w:w="80" w:type="dxa"/>
              <w:bottom w:w="80" w:type="dxa"/>
              <w:right w:w="80" w:type="dxa"/>
            </w:tcMar>
            <w:vAlign w:val="center"/>
          </w:tcPr>
          <w:p w14:paraId="55D6E3CF">
            <w:pPr>
              <w:snapToGrid w:val="0"/>
              <w:spacing w:after="0" w:line="259" w:lineRule="auto"/>
            </w:pPr>
            <w:r>
              <w:rPr>
                <w:rFonts w:ascii="微软雅黑" w:hAnsi="微软雅黑" w:eastAsia="微软雅黑"/>
                <w:b/>
                <w:sz w:val="19"/>
              </w:rPr>
              <w:t>使用角色</w:t>
            </w:r>
          </w:p>
        </w:tc>
        <w:tc>
          <w:tcPr>
            <w:tcW w:w="4449" w:type="dxa"/>
            <w:tcMar>
              <w:top w:w="80" w:type="dxa"/>
              <w:left w:w="80" w:type="dxa"/>
              <w:bottom w:w="80" w:type="dxa"/>
              <w:right w:w="80" w:type="dxa"/>
            </w:tcMar>
            <w:vAlign w:val="center"/>
          </w:tcPr>
          <w:p w14:paraId="4E4BB9B5">
            <w:pPr>
              <w:snapToGrid w:val="0"/>
              <w:spacing w:after="0" w:line="259" w:lineRule="auto"/>
            </w:pPr>
            <w:r>
              <w:rPr>
                <w:rFonts w:ascii="微软雅黑" w:hAnsi="微软雅黑" w:eastAsia="微软雅黑"/>
                <w:sz w:val="19"/>
              </w:rPr>
              <w:t>备料员</w:t>
            </w:r>
          </w:p>
        </w:tc>
        <w:tc>
          <w:tcPr>
            <w:tcW w:w="1112" w:type="dxa"/>
            <w:shd w:val="clear" w:color="auto" w:fill="D9EAF7"/>
            <w:tcMar>
              <w:top w:w="80" w:type="dxa"/>
              <w:left w:w="80" w:type="dxa"/>
              <w:bottom w:w="80" w:type="dxa"/>
              <w:right w:w="80" w:type="dxa"/>
            </w:tcMar>
            <w:vAlign w:val="center"/>
          </w:tcPr>
          <w:p w14:paraId="1CEB8D22">
            <w:pPr>
              <w:snapToGrid w:val="0"/>
              <w:spacing w:after="0" w:line="259" w:lineRule="auto"/>
            </w:pPr>
            <w:r>
              <w:rPr>
                <w:rFonts w:ascii="微软雅黑" w:hAnsi="微软雅黑" w:eastAsia="微软雅黑"/>
                <w:b/>
                <w:sz w:val="19"/>
              </w:rPr>
              <w:t>进入方式</w:t>
            </w:r>
          </w:p>
        </w:tc>
        <w:tc>
          <w:tcPr>
            <w:tcW w:w="2908" w:type="dxa"/>
            <w:tcMar>
              <w:top w:w="80" w:type="dxa"/>
              <w:left w:w="80" w:type="dxa"/>
              <w:bottom w:w="80" w:type="dxa"/>
              <w:right w:w="80" w:type="dxa"/>
            </w:tcMar>
            <w:vAlign w:val="center"/>
          </w:tcPr>
          <w:p w14:paraId="1FFB2359">
            <w:pPr>
              <w:snapToGrid w:val="0"/>
              <w:spacing w:after="0" w:line="259" w:lineRule="auto"/>
            </w:pPr>
            <w:r>
              <w:rPr>
                <w:rFonts w:ascii="微软雅黑" w:hAnsi="微软雅黑" w:eastAsia="微软雅黑"/>
                <w:sz w:val="19"/>
              </w:rPr>
              <w:t>PDA首页→备料作业→选择工单</w:t>
            </w:r>
          </w:p>
        </w:tc>
      </w:tr>
      <w:tr w14:paraId="2EE9A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55" w:type="dxa"/>
            <w:shd w:val="clear" w:color="auto" w:fill="D9EAF7"/>
            <w:tcMar>
              <w:top w:w="80" w:type="dxa"/>
              <w:left w:w="80" w:type="dxa"/>
              <w:bottom w:w="80" w:type="dxa"/>
              <w:right w:w="80" w:type="dxa"/>
            </w:tcMar>
            <w:vAlign w:val="center"/>
          </w:tcPr>
          <w:p w14:paraId="42E92D2F">
            <w:pPr>
              <w:snapToGrid w:val="0"/>
              <w:spacing w:after="0" w:line="259" w:lineRule="auto"/>
            </w:pPr>
            <w:r>
              <w:rPr>
                <w:rFonts w:ascii="微软雅黑" w:hAnsi="微软雅黑" w:eastAsia="微软雅黑"/>
                <w:b/>
                <w:sz w:val="19"/>
              </w:rPr>
              <w:t>页面用途</w:t>
            </w:r>
          </w:p>
        </w:tc>
        <w:tc>
          <w:tcPr>
            <w:tcW w:w="4449" w:type="dxa"/>
            <w:tcMar>
              <w:top w:w="80" w:type="dxa"/>
              <w:left w:w="80" w:type="dxa"/>
              <w:bottom w:w="80" w:type="dxa"/>
              <w:right w:w="80" w:type="dxa"/>
            </w:tcMar>
            <w:vAlign w:val="center"/>
          </w:tcPr>
          <w:p w14:paraId="62E26B22">
            <w:pPr>
              <w:snapToGrid w:val="0"/>
              <w:spacing w:after="0" w:line="259" w:lineRule="auto"/>
            </w:pPr>
            <w:r>
              <w:rPr>
                <w:rFonts w:ascii="微软雅黑" w:hAnsi="微软雅黑" w:eastAsia="微软雅黑"/>
                <w:sz w:val="19"/>
              </w:rPr>
              <w:t>按工单BOM、推荐储位和先进先出策略执行扫码备料，记录分次进度并形成库存占用。</w:t>
            </w:r>
          </w:p>
        </w:tc>
        <w:tc>
          <w:tcPr>
            <w:tcW w:w="1112" w:type="dxa"/>
            <w:shd w:val="clear" w:color="auto" w:fill="D9EAF7"/>
            <w:tcMar>
              <w:top w:w="80" w:type="dxa"/>
              <w:left w:w="80" w:type="dxa"/>
              <w:bottom w:w="80" w:type="dxa"/>
              <w:right w:w="80" w:type="dxa"/>
            </w:tcMar>
            <w:vAlign w:val="center"/>
          </w:tcPr>
          <w:p w14:paraId="39F9929C">
            <w:pPr>
              <w:snapToGrid w:val="0"/>
              <w:spacing w:after="0" w:line="259" w:lineRule="auto"/>
            </w:pPr>
            <w:r>
              <w:rPr>
                <w:rFonts w:ascii="微软雅黑" w:hAnsi="微软雅黑" w:eastAsia="微软雅黑"/>
                <w:b/>
                <w:sz w:val="19"/>
              </w:rPr>
              <w:t>关联页面</w:t>
            </w:r>
          </w:p>
        </w:tc>
        <w:tc>
          <w:tcPr>
            <w:tcW w:w="2908" w:type="dxa"/>
            <w:tcMar>
              <w:top w:w="80" w:type="dxa"/>
              <w:left w:w="80" w:type="dxa"/>
              <w:bottom w:w="80" w:type="dxa"/>
              <w:right w:w="80" w:type="dxa"/>
            </w:tcMar>
            <w:vAlign w:val="center"/>
          </w:tcPr>
          <w:p w14:paraId="023359EA">
            <w:pPr>
              <w:snapToGrid w:val="0"/>
              <w:spacing w:after="0" w:line="259" w:lineRule="auto"/>
            </w:pPr>
            <w:r>
              <w:rPr>
                <w:rFonts w:ascii="微软雅黑" w:hAnsi="微软雅黑" w:eastAsia="微软雅黑"/>
                <w:sz w:val="19"/>
              </w:rPr>
              <w:t>P03 工单齐套看板、P05 物权交接、P16 库存与批次台账</w:t>
            </w:r>
          </w:p>
        </w:tc>
      </w:tr>
    </w:tbl>
    <w:p w14:paraId="45D3A7E2">
      <w:pPr>
        <w:pStyle w:val="5"/>
      </w:pPr>
      <w:bookmarkStart w:id="54" w:name="_Toc8429"/>
      <w:bookmarkStart w:id="55" w:name="_Toc2805"/>
      <w:r>
        <w:t>4.3.1 页面字段</w:t>
      </w:r>
      <w:bookmarkEnd w:id="54"/>
      <w:bookmarkEnd w:id="5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29"/>
        <w:gridCol w:w="1336"/>
        <w:gridCol w:w="1395"/>
        <w:gridCol w:w="742"/>
        <w:gridCol w:w="985"/>
        <w:gridCol w:w="3837"/>
      </w:tblGrid>
      <w:tr w14:paraId="085EE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29" w:type="dxa"/>
            <w:shd w:val="clear" w:color="auto" w:fill="1F4E78"/>
            <w:tcMar>
              <w:top w:w="80" w:type="dxa"/>
              <w:left w:w="80" w:type="dxa"/>
              <w:bottom w:w="80" w:type="dxa"/>
              <w:right w:w="80" w:type="dxa"/>
            </w:tcMar>
            <w:vAlign w:val="center"/>
          </w:tcPr>
          <w:p w14:paraId="1E4A4993">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字段名称</w:t>
            </w:r>
          </w:p>
        </w:tc>
        <w:tc>
          <w:tcPr>
            <w:tcW w:w="1336" w:type="dxa"/>
            <w:shd w:val="clear" w:color="auto" w:fill="1F4E78"/>
            <w:tcMar>
              <w:top w:w="80" w:type="dxa"/>
              <w:left w:w="80" w:type="dxa"/>
              <w:bottom w:w="80" w:type="dxa"/>
              <w:right w:w="80" w:type="dxa"/>
            </w:tcMar>
            <w:vAlign w:val="center"/>
          </w:tcPr>
          <w:p w14:paraId="2E4B5A05">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控件类型</w:t>
            </w:r>
          </w:p>
        </w:tc>
        <w:tc>
          <w:tcPr>
            <w:tcW w:w="1395" w:type="dxa"/>
            <w:shd w:val="clear" w:color="auto" w:fill="1F4E78"/>
            <w:tcMar>
              <w:top w:w="80" w:type="dxa"/>
              <w:left w:w="80" w:type="dxa"/>
              <w:bottom w:w="80" w:type="dxa"/>
              <w:right w:w="80" w:type="dxa"/>
            </w:tcMar>
            <w:vAlign w:val="center"/>
          </w:tcPr>
          <w:p w14:paraId="2E6D2C0E">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默认值</w:t>
            </w:r>
          </w:p>
        </w:tc>
        <w:tc>
          <w:tcPr>
            <w:tcW w:w="742" w:type="dxa"/>
            <w:shd w:val="clear" w:color="auto" w:fill="1F4E78"/>
            <w:tcMar>
              <w:top w:w="80" w:type="dxa"/>
              <w:left w:w="80" w:type="dxa"/>
              <w:bottom w:w="80" w:type="dxa"/>
              <w:right w:w="80" w:type="dxa"/>
            </w:tcMar>
            <w:vAlign w:val="center"/>
          </w:tcPr>
          <w:p w14:paraId="5D63E4ED">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必填</w:t>
            </w:r>
          </w:p>
        </w:tc>
        <w:tc>
          <w:tcPr>
            <w:tcW w:w="985" w:type="dxa"/>
            <w:shd w:val="clear" w:color="auto" w:fill="1F4E78"/>
            <w:tcMar>
              <w:top w:w="80" w:type="dxa"/>
              <w:left w:w="80" w:type="dxa"/>
              <w:bottom w:w="80" w:type="dxa"/>
              <w:right w:w="80" w:type="dxa"/>
            </w:tcMar>
            <w:vAlign w:val="center"/>
          </w:tcPr>
          <w:p w14:paraId="443668BD">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可编辑</w:t>
            </w:r>
          </w:p>
        </w:tc>
        <w:tc>
          <w:tcPr>
            <w:tcW w:w="3837" w:type="dxa"/>
            <w:shd w:val="clear" w:color="auto" w:fill="1F4E78"/>
            <w:tcMar>
              <w:top w:w="80" w:type="dxa"/>
              <w:left w:w="80" w:type="dxa"/>
              <w:bottom w:w="80" w:type="dxa"/>
              <w:right w:w="80" w:type="dxa"/>
            </w:tcMar>
            <w:vAlign w:val="center"/>
          </w:tcPr>
          <w:p w14:paraId="70D48C1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规则与说明</w:t>
            </w:r>
          </w:p>
        </w:tc>
      </w:tr>
      <w:tr w14:paraId="0BBCD0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29" w:type="dxa"/>
            <w:tcMar>
              <w:top w:w="80" w:type="dxa"/>
              <w:left w:w="80" w:type="dxa"/>
              <w:bottom w:w="80" w:type="dxa"/>
              <w:right w:w="80" w:type="dxa"/>
            </w:tcMar>
            <w:vAlign w:val="center"/>
          </w:tcPr>
          <w:p w14:paraId="4E416B9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工单号</w:t>
            </w:r>
          </w:p>
        </w:tc>
        <w:tc>
          <w:tcPr>
            <w:tcW w:w="1336" w:type="dxa"/>
            <w:tcMar>
              <w:top w:w="80" w:type="dxa"/>
              <w:left w:w="80" w:type="dxa"/>
              <w:bottom w:w="80" w:type="dxa"/>
              <w:right w:w="80" w:type="dxa"/>
            </w:tcMar>
            <w:vAlign w:val="center"/>
          </w:tcPr>
          <w:p w14:paraId="57B5C5B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选择/扫码</w:t>
            </w:r>
          </w:p>
        </w:tc>
        <w:tc>
          <w:tcPr>
            <w:tcW w:w="1395" w:type="dxa"/>
            <w:tcMar>
              <w:top w:w="80" w:type="dxa"/>
              <w:left w:w="80" w:type="dxa"/>
              <w:bottom w:w="80" w:type="dxa"/>
              <w:right w:w="80" w:type="dxa"/>
            </w:tcMar>
            <w:vAlign w:val="center"/>
          </w:tcPr>
          <w:p w14:paraId="169439D2">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待备工单</w:t>
            </w:r>
          </w:p>
        </w:tc>
        <w:tc>
          <w:tcPr>
            <w:tcW w:w="742" w:type="dxa"/>
            <w:tcMar>
              <w:top w:w="80" w:type="dxa"/>
              <w:left w:w="80" w:type="dxa"/>
              <w:bottom w:w="80" w:type="dxa"/>
              <w:right w:w="80" w:type="dxa"/>
            </w:tcMar>
            <w:vAlign w:val="center"/>
          </w:tcPr>
          <w:p w14:paraId="1D3C0AC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85" w:type="dxa"/>
            <w:tcMar>
              <w:top w:w="80" w:type="dxa"/>
              <w:left w:w="80" w:type="dxa"/>
              <w:bottom w:w="80" w:type="dxa"/>
              <w:right w:w="80" w:type="dxa"/>
            </w:tcMar>
            <w:vAlign w:val="center"/>
          </w:tcPr>
          <w:p w14:paraId="36E9690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837" w:type="dxa"/>
            <w:tcMar>
              <w:top w:w="80" w:type="dxa"/>
              <w:left w:w="80" w:type="dxa"/>
              <w:bottom w:w="80" w:type="dxa"/>
              <w:right w:w="80" w:type="dxa"/>
            </w:tcMar>
            <w:vAlign w:val="center"/>
          </w:tcPr>
          <w:p w14:paraId="38EB78B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仅显示已齐套且有权限的工单</w:t>
            </w:r>
          </w:p>
        </w:tc>
      </w:tr>
      <w:tr w14:paraId="0D83F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29" w:type="dxa"/>
            <w:tcMar>
              <w:top w:w="80" w:type="dxa"/>
              <w:left w:w="80" w:type="dxa"/>
              <w:bottom w:w="80" w:type="dxa"/>
              <w:right w:w="80" w:type="dxa"/>
            </w:tcMar>
            <w:vAlign w:val="center"/>
          </w:tcPr>
          <w:p w14:paraId="1B8A64D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物料编码</w:t>
            </w:r>
          </w:p>
        </w:tc>
        <w:tc>
          <w:tcPr>
            <w:tcW w:w="1336" w:type="dxa"/>
            <w:tcMar>
              <w:top w:w="80" w:type="dxa"/>
              <w:left w:w="80" w:type="dxa"/>
              <w:bottom w:w="80" w:type="dxa"/>
              <w:right w:w="80" w:type="dxa"/>
            </w:tcMar>
            <w:vAlign w:val="center"/>
          </w:tcPr>
          <w:p w14:paraId="59985AF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扫码/只读</w:t>
            </w:r>
          </w:p>
        </w:tc>
        <w:tc>
          <w:tcPr>
            <w:tcW w:w="1395" w:type="dxa"/>
            <w:tcMar>
              <w:top w:w="80" w:type="dxa"/>
              <w:left w:w="80" w:type="dxa"/>
              <w:bottom w:w="80" w:type="dxa"/>
              <w:right w:w="80" w:type="dxa"/>
            </w:tcMar>
            <w:vAlign w:val="center"/>
          </w:tcPr>
          <w:p w14:paraId="2B7CCFD2">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备料清单</w:t>
            </w:r>
          </w:p>
        </w:tc>
        <w:tc>
          <w:tcPr>
            <w:tcW w:w="742" w:type="dxa"/>
            <w:tcMar>
              <w:top w:w="80" w:type="dxa"/>
              <w:left w:w="80" w:type="dxa"/>
              <w:bottom w:w="80" w:type="dxa"/>
              <w:right w:w="80" w:type="dxa"/>
            </w:tcMar>
            <w:vAlign w:val="center"/>
          </w:tcPr>
          <w:p w14:paraId="7EFF2B2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85" w:type="dxa"/>
            <w:tcMar>
              <w:top w:w="80" w:type="dxa"/>
              <w:left w:w="80" w:type="dxa"/>
              <w:bottom w:w="80" w:type="dxa"/>
              <w:right w:w="80" w:type="dxa"/>
            </w:tcMar>
            <w:vAlign w:val="center"/>
          </w:tcPr>
          <w:p w14:paraId="3098FB9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837" w:type="dxa"/>
            <w:tcMar>
              <w:top w:w="80" w:type="dxa"/>
              <w:left w:w="80" w:type="dxa"/>
              <w:bottom w:w="80" w:type="dxa"/>
              <w:right w:w="80" w:type="dxa"/>
            </w:tcMar>
            <w:vAlign w:val="center"/>
          </w:tcPr>
          <w:p w14:paraId="216F85C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必须属于当前工单需求</w:t>
            </w:r>
          </w:p>
        </w:tc>
      </w:tr>
      <w:tr w14:paraId="020F85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29" w:type="dxa"/>
            <w:tcMar>
              <w:top w:w="80" w:type="dxa"/>
              <w:left w:w="80" w:type="dxa"/>
              <w:bottom w:w="80" w:type="dxa"/>
              <w:right w:w="80" w:type="dxa"/>
            </w:tcMar>
            <w:vAlign w:val="center"/>
          </w:tcPr>
          <w:p w14:paraId="3E337C1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推荐储位</w:t>
            </w:r>
          </w:p>
        </w:tc>
        <w:tc>
          <w:tcPr>
            <w:tcW w:w="1336" w:type="dxa"/>
            <w:tcMar>
              <w:top w:w="80" w:type="dxa"/>
              <w:left w:w="80" w:type="dxa"/>
              <w:bottom w:w="80" w:type="dxa"/>
              <w:right w:w="80" w:type="dxa"/>
            </w:tcMar>
            <w:vAlign w:val="center"/>
          </w:tcPr>
          <w:p w14:paraId="17A61B8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395" w:type="dxa"/>
            <w:tcMar>
              <w:top w:w="80" w:type="dxa"/>
              <w:left w:w="80" w:type="dxa"/>
              <w:bottom w:w="80" w:type="dxa"/>
              <w:right w:w="80" w:type="dxa"/>
            </w:tcMar>
            <w:vAlign w:val="center"/>
          </w:tcPr>
          <w:p w14:paraId="7563B88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系统分配</w:t>
            </w:r>
          </w:p>
        </w:tc>
        <w:tc>
          <w:tcPr>
            <w:tcW w:w="742" w:type="dxa"/>
            <w:tcMar>
              <w:top w:w="80" w:type="dxa"/>
              <w:left w:w="80" w:type="dxa"/>
              <w:bottom w:w="80" w:type="dxa"/>
              <w:right w:w="80" w:type="dxa"/>
            </w:tcMar>
            <w:vAlign w:val="center"/>
          </w:tcPr>
          <w:p w14:paraId="35BA46C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85" w:type="dxa"/>
            <w:tcMar>
              <w:top w:w="80" w:type="dxa"/>
              <w:left w:w="80" w:type="dxa"/>
              <w:bottom w:w="80" w:type="dxa"/>
              <w:right w:w="80" w:type="dxa"/>
            </w:tcMar>
            <w:vAlign w:val="center"/>
          </w:tcPr>
          <w:p w14:paraId="3D489988">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837" w:type="dxa"/>
            <w:tcMar>
              <w:top w:w="80" w:type="dxa"/>
              <w:left w:w="80" w:type="dxa"/>
              <w:bottom w:w="80" w:type="dxa"/>
              <w:right w:w="80" w:type="dxa"/>
            </w:tcMar>
            <w:vAlign w:val="center"/>
          </w:tcPr>
          <w:p w14:paraId="46D3BB4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按楼层、库区、通道和FIFO排序</w:t>
            </w:r>
          </w:p>
        </w:tc>
      </w:tr>
      <w:tr w14:paraId="072285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29" w:type="dxa"/>
            <w:tcMar>
              <w:top w:w="80" w:type="dxa"/>
              <w:left w:w="80" w:type="dxa"/>
              <w:bottom w:w="80" w:type="dxa"/>
              <w:right w:w="80" w:type="dxa"/>
            </w:tcMar>
            <w:vAlign w:val="center"/>
          </w:tcPr>
          <w:p w14:paraId="5308099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批次号</w:t>
            </w:r>
          </w:p>
        </w:tc>
        <w:tc>
          <w:tcPr>
            <w:tcW w:w="1336" w:type="dxa"/>
            <w:tcMar>
              <w:top w:w="80" w:type="dxa"/>
              <w:left w:w="80" w:type="dxa"/>
              <w:bottom w:w="80" w:type="dxa"/>
              <w:right w:w="80" w:type="dxa"/>
            </w:tcMar>
            <w:vAlign w:val="center"/>
          </w:tcPr>
          <w:p w14:paraId="15FAF31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扫码/只读</w:t>
            </w:r>
          </w:p>
        </w:tc>
        <w:tc>
          <w:tcPr>
            <w:tcW w:w="1395" w:type="dxa"/>
            <w:tcMar>
              <w:top w:w="80" w:type="dxa"/>
              <w:left w:w="80" w:type="dxa"/>
              <w:bottom w:w="80" w:type="dxa"/>
              <w:right w:w="80" w:type="dxa"/>
            </w:tcMar>
            <w:vAlign w:val="center"/>
          </w:tcPr>
          <w:p w14:paraId="2FFB22E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条码解析</w:t>
            </w:r>
          </w:p>
        </w:tc>
        <w:tc>
          <w:tcPr>
            <w:tcW w:w="742" w:type="dxa"/>
            <w:tcMar>
              <w:top w:w="80" w:type="dxa"/>
              <w:left w:w="80" w:type="dxa"/>
              <w:bottom w:w="80" w:type="dxa"/>
              <w:right w:w="80" w:type="dxa"/>
            </w:tcMar>
            <w:vAlign w:val="center"/>
          </w:tcPr>
          <w:p w14:paraId="3D37AE8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85" w:type="dxa"/>
            <w:tcMar>
              <w:top w:w="80" w:type="dxa"/>
              <w:left w:w="80" w:type="dxa"/>
              <w:bottom w:w="80" w:type="dxa"/>
              <w:right w:w="80" w:type="dxa"/>
            </w:tcMar>
            <w:vAlign w:val="center"/>
          </w:tcPr>
          <w:p w14:paraId="39ADEEF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837" w:type="dxa"/>
            <w:tcMar>
              <w:top w:w="80" w:type="dxa"/>
              <w:left w:w="80" w:type="dxa"/>
              <w:bottom w:w="80" w:type="dxa"/>
              <w:right w:w="80" w:type="dxa"/>
            </w:tcMar>
            <w:vAlign w:val="center"/>
          </w:tcPr>
          <w:p w14:paraId="15A9963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必须处于合格可用状态且未过期</w:t>
            </w:r>
          </w:p>
        </w:tc>
      </w:tr>
      <w:tr w14:paraId="279F5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29" w:type="dxa"/>
            <w:tcMar>
              <w:top w:w="80" w:type="dxa"/>
              <w:left w:w="80" w:type="dxa"/>
              <w:bottom w:w="80" w:type="dxa"/>
              <w:right w:w="80" w:type="dxa"/>
            </w:tcMar>
            <w:vAlign w:val="center"/>
          </w:tcPr>
          <w:p w14:paraId="7828387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应备数量</w:t>
            </w:r>
          </w:p>
        </w:tc>
        <w:tc>
          <w:tcPr>
            <w:tcW w:w="1336" w:type="dxa"/>
            <w:tcMar>
              <w:top w:w="80" w:type="dxa"/>
              <w:left w:w="80" w:type="dxa"/>
              <w:bottom w:w="80" w:type="dxa"/>
              <w:right w:w="80" w:type="dxa"/>
            </w:tcMar>
            <w:vAlign w:val="center"/>
          </w:tcPr>
          <w:p w14:paraId="6B29F2A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395" w:type="dxa"/>
            <w:tcMar>
              <w:top w:w="80" w:type="dxa"/>
              <w:left w:w="80" w:type="dxa"/>
              <w:bottom w:w="80" w:type="dxa"/>
              <w:right w:w="80" w:type="dxa"/>
            </w:tcMar>
            <w:vAlign w:val="center"/>
          </w:tcPr>
          <w:p w14:paraId="493D637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BOM计算</w:t>
            </w:r>
          </w:p>
        </w:tc>
        <w:tc>
          <w:tcPr>
            <w:tcW w:w="742" w:type="dxa"/>
            <w:tcMar>
              <w:top w:w="80" w:type="dxa"/>
              <w:left w:w="80" w:type="dxa"/>
              <w:bottom w:w="80" w:type="dxa"/>
              <w:right w:w="80" w:type="dxa"/>
            </w:tcMar>
            <w:vAlign w:val="center"/>
          </w:tcPr>
          <w:p w14:paraId="424BBD8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85" w:type="dxa"/>
            <w:tcMar>
              <w:top w:w="80" w:type="dxa"/>
              <w:left w:w="80" w:type="dxa"/>
              <w:bottom w:w="80" w:type="dxa"/>
              <w:right w:w="80" w:type="dxa"/>
            </w:tcMar>
            <w:vAlign w:val="center"/>
          </w:tcPr>
          <w:p w14:paraId="3466CE7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837" w:type="dxa"/>
            <w:tcMar>
              <w:top w:w="80" w:type="dxa"/>
              <w:left w:w="80" w:type="dxa"/>
              <w:bottom w:w="80" w:type="dxa"/>
              <w:right w:w="80" w:type="dxa"/>
            </w:tcMar>
            <w:vAlign w:val="center"/>
          </w:tcPr>
          <w:p w14:paraId="5058B5C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单位换算与U8一致</w:t>
            </w:r>
          </w:p>
        </w:tc>
      </w:tr>
      <w:tr w14:paraId="415BE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29" w:type="dxa"/>
            <w:tcMar>
              <w:top w:w="80" w:type="dxa"/>
              <w:left w:w="80" w:type="dxa"/>
              <w:bottom w:w="80" w:type="dxa"/>
              <w:right w:w="80" w:type="dxa"/>
            </w:tcMar>
            <w:vAlign w:val="center"/>
          </w:tcPr>
          <w:p w14:paraId="6F0D86F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已备数量</w:t>
            </w:r>
          </w:p>
        </w:tc>
        <w:tc>
          <w:tcPr>
            <w:tcW w:w="1336" w:type="dxa"/>
            <w:tcMar>
              <w:top w:w="80" w:type="dxa"/>
              <w:left w:w="80" w:type="dxa"/>
              <w:bottom w:w="80" w:type="dxa"/>
              <w:right w:w="80" w:type="dxa"/>
            </w:tcMar>
            <w:vAlign w:val="center"/>
          </w:tcPr>
          <w:p w14:paraId="034123E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数字/只读</w:t>
            </w:r>
          </w:p>
        </w:tc>
        <w:tc>
          <w:tcPr>
            <w:tcW w:w="1395" w:type="dxa"/>
            <w:tcMar>
              <w:top w:w="80" w:type="dxa"/>
              <w:left w:w="80" w:type="dxa"/>
              <w:bottom w:w="80" w:type="dxa"/>
              <w:right w:w="80" w:type="dxa"/>
            </w:tcMar>
            <w:vAlign w:val="center"/>
          </w:tcPr>
          <w:p w14:paraId="4FC50F3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0</w:t>
            </w:r>
          </w:p>
        </w:tc>
        <w:tc>
          <w:tcPr>
            <w:tcW w:w="742" w:type="dxa"/>
            <w:tcMar>
              <w:top w:w="80" w:type="dxa"/>
              <w:left w:w="80" w:type="dxa"/>
              <w:bottom w:w="80" w:type="dxa"/>
              <w:right w:w="80" w:type="dxa"/>
            </w:tcMar>
            <w:vAlign w:val="center"/>
          </w:tcPr>
          <w:p w14:paraId="66236FB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85" w:type="dxa"/>
            <w:tcMar>
              <w:top w:w="80" w:type="dxa"/>
              <w:left w:w="80" w:type="dxa"/>
              <w:bottom w:w="80" w:type="dxa"/>
              <w:right w:w="80" w:type="dxa"/>
            </w:tcMar>
            <w:vAlign w:val="center"/>
          </w:tcPr>
          <w:p w14:paraId="3E369C4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837" w:type="dxa"/>
            <w:tcMar>
              <w:top w:w="80" w:type="dxa"/>
              <w:left w:w="80" w:type="dxa"/>
              <w:bottom w:w="80" w:type="dxa"/>
              <w:right w:w="80" w:type="dxa"/>
            </w:tcMar>
            <w:vAlign w:val="center"/>
          </w:tcPr>
          <w:p w14:paraId="48377FE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扫码累计，不得超过应备数量</w:t>
            </w:r>
          </w:p>
        </w:tc>
      </w:tr>
    </w:tbl>
    <w:p w14:paraId="67CF078D">
      <w:pPr>
        <w:pStyle w:val="5"/>
      </w:pPr>
      <w:bookmarkStart w:id="56" w:name="_Toc3370"/>
      <w:bookmarkStart w:id="57" w:name="_Toc10476"/>
      <w:r>
        <w:t>4.3.2 页面按钮与交互</w:t>
      </w:r>
      <w:bookmarkEnd w:id="56"/>
      <w:bookmarkEnd w:id="57"/>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17"/>
        <w:gridCol w:w="1784"/>
        <w:gridCol w:w="2514"/>
        <w:gridCol w:w="1851"/>
        <w:gridCol w:w="2258"/>
      </w:tblGrid>
      <w:tr w14:paraId="1595CD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117" w:type="dxa"/>
            <w:shd w:val="clear" w:color="auto" w:fill="1F4E78"/>
            <w:tcMar>
              <w:top w:w="80" w:type="dxa"/>
              <w:left w:w="80" w:type="dxa"/>
              <w:bottom w:w="80" w:type="dxa"/>
              <w:right w:w="80" w:type="dxa"/>
            </w:tcMar>
            <w:vAlign w:val="center"/>
          </w:tcPr>
          <w:p w14:paraId="4E6FD13C">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1784" w:type="dxa"/>
            <w:shd w:val="clear" w:color="auto" w:fill="1F4E78"/>
            <w:tcMar>
              <w:top w:w="80" w:type="dxa"/>
              <w:left w:w="80" w:type="dxa"/>
              <w:bottom w:w="80" w:type="dxa"/>
              <w:right w:w="80" w:type="dxa"/>
            </w:tcMar>
            <w:vAlign w:val="center"/>
          </w:tcPr>
          <w:p w14:paraId="1FD77F2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2514" w:type="dxa"/>
            <w:shd w:val="clear" w:color="auto" w:fill="1F4E78"/>
            <w:tcMar>
              <w:top w:w="80" w:type="dxa"/>
              <w:left w:w="80" w:type="dxa"/>
              <w:bottom w:w="80" w:type="dxa"/>
              <w:right w:w="80" w:type="dxa"/>
            </w:tcMar>
            <w:vAlign w:val="center"/>
          </w:tcPr>
          <w:p w14:paraId="2AE6499D">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1851" w:type="dxa"/>
            <w:shd w:val="clear" w:color="auto" w:fill="1F4E78"/>
            <w:tcMar>
              <w:top w:w="80" w:type="dxa"/>
              <w:left w:w="80" w:type="dxa"/>
              <w:bottom w:w="80" w:type="dxa"/>
              <w:right w:w="80" w:type="dxa"/>
            </w:tcMar>
            <w:vAlign w:val="center"/>
          </w:tcPr>
          <w:p w14:paraId="60F2F98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2258" w:type="dxa"/>
            <w:shd w:val="clear" w:color="auto" w:fill="1F4E78"/>
            <w:tcMar>
              <w:top w:w="80" w:type="dxa"/>
              <w:left w:w="80" w:type="dxa"/>
              <w:bottom w:w="80" w:type="dxa"/>
              <w:right w:w="80" w:type="dxa"/>
            </w:tcMar>
            <w:vAlign w:val="center"/>
          </w:tcPr>
          <w:p w14:paraId="3686B305">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159E1D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17" w:type="dxa"/>
            <w:tcMar>
              <w:top w:w="80" w:type="dxa"/>
              <w:left w:w="80" w:type="dxa"/>
              <w:bottom w:w="80" w:type="dxa"/>
              <w:right w:w="80" w:type="dxa"/>
            </w:tcMar>
            <w:vAlign w:val="center"/>
          </w:tcPr>
          <w:p w14:paraId="2CFCA5F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开始备料</w:t>
            </w:r>
          </w:p>
        </w:tc>
        <w:tc>
          <w:tcPr>
            <w:tcW w:w="1784" w:type="dxa"/>
            <w:tcMar>
              <w:top w:w="80" w:type="dxa"/>
              <w:left w:w="80" w:type="dxa"/>
              <w:bottom w:w="80" w:type="dxa"/>
              <w:right w:w="80" w:type="dxa"/>
            </w:tcMar>
            <w:vAlign w:val="center"/>
          </w:tcPr>
          <w:p w14:paraId="58FE610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工单已齐套</w:t>
            </w:r>
          </w:p>
        </w:tc>
        <w:tc>
          <w:tcPr>
            <w:tcW w:w="2514" w:type="dxa"/>
            <w:tcMar>
              <w:top w:w="80" w:type="dxa"/>
              <w:left w:w="80" w:type="dxa"/>
              <w:bottom w:w="80" w:type="dxa"/>
              <w:right w:w="80" w:type="dxa"/>
            </w:tcMar>
            <w:vAlign w:val="center"/>
          </w:tcPr>
          <w:p w14:paraId="549F0F3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锁定任务并加载推荐路径</w:t>
            </w:r>
          </w:p>
        </w:tc>
        <w:tc>
          <w:tcPr>
            <w:tcW w:w="1851" w:type="dxa"/>
            <w:tcMar>
              <w:top w:w="80" w:type="dxa"/>
              <w:left w:w="80" w:type="dxa"/>
              <w:bottom w:w="80" w:type="dxa"/>
              <w:right w:w="80" w:type="dxa"/>
            </w:tcMar>
            <w:vAlign w:val="center"/>
          </w:tcPr>
          <w:p w14:paraId="7210748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进入第一条待备物料</w:t>
            </w:r>
          </w:p>
        </w:tc>
        <w:tc>
          <w:tcPr>
            <w:tcW w:w="2258" w:type="dxa"/>
            <w:tcMar>
              <w:top w:w="80" w:type="dxa"/>
              <w:left w:w="80" w:type="dxa"/>
              <w:bottom w:w="80" w:type="dxa"/>
              <w:right w:w="80" w:type="dxa"/>
            </w:tcMar>
            <w:vAlign w:val="center"/>
          </w:tcPr>
          <w:p w14:paraId="4BE11F6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未齐套时展示缺料明细</w:t>
            </w:r>
          </w:p>
        </w:tc>
      </w:tr>
      <w:tr w14:paraId="7E64AB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17" w:type="dxa"/>
            <w:tcMar>
              <w:top w:w="80" w:type="dxa"/>
              <w:left w:w="80" w:type="dxa"/>
              <w:bottom w:w="80" w:type="dxa"/>
              <w:right w:w="80" w:type="dxa"/>
            </w:tcMar>
            <w:vAlign w:val="center"/>
          </w:tcPr>
          <w:p w14:paraId="060C83D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扫码确认</w:t>
            </w:r>
          </w:p>
        </w:tc>
        <w:tc>
          <w:tcPr>
            <w:tcW w:w="1784" w:type="dxa"/>
            <w:tcMar>
              <w:top w:w="80" w:type="dxa"/>
              <w:left w:w="80" w:type="dxa"/>
              <w:bottom w:w="80" w:type="dxa"/>
              <w:right w:w="80" w:type="dxa"/>
            </w:tcMar>
            <w:vAlign w:val="center"/>
          </w:tcPr>
          <w:p w14:paraId="1A8DEB0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位于有效备料任务</w:t>
            </w:r>
          </w:p>
        </w:tc>
        <w:tc>
          <w:tcPr>
            <w:tcW w:w="2514" w:type="dxa"/>
            <w:tcMar>
              <w:top w:w="80" w:type="dxa"/>
              <w:left w:w="80" w:type="dxa"/>
              <w:bottom w:w="80" w:type="dxa"/>
              <w:right w:w="80" w:type="dxa"/>
            </w:tcMar>
            <w:vAlign w:val="center"/>
          </w:tcPr>
          <w:p w14:paraId="3EE3F5F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校验物料、批次、库位、状态和数量</w:t>
            </w:r>
          </w:p>
        </w:tc>
        <w:tc>
          <w:tcPr>
            <w:tcW w:w="1851" w:type="dxa"/>
            <w:tcMar>
              <w:top w:w="80" w:type="dxa"/>
              <w:left w:w="80" w:type="dxa"/>
              <w:bottom w:w="80" w:type="dxa"/>
              <w:right w:w="80" w:type="dxa"/>
            </w:tcMar>
            <w:vAlign w:val="center"/>
          </w:tcPr>
          <w:p w14:paraId="307954F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2秒内累加数量并语音确认</w:t>
            </w:r>
          </w:p>
        </w:tc>
        <w:tc>
          <w:tcPr>
            <w:tcW w:w="2258" w:type="dxa"/>
            <w:tcMar>
              <w:top w:w="80" w:type="dxa"/>
              <w:left w:w="80" w:type="dxa"/>
              <w:bottom w:w="80" w:type="dxa"/>
              <w:right w:w="80" w:type="dxa"/>
            </w:tcMar>
            <w:vAlign w:val="center"/>
          </w:tcPr>
          <w:p w14:paraId="40D7FC0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错误物料提示“物料错误”且不累计</w:t>
            </w:r>
          </w:p>
        </w:tc>
      </w:tr>
      <w:tr w14:paraId="2C2047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17" w:type="dxa"/>
            <w:tcMar>
              <w:top w:w="80" w:type="dxa"/>
              <w:left w:w="80" w:type="dxa"/>
              <w:bottom w:w="80" w:type="dxa"/>
              <w:right w:w="80" w:type="dxa"/>
            </w:tcMar>
            <w:vAlign w:val="center"/>
          </w:tcPr>
          <w:p w14:paraId="3281C54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暂存</w:t>
            </w:r>
          </w:p>
        </w:tc>
        <w:tc>
          <w:tcPr>
            <w:tcW w:w="1784" w:type="dxa"/>
            <w:tcMar>
              <w:top w:w="80" w:type="dxa"/>
              <w:left w:w="80" w:type="dxa"/>
              <w:bottom w:w="80" w:type="dxa"/>
              <w:right w:w="80" w:type="dxa"/>
            </w:tcMar>
            <w:vAlign w:val="center"/>
          </w:tcPr>
          <w:p w14:paraId="6CCD287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存在未完成数量</w:t>
            </w:r>
          </w:p>
        </w:tc>
        <w:tc>
          <w:tcPr>
            <w:tcW w:w="2514" w:type="dxa"/>
            <w:tcMar>
              <w:top w:w="80" w:type="dxa"/>
              <w:left w:w="80" w:type="dxa"/>
              <w:bottom w:w="80" w:type="dxa"/>
              <w:right w:w="80" w:type="dxa"/>
            </w:tcMar>
            <w:vAlign w:val="center"/>
          </w:tcPr>
          <w:p w14:paraId="52A8F86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保存当前进度</w:t>
            </w:r>
          </w:p>
        </w:tc>
        <w:tc>
          <w:tcPr>
            <w:tcW w:w="1851" w:type="dxa"/>
            <w:tcMar>
              <w:top w:w="80" w:type="dxa"/>
              <w:left w:w="80" w:type="dxa"/>
              <w:bottom w:w="80" w:type="dxa"/>
              <w:right w:w="80" w:type="dxa"/>
            </w:tcMar>
            <w:vAlign w:val="center"/>
          </w:tcPr>
          <w:p w14:paraId="4930E6A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显示“已暂存”</w:t>
            </w:r>
          </w:p>
        </w:tc>
        <w:tc>
          <w:tcPr>
            <w:tcW w:w="2258" w:type="dxa"/>
            <w:tcMar>
              <w:top w:w="80" w:type="dxa"/>
              <w:left w:w="80" w:type="dxa"/>
              <w:bottom w:w="80" w:type="dxa"/>
              <w:right w:w="80" w:type="dxa"/>
            </w:tcMar>
            <w:vAlign w:val="center"/>
          </w:tcPr>
          <w:p w14:paraId="611A2E3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保存失败保持页面数据</w:t>
            </w:r>
          </w:p>
        </w:tc>
      </w:tr>
      <w:tr w14:paraId="76794E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17" w:type="dxa"/>
            <w:tcMar>
              <w:top w:w="80" w:type="dxa"/>
              <w:left w:w="80" w:type="dxa"/>
              <w:bottom w:w="80" w:type="dxa"/>
              <w:right w:w="80" w:type="dxa"/>
            </w:tcMar>
            <w:vAlign w:val="center"/>
          </w:tcPr>
          <w:p w14:paraId="5952C7C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完成备料</w:t>
            </w:r>
          </w:p>
        </w:tc>
        <w:tc>
          <w:tcPr>
            <w:tcW w:w="1784" w:type="dxa"/>
            <w:tcMar>
              <w:top w:w="80" w:type="dxa"/>
              <w:left w:w="80" w:type="dxa"/>
              <w:bottom w:w="80" w:type="dxa"/>
              <w:right w:w="80" w:type="dxa"/>
            </w:tcMar>
            <w:vAlign w:val="center"/>
          </w:tcPr>
          <w:p w14:paraId="708B474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所有必备项满足或允许分次</w:t>
            </w:r>
          </w:p>
        </w:tc>
        <w:tc>
          <w:tcPr>
            <w:tcW w:w="2514" w:type="dxa"/>
            <w:tcMar>
              <w:top w:w="80" w:type="dxa"/>
              <w:left w:w="80" w:type="dxa"/>
              <w:bottom w:w="80" w:type="dxa"/>
              <w:right w:w="80" w:type="dxa"/>
            </w:tcMar>
            <w:vAlign w:val="center"/>
          </w:tcPr>
          <w:p w14:paraId="7159714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生成备料单并增加MES占用量</w:t>
            </w:r>
          </w:p>
        </w:tc>
        <w:tc>
          <w:tcPr>
            <w:tcW w:w="1851" w:type="dxa"/>
            <w:tcMar>
              <w:top w:w="80" w:type="dxa"/>
              <w:left w:w="80" w:type="dxa"/>
              <w:bottom w:w="80" w:type="dxa"/>
              <w:right w:w="80" w:type="dxa"/>
            </w:tcMar>
            <w:vAlign w:val="center"/>
          </w:tcPr>
          <w:p w14:paraId="0C370D6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显示备料单号</w:t>
            </w:r>
          </w:p>
        </w:tc>
        <w:tc>
          <w:tcPr>
            <w:tcW w:w="2258" w:type="dxa"/>
            <w:tcMar>
              <w:top w:w="80" w:type="dxa"/>
              <w:left w:w="80" w:type="dxa"/>
              <w:bottom w:w="80" w:type="dxa"/>
              <w:right w:w="80" w:type="dxa"/>
            </w:tcMar>
            <w:vAlign w:val="center"/>
          </w:tcPr>
          <w:p w14:paraId="00BF267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重复提交不重复占用</w:t>
            </w:r>
          </w:p>
        </w:tc>
      </w:tr>
    </w:tbl>
    <w:p w14:paraId="20D96AD6">
      <w:pPr>
        <w:pStyle w:val="5"/>
      </w:pPr>
      <w:bookmarkStart w:id="58" w:name="_Toc1747"/>
      <w:bookmarkStart w:id="59" w:name="_Toc18290"/>
      <w:r>
        <w:t>4.3.3 扫码与异常规则</w:t>
      </w:r>
      <w:bookmarkEnd w:id="58"/>
      <w:bookmarkEnd w:id="5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31"/>
        <w:gridCol w:w="4547"/>
        <w:gridCol w:w="3746"/>
      </w:tblGrid>
      <w:tr w14:paraId="0D3C28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0" w:hRule="atLeast"/>
          <w:tblHeader/>
          <w:jc w:val="center"/>
        </w:trPr>
        <w:tc>
          <w:tcPr>
            <w:tcW w:w="1231" w:type="dxa"/>
            <w:shd w:val="clear" w:color="auto" w:fill="1F4E78"/>
            <w:tcMar>
              <w:top w:w="80" w:type="dxa"/>
              <w:left w:w="80" w:type="dxa"/>
              <w:bottom w:w="80" w:type="dxa"/>
              <w:right w:w="80" w:type="dxa"/>
            </w:tcMar>
            <w:vAlign w:val="center"/>
          </w:tcPr>
          <w:p w14:paraId="26E07D6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场景</w:t>
            </w:r>
          </w:p>
        </w:tc>
        <w:tc>
          <w:tcPr>
            <w:tcW w:w="4547" w:type="dxa"/>
            <w:shd w:val="clear" w:color="auto" w:fill="1F4E78"/>
            <w:tcMar>
              <w:top w:w="80" w:type="dxa"/>
              <w:left w:w="80" w:type="dxa"/>
              <w:bottom w:w="80" w:type="dxa"/>
              <w:right w:w="80" w:type="dxa"/>
            </w:tcMar>
            <w:vAlign w:val="center"/>
          </w:tcPr>
          <w:p w14:paraId="00D416DD">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系统处理</w:t>
            </w:r>
          </w:p>
        </w:tc>
        <w:tc>
          <w:tcPr>
            <w:tcW w:w="3746" w:type="dxa"/>
            <w:shd w:val="clear" w:color="auto" w:fill="1F4E78"/>
            <w:tcMar>
              <w:top w:w="80" w:type="dxa"/>
              <w:left w:w="80" w:type="dxa"/>
              <w:bottom w:w="80" w:type="dxa"/>
              <w:right w:w="80" w:type="dxa"/>
            </w:tcMar>
            <w:vAlign w:val="center"/>
          </w:tcPr>
          <w:p w14:paraId="26CB74C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页面反馈/提示语</w:t>
            </w:r>
          </w:p>
        </w:tc>
      </w:tr>
      <w:tr w14:paraId="0D203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40C92196">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扫码成功</w:t>
            </w:r>
          </w:p>
        </w:tc>
        <w:tc>
          <w:tcPr>
            <w:tcW w:w="4547" w:type="dxa"/>
            <w:tcMar>
              <w:top w:w="80" w:type="dxa"/>
              <w:left w:w="80" w:type="dxa"/>
              <w:bottom w:w="80" w:type="dxa"/>
              <w:right w:w="80" w:type="dxa"/>
            </w:tcMar>
            <w:vAlign w:val="center"/>
          </w:tcPr>
          <w:p w14:paraId="77ECA4E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解析条码并执行页面对应的业务校验；仅校验通过后累计或带入数据</w:t>
            </w:r>
          </w:p>
        </w:tc>
        <w:tc>
          <w:tcPr>
            <w:tcW w:w="3746" w:type="dxa"/>
            <w:tcMar>
              <w:top w:w="80" w:type="dxa"/>
              <w:left w:w="80" w:type="dxa"/>
              <w:bottom w:w="80" w:type="dxa"/>
              <w:right w:w="80" w:type="dxa"/>
            </w:tcMar>
            <w:vAlign w:val="center"/>
          </w:tcPr>
          <w:p w14:paraId="60A2BCD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绿色高亮或语音提示“扫码成功”</w:t>
            </w:r>
          </w:p>
        </w:tc>
      </w:tr>
      <w:tr w14:paraId="1281FD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6682A61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w:t>
            </w:r>
          </w:p>
        </w:tc>
        <w:tc>
          <w:tcPr>
            <w:tcW w:w="4547" w:type="dxa"/>
            <w:tcMar>
              <w:top w:w="80" w:type="dxa"/>
              <w:left w:w="80" w:type="dxa"/>
              <w:bottom w:w="80" w:type="dxa"/>
              <w:right w:w="80" w:type="dxa"/>
            </w:tcMar>
            <w:vAlign w:val="center"/>
          </w:tcPr>
          <w:p w14:paraId="065643A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不保存、不累计，记录失败日志</w:t>
            </w:r>
          </w:p>
        </w:tc>
        <w:tc>
          <w:tcPr>
            <w:tcW w:w="3746" w:type="dxa"/>
            <w:tcMar>
              <w:top w:w="80" w:type="dxa"/>
              <w:left w:w="80" w:type="dxa"/>
              <w:bottom w:w="80" w:type="dxa"/>
              <w:right w:w="80" w:type="dxa"/>
            </w:tcMar>
            <w:vAlign w:val="center"/>
          </w:tcPr>
          <w:p w14:paraId="503BECD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“编码不存在，请核对标签”</w:t>
            </w:r>
          </w:p>
        </w:tc>
      </w:tr>
      <w:tr w14:paraId="344B85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7F0EC0D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重复扫码</w:t>
            </w:r>
          </w:p>
        </w:tc>
        <w:tc>
          <w:tcPr>
            <w:tcW w:w="4547" w:type="dxa"/>
            <w:tcMar>
              <w:top w:w="80" w:type="dxa"/>
              <w:left w:w="80" w:type="dxa"/>
              <w:bottom w:w="80" w:type="dxa"/>
              <w:right w:w="80" w:type="dxa"/>
            </w:tcMar>
            <w:vAlign w:val="center"/>
          </w:tcPr>
          <w:p w14:paraId="51BB377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根据业务唯一键判断；不允许重复的场景直接阻止</w:t>
            </w:r>
          </w:p>
        </w:tc>
        <w:tc>
          <w:tcPr>
            <w:tcW w:w="3746" w:type="dxa"/>
            <w:tcMar>
              <w:top w:w="80" w:type="dxa"/>
              <w:left w:w="80" w:type="dxa"/>
              <w:bottom w:w="80" w:type="dxa"/>
              <w:right w:w="80" w:type="dxa"/>
            </w:tcMar>
            <w:vAlign w:val="center"/>
          </w:tcPr>
          <w:p w14:paraId="42A4749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“该条码已扫描，请勿重复操作”</w:t>
            </w:r>
          </w:p>
        </w:tc>
      </w:tr>
      <w:tr w14:paraId="430D8A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6904E66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业务不匹配</w:t>
            </w:r>
          </w:p>
        </w:tc>
        <w:tc>
          <w:tcPr>
            <w:tcW w:w="4547" w:type="dxa"/>
            <w:tcMar>
              <w:top w:w="80" w:type="dxa"/>
              <w:left w:w="80" w:type="dxa"/>
              <w:bottom w:w="80" w:type="dxa"/>
              <w:right w:w="80" w:type="dxa"/>
            </w:tcMar>
            <w:vAlign w:val="center"/>
          </w:tcPr>
          <w:p w14:paraId="6C10332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物料、批次、工单、订单、库位或质量状态不符合时阻止</w:t>
            </w:r>
          </w:p>
        </w:tc>
        <w:tc>
          <w:tcPr>
            <w:tcW w:w="3746" w:type="dxa"/>
            <w:tcMar>
              <w:top w:w="80" w:type="dxa"/>
              <w:left w:w="80" w:type="dxa"/>
              <w:bottom w:w="80" w:type="dxa"/>
              <w:right w:w="80" w:type="dxa"/>
            </w:tcMar>
            <w:vAlign w:val="center"/>
          </w:tcPr>
          <w:p w14:paraId="672B53A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显示具体不匹配项，不使用笼统“操作失败”</w:t>
            </w:r>
          </w:p>
        </w:tc>
      </w:tr>
      <w:tr w14:paraId="7EBD9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0C98E7E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网络异常</w:t>
            </w:r>
          </w:p>
        </w:tc>
        <w:tc>
          <w:tcPr>
            <w:tcW w:w="4547" w:type="dxa"/>
            <w:tcMar>
              <w:top w:w="80" w:type="dxa"/>
              <w:left w:w="80" w:type="dxa"/>
              <w:bottom w:w="80" w:type="dxa"/>
              <w:right w:w="80" w:type="dxa"/>
            </w:tcMar>
            <w:vAlign w:val="center"/>
          </w:tcPr>
          <w:p w14:paraId="0517995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允许离线的采集生成唯一任务号并标记待同步；高风险业务阻止最终提交</w:t>
            </w:r>
          </w:p>
        </w:tc>
        <w:tc>
          <w:tcPr>
            <w:tcW w:w="3746" w:type="dxa"/>
            <w:tcMar>
              <w:top w:w="80" w:type="dxa"/>
              <w:left w:w="80" w:type="dxa"/>
              <w:bottom w:w="80" w:type="dxa"/>
              <w:right w:w="80" w:type="dxa"/>
            </w:tcMar>
            <w:vAlign w:val="center"/>
          </w:tcPr>
          <w:p w14:paraId="379AF4B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“网络异常，已保存待同步”或“该操作必须联网完成”</w:t>
            </w:r>
          </w:p>
        </w:tc>
      </w:tr>
      <w:tr w14:paraId="58FA30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6CA10258">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服务端异常</w:t>
            </w:r>
          </w:p>
        </w:tc>
        <w:tc>
          <w:tcPr>
            <w:tcW w:w="4547" w:type="dxa"/>
            <w:tcMar>
              <w:top w:w="80" w:type="dxa"/>
              <w:left w:w="80" w:type="dxa"/>
              <w:bottom w:w="80" w:type="dxa"/>
              <w:right w:w="80" w:type="dxa"/>
            </w:tcMar>
            <w:vAlign w:val="center"/>
          </w:tcPr>
          <w:p w14:paraId="39D5A01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保留当前输入和唯一请求号，禁止用户盲目重复提交</w:t>
            </w:r>
          </w:p>
        </w:tc>
        <w:tc>
          <w:tcPr>
            <w:tcW w:w="3746" w:type="dxa"/>
            <w:tcMar>
              <w:top w:w="80" w:type="dxa"/>
              <w:left w:w="80" w:type="dxa"/>
              <w:bottom w:w="80" w:type="dxa"/>
              <w:right w:w="80" w:type="dxa"/>
            </w:tcMar>
            <w:vAlign w:val="center"/>
          </w:tcPr>
          <w:p w14:paraId="08A6799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“提交失败，请稍后重试；请求号：XXXX”</w:t>
            </w:r>
          </w:p>
        </w:tc>
      </w:tr>
    </w:tbl>
    <w:p w14:paraId="509369C6">
      <w:pPr>
        <w:pStyle w:val="5"/>
      </w:pPr>
      <w:bookmarkStart w:id="60" w:name="_Toc23269"/>
      <w:bookmarkStart w:id="61" w:name="_Toc10899"/>
      <w:r>
        <w:t>4.3.4 页面业务规则</w:t>
      </w:r>
      <w:bookmarkEnd w:id="60"/>
      <w:bookmarkEnd w:id="6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4"/>
        <w:gridCol w:w="8560"/>
      </w:tblGrid>
      <w:tr w14:paraId="7039A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0" w:type="auto"/>
            <w:shd w:val="clear" w:color="auto" w:fill="1F4E78"/>
            <w:tcMar>
              <w:top w:w="80" w:type="dxa"/>
              <w:left w:w="80" w:type="dxa"/>
              <w:bottom w:w="80" w:type="dxa"/>
              <w:right w:w="80" w:type="dxa"/>
            </w:tcMar>
            <w:vAlign w:val="center"/>
          </w:tcPr>
          <w:p w14:paraId="77ACE98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560" w:type="dxa"/>
            <w:shd w:val="clear" w:color="auto" w:fill="1F4E78"/>
            <w:tcMar>
              <w:top w:w="80" w:type="dxa"/>
              <w:left w:w="80" w:type="dxa"/>
              <w:bottom w:w="80" w:type="dxa"/>
              <w:right w:w="80" w:type="dxa"/>
            </w:tcMar>
            <w:vAlign w:val="center"/>
          </w:tcPr>
          <w:p w14:paraId="2E57128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39CB24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4E55B175">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P04-R01</w:t>
            </w:r>
          </w:p>
        </w:tc>
        <w:tc>
          <w:tcPr>
            <w:tcW w:w="8560" w:type="dxa"/>
            <w:tcMar>
              <w:top w:w="80" w:type="dxa"/>
              <w:left w:w="80" w:type="dxa"/>
              <w:bottom w:w="80" w:type="dxa"/>
              <w:right w:w="80" w:type="dxa"/>
            </w:tcMar>
            <w:vAlign w:val="center"/>
          </w:tcPr>
          <w:p w14:paraId="7D5FF5A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可用量＝合格可用现存量－有效占用量－安全库存，不含冻结、待检、不良、过期和盘点锁定库存。</w:t>
            </w:r>
          </w:p>
        </w:tc>
      </w:tr>
      <w:tr w14:paraId="6FA820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0608AD7">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P04-R02</w:t>
            </w:r>
          </w:p>
        </w:tc>
        <w:tc>
          <w:tcPr>
            <w:tcW w:w="8560" w:type="dxa"/>
            <w:tcMar>
              <w:top w:w="80" w:type="dxa"/>
              <w:left w:w="80" w:type="dxa"/>
              <w:bottom w:w="80" w:type="dxa"/>
              <w:right w:w="80" w:type="dxa"/>
            </w:tcMar>
            <w:vAlign w:val="center"/>
          </w:tcPr>
          <w:p w14:paraId="71B3CFD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备料单生成后只增加MES占用量，交接出库前不减少U8现存量。</w:t>
            </w:r>
          </w:p>
        </w:tc>
      </w:tr>
      <w:tr w14:paraId="0CFD33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37481A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P04-R03</w:t>
            </w:r>
          </w:p>
        </w:tc>
        <w:tc>
          <w:tcPr>
            <w:tcW w:w="8560" w:type="dxa"/>
            <w:tcMar>
              <w:top w:w="80" w:type="dxa"/>
              <w:left w:w="80" w:type="dxa"/>
              <w:bottom w:w="80" w:type="dxa"/>
              <w:right w:w="80" w:type="dxa"/>
            </w:tcMar>
            <w:vAlign w:val="center"/>
          </w:tcPr>
          <w:p w14:paraId="66479B6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中断后重新登录应恢复进度，不重复记录已扫码数量。</w:t>
            </w:r>
          </w:p>
        </w:tc>
      </w:tr>
      <w:tr w14:paraId="4458F6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964" w:type="dxa"/>
            <w:tcMar>
              <w:top w:w="80" w:type="dxa"/>
              <w:left w:w="80" w:type="dxa"/>
              <w:bottom w:w="80" w:type="dxa"/>
              <w:right w:w="80" w:type="dxa"/>
            </w:tcMar>
            <w:vAlign w:val="center"/>
          </w:tcPr>
          <w:p w14:paraId="5CEB58F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P04-R04</w:t>
            </w:r>
          </w:p>
        </w:tc>
        <w:tc>
          <w:tcPr>
            <w:tcW w:w="8560" w:type="dxa"/>
            <w:tcMar>
              <w:top w:w="80" w:type="dxa"/>
              <w:left w:w="80" w:type="dxa"/>
              <w:bottom w:w="80" w:type="dxa"/>
              <w:right w:w="80" w:type="dxa"/>
            </w:tcMar>
            <w:vAlign w:val="center"/>
          </w:tcPr>
          <w:p w14:paraId="404FE7A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推荐路径不得增加跨楼层次数，具体优化目标在性能测试前确认。</w:t>
            </w:r>
          </w:p>
        </w:tc>
      </w:tr>
    </w:tbl>
    <w:p w14:paraId="2E55EF0C">
      <w:pPr>
        <w:pStyle w:val="4"/>
      </w:pPr>
      <w:bookmarkStart w:id="62" w:name="_Toc27882"/>
      <w:bookmarkStart w:id="63" w:name="_Toc3397"/>
      <w:r>
        <w:t>4.4 页面详细说明：P05 物权交接</w:t>
      </w:r>
      <w:bookmarkEnd w:id="62"/>
      <w:bookmarkEnd w:id="63"/>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23"/>
        <w:gridCol w:w="4307"/>
        <w:gridCol w:w="1018"/>
        <w:gridCol w:w="3176"/>
      </w:tblGrid>
      <w:tr w14:paraId="67076D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23" w:type="dxa"/>
            <w:shd w:val="clear" w:color="auto" w:fill="D9EAF7"/>
            <w:tcMar>
              <w:top w:w="80" w:type="dxa"/>
              <w:left w:w="80" w:type="dxa"/>
              <w:bottom w:w="80" w:type="dxa"/>
              <w:right w:w="80" w:type="dxa"/>
            </w:tcMar>
            <w:vAlign w:val="center"/>
          </w:tcPr>
          <w:p w14:paraId="414997F8">
            <w:pPr>
              <w:snapToGrid w:val="0"/>
              <w:spacing w:after="0" w:line="259" w:lineRule="auto"/>
            </w:pPr>
            <w:r>
              <w:rPr>
                <w:rFonts w:ascii="微软雅黑" w:hAnsi="微软雅黑" w:eastAsia="微软雅黑"/>
                <w:b/>
                <w:sz w:val="19"/>
              </w:rPr>
              <w:t>页面编号</w:t>
            </w:r>
          </w:p>
        </w:tc>
        <w:tc>
          <w:tcPr>
            <w:tcW w:w="4307" w:type="dxa"/>
            <w:tcMar>
              <w:top w:w="80" w:type="dxa"/>
              <w:left w:w="80" w:type="dxa"/>
              <w:bottom w:w="80" w:type="dxa"/>
              <w:right w:w="80" w:type="dxa"/>
            </w:tcMar>
            <w:vAlign w:val="center"/>
          </w:tcPr>
          <w:p w14:paraId="6FEE28DE">
            <w:pPr>
              <w:snapToGrid w:val="0"/>
              <w:spacing w:after="0" w:line="259" w:lineRule="auto"/>
            </w:pPr>
            <w:r>
              <w:rPr>
                <w:rFonts w:ascii="微软雅黑" w:hAnsi="微软雅黑" w:eastAsia="微软雅黑"/>
                <w:sz w:val="19"/>
              </w:rPr>
              <w:t>P05</w:t>
            </w:r>
          </w:p>
        </w:tc>
        <w:tc>
          <w:tcPr>
            <w:tcW w:w="1018" w:type="dxa"/>
            <w:shd w:val="clear" w:color="auto" w:fill="D9EAF7"/>
            <w:tcMar>
              <w:top w:w="80" w:type="dxa"/>
              <w:left w:w="80" w:type="dxa"/>
              <w:bottom w:w="80" w:type="dxa"/>
              <w:right w:w="80" w:type="dxa"/>
            </w:tcMar>
            <w:vAlign w:val="center"/>
          </w:tcPr>
          <w:p w14:paraId="3DC68190">
            <w:pPr>
              <w:snapToGrid w:val="0"/>
              <w:spacing w:after="0" w:line="259" w:lineRule="auto"/>
            </w:pPr>
            <w:r>
              <w:rPr>
                <w:rFonts w:ascii="微软雅黑" w:hAnsi="微软雅黑" w:eastAsia="微软雅黑"/>
                <w:b/>
                <w:sz w:val="19"/>
              </w:rPr>
              <w:t>所属终端</w:t>
            </w:r>
          </w:p>
        </w:tc>
        <w:tc>
          <w:tcPr>
            <w:tcW w:w="3176" w:type="dxa"/>
            <w:tcMar>
              <w:top w:w="80" w:type="dxa"/>
              <w:left w:w="80" w:type="dxa"/>
              <w:bottom w:w="80" w:type="dxa"/>
              <w:right w:w="80" w:type="dxa"/>
            </w:tcMar>
            <w:vAlign w:val="center"/>
          </w:tcPr>
          <w:p w14:paraId="173CEBDD">
            <w:pPr>
              <w:snapToGrid w:val="0"/>
              <w:spacing w:after="0" w:line="259" w:lineRule="auto"/>
            </w:pPr>
            <w:r>
              <w:rPr>
                <w:rFonts w:ascii="微软雅黑" w:hAnsi="微软雅黑" w:eastAsia="微软雅黑"/>
                <w:sz w:val="19"/>
              </w:rPr>
              <w:t>PDA</w:t>
            </w:r>
          </w:p>
        </w:tc>
      </w:tr>
      <w:tr w14:paraId="1EDCCA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23" w:type="dxa"/>
            <w:shd w:val="clear" w:color="auto" w:fill="D9EAF7"/>
            <w:tcMar>
              <w:top w:w="80" w:type="dxa"/>
              <w:left w:w="80" w:type="dxa"/>
              <w:bottom w:w="80" w:type="dxa"/>
              <w:right w:w="80" w:type="dxa"/>
            </w:tcMar>
            <w:vAlign w:val="center"/>
          </w:tcPr>
          <w:p w14:paraId="2906EF16">
            <w:pPr>
              <w:snapToGrid w:val="0"/>
              <w:spacing w:after="0" w:line="259" w:lineRule="auto"/>
            </w:pPr>
            <w:r>
              <w:rPr>
                <w:rFonts w:ascii="微软雅黑" w:hAnsi="微软雅黑" w:eastAsia="微软雅黑"/>
                <w:b/>
                <w:sz w:val="19"/>
              </w:rPr>
              <w:t>使用角色</w:t>
            </w:r>
          </w:p>
        </w:tc>
        <w:tc>
          <w:tcPr>
            <w:tcW w:w="4307" w:type="dxa"/>
            <w:tcMar>
              <w:top w:w="80" w:type="dxa"/>
              <w:left w:w="80" w:type="dxa"/>
              <w:bottom w:w="80" w:type="dxa"/>
              <w:right w:w="80" w:type="dxa"/>
            </w:tcMar>
            <w:vAlign w:val="center"/>
          </w:tcPr>
          <w:p w14:paraId="00A60FCA">
            <w:pPr>
              <w:snapToGrid w:val="0"/>
              <w:spacing w:after="0" w:line="259" w:lineRule="auto"/>
            </w:pPr>
            <w:r>
              <w:rPr>
                <w:rFonts w:ascii="微软雅黑" w:hAnsi="微软雅黑" w:eastAsia="微软雅黑"/>
                <w:sz w:val="19"/>
              </w:rPr>
              <w:t>仓管员、生产接收人</w:t>
            </w:r>
          </w:p>
        </w:tc>
        <w:tc>
          <w:tcPr>
            <w:tcW w:w="1018" w:type="dxa"/>
            <w:shd w:val="clear" w:color="auto" w:fill="D9EAF7"/>
            <w:tcMar>
              <w:top w:w="80" w:type="dxa"/>
              <w:left w:w="80" w:type="dxa"/>
              <w:bottom w:w="80" w:type="dxa"/>
              <w:right w:w="80" w:type="dxa"/>
            </w:tcMar>
            <w:vAlign w:val="center"/>
          </w:tcPr>
          <w:p w14:paraId="224DD6B7">
            <w:pPr>
              <w:snapToGrid w:val="0"/>
              <w:spacing w:after="0" w:line="259" w:lineRule="auto"/>
            </w:pPr>
            <w:r>
              <w:rPr>
                <w:rFonts w:ascii="微软雅黑" w:hAnsi="微软雅黑" w:eastAsia="微软雅黑"/>
                <w:b/>
                <w:sz w:val="19"/>
              </w:rPr>
              <w:t>进入方式</w:t>
            </w:r>
          </w:p>
        </w:tc>
        <w:tc>
          <w:tcPr>
            <w:tcW w:w="3176" w:type="dxa"/>
            <w:tcMar>
              <w:top w:w="80" w:type="dxa"/>
              <w:left w:w="80" w:type="dxa"/>
              <w:bottom w:w="80" w:type="dxa"/>
              <w:right w:w="80" w:type="dxa"/>
            </w:tcMar>
            <w:vAlign w:val="center"/>
          </w:tcPr>
          <w:p w14:paraId="068F3215">
            <w:pPr>
              <w:snapToGrid w:val="0"/>
              <w:spacing w:after="0" w:line="259" w:lineRule="auto"/>
            </w:pPr>
            <w:r>
              <w:rPr>
                <w:rFonts w:ascii="微软雅黑" w:hAnsi="微软雅黑" w:eastAsia="微软雅黑"/>
                <w:sz w:val="19"/>
              </w:rPr>
              <w:t>备料单详情→发起交接</w:t>
            </w:r>
          </w:p>
        </w:tc>
      </w:tr>
      <w:tr w14:paraId="5CCB0B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23" w:type="dxa"/>
            <w:shd w:val="clear" w:color="auto" w:fill="D9EAF7"/>
            <w:tcMar>
              <w:top w:w="80" w:type="dxa"/>
              <w:left w:w="80" w:type="dxa"/>
              <w:bottom w:w="80" w:type="dxa"/>
              <w:right w:w="80" w:type="dxa"/>
            </w:tcMar>
            <w:vAlign w:val="center"/>
          </w:tcPr>
          <w:p w14:paraId="5A53F795">
            <w:pPr>
              <w:snapToGrid w:val="0"/>
              <w:spacing w:after="0" w:line="259" w:lineRule="auto"/>
            </w:pPr>
            <w:r>
              <w:rPr>
                <w:rFonts w:ascii="微软雅黑" w:hAnsi="微软雅黑" w:eastAsia="微软雅黑"/>
                <w:b/>
                <w:sz w:val="19"/>
              </w:rPr>
              <w:t>页面用途</w:t>
            </w:r>
          </w:p>
        </w:tc>
        <w:tc>
          <w:tcPr>
            <w:tcW w:w="4307" w:type="dxa"/>
            <w:tcMar>
              <w:top w:w="80" w:type="dxa"/>
              <w:left w:w="80" w:type="dxa"/>
              <w:bottom w:w="80" w:type="dxa"/>
              <w:right w:w="80" w:type="dxa"/>
            </w:tcMar>
            <w:vAlign w:val="center"/>
          </w:tcPr>
          <w:p w14:paraId="40AC955C">
            <w:pPr>
              <w:snapToGrid w:val="0"/>
              <w:spacing w:after="0" w:line="259" w:lineRule="auto"/>
            </w:pPr>
            <w:r>
              <w:rPr>
                <w:rFonts w:ascii="微软雅黑" w:hAnsi="微软雅黑" w:eastAsia="微软雅黑"/>
                <w:sz w:val="19"/>
              </w:rPr>
              <w:t>双方使用本人账号确认实物交接，生成材料出库业务并同步U8。</w:t>
            </w:r>
          </w:p>
        </w:tc>
        <w:tc>
          <w:tcPr>
            <w:tcW w:w="1018" w:type="dxa"/>
            <w:shd w:val="clear" w:color="auto" w:fill="D9EAF7"/>
            <w:tcMar>
              <w:top w:w="80" w:type="dxa"/>
              <w:left w:w="80" w:type="dxa"/>
              <w:bottom w:w="80" w:type="dxa"/>
              <w:right w:w="80" w:type="dxa"/>
            </w:tcMar>
            <w:vAlign w:val="center"/>
          </w:tcPr>
          <w:p w14:paraId="13A0EA86">
            <w:pPr>
              <w:snapToGrid w:val="0"/>
              <w:spacing w:after="0" w:line="259" w:lineRule="auto"/>
            </w:pPr>
            <w:r>
              <w:rPr>
                <w:rFonts w:ascii="微软雅黑" w:hAnsi="微软雅黑" w:eastAsia="微软雅黑"/>
                <w:b/>
                <w:sz w:val="19"/>
              </w:rPr>
              <w:t>关联页面</w:t>
            </w:r>
          </w:p>
        </w:tc>
        <w:tc>
          <w:tcPr>
            <w:tcW w:w="3176" w:type="dxa"/>
            <w:tcMar>
              <w:top w:w="80" w:type="dxa"/>
              <w:left w:w="80" w:type="dxa"/>
              <w:bottom w:w="80" w:type="dxa"/>
              <w:right w:w="80" w:type="dxa"/>
            </w:tcMar>
            <w:vAlign w:val="center"/>
          </w:tcPr>
          <w:p w14:paraId="066A8208">
            <w:pPr>
              <w:snapToGrid w:val="0"/>
              <w:spacing w:after="0" w:line="259" w:lineRule="auto"/>
            </w:pPr>
            <w:r>
              <w:rPr>
                <w:rFonts w:ascii="微软雅黑" w:hAnsi="微软雅黑" w:eastAsia="微软雅黑"/>
                <w:sz w:val="19"/>
              </w:rPr>
              <w:t>P04 备料作业、P15 审批中心、P18 接口监控</w:t>
            </w:r>
          </w:p>
        </w:tc>
      </w:tr>
    </w:tbl>
    <w:p w14:paraId="4980BC0E">
      <w:pPr>
        <w:pStyle w:val="5"/>
      </w:pPr>
      <w:bookmarkStart w:id="64" w:name="_Toc11488"/>
    </w:p>
    <w:p w14:paraId="3374FD10">
      <w:pPr>
        <w:pStyle w:val="5"/>
      </w:pPr>
    </w:p>
    <w:p w14:paraId="3BC7F9C8">
      <w:pPr>
        <w:pStyle w:val="5"/>
      </w:pPr>
    </w:p>
    <w:p w14:paraId="001E6408">
      <w:pPr>
        <w:pStyle w:val="5"/>
      </w:pPr>
      <w:bookmarkStart w:id="65" w:name="_Toc10341"/>
      <w:r>
        <w:t>4.4.1 页面字段</w:t>
      </w:r>
      <w:bookmarkEnd w:id="64"/>
      <w:bookmarkEnd w:id="6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28"/>
        <w:gridCol w:w="1088"/>
        <w:gridCol w:w="1301"/>
        <w:gridCol w:w="1088"/>
        <w:gridCol w:w="873"/>
        <w:gridCol w:w="3446"/>
      </w:tblGrid>
      <w:tr w14:paraId="29B46D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728" w:type="dxa"/>
            <w:shd w:val="clear" w:color="auto" w:fill="1F4E78"/>
            <w:tcMar>
              <w:top w:w="80" w:type="dxa"/>
              <w:left w:w="80" w:type="dxa"/>
              <w:bottom w:w="80" w:type="dxa"/>
              <w:right w:w="80" w:type="dxa"/>
            </w:tcMar>
            <w:vAlign w:val="center"/>
          </w:tcPr>
          <w:p w14:paraId="0AC21E06">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字段名称</w:t>
            </w:r>
          </w:p>
        </w:tc>
        <w:tc>
          <w:tcPr>
            <w:tcW w:w="1088" w:type="dxa"/>
            <w:shd w:val="clear" w:color="auto" w:fill="1F4E78"/>
            <w:tcMar>
              <w:top w:w="80" w:type="dxa"/>
              <w:left w:w="80" w:type="dxa"/>
              <w:bottom w:w="80" w:type="dxa"/>
              <w:right w:w="80" w:type="dxa"/>
            </w:tcMar>
            <w:vAlign w:val="center"/>
          </w:tcPr>
          <w:p w14:paraId="707FD78F">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控件类型</w:t>
            </w:r>
          </w:p>
        </w:tc>
        <w:tc>
          <w:tcPr>
            <w:tcW w:w="1301" w:type="dxa"/>
            <w:shd w:val="clear" w:color="auto" w:fill="1F4E78"/>
            <w:tcMar>
              <w:top w:w="80" w:type="dxa"/>
              <w:left w:w="80" w:type="dxa"/>
              <w:bottom w:w="80" w:type="dxa"/>
              <w:right w:w="80" w:type="dxa"/>
            </w:tcMar>
            <w:vAlign w:val="center"/>
          </w:tcPr>
          <w:p w14:paraId="2491AEED">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默认值</w:t>
            </w:r>
          </w:p>
        </w:tc>
        <w:tc>
          <w:tcPr>
            <w:tcW w:w="1088" w:type="dxa"/>
            <w:shd w:val="clear" w:color="auto" w:fill="1F4E78"/>
            <w:tcMar>
              <w:top w:w="80" w:type="dxa"/>
              <w:left w:w="80" w:type="dxa"/>
              <w:bottom w:w="80" w:type="dxa"/>
              <w:right w:w="80" w:type="dxa"/>
            </w:tcMar>
            <w:vAlign w:val="center"/>
          </w:tcPr>
          <w:p w14:paraId="47880645">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必填</w:t>
            </w:r>
          </w:p>
        </w:tc>
        <w:tc>
          <w:tcPr>
            <w:tcW w:w="873" w:type="dxa"/>
            <w:shd w:val="clear" w:color="auto" w:fill="1F4E78"/>
            <w:tcMar>
              <w:top w:w="80" w:type="dxa"/>
              <w:left w:w="80" w:type="dxa"/>
              <w:bottom w:w="80" w:type="dxa"/>
              <w:right w:w="80" w:type="dxa"/>
            </w:tcMar>
            <w:vAlign w:val="center"/>
          </w:tcPr>
          <w:p w14:paraId="6723FCFC">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可编辑</w:t>
            </w:r>
          </w:p>
        </w:tc>
        <w:tc>
          <w:tcPr>
            <w:tcW w:w="3446" w:type="dxa"/>
            <w:shd w:val="clear" w:color="auto" w:fill="1F4E78"/>
            <w:tcMar>
              <w:top w:w="80" w:type="dxa"/>
              <w:left w:w="80" w:type="dxa"/>
              <w:bottom w:w="80" w:type="dxa"/>
              <w:right w:w="80" w:type="dxa"/>
            </w:tcMar>
            <w:vAlign w:val="center"/>
          </w:tcPr>
          <w:p w14:paraId="0B0D5EFD">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规则与说明</w:t>
            </w:r>
          </w:p>
        </w:tc>
      </w:tr>
      <w:tr w14:paraId="07C171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2B048C1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备料单号</w:t>
            </w:r>
          </w:p>
        </w:tc>
        <w:tc>
          <w:tcPr>
            <w:tcW w:w="1088" w:type="dxa"/>
            <w:tcMar>
              <w:top w:w="80" w:type="dxa"/>
              <w:left w:w="80" w:type="dxa"/>
              <w:bottom w:w="80" w:type="dxa"/>
              <w:right w:w="80" w:type="dxa"/>
            </w:tcMar>
            <w:vAlign w:val="center"/>
          </w:tcPr>
          <w:p w14:paraId="7C499E0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301" w:type="dxa"/>
            <w:tcMar>
              <w:top w:w="80" w:type="dxa"/>
              <w:left w:w="80" w:type="dxa"/>
              <w:bottom w:w="80" w:type="dxa"/>
              <w:right w:w="80" w:type="dxa"/>
            </w:tcMar>
            <w:vAlign w:val="center"/>
          </w:tcPr>
          <w:p w14:paraId="4A1CA27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页面带入</w:t>
            </w:r>
          </w:p>
        </w:tc>
        <w:tc>
          <w:tcPr>
            <w:tcW w:w="1088" w:type="dxa"/>
            <w:tcMar>
              <w:top w:w="80" w:type="dxa"/>
              <w:left w:w="80" w:type="dxa"/>
              <w:bottom w:w="80" w:type="dxa"/>
              <w:right w:w="80" w:type="dxa"/>
            </w:tcMar>
            <w:vAlign w:val="center"/>
          </w:tcPr>
          <w:p w14:paraId="40C2749A">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73" w:type="dxa"/>
            <w:tcMar>
              <w:top w:w="80" w:type="dxa"/>
              <w:left w:w="80" w:type="dxa"/>
              <w:bottom w:w="80" w:type="dxa"/>
              <w:right w:w="80" w:type="dxa"/>
            </w:tcMar>
            <w:vAlign w:val="center"/>
          </w:tcPr>
          <w:p w14:paraId="1BA4B8A7">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446" w:type="dxa"/>
            <w:tcMar>
              <w:top w:w="80" w:type="dxa"/>
              <w:left w:w="80" w:type="dxa"/>
              <w:bottom w:w="80" w:type="dxa"/>
              <w:right w:w="80" w:type="dxa"/>
            </w:tcMar>
            <w:vAlign w:val="center"/>
          </w:tcPr>
          <w:p w14:paraId="140CE11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状态须为待交接</w:t>
            </w:r>
          </w:p>
        </w:tc>
      </w:tr>
      <w:tr w14:paraId="0C814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2F031FE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工单/班组</w:t>
            </w:r>
          </w:p>
        </w:tc>
        <w:tc>
          <w:tcPr>
            <w:tcW w:w="1088" w:type="dxa"/>
            <w:tcMar>
              <w:top w:w="80" w:type="dxa"/>
              <w:left w:w="80" w:type="dxa"/>
              <w:bottom w:w="80" w:type="dxa"/>
              <w:right w:w="80" w:type="dxa"/>
            </w:tcMar>
            <w:vAlign w:val="center"/>
          </w:tcPr>
          <w:p w14:paraId="0531564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301" w:type="dxa"/>
            <w:tcMar>
              <w:top w:w="80" w:type="dxa"/>
              <w:left w:w="80" w:type="dxa"/>
              <w:bottom w:w="80" w:type="dxa"/>
              <w:right w:w="80" w:type="dxa"/>
            </w:tcMar>
            <w:vAlign w:val="center"/>
          </w:tcPr>
          <w:p w14:paraId="172CE87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备料单带入</w:t>
            </w:r>
          </w:p>
        </w:tc>
        <w:tc>
          <w:tcPr>
            <w:tcW w:w="1088" w:type="dxa"/>
            <w:tcMar>
              <w:top w:w="80" w:type="dxa"/>
              <w:left w:w="80" w:type="dxa"/>
              <w:bottom w:w="80" w:type="dxa"/>
              <w:right w:w="80" w:type="dxa"/>
            </w:tcMar>
            <w:vAlign w:val="center"/>
          </w:tcPr>
          <w:p w14:paraId="16211828">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73" w:type="dxa"/>
            <w:tcMar>
              <w:top w:w="80" w:type="dxa"/>
              <w:left w:w="80" w:type="dxa"/>
              <w:bottom w:w="80" w:type="dxa"/>
              <w:right w:w="80" w:type="dxa"/>
            </w:tcMar>
            <w:vAlign w:val="center"/>
          </w:tcPr>
          <w:p w14:paraId="7D6831EA">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446" w:type="dxa"/>
            <w:tcMar>
              <w:top w:w="80" w:type="dxa"/>
              <w:left w:w="80" w:type="dxa"/>
              <w:bottom w:w="80" w:type="dxa"/>
              <w:right w:w="80" w:type="dxa"/>
            </w:tcMar>
            <w:vAlign w:val="center"/>
          </w:tcPr>
          <w:p w14:paraId="4151D03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关联目标工单和接收班组</w:t>
            </w:r>
          </w:p>
        </w:tc>
      </w:tr>
      <w:tr w14:paraId="7B7D1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4CE3C61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物料明细</w:t>
            </w:r>
          </w:p>
        </w:tc>
        <w:tc>
          <w:tcPr>
            <w:tcW w:w="1088" w:type="dxa"/>
            <w:tcMar>
              <w:top w:w="80" w:type="dxa"/>
              <w:left w:w="80" w:type="dxa"/>
              <w:bottom w:w="80" w:type="dxa"/>
              <w:right w:w="80" w:type="dxa"/>
            </w:tcMar>
            <w:vAlign w:val="center"/>
          </w:tcPr>
          <w:p w14:paraId="047D25A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列表</w:t>
            </w:r>
          </w:p>
        </w:tc>
        <w:tc>
          <w:tcPr>
            <w:tcW w:w="1301" w:type="dxa"/>
            <w:tcMar>
              <w:top w:w="80" w:type="dxa"/>
              <w:left w:w="80" w:type="dxa"/>
              <w:bottom w:w="80" w:type="dxa"/>
              <w:right w:w="80" w:type="dxa"/>
            </w:tcMar>
            <w:vAlign w:val="center"/>
          </w:tcPr>
          <w:p w14:paraId="4D96EF1A">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备料单带入</w:t>
            </w:r>
          </w:p>
        </w:tc>
        <w:tc>
          <w:tcPr>
            <w:tcW w:w="1088" w:type="dxa"/>
            <w:tcMar>
              <w:top w:w="80" w:type="dxa"/>
              <w:left w:w="80" w:type="dxa"/>
              <w:bottom w:w="80" w:type="dxa"/>
              <w:right w:w="80" w:type="dxa"/>
            </w:tcMar>
            <w:vAlign w:val="center"/>
          </w:tcPr>
          <w:p w14:paraId="56C10A6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73" w:type="dxa"/>
            <w:tcMar>
              <w:top w:w="80" w:type="dxa"/>
              <w:left w:w="80" w:type="dxa"/>
              <w:bottom w:w="80" w:type="dxa"/>
              <w:right w:w="80" w:type="dxa"/>
            </w:tcMar>
            <w:vAlign w:val="center"/>
          </w:tcPr>
          <w:p w14:paraId="38D6B472">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446" w:type="dxa"/>
            <w:tcMar>
              <w:top w:w="80" w:type="dxa"/>
              <w:left w:w="80" w:type="dxa"/>
              <w:bottom w:w="80" w:type="dxa"/>
              <w:right w:w="80" w:type="dxa"/>
            </w:tcMar>
            <w:vAlign w:val="center"/>
          </w:tcPr>
          <w:p w14:paraId="0049526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展示物料、批次、数量和单位</w:t>
            </w:r>
          </w:p>
        </w:tc>
      </w:tr>
      <w:tr w14:paraId="5D6B82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418D12F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仓管员确认</w:t>
            </w:r>
          </w:p>
        </w:tc>
        <w:tc>
          <w:tcPr>
            <w:tcW w:w="1088" w:type="dxa"/>
            <w:tcMar>
              <w:top w:w="80" w:type="dxa"/>
              <w:left w:w="80" w:type="dxa"/>
              <w:bottom w:w="80" w:type="dxa"/>
              <w:right w:w="80" w:type="dxa"/>
            </w:tcMar>
            <w:vAlign w:val="center"/>
          </w:tcPr>
          <w:p w14:paraId="54A9E20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电子确认</w:t>
            </w:r>
          </w:p>
        </w:tc>
        <w:tc>
          <w:tcPr>
            <w:tcW w:w="1301" w:type="dxa"/>
            <w:tcMar>
              <w:top w:w="80" w:type="dxa"/>
              <w:left w:w="80" w:type="dxa"/>
              <w:bottom w:w="80" w:type="dxa"/>
              <w:right w:w="80" w:type="dxa"/>
            </w:tcMar>
            <w:vAlign w:val="center"/>
          </w:tcPr>
          <w:p w14:paraId="466421D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当前用户</w:t>
            </w:r>
          </w:p>
        </w:tc>
        <w:tc>
          <w:tcPr>
            <w:tcW w:w="1088" w:type="dxa"/>
            <w:tcMar>
              <w:top w:w="80" w:type="dxa"/>
              <w:left w:w="80" w:type="dxa"/>
              <w:bottom w:w="80" w:type="dxa"/>
              <w:right w:w="80" w:type="dxa"/>
            </w:tcMar>
            <w:vAlign w:val="center"/>
          </w:tcPr>
          <w:p w14:paraId="6033CF8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73" w:type="dxa"/>
            <w:tcMar>
              <w:top w:w="80" w:type="dxa"/>
              <w:left w:w="80" w:type="dxa"/>
              <w:bottom w:w="80" w:type="dxa"/>
              <w:right w:w="80" w:type="dxa"/>
            </w:tcMar>
            <w:vAlign w:val="center"/>
          </w:tcPr>
          <w:p w14:paraId="2EF0A211">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446" w:type="dxa"/>
            <w:tcMar>
              <w:top w:w="80" w:type="dxa"/>
              <w:left w:w="80" w:type="dxa"/>
              <w:bottom w:w="80" w:type="dxa"/>
              <w:right w:w="80" w:type="dxa"/>
            </w:tcMar>
            <w:vAlign w:val="center"/>
          </w:tcPr>
          <w:p w14:paraId="28881A2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记录账号、设备、时间</w:t>
            </w:r>
          </w:p>
        </w:tc>
      </w:tr>
      <w:tr w14:paraId="68890B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4D4A535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生产接收人确认</w:t>
            </w:r>
          </w:p>
        </w:tc>
        <w:tc>
          <w:tcPr>
            <w:tcW w:w="1088" w:type="dxa"/>
            <w:tcMar>
              <w:top w:w="80" w:type="dxa"/>
              <w:left w:w="80" w:type="dxa"/>
              <w:bottom w:w="80" w:type="dxa"/>
              <w:right w:w="80" w:type="dxa"/>
            </w:tcMar>
            <w:vAlign w:val="center"/>
          </w:tcPr>
          <w:p w14:paraId="21A45EC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电子确认</w:t>
            </w:r>
          </w:p>
        </w:tc>
        <w:tc>
          <w:tcPr>
            <w:tcW w:w="1301" w:type="dxa"/>
            <w:tcMar>
              <w:top w:w="80" w:type="dxa"/>
              <w:left w:w="80" w:type="dxa"/>
              <w:bottom w:w="80" w:type="dxa"/>
              <w:right w:w="80" w:type="dxa"/>
            </w:tcMar>
            <w:vAlign w:val="center"/>
          </w:tcPr>
          <w:p w14:paraId="2165F0F3">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当前用户</w:t>
            </w:r>
          </w:p>
        </w:tc>
        <w:tc>
          <w:tcPr>
            <w:tcW w:w="1088" w:type="dxa"/>
            <w:tcMar>
              <w:top w:w="80" w:type="dxa"/>
              <w:left w:w="80" w:type="dxa"/>
              <w:bottom w:w="80" w:type="dxa"/>
              <w:right w:w="80" w:type="dxa"/>
            </w:tcMar>
            <w:vAlign w:val="center"/>
          </w:tcPr>
          <w:p w14:paraId="1D1633A3">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73" w:type="dxa"/>
            <w:tcMar>
              <w:top w:w="80" w:type="dxa"/>
              <w:left w:w="80" w:type="dxa"/>
              <w:bottom w:w="80" w:type="dxa"/>
              <w:right w:w="80" w:type="dxa"/>
            </w:tcMar>
            <w:vAlign w:val="center"/>
          </w:tcPr>
          <w:p w14:paraId="45FD236B">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446" w:type="dxa"/>
            <w:tcMar>
              <w:top w:w="80" w:type="dxa"/>
              <w:left w:w="80" w:type="dxa"/>
              <w:bottom w:w="80" w:type="dxa"/>
              <w:right w:w="80" w:type="dxa"/>
            </w:tcMar>
            <w:vAlign w:val="center"/>
          </w:tcPr>
          <w:p w14:paraId="6B65CB6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不得与仓管员为同一账号</w:t>
            </w:r>
          </w:p>
        </w:tc>
      </w:tr>
      <w:tr w14:paraId="1FE03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75F5083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差异原因</w:t>
            </w:r>
          </w:p>
        </w:tc>
        <w:tc>
          <w:tcPr>
            <w:tcW w:w="1088" w:type="dxa"/>
            <w:tcMar>
              <w:top w:w="80" w:type="dxa"/>
              <w:left w:w="80" w:type="dxa"/>
              <w:bottom w:w="80" w:type="dxa"/>
              <w:right w:w="80" w:type="dxa"/>
            </w:tcMar>
            <w:vAlign w:val="center"/>
          </w:tcPr>
          <w:p w14:paraId="7EAB955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文本</w:t>
            </w:r>
          </w:p>
        </w:tc>
        <w:tc>
          <w:tcPr>
            <w:tcW w:w="1301" w:type="dxa"/>
            <w:tcMar>
              <w:top w:w="80" w:type="dxa"/>
              <w:left w:w="80" w:type="dxa"/>
              <w:bottom w:w="80" w:type="dxa"/>
              <w:right w:w="80" w:type="dxa"/>
            </w:tcMar>
            <w:vAlign w:val="center"/>
          </w:tcPr>
          <w:p w14:paraId="61D5543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空</w:t>
            </w:r>
          </w:p>
        </w:tc>
        <w:tc>
          <w:tcPr>
            <w:tcW w:w="1088" w:type="dxa"/>
            <w:tcMar>
              <w:top w:w="80" w:type="dxa"/>
              <w:left w:w="80" w:type="dxa"/>
              <w:bottom w:w="80" w:type="dxa"/>
              <w:right w:w="80" w:type="dxa"/>
            </w:tcMar>
            <w:vAlign w:val="center"/>
          </w:tcPr>
          <w:p w14:paraId="2EE373F8">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条件必填</w:t>
            </w:r>
          </w:p>
        </w:tc>
        <w:tc>
          <w:tcPr>
            <w:tcW w:w="873" w:type="dxa"/>
            <w:tcMar>
              <w:top w:w="80" w:type="dxa"/>
              <w:left w:w="80" w:type="dxa"/>
              <w:bottom w:w="80" w:type="dxa"/>
              <w:right w:w="80" w:type="dxa"/>
            </w:tcMar>
            <w:vAlign w:val="center"/>
          </w:tcPr>
          <w:p w14:paraId="036F309A">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446" w:type="dxa"/>
            <w:tcMar>
              <w:top w:w="80" w:type="dxa"/>
              <w:left w:w="80" w:type="dxa"/>
              <w:bottom w:w="80" w:type="dxa"/>
              <w:right w:w="80" w:type="dxa"/>
            </w:tcMar>
            <w:vAlign w:val="center"/>
          </w:tcPr>
          <w:p w14:paraId="3734850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发现差异时填写并退回或发起更正</w:t>
            </w:r>
          </w:p>
        </w:tc>
      </w:tr>
    </w:tbl>
    <w:p w14:paraId="1246B94A">
      <w:pPr>
        <w:pStyle w:val="5"/>
      </w:pPr>
      <w:bookmarkStart w:id="66" w:name="_Toc16285"/>
      <w:bookmarkStart w:id="67" w:name="_Toc5904"/>
      <w:r>
        <w:t>4.4.2 页面按钮与交互</w:t>
      </w:r>
      <w:bookmarkEnd w:id="66"/>
      <w:bookmarkEnd w:id="67"/>
    </w:p>
    <w:tbl>
      <w:tblPr>
        <w:tblStyle w:val="16"/>
        <w:tblW w:w="977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36"/>
        <w:gridCol w:w="1716"/>
        <w:gridCol w:w="2059"/>
        <w:gridCol w:w="2030"/>
        <w:gridCol w:w="2829"/>
      </w:tblGrid>
      <w:tr w14:paraId="6EF4BA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136" w:type="dxa"/>
            <w:shd w:val="clear" w:color="auto" w:fill="1F4E78"/>
            <w:tcMar>
              <w:top w:w="80" w:type="dxa"/>
              <w:left w:w="80" w:type="dxa"/>
              <w:bottom w:w="80" w:type="dxa"/>
              <w:right w:w="80" w:type="dxa"/>
            </w:tcMar>
            <w:vAlign w:val="center"/>
          </w:tcPr>
          <w:p w14:paraId="6859A0AA">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0" w:type="auto"/>
            <w:shd w:val="clear" w:color="auto" w:fill="1F4E78"/>
            <w:tcMar>
              <w:top w:w="80" w:type="dxa"/>
              <w:left w:w="80" w:type="dxa"/>
              <w:bottom w:w="80" w:type="dxa"/>
              <w:right w:w="80" w:type="dxa"/>
            </w:tcMar>
            <w:vAlign w:val="center"/>
          </w:tcPr>
          <w:p w14:paraId="11E1826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0" w:type="auto"/>
            <w:shd w:val="clear" w:color="auto" w:fill="1F4E78"/>
            <w:tcMar>
              <w:top w:w="80" w:type="dxa"/>
              <w:left w:w="80" w:type="dxa"/>
              <w:bottom w:w="80" w:type="dxa"/>
              <w:right w:w="80" w:type="dxa"/>
            </w:tcMar>
            <w:vAlign w:val="center"/>
          </w:tcPr>
          <w:p w14:paraId="796B42C7">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0" w:type="auto"/>
            <w:shd w:val="clear" w:color="auto" w:fill="1F4E78"/>
            <w:tcMar>
              <w:top w:w="80" w:type="dxa"/>
              <w:left w:w="80" w:type="dxa"/>
              <w:bottom w:w="80" w:type="dxa"/>
              <w:right w:w="80" w:type="dxa"/>
            </w:tcMar>
            <w:vAlign w:val="center"/>
          </w:tcPr>
          <w:p w14:paraId="4601C039">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2829" w:type="dxa"/>
            <w:shd w:val="clear" w:color="auto" w:fill="1F4E78"/>
            <w:tcMar>
              <w:top w:w="80" w:type="dxa"/>
              <w:left w:w="80" w:type="dxa"/>
              <w:bottom w:w="80" w:type="dxa"/>
              <w:right w:w="80" w:type="dxa"/>
            </w:tcMar>
            <w:vAlign w:val="center"/>
          </w:tcPr>
          <w:p w14:paraId="29804C88">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029E7B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36" w:type="dxa"/>
            <w:tcMar>
              <w:top w:w="80" w:type="dxa"/>
              <w:left w:w="80" w:type="dxa"/>
              <w:bottom w:w="80" w:type="dxa"/>
              <w:right w:w="80" w:type="dxa"/>
            </w:tcMar>
            <w:vAlign w:val="center"/>
          </w:tcPr>
          <w:p w14:paraId="4CB20FE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确认交接</w:t>
            </w:r>
          </w:p>
        </w:tc>
        <w:tc>
          <w:tcPr>
            <w:tcW w:w="0" w:type="auto"/>
            <w:tcMar>
              <w:top w:w="80" w:type="dxa"/>
              <w:left w:w="80" w:type="dxa"/>
              <w:bottom w:w="80" w:type="dxa"/>
              <w:right w:w="80" w:type="dxa"/>
            </w:tcMar>
            <w:vAlign w:val="center"/>
          </w:tcPr>
          <w:p w14:paraId="52E9A8E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双方均完成本人确认</w:t>
            </w:r>
          </w:p>
        </w:tc>
        <w:tc>
          <w:tcPr>
            <w:tcW w:w="0" w:type="auto"/>
            <w:tcMar>
              <w:top w:w="80" w:type="dxa"/>
              <w:left w:w="80" w:type="dxa"/>
              <w:bottom w:w="80" w:type="dxa"/>
              <w:right w:w="80" w:type="dxa"/>
            </w:tcMar>
            <w:vAlign w:val="center"/>
          </w:tcPr>
          <w:p w14:paraId="6FBC7CB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生成并提交材料出库业务</w:t>
            </w:r>
          </w:p>
        </w:tc>
        <w:tc>
          <w:tcPr>
            <w:tcW w:w="0" w:type="auto"/>
            <w:tcMar>
              <w:top w:w="80" w:type="dxa"/>
              <w:left w:w="80" w:type="dxa"/>
              <w:bottom w:w="80" w:type="dxa"/>
              <w:right w:w="80" w:type="dxa"/>
            </w:tcMar>
            <w:vAlign w:val="center"/>
          </w:tcPr>
          <w:p w14:paraId="130C7E8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显示过账状态和U8单号</w:t>
            </w:r>
          </w:p>
        </w:tc>
        <w:tc>
          <w:tcPr>
            <w:tcW w:w="2829" w:type="dxa"/>
            <w:tcMar>
              <w:top w:w="80" w:type="dxa"/>
              <w:left w:w="80" w:type="dxa"/>
              <w:bottom w:w="80" w:type="dxa"/>
              <w:right w:w="80" w:type="dxa"/>
            </w:tcMar>
            <w:vAlign w:val="center"/>
          </w:tcPr>
          <w:p w14:paraId="6D76795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U8失败进入同步异常，不显示完成</w:t>
            </w:r>
          </w:p>
        </w:tc>
      </w:tr>
      <w:tr w14:paraId="0349C0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36" w:type="dxa"/>
            <w:tcMar>
              <w:top w:w="80" w:type="dxa"/>
              <w:left w:w="80" w:type="dxa"/>
              <w:bottom w:w="80" w:type="dxa"/>
              <w:right w:w="80" w:type="dxa"/>
            </w:tcMar>
            <w:vAlign w:val="center"/>
          </w:tcPr>
          <w:p w14:paraId="4DB6CA6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退回修改</w:t>
            </w:r>
          </w:p>
        </w:tc>
        <w:tc>
          <w:tcPr>
            <w:tcW w:w="0" w:type="auto"/>
            <w:tcMar>
              <w:top w:w="80" w:type="dxa"/>
              <w:left w:w="80" w:type="dxa"/>
              <w:bottom w:w="80" w:type="dxa"/>
              <w:right w:w="80" w:type="dxa"/>
            </w:tcMar>
            <w:vAlign w:val="center"/>
          </w:tcPr>
          <w:p w14:paraId="2E2DC77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尚未过账且存在差异</w:t>
            </w:r>
          </w:p>
        </w:tc>
        <w:tc>
          <w:tcPr>
            <w:tcW w:w="0" w:type="auto"/>
            <w:tcMar>
              <w:top w:w="80" w:type="dxa"/>
              <w:left w:w="80" w:type="dxa"/>
              <w:bottom w:w="80" w:type="dxa"/>
              <w:right w:w="80" w:type="dxa"/>
            </w:tcMar>
            <w:vAlign w:val="center"/>
          </w:tcPr>
          <w:p w14:paraId="4C33583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退回备料任务</w:t>
            </w:r>
          </w:p>
        </w:tc>
        <w:tc>
          <w:tcPr>
            <w:tcW w:w="0" w:type="auto"/>
            <w:tcMar>
              <w:top w:w="80" w:type="dxa"/>
              <w:left w:w="80" w:type="dxa"/>
              <w:bottom w:w="80" w:type="dxa"/>
              <w:right w:w="80" w:type="dxa"/>
            </w:tcMar>
            <w:vAlign w:val="center"/>
          </w:tcPr>
          <w:p w14:paraId="4F7F80F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显示退回成功</w:t>
            </w:r>
          </w:p>
        </w:tc>
        <w:tc>
          <w:tcPr>
            <w:tcW w:w="2829" w:type="dxa"/>
            <w:tcMar>
              <w:top w:w="80" w:type="dxa"/>
              <w:left w:w="80" w:type="dxa"/>
              <w:bottom w:w="80" w:type="dxa"/>
              <w:right w:w="80" w:type="dxa"/>
            </w:tcMar>
            <w:vAlign w:val="center"/>
          </w:tcPr>
          <w:p w14:paraId="38D58E7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已过账不得直接退回</w:t>
            </w:r>
          </w:p>
        </w:tc>
      </w:tr>
      <w:tr w14:paraId="53726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136" w:type="dxa"/>
            <w:tcMar>
              <w:top w:w="80" w:type="dxa"/>
              <w:left w:w="80" w:type="dxa"/>
              <w:bottom w:w="80" w:type="dxa"/>
              <w:right w:w="80" w:type="dxa"/>
            </w:tcMar>
            <w:vAlign w:val="center"/>
          </w:tcPr>
          <w:p w14:paraId="338549C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发起差异单</w:t>
            </w:r>
          </w:p>
        </w:tc>
        <w:tc>
          <w:tcPr>
            <w:tcW w:w="1716" w:type="dxa"/>
            <w:tcMar>
              <w:top w:w="80" w:type="dxa"/>
              <w:left w:w="80" w:type="dxa"/>
              <w:bottom w:w="80" w:type="dxa"/>
              <w:right w:w="80" w:type="dxa"/>
            </w:tcMar>
            <w:vAlign w:val="center"/>
          </w:tcPr>
          <w:p w14:paraId="6B3D8966">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已过账发现差异</w:t>
            </w:r>
          </w:p>
        </w:tc>
        <w:tc>
          <w:tcPr>
            <w:tcW w:w="2059" w:type="dxa"/>
            <w:tcMar>
              <w:top w:w="80" w:type="dxa"/>
              <w:left w:w="80" w:type="dxa"/>
              <w:bottom w:w="80" w:type="dxa"/>
              <w:right w:w="80" w:type="dxa"/>
            </w:tcMar>
            <w:vAlign w:val="center"/>
          </w:tcPr>
          <w:p w14:paraId="5A9016F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进入受控冲销/更正流程</w:t>
            </w:r>
          </w:p>
        </w:tc>
        <w:tc>
          <w:tcPr>
            <w:tcW w:w="2030" w:type="dxa"/>
            <w:tcMar>
              <w:top w:w="80" w:type="dxa"/>
              <w:left w:w="80" w:type="dxa"/>
              <w:bottom w:w="80" w:type="dxa"/>
              <w:right w:w="80" w:type="dxa"/>
            </w:tcMar>
            <w:vAlign w:val="center"/>
          </w:tcPr>
          <w:p w14:paraId="70F04F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生成差异单号</w:t>
            </w:r>
          </w:p>
        </w:tc>
        <w:tc>
          <w:tcPr>
            <w:tcW w:w="2829" w:type="dxa"/>
            <w:tcMar>
              <w:top w:w="80" w:type="dxa"/>
              <w:left w:w="80" w:type="dxa"/>
              <w:bottom w:w="80" w:type="dxa"/>
              <w:right w:w="80" w:type="dxa"/>
            </w:tcMar>
            <w:vAlign w:val="center"/>
          </w:tcPr>
          <w:p w14:paraId="315E4CD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无权限或缺少原因时阻止</w:t>
            </w:r>
          </w:p>
        </w:tc>
      </w:tr>
    </w:tbl>
    <w:p w14:paraId="0B41FFD1">
      <w:pPr>
        <w:pStyle w:val="5"/>
      </w:pPr>
      <w:bookmarkStart w:id="68" w:name="_Toc12663"/>
      <w:bookmarkStart w:id="69" w:name="_Toc11738"/>
      <w:r>
        <w:t>4.4.3 扫码与异常规则</w:t>
      </w:r>
      <w:bookmarkEnd w:id="68"/>
      <w:bookmarkEnd w:id="6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31"/>
        <w:gridCol w:w="4547"/>
        <w:gridCol w:w="3746"/>
      </w:tblGrid>
      <w:tr w14:paraId="2E052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31" w:type="dxa"/>
            <w:shd w:val="clear" w:color="auto" w:fill="1F4E78"/>
            <w:tcMar>
              <w:top w:w="80" w:type="dxa"/>
              <w:left w:w="80" w:type="dxa"/>
              <w:bottom w:w="80" w:type="dxa"/>
              <w:right w:w="80" w:type="dxa"/>
            </w:tcMar>
            <w:vAlign w:val="center"/>
          </w:tcPr>
          <w:p w14:paraId="39124CC9">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场景</w:t>
            </w:r>
          </w:p>
        </w:tc>
        <w:tc>
          <w:tcPr>
            <w:tcW w:w="4547" w:type="dxa"/>
            <w:shd w:val="clear" w:color="auto" w:fill="1F4E78"/>
            <w:tcMar>
              <w:top w:w="80" w:type="dxa"/>
              <w:left w:w="80" w:type="dxa"/>
              <w:bottom w:w="80" w:type="dxa"/>
              <w:right w:w="80" w:type="dxa"/>
            </w:tcMar>
            <w:vAlign w:val="center"/>
          </w:tcPr>
          <w:p w14:paraId="2FAEB40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系统处理</w:t>
            </w:r>
          </w:p>
        </w:tc>
        <w:tc>
          <w:tcPr>
            <w:tcW w:w="3746" w:type="dxa"/>
            <w:shd w:val="clear" w:color="auto" w:fill="1F4E78"/>
            <w:tcMar>
              <w:top w:w="80" w:type="dxa"/>
              <w:left w:w="80" w:type="dxa"/>
              <w:bottom w:w="80" w:type="dxa"/>
              <w:right w:w="80" w:type="dxa"/>
            </w:tcMar>
            <w:vAlign w:val="center"/>
          </w:tcPr>
          <w:p w14:paraId="0B633C7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页面反馈/提示语</w:t>
            </w:r>
          </w:p>
        </w:tc>
      </w:tr>
      <w:tr w14:paraId="67BE0C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56FF743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扫码成功</w:t>
            </w:r>
          </w:p>
        </w:tc>
        <w:tc>
          <w:tcPr>
            <w:tcW w:w="4547" w:type="dxa"/>
            <w:tcMar>
              <w:top w:w="80" w:type="dxa"/>
              <w:left w:w="80" w:type="dxa"/>
              <w:bottom w:w="80" w:type="dxa"/>
              <w:right w:w="80" w:type="dxa"/>
            </w:tcMar>
            <w:vAlign w:val="center"/>
          </w:tcPr>
          <w:p w14:paraId="7B86BFD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解析条码并执行页面对应的业务校验；仅校验通过后累计或带入数据</w:t>
            </w:r>
          </w:p>
        </w:tc>
        <w:tc>
          <w:tcPr>
            <w:tcW w:w="3746" w:type="dxa"/>
            <w:tcMar>
              <w:top w:w="80" w:type="dxa"/>
              <w:left w:w="80" w:type="dxa"/>
              <w:bottom w:w="80" w:type="dxa"/>
              <w:right w:w="80" w:type="dxa"/>
            </w:tcMar>
            <w:vAlign w:val="center"/>
          </w:tcPr>
          <w:p w14:paraId="039CDBD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绿色高亮或语音提示“扫码成功”</w:t>
            </w:r>
          </w:p>
        </w:tc>
      </w:tr>
      <w:tr w14:paraId="00A827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256D38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w:t>
            </w:r>
          </w:p>
        </w:tc>
        <w:tc>
          <w:tcPr>
            <w:tcW w:w="4547" w:type="dxa"/>
            <w:tcMar>
              <w:top w:w="80" w:type="dxa"/>
              <w:left w:w="80" w:type="dxa"/>
              <w:bottom w:w="80" w:type="dxa"/>
              <w:right w:w="80" w:type="dxa"/>
            </w:tcMar>
            <w:vAlign w:val="center"/>
          </w:tcPr>
          <w:p w14:paraId="58811A7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不保存、不累计，记录失败日志</w:t>
            </w:r>
          </w:p>
        </w:tc>
        <w:tc>
          <w:tcPr>
            <w:tcW w:w="3746" w:type="dxa"/>
            <w:tcMar>
              <w:top w:w="80" w:type="dxa"/>
              <w:left w:w="80" w:type="dxa"/>
              <w:bottom w:w="80" w:type="dxa"/>
              <w:right w:w="80" w:type="dxa"/>
            </w:tcMar>
            <w:vAlign w:val="center"/>
          </w:tcPr>
          <w:p w14:paraId="324146D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“编码不存在，请核对标签”</w:t>
            </w:r>
          </w:p>
        </w:tc>
      </w:tr>
      <w:tr w14:paraId="406764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650F9A2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重复扫码</w:t>
            </w:r>
          </w:p>
        </w:tc>
        <w:tc>
          <w:tcPr>
            <w:tcW w:w="4547" w:type="dxa"/>
            <w:tcMar>
              <w:top w:w="80" w:type="dxa"/>
              <w:left w:w="80" w:type="dxa"/>
              <w:bottom w:w="80" w:type="dxa"/>
              <w:right w:w="80" w:type="dxa"/>
            </w:tcMar>
            <w:vAlign w:val="center"/>
          </w:tcPr>
          <w:p w14:paraId="01F424B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根据业务唯一键判断；不允许重复的场景直接阻止</w:t>
            </w:r>
          </w:p>
        </w:tc>
        <w:tc>
          <w:tcPr>
            <w:tcW w:w="3746" w:type="dxa"/>
            <w:tcMar>
              <w:top w:w="80" w:type="dxa"/>
              <w:left w:w="80" w:type="dxa"/>
              <w:bottom w:w="80" w:type="dxa"/>
              <w:right w:w="80" w:type="dxa"/>
            </w:tcMar>
            <w:vAlign w:val="center"/>
          </w:tcPr>
          <w:p w14:paraId="2C6872F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“该条码已扫描，请勿重复操作”</w:t>
            </w:r>
          </w:p>
        </w:tc>
      </w:tr>
      <w:tr w14:paraId="4A07B1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2D8632E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业务不匹配</w:t>
            </w:r>
          </w:p>
        </w:tc>
        <w:tc>
          <w:tcPr>
            <w:tcW w:w="4547" w:type="dxa"/>
            <w:tcMar>
              <w:top w:w="80" w:type="dxa"/>
              <w:left w:w="80" w:type="dxa"/>
              <w:bottom w:w="80" w:type="dxa"/>
              <w:right w:w="80" w:type="dxa"/>
            </w:tcMar>
            <w:vAlign w:val="center"/>
          </w:tcPr>
          <w:p w14:paraId="2E09928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物料、批次、工单、订单、库位或质量状态不符合时阻止</w:t>
            </w:r>
          </w:p>
        </w:tc>
        <w:tc>
          <w:tcPr>
            <w:tcW w:w="3746" w:type="dxa"/>
            <w:tcMar>
              <w:top w:w="80" w:type="dxa"/>
              <w:left w:w="80" w:type="dxa"/>
              <w:bottom w:w="80" w:type="dxa"/>
              <w:right w:w="80" w:type="dxa"/>
            </w:tcMar>
            <w:vAlign w:val="center"/>
          </w:tcPr>
          <w:p w14:paraId="7114947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显示具体不匹配项，不使用笼统“操作失败”</w:t>
            </w:r>
          </w:p>
        </w:tc>
      </w:tr>
      <w:tr w14:paraId="7208E7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3AF1C3A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网络异常</w:t>
            </w:r>
          </w:p>
        </w:tc>
        <w:tc>
          <w:tcPr>
            <w:tcW w:w="4547" w:type="dxa"/>
            <w:tcMar>
              <w:top w:w="80" w:type="dxa"/>
              <w:left w:w="80" w:type="dxa"/>
              <w:bottom w:w="80" w:type="dxa"/>
              <w:right w:w="80" w:type="dxa"/>
            </w:tcMar>
            <w:vAlign w:val="center"/>
          </w:tcPr>
          <w:p w14:paraId="25428EA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允许离线的采集生成唯一任务号并标记待同步；高风险业务阻止最终提交</w:t>
            </w:r>
          </w:p>
        </w:tc>
        <w:tc>
          <w:tcPr>
            <w:tcW w:w="3746" w:type="dxa"/>
            <w:tcMar>
              <w:top w:w="80" w:type="dxa"/>
              <w:left w:w="80" w:type="dxa"/>
              <w:bottom w:w="80" w:type="dxa"/>
              <w:right w:w="80" w:type="dxa"/>
            </w:tcMar>
            <w:vAlign w:val="center"/>
          </w:tcPr>
          <w:p w14:paraId="29047A5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“网络异常，已保存待同步”或“该操作必须联网完成”</w:t>
            </w:r>
          </w:p>
        </w:tc>
      </w:tr>
      <w:tr w14:paraId="45B851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4086B0D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服务端异常</w:t>
            </w:r>
          </w:p>
        </w:tc>
        <w:tc>
          <w:tcPr>
            <w:tcW w:w="4547" w:type="dxa"/>
            <w:tcMar>
              <w:top w:w="80" w:type="dxa"/>
              <w:left w:w="80" w:type="dxa"/>
              <w:bottom w:w="80" w:type="dxa"/>
              <w:right w:w="80" w:type="dxa"/>
            </w:tcMar>
            <w:vAlign w:val="center"/>
          </w:tcPr>
          <w:p w14:paraId="44D0412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保留当前输入和唯一请求号，禁止用户盲目重复提交</w:t>
            </w:r>
          </w:p>
        </w:tc>
        <w:tc>
          <w:tcPr>
            <w:tcW w:w="3746" w:type="dxa"/>
            <w:tcMar>
              <w:top w:w="80" w:type="dxa"/>
              <w:left w:w="80" w:type="dxa"/>
              <w:bottom w:w="80" w:type="dxa"/>
              <w:right w:w="80" w:type="dxa"/>
            </w:tcMar>
            <w:vAlign w:val="center"/>
          </w:tcPr>
          <w:p w14:paraId="3B2BCED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“提交失败，请稍后重试；请求号：XXXX”</w:t>
            </w:r>
          </w:p>
        </w:tc>
      </w:tr>
    </w:tbl>
    <w:p w14:paraId="36334A00">
      <w:pPr>
        <w:pStyle w:val="5"/>
      </w:pPr>
      <w:bookmarkStart w:id="70" w:name="_Toc14310"/>
      <w:bookmarkStart w:id="71" w:name="_Toc6216"/>
      <w:r>
        <w:t>4.4.4 页面业务规则</w:t>
      </w:r>
      <w:bookmarkEnd w:id="70"/>
      <w:bookmarkEnd w:id="7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65"/>
        <w:gridCol w:w="8259"/>
      </w:tblGrid>
      <w:tr w14:paraId="66BF89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65" w:type="dxa"/>
            <w:shd w:val="clear" w:color="auto" w:fill="1F4E78"/>
            <w:tcMar>
              <w:top w:w="80" w:type="dxa"/>
              <w:left w:w="80" w:type="dxa"/>
              <w:bottom w:w="80" w:type="dxa"/>
              <w:right w:w="80" w:type="dxa"/>
            </w:tcMar>
            <w:vAlign w:val="center"/>
          </w:tcPr>
          <w:p w14:paraId="5C6F544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259" w:type="dxa"/>
            <w:shd w:val="clear" w:color="auto" w:fill="1F4E78"/>
            <w:tcMar>
              <w:top w:w="80" w:type="dxa"/>
              <w:left w:w="80" w:type="dxa"/>
              <w:bottom w:w="80" w:type="dxa"/>
              <w:right w:w="80" w:type="dxa"/>
            </w:tcMar>
            <w:vAlign w:val="center"/>
          </w:tcPr>
          <w:p w14:paraId="36622940">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5D4586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65" w:type="dxa"/>
            <w:tcMar>
              <w:top w:w="80" w:type="dxa"/>
              <w:left w:w="80" w:type="dxa"/>
              <w:bottom w:w="80" w:type="dxa"/>
              <w:right w:w="80" w:type="dxa"/>
            </w:tcMar>
            <w:vAlign w:val="center"/>
          </w:tcPr>
          <w:p w14:paraId="30AC188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P05-R01</w:t>
            </w:r>
          </w:p>
        </w:tc>
        <w:tc>
          <w:tcPr>
            <w:tcW w:w="8259" w:type="dxa"/>
            <w:tcMar>
              <w:top w:w="80" w:type="dxa"/>
              <w:left w:w="80" w:type="dxa"/>
              <w:bottom w:w="80" w:type="dxa"/>
              <w:right w:w="80" w:type="dxa"/>
            </w:tcMar>
            <w:vAlign w:val="center"/>
          </w:tcPr>
          <w:p w14:paraId="712D30A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仓管员和生产接收人须分别登录确认，禁止同一账号代确认。</w:t>
            </w:r>
          </w:p>
        </w:tc>
      </w:tr>
      <w:tr w14:paraId="5C1104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65" w:type="dxa"/>
            <w:tcMar>
              <w:top w:w="80" w:type="dxa"/>
              <w:left w:w="80" w:type="dxa"/>
              <w:bottom w:w="80" w:type="dxa"/>
              <w:right w:w="80" w:type="dxa"/>
            </w:tcMar>
            <w:vAlign w:val="center"/>
          </w:tcPr>
          <w:p w14:paraId="52BAABC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P05-R02</w:t>
            </w:r>
          </w:p>
        </w:tc>
        <w:tc>
          <w:tcPr>
            <w:tcW w:w="8259" w:type="dxa"/>
            <w:tcMar>
              <w:top w:w="80" w:type="dxa"/>
              <w:left w:w="80" w:type="dxa"/>
              <w:bottom w:w="80" w:type="dxa"/>
              <w:right w:w="80" w:type="dxa"/>
            </w:tcMar>
            <w:vAlign w:val="center"/>
          </w:tcPr>
          <w:p w14:paraId="7050E9C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U8返回成功后才释放MES占用量并扣减正式库存。</w:t>
            </w:r>
          </w:p>
        </w:tc>
      </w:tr>
      <w:tr w14:paraId="0E8C5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65" w:type="dxa"/>
            <w:tcMar>
              <w:top w:w="80" w:type="dxa"/>
              <w:left w:w="80" w:type="dxa"/>
              <w:bottom w:w="80" w:type="dxa"/>
              <w:right w:w="80" w:type="dxa"/>
            </w:tcMar>
            <w:vAlign w:val="center"/>
          </w:tcPr>
          <w:p w14:paraId="5622E51B">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P05-R03</w:t>
            </w:r>
          </w:p>
        </w:tc>
        <w:tc>
          <w:tcPr>
            <w:tcW w:w="8259" w:type="dxa"/>
            <w:tcMar>
              <w:top w:w="80" w:type="dxa"/>
              <w:left w:w="80" w:type="dxa"/>
              <w:bottom w:w="80" w:type="dxa"/>
              <w:right w:w="80" w:type="dxa"/>
            </w:tcMar>
            <w:vAlign w:val="center"/>
          </w:tcPr>
          <w:p w14:paraId="6460240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过账后原单不得直接修改，只能通过冲销或更正流程处理。</w:t>
            </w:r>
          </w:p>
        </w:tc>
      </w:tr>
      <w:tr w14:paraId="0D0D9F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65" w:type="dxa"/>
            <w:tcMar>
              <w:top w:w="80" w:type="dxa"/>
              <w:left w:w="80" w:type="dxa"/>
              <w:bottom w:w="80" w:type="dxa"/>
              <w:right w:w="80" w:type="dxa"/>
            </w:tcMar>
            <w:vAlign w:val="center"/>
          </w:tcPr>
          <w:p w14:paraId="54BFF2A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P05-R04</w:t>
            </w:r>
          </w:p>
        </w:tc>
        <w:tc>
          <w:tcPr>
            <w:tcW w:w="8259" w:type="dxa"/>
            <w:tcMar>
              <w:top w:w="80" w:type="dxa"/>
              <w:left w:w="80" w:type="dxa"/>
              <w:bottom w:w="80" w:type="dxa"/>
              <w:right w:w="80" w:type="dxa"/>
            </w:tcMar>
            <w:vAlign w:val="center"/>
          </w:tcPr>
          <w:p w14:paraId="0C26FB1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从出库单生成到过账完成的目标时间不超过5秒，前提为U8接口正常。</w:t>
            </w:r>
          </w:p>
        </w:tc>
      </w:tr>
    </w:tbl>
    <w:p w14:paraId="0A76B34C">
      <w:pPr>
        <w:pStyle w:val="4"/>
      </w:pPr>
      <w:bookmarkStart w:id="72" w:name="_Toc16913"/>
      <w:bookmarkStart w:id="73" w:name="_Toc1804"/>
      <w:r>
        <w:t>4.5 页面详细说明：P08 退补料与超领超退</w:t>
      </w:r>
      <w:bookmarkEnd w:id="72"/>
      <w:bookmarkEnd w:id="7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73"/>
        <w:gridCol w:w="3589"/>
        <w:gridCol w:w="1007"/>
        <w:gridCol w:w="3755"/>
      </w:tblGrid>
      <w:tr w14:paraId="77AA40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173" w:type="dxa"/>
            <w:shd w:val="clear" w:color="auto" w:fill="D9EAF7"/>
            <w:tcMar>
              <w:top w:w="80" w:type="dxa"/>
              <w:left w:w="80" w:type="dxa"/>
              <w:bottom w:w="80" w:type="dxa"/>
              <w:right w:w="80" w:type="dxa"/>
            </w:tcMar>
            <w:vAlign w:val="center"/>
          </w:tcPr>
          <w:p w14:paraId="40C4B003">
            <w:pPr>
              <w:spacing w:after="0" w:line="259" w:lineRule="auto"/>
            </w:pPr>
            <w:r>
              <w:rPr>
                <w:rFonts w:ascii="微软雅黑" w:hAnsi="微软雅黑" w:eastAsia="微软雅黑"/>
                <w:b/>
                <w:sz w:val="19"/>
              </w:rPr>
              <w:t>页面编号</w:t>
            </w:r>
          </w:p>
        </w:tc>
        <w:tc>
          <w:tcPr>
            <w:tcW w:w="3589" w:type="dxa"/>
            <w:tcMar>
              <w:top w:w="80" w:type="dxa"/>
              <w:left w:w="80" w:type="dxa"/>
              <w:bottom w:w="80" w:type="dxa"/>
              <w:right w:w="80" w:type="dxa"/>
            </w:tcMar>
            <w:vAlign w:val="center"/>
          </w:tcPr>
          <w:p w14:paraId="3F935938">
            <w:pPr>
              <w:spacing w:after="0" w:line="259" w:lineRule="auto"/>
            </w:pPr>
            <w:r>
              <w:rPr>
                <w:rFonts w:ascii="微软雅黑" w:hAnsi="微软雅黑" w:eastAsia="微软雅黑"/>
                <w:sz w:val="19"/>
              </w:rPr>
              <w:t>P08</w:t>
            </w:r>
          </w:p>
        </w:tc>
        <w:tc>
          <w:tcPr>
            <w:tcW w:w="1007" w:type="dxa"/>
            <w:shd w:val="clear" w:color="auto" w:fill="D9EAF7"/>
            <w:tcMar>
              <w:top w:w="80" w:type="dxa"/>
              <w:left w:w="80" w:type="dxa"/>
              <w:bottom w:w="80" w:type="dxa"/>
              <w:right w:w="80" w:type="dxa"/>
            </w:tcMar>
            <w:vAlign w:val="center"/>
          </w:tcPr>
          <w:p w14:paraId="50E115C6">
            <w:pPr>
              <w:spacing w:after="0" w:line="259" w:lineRule="auto"/>
            </w:pPr>
            <w:r>
              <w:rPr>
                <w:rFonts w:ascii="微软雅黑" w:hAnsi="微软雅黑" w:eastAsia="微软雅黑"/>
                <w:b/>
                <w:sz w:val="19"/>
              </w:rPr>
              <w:t>所属终端</w:t>
            </w:r>
          </w:p>
        </w:tc>
        <w:tc>
          <w:tcPr>
            <w:tcW w:w="3755" w:type="dxa"/>
            <w:tcMar>
              <w:top w:w="80" w:type="dxa"/>
              <w:left w:w="80" w:type="dxa"/>
              <w:bottom w:w="80" w:type="dxa"/>
              <w:right w:w="80" w:type="dxa"/>
            </w:tcMar>
            <w:vAlign w:val="center"/>
          </w:tcPr>
          <w:p w14:paraId="05062956">
            <w:pPr>
              <w:spacing w:after="0" w:line="259" w:lineRule="auto"/>
            </w:pPr>
            <w:r>
              <w:rPr>
                <w:rFonts w:ascii="微软雅黑" w:hAnsi="微软雅黑" w:eastAsia="微软雅黑"/>
                <w:sz w:val="19"/>
              </w:rPr>
              <w:t>PDA/PC</w:t>
            </w:r>
          </w:p>
        </w:tc>
      </w:tr>
      <w:tr w14:paraId="12E312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173" w:type="dxa"/>
            <w:shd w:val="clear" w:color="auto" w:fill="D9EAF7"/>
            <w:tcMar>
              <w:top w:w="80" w:type="dxa"/>
              <w:left w:w="80" w:type="dxa"/>
              <w:bottom w:w="80" w:type="dxa"/>
              <w:right w:w="80" w:type="dxa"/>
            </w:tcMar>
            <w:vAlign w:val="center"/>
          </w:tcPr>
          <w:p w14:paraId="5EBD3BB7">
            <w:pPr>
              <w:spacing w:after="0" w:line="259" w:lineRule="auto"/>
            </w:pPr>
            <w:r>
              <w:rPr>
                <w:rFonts w:ascii="微软雅黑" w:hAnsi="微软雅黑" w:eastAsia="微软雅黑"/>
                <w:b/>
                <w:sz w:val="19"/>
              </w:rPr>
              <w:t>使用角色</w:t>
            </w:r>
          </w:p>
        </w:tc>
        <w:tc>
          <w:tcPr>
            <w:tcW w:w="3589" w:type="dxa"/>
            <w:tcMar>
              <w:top w:w="80" w:type="dxa"/>
              <w:left w:w="80" w:type="dxa"/>
              <w:bottom w:w="80" w:type="dxa"/>
              <w:right w:w="80" w:type="dxa"/>
            </w:tcMar>
            <w:vAlign w:val="center"/>
          </w:tcPr>
          <w:p w14:paraId="3B8C980C">
            <w:pPr>
              <w:spacing w:after="0" w:line="259" w:lineRule="auto"/>
            </w:pPr>
            <w:r>
              <w:rPr>
                <w:rFonts w:ascii="微软雅黑" w:hAnsi="微软雅黑" w:eastAsia="微软雅黑"/>
                <w:sz w:val="19"/>
              </w:rPr>
              <w:t>车间人员、仓管员、审批人</w:t>
            </w:r>
          </w:p>
        </w:tc>
        <w:tc>
          <w:tcPr>
            <w:tcW w:w="1007" w:type="dxa"/>
            <w:shd w:val="clear" w:color="auto" w:fill="D9EAF7"/>
            <w:tcMar>
              <w:top w:w="80" w:type="dxa"/>
              <w:left w:w="80" w:type="dxa"/>
              <w:bottom w:w="80" w:type="dxa"/>
              <w:right w:w="80" w:type="dxa"/>
            </w:tcMar>
            <w:vAlign w:val="center"/>
          </w:tcPr>
          <w:p w14:paraId="63976CB6">
            <w:pPr>
              <w:spacing w:after="0" w:line="259" w:lineRule="auto"/>
            </w:pPr>
            <w:r>
              <w:rPr>
                <w:rFonts w:ascii="微软雅黑" w:hAnsi="微软雅黑" w:eastAsia="微软雅黑"/>
                <w:b/>
                <w:sz w:val="19"/>
              </w:rPr>
              <w:t>进入方式</w:t>
            </w:r>
          </w:p>
        </w:tc>
        <w:tc>
          <w:tcPr>
            <w:tcW w:w="3755" w:type="dxa"/>
            <w:tcMar>
              <w:top w:w="80" w:type="dxa"/>
              <w:left w:w="80" w:type="dxa"/>
              <w:bottom w:w="80" w:type="dxa"/>
              <w:right w:w="80" w:type="dxa"/>
            </w:tcMar>
            <w:vAlign w:val="center"/>
          </w:tcPr>
          <w:p w14:paraId="42D5C845">
            <w:pPr>
              <w:spacing w:after="0" w:line="259" w:lineRule="auto"/>
            </w:pPr>
            <w:r>
              <w:rPr>
                <w:rFonts w:ascii="微软雅黑" w:hAnsi="微软雅黑" w:eastAsia="微软雅黑"/>
                <w:sz w:val="19"/>
              </w:rPr>
              <w:t>工单详情→退料/补料/超领申请</w:t>
            </w:r>
          </w:p>
        </w:tc>
      </w:tr>
      <w:tr w14:paraId="1E195F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173" w:type="dxa"/>
            <w:shd w:val="clear" w:color="auto" w:fill="D9EAF7"/>
            <w:tcMar>
              <w:top w:w="80" w:type="dxa"/>
              <w:left w:w="80" w:type="dxa"/>
              <w:bottom w:w="80" w:type="dxa"/>
              <w:right w:w="80" w:type="dxa"/>
            </w:tcMar>
            <w:vAlign w:val="center"/>
          </w:tcPr>
          <w:p w14:paraId="55197A74">
            <w:pPr>
              <w:spacing w:after="0" w:line="259" w:lineRule="auto"/>
            </w:pPr>
            <w:r>
              <w:rPr>
                <w:rFonts w:ascii="微软雅黑" w:hAnsi="微软雅黑" w:eastAsia="微软雅黑"/>
                <w:b/>
                <w:sz w:val="19"/>
              </w:rPr>
              <w:t>页面用途</w:t>
            </w:r>
          </w:p>
        </w:tc>
        <w:tc>
          <w:tcPr>
            <w:tcW w:w="3589" w:type="dxa"/>
            <w:tcMar>
              <w:top w:w="80" w:type="dxa"/>
              <w:left w:w="80" w:type="dxa"/>
              <w:bottom w:w="80" w:type="dxa"/>
              <w:right w:w="80" w:type="dxa"/>
            </w:tcMar>
            <w:vAlign w:val="center"/>
          </w:tcPr>
          <w:p w14:paraId="3183D88C">
            <w:pPr>
              <w:spacing w:after="0" w:line="259" w:lineRule="auto"/>
            </w:pPr>
            <w:r>
              <w:rPr>
                <w:rFonts w:ascii="微软雅黑" w:hAnsi="微软雅黑" w:eastAsia="微软雅黑"/>
                <w:sz w:val="19"/>
              </w:rPr>
              <w:t>规范不良、正常、超领退料与补料，按累计数据判断阈值并触发审批。</w:t>
            </w:r>
          </w:p>
        </w:tc>
        <w:tc>
          <w:tcPr>
            <w:tcW w:w="1007" w:type="dxa"/>
            <w:shd w:val="clear" w:color="auto" w:fill="D9EAF7"/>
            <w:tcMar>
              <w:top w:w="80" w:type="dxa"/>
              <w:left w:w="80" w:type="dxa"/>
              <w:bottom w:w="80" w:type="dxa"/>
              <w:right w:w="80" w:type="dxa"/>
            </w:tcMar>
            <w:vAlign w:val="center"/>
          </w:tcPr>
          <w:p w14:paraId="042A2B20">
            <w:pPr>
              <w:spacing w:after="0" w:line="259" w:lineRule="auto"/>
            </w:pPr>
            <w:r>
              <w:rPr>
                <w:rFonts w:ascii="微软雅黑" w:hAnsi="微软雅黑" w:eastAsia="微软雅黑"/>
                <w:b/>
                <w:sz w:val="19"/>
              </w:rPr>
              <w:t>关联页面</w:t>
            </w:r>
          </w:p>
        </w:tc>
        <w:tc>
          <w:tcPr>
            <w:tcW w:w="3755" w:type="dxa"/>
            <w:tcMar>
              <w:top w:w="80" w:type="dxa"/>
              <w:left w:w="80" w:type="dxa"/>
              <w:bottom w:w="80" w:type="dxa"/>
              <w:right w:w="80" w:type="dxa"/>
            </w:tcMar>
            <w:vAlign w:val="center"/>
          </w:tcPr>
          <w:p w14:paraId="553559BC">
            <w:pPr>
              <w:spacing w:after="0" w:line="259" w:lineRule="auto"/>
            </w:pPr>
            <w:r>
              <w:rPr>
                <w:rFonts w:ascii="微软雅黑" w:hAnsi="微软雅黑" w:eastAsia="微软雅黑"/>
                <w:sz w:val="19"/>
              </w:rPr>
              <w:t>P09 损耗核销、P15 审批中心、P16 库存与批次台账</w:t>
            </w:r>
          </w:p>
        </w:tc>
      </w:tr>
    </w:tbl>
    <w:p w14:paraId="75D9A55C">
      <w:pPr>
        <w:pStyle w:val="5"/>
      </w:pPr>
      <w:bookmarkStart w:id="74" w:name="_Toc30427"/>
      <w:bookmarkStart w:id="75" w:name="_Toc16714"/>
      <w:r>
        <w:t>4.5.1 页面字段</w:t>
      </w:r>
      <w:bookmarkEnd w:id="74"/>
      <w:bookmarkEnd w:id="7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59"/>
        <w:gridCol w:w="1304"/>
        <w:gridCol w:w="1137"/>
        <w:gridCol w:w="1137"/>
        <w:gridCol w:w="912"/>
        <w:gridCol w:w="3675"/>
      </w:tblGrid>
      <w:tr w14:paraId="6BD0A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60" w:type="dxa"/>
            <w:shd w:val="clear" w:color="auto" w:fill="1F4E78"/>
            <w:tcMar>
              <w:top w:w="80" w:type="dxa"/>
              <w:left w:w="80" w:type="dxa"/>
              <w:bottom w:w="80" w:type="dxa"/>
              <w:right w:w="80" w:type="dxa"/>
            </w:tcMar>
            <w:vAlign w:val="center"/>
          </w:tcPr>
          <w:p w14:paraId="47EAB608">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字段名称</w:t>
            </w:r>
          </w:p>
        </w:tc>
        <w:tc>
          <w:tcPr>
            <w:tcW w:w="1304" w:type="dxa"/>
            <w:shd w:val="clear" w:color="auto" w:fill="1F4E78"/>
            <w:tcMar>
              <w:top w:w="80" w:type="dxa"/>
              <w:left w:w="80" w:type="dxa"/>
              <w:bottom w:w="80" w:type="dxa"/>
              <w:right w:w="80" w:type="dxa"/>
            </w:tcMar>
            <w:vAlign w:val="center"/>
          </w:tcPr>
          <w:p w14:paraId="2E0A808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控件类型</w:t>
            </w:r>
          </w:p>
        </w:tc>
        <w:tc>
          <w:tcPr>
            <w:tcW w:w="1137" w:type="dxa"/>
            <w:shd w:val="clear" w:color="auto" w:fill="1F4E78"/>
            <w:tcMar>
              <w:top w:w="80" w:type="dxa"/>
              <w:left w:w="80" w:type="dxa"/>
              <w:bottom w:w="80" w:type="dxa"/>
              <w:right w:w="80" w:type="dxa"/>
            </w:tcMar>
            <w:vAlign w:val="center"/>
          </w:tcPr>
          <w:p w14:paraId="57E3BD45">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默认值</w:t>
            </w:r>
          </w:p>
        </w:tc>
        <w:tc>
          <w:tcPr>
            <w:tcW w:w="1137" w:type="dxa"/>
            <w:shd w:val="clear" w:color="auto" w:fill="1F4E78"/>
            <w:tcMar>
              <w:top w:w="80" w:type="dxa"/>
              <w:left w:w="80" w:type="dxa"/>
              <w:bottom w:w="80" w:type="dxa"/>
              <w:right w:w="80" w:type="dxa"/>
            </w:tcMar>
            <w:vAlign w:val="center"/>
          </w:tcPr>
          <w:p w14:paraId="2998C9BD">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必填</w:t>
            </w:r>
          </w:p>
        </w:tc>
        <w:tc>
          <w:tcPr>
            <w:tcW w:w="912" w:type="dxa"/>
            <w:shd w:val="clear" w:color="auto" w:fill="1F4E78"/>
            <w:tcMar>
              <w:top w:w="80" w:type="dxa"/>
              <w:left w:w="80" w:type="dxa"/>
              <w:bottom w:w="80" w:type="dxa"/>
              <w:right w:w="80" w:type="dxa"/>
            </w:tcMar>
            <w:vAlign w:val="center"/>
          </w:tcPr>
          <w:p w14:paraId="1DB3981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可编辑</w:t>
            </w:r>
          </w:p>
        </w:tc>
        <w:tc>
          <w:tcPr>
            <w:tcW w:w="3675" w:type="dxa"/>
            <w:shd w:val="clear" w:color="auto" w:fill="1F4E78"/>
            <w:tcMar>
              <w:top w:w="80" w:type="dxa"/>
              <w:left w:w="80" w:type="dxa"/>
              <w:bottom w:w="80" w:type="dxa"/>
              <w:right w:w="80" w:type="dxa"/>
            </w:tcMar>
            <w:vAlign w:val="center"/>
          </w:tcPr>
          <w:p w14:paraId="0BBAC5BF">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规则与说明</w:t>
            </w:r>
          </w:p>
        </w:tc>
      </w:tr>
      <w:tr w14:paraId="2091A6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0" w:type="dxa"/>
            <w:tcMar>
              <w:top w:w="80" w:type="dxa"/>
              <w:left w:w="80" w:type="dxa"/>
              <w:bottom w:w="80" w:type="dxa"/>
              <w:right w:w="80" w:type="dxa"/>
            </w:tcMar>
            <w:vAlign w:val="center"/>
          </w:tcPr>
          <w:p w14:paraId="241A605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工单号</w:t>
            </w:r>
          </w:p>
        </w:tc>
        <w:tc>
          <w:tcPr>
            <w:tcW w:w="1304" w:type="dxa"/>
            <w:tcMar>
              <w:top w:w="80" w:type="dxa"/>
              <w:left w:w="80" w:type="dxa"/>
              <w:bottom w:w="80" w:type="dxa"/>
              <w:right w:w="80" w:type="dxa"/>
            </w:tcMar>
            <w:vAlign w:val="center"/>
          </w:tcPr>
          <w:p w14:paraId="5A55F69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选择/扫码</w:t>
            </w:r>
          </w:p>
        </w:tc>
        <w:tc>
          <w:tcPr>
            <w:tcW w:w="1137" w:type="dxa"/>
            <w:tcMar>
              <w:top w:w="80" w:type="dxa"/>
              <w:left w:w="80" w:type="dxa"/>
              <w:bottom w:w="80" w:type="dxa"/>
              <w:right w:w="80" w:type="dxa"/>
            </w:tcMar>
            <w:vAlign w:val="center"/>
          </w:tcPr>
          <w:p w14:paraId="60730C6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当前工单</w:t>
            </w:r>
          </w:p>
        </w:tc>
        <w:tc>
          <w:tcPr>
            <w:tcW w:w="1137" w:type="dxa"/>
            <w:tcMar>
              <w:top w:w="80" w:type="dxa"/>
              <w:left w:w="80" w:type="dxa"/>
              <w:bottom w:w="80" w:type="dxa"/>
              <w:right w:w="80" w:type="dxa"/>
            </w:tcMar>
            <w:vAlign w:val="center"/>
          </w:tcPr>
          <w:p w14:paraId="5A3D99E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912" w:type="dxa"/>
            <w:tcMar>
              <w:top w:w="80" w:type="dxa"/>
              <w:left w:w="80" w:type="dxa"/>
              <w:bottom w:w="80" w:type="dxa"/>
              <w:right w:w="80" w:type="dxa"/>
            </w:tcMar>
            <w:vAlign w:val="center"/>
          </w:tcPr>
          <w:p w14:paraId="140DF67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40630F0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必须为有效生产工单</w:t>
            </w:r>
          </w:p>
        </w:tc>
      </w:tr>
      <w:tr w14:paraId="61D19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0" w:type="dxa"/>
            <w:tcMar>
              <w:top w:w="80" w:type="dxa"/>
              <w:left w:w="80" w:type="dxa"/>
              <w:bottom w:w="80" w:type="dxa"/>
              <w:right w:w="80" w:type="dxa"/>
            </w:tcMar>
            <w:vAlign w:val="center"/>
          </w:tcPr>
          <w:p w14:paraId="4FD8803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业务类型</w:t>
            </w:r>
          </w:p>
        </w:tc>
        <w:tc>
          <w:tcPr>
            <w:tcW w:w="1304" w:type="dxa"/>
            <w:tcMar>
              <w:top w:w="80" w:type="dxa"/>
              <w:left w:w="80" w:type="dxa"/>
              <w:bottom w:w="80" w:type="dxa"/>
              <w:right w:w="80" w:type="dxa"/>
            </w:tcMar>
            <w:vAlign w:val="center"/>
          </w:tcPr>
          <w:p w14:paraId="2C43761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下拉</w:t>
            </w:r>
          </w:p>
        </w:tc>
        <w:tc>
          <w:tcPr>
            <w:tcW w:w="1137" w:type="dxa"/>
            <w:tcMar>
              <w:top w:w="80" w:type="dxa"/>
              <w:left w:w="80" w:type="dxa"/>
              <w:bottom w:w="80" w:type="dxa"/>
              <w:right w:w="80" w:type="dxa"/>
            </w:tcMar>
            <w:vAlign w:val="center"/>
          </w:tcPr>
          <w:p w14:paraId="7FFC450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w:t>
            </w:r>
          </w:p>
        </w:tc>
        <w:tc>
          <w:tcPr>
            <w:tcW w:w="1137" w:type="dxa"/>
            <w:tcMar>
              <w:top w:w="80" w:type="dxa"/>
              <w:left w:w="80" w:type="dxa"/>
              <w:bottom w:w="80" w:type="dxa"/>
              <w:right w:w="80" w:type="dxa"/>
            </w:tcMar>
            <w:vAlign w:val="center"/>
          </w:tcPr>
          <w:p w14:paraId="70FD532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912" w:type="dxa"/>
            <w:tcMar>
              <w:top w:w="80" w:type="dxa"/>
              <w:left w:w="80" w:type="dxa"/>
              <w:bottom w:w="80" w:type="dxa"/>
              <w:right w:w="80" w:type="dxa"/>
            </w:tcMar>
            <w:vAlign w:val="center"/>
          </w:tcPr>
          <w:p w14:paraId="748749A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675" w:type="dxa"/>
            <w:tcMar>
              <w:top w:w="80" w:type="dxa"/>
              <w:left w:w="80" w:type="dxa"/>
              <w:bottom w:w="80" w:type="dxa"/>
              <w:right w:w="80" w:type="dxa"/>
            </w:tcMar>
            <w:vAlign w:val="center"/>
          </w:tcPr>
          <w:p w14:paraId="089A4E9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不良退料/超领退料/正常退料/补料</w:t>
            </w:r>
          </w:p>
        </w:tc>
      </w:tr>
      <w:tr w14:paraId="246CCF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0" w:type="dxa"/>
            <w:tcMar>
              <w:top w:w="80" w:type="dxa"/>
              <w:left w:w="80" w:type="dxa"/>
              <w:bottom w:w="80" w:type="dxa"/>
              <w:right w:w="80" w:type="dxa"/>
            </w:tcMar>
            <w:vAlign w:val="center"/>
          </w:tcPr>
          <w:p w14:paraId="5E577BC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物料与批次</w:t>
            </w:r>
          </w:p>
        </w:tc>
        <w:tc>
          <w:tcPr>
            <w:tcW w:w="1304" w:type="dxa"/>
            <w:tcMar>
              <w:top w:w="80" w:type="dxa"/>
              <w:left w:w="80" w:type="dxa"/>
              <w:bottom w:w="80" w:type="dxa"/>
              <w:right w:w="80" w:type="dxa"/>
            </w:tcMar>
            <w:vAlign w:val="center"/>
          </w:tcPr>
          <w:p w14:paraId="333DC69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w:t>
            </w:r>
          </w:p>
        </w:tc>
        <w:tc>
          <w:tcPr>
            <w:tcW w:w="1137" w:type="dxa"/>
            <w:tcMar>
              <w:top w:w="80" w:type="dxa"/>
              <w:left w:w="80" w:type="dxa"/>
              <w:bottom w:w="80" w:type="dxa"/>
              <w:right w:w="80" w:type="dxa"/>
            </w:tcMar>
            <w:vAlign w:val="center"/>
          </w:tcPr>
          <w:p w14:paraId="55E7EF6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w:t>
            </w:r>
          </w:p>
        </w:tc>
        <w:tc>
          <w:tcPr>
            <w:tcW w:w="1137" w:type="dxa"/>
            <w:tcMar>
              <w:top w:w="80" w:type="dxa"/>
              <w:left w:w="80" w:type="dxa"/>
              <w:bottom w:w="80" w:type="dxa"/>
              <w:right w:w="80" w:type="dxa"/>
            </w:tcMar>
            <w:vAlign w:val="center"/>
          </w:tcPr>
          <w:p w14:paraId="089B639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912" w:type="dxa"/>
            <w:tcMar>
              <w:top w:w="80" w:type="dxa"/>
              <w:left w:w="80" w:type="dxa"/>
              <w:bottom w:w="80" w:type="dxa"/>
              <w:right w:w="80" w:type="dxa"/>
            </w:tcMar>
            <w:vAlign w:val="center"/>
          </w:tcPr>
          <w:p w14:paraId="63E1884B">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32E9D2E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校验原领料或投料关系</w:t>
            </w:r>
          </w:p>
        </w:tc>
      </w:tr>
      <w:tr w14:paraId="6D3897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0" w:type="dxa"/>
            <w:tcMar>
              <w:top w:w="80" w:type="dxa"/>
              <w:left w:w="80" w:type="dxa"/>
              <w:bottom w:w="80" w:type="dxa"/>
              <w:right w:w="80" w:type="dxa"/>
            </w:tcMar>
            <w:vAlign w:val="center"/>
          </w:tcPr>
          <w:p w14:paraId="08B77BA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申请数量</w:t>
            </w:r>
          </w:p>
        </w:tc>
        <w:tc>
          <w:tcPr>
            <w:tcW w:w="1304" w:type="dxa"/>
            <w:tcMar>
              <w:top w:w="80" w:type="dxa"/>
              <w:left w:w="80" w:type="dxa"/>
              <w:bottom w:w="80" w:type="dxa"/>
              <w:right w:w="80" w:type="dxa"/>
            </w:tcMar>
            <w:vAlign w:val="center"/>
          </w:tcPr>
          <w:p w14:paraId="39A1F8D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数字</w:t>
            </w:r>
          </w:p>
        </w:tc>
        <w:tc>
          <w:tcPr>
            <w:tcW w:w="1137" w:type="dxa"/>
            <w:tcMar>
              <w:top w:w="80" w:type="dxa"/>
              <w:left w:w="80" w:type="dxa"/>
              <w:bottom w:w="80" w:type="dxa"/>
              <w:right w:w="80" w:type="dxa"/>
            </w:tcMar>
            <w:vAlign w:val="center"/>
          </w:tcPr>
          <w:p w14:paraId="1E8DD99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0</w:t>
            </w:r>
          </w:p>
        </w:tc>
        <w:tc>
          <w:tcPr>
            <w:tcW w:w="1137" w:type="dxa"/>
            <w:tcMar>
              <w:top w:w="80" w:type="dxa"/>
              <w:left w:w="80" w:type="dxa"/>
              <w:bottom w:w="80" w:type="dxa"/>
              <w:right w:w="80" w:type="dxa"/>
            </w:tcMar>
            <w:vAlign w:val="center"/>
          </w:tcPr>
          <w:p w14:paraId="4D626FA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912" w:type="dxa"/>
            <w:tcMar>
              <w:top w:w="80" w:type="dxa"/>
              <w:left w:w="80" w:type="dxa"/>
              <w:bottom w:w="80" w:type="dxa"/>
              <w:right w:w="80" w:type="dxa"/>
            </w:tcMar>
            <w:vAlign w:val="center"/>
          </w:tcPr>
          <w:p w14:paraId="7CEDF34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675" w:type="dxa"/>
            <w:tcMar>
              <w:top w:w="80" w:type="dxa"/>
              <w:left w:w="80" w:type="dxa"/>
              <w:bottom w:w="80" w:type="dxa"/>
              <w:right w:w="80" w:type="dxa"/>
            </w:tcMar>
            <w:vAlign w:val="center"/>
          </w:tcPr>
          <w:p w14:paraId="04C7733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按累计领用、消耗、已退计算上限</w:t>
            </w:r>
          </w:p>
        </w:tc>
      </w:tr>
      <w:tr w14:paraId="05B24F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0" w:type="dxa"/>
            <w:tcMar>
              <w:top w:w="80" w:type="dxa"/>
              <w:left w:w="80" w:type="dxa"/>
              <w:bottom w:w="80" w:type="dxa"/>
              <w:right w:w="80" w:type="dxa"/>
            </w:tcMar>
            <w:vAlign w:val="center"/>
          </w:tcPr>
          <w:p w14:paraId="406D15C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不良记录</w:t>
            </w:r>
          </w:p>
        </w:tc>
        <w:tc>
          <w:tcPr>
            <w:tcW w:w="1304" w:type="dxa"/>
            <w:tcMar>
              <w:top w:w="80" w:type="dxa"/>
              <w:left w:w="80" w:type="dxa"/>
              <w:bottom w:w="80" w:type="dxa"/>
              <w:right w:w="80" w:type="dxa"/>
            </w:tcMar>
            <w:vAlign w:val="center"/>
          </w:tcPr>
          <w:p w14:paraId="555F616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关联选择</w:t>
            </w:r>
          </w:p>
        </w:tc>
        <w:tc>
          <w:tcPr>
            <w:tcW w:w="1137" w:type="dxa"/>
            <w:tcMar>
              <w:top w:w="80" w:type="dxa"/>
              <w:left w:w="80" w:type="dxa"/>
              <w:bottom w:w="80" w:type="dxa"/>
              <w:right w:w="80" w:type="dxa"/>
            </w:tcMar>
            <w:vAlign w:val="center"/>
          </w:tcPr>
          <w:p w14:paraId="4084A4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空</w:t>
            </w:r>
          </w:p>
        </w:tc>
        <w:tc>
          <w:tcPr>
            <w:tcW w:w="1137" w:type="dxa"/>
            <w:tcMar>
              <w:top w:w="80" w:type="dxa"/>
              <w:left w:w="80" w:type="dxa"/>
              <w:bottom w:w="80" w:type="dxa"/>
              <w:right w:w="80" w:type="dxa"/>
            </w:tcMar>
            <w:vAlign w:val="center"/>
          </w:tcPr>
          <w:p w14:paraId="3D72DE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条件必填</w:t>
            </w:r>
          </w:p>
        </w:tc>
        <w:tc>
          <w:tcPr>
            <w:tcW w:w="912" w:type="dxa"/>
            <w:tcMar>
              <w:top w:w="80" w:type="dxa"/>
              <w:left w:w="80" w:type="dxa"/>
              <w:bottom w:w="80" w:type="dxa"/>
              <w:right w:w="80" w:type="dxa"/>
            </w:tcMar>
            <w:vAlign w:val="center"/>
          </w:tcPr>
          <w:p w14:paraId="3C4C123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675" w:type="dxa"/>
            <w:tcMar>
              <w:top w:w="80" w:type="dxa"/>
              <w:left w:w="80" w:type="dxa"/>
              <w:bottom w:w="80" w:type="dxa"/>
              <w:right w:w="80" w:type="dxa"/>
            </w:tcMar>
            <w:vAlign w:val="center"/>
          </w:tcPr>
          <w:p w14:paraId="2A4D2E6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不良退料和不良补料必须关联</w:t>
            </w:r>
          </w:p>
        </w:tc>
      </w:tr>
      <w:tr w14:paraId="0BE72F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0" w:type="dxa"/>
            <w:tcMar>
              <w:top w:w="80" w:type="dxa"/>
              <w:left w:w="80" w:type="dxa"/>
              <w:bottom w:w="80" w:type="dxa"/>
              <w:right w:w="80" w:type="dxa"/>
            </w:tcMar>
            <w:vAlign w:val="center"/>
          </w:tcPr>
          <w:p w14:paraId="3136781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原因</w:t>
            </w:r>
          </w:p>
        </w:tc>
        <w:tc>
          <w:tcPr>
            <w:tcW w:w="1304" w:type="dxa"/>
            <w:tcMar>
              <w:top w:w="80" w:type="dxa"/>
              <w:left w:w="80" w:type="dxa"/>
              <w:bottom w:w="80" w:type="dxa"/>
              <w:right w:w="80" w:type="dxa"/>
            </w:tcMar>
            <w:vAlign w:val="center"/>
          </w:tcPr>
          <w:p w14:paraId="1D2E163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下拉+文本</w:t>
            </w:r>
          </w:p>
        </w:tc>
        <w:tc>
          <w:tcPr>
            <w:tcW w:w="1137" w:type="dxa"/>
            <w:tcMar>
              <w:top w:w="80" w:type="dxa"/>
              <w:left w:w="80" w:type="dxa"/>
              <w:bottom w:w="80" w:type="dxa"/>
              <w:right w:w="80" w:type="dxa"/>
            </w:tcMar>
            <w:vAlign w:val="center"/>
          </w:tcPr>
          <w:p w14:paraId="24CBB70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w:t>
            </w:r>
          </w:p>
        </w:tc>
        <w:tc>
          <w:tcPr>
            <w:tcW w:w="1137" w:type="dxa"/>
            <w:tcMar>
              <w:top w:w="80" w:type="dxa"/>
              <w:left w:w="80" w:type="dxa"/>
              <w:bottom w:w="80" w:type="dxa"/>
              <w:right w:w="80" w:type="dxa"/>
            </w:tcMar>
            <w:vAlign w:val="center"/>
          </w:tcPr>
          <w:p w14:paraId="175E8FB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912" w:type="dxa"/>
            <w:tcMar>
              <w:top w:w="80" w:type="dxa"/>
              <w:left w:w="80" w:type="dxa"/>
              <w:bottom w:w="80" w:type="dxa"/>
              <w:right w:w="80" w:type="dxa"/>
            </w:tcMar>
            <w:vAlign w:val="center"/>
          </w:tcPr>
          <w:p w14:paraId="3208E4D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675" w:type="dxa"/>
            <w:tcMar>
              <w:top w:w="80" w:type="dxa"/>
              <w:left w:w="80" w:type="dxa"/>
              <w:bottom w:w="80" w:type="dxa"/>
              <w:right w:w="80" w:type="dxa"/>
            </w:tcMar>
            <w:vAlign w:val="center"/>
          </w:tcPr>
          <w:p w14:paraId="1A7F9E1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超领超退须填写原因</w:t>
            </w:r>
          </w:p>
        </w:tc>
      </w:tr>
    </w:tbl>
    <w:p w14:paraId="2483D627">
      <w:pPr>
        <w:pStyle w:val="5"/>
      </w:pPr>
      <w:bookmarkStart w:id="76" w:name="_Toc7054"/>
      <w:bookmarkStart w:id="77" w:name="_Toc3296"/>
      <w:r>
        <w:t>4.5.2 页面按钮与交互</w:t>
      </w:r>
      <w:bookmarkEnd w:id="76"/>
      <w:bookmarkEnd w:id="77"/>
    </w:p>
    <w:tbl>
      <w:tblPr>
        <w:tblStyle w:val="16"/>
        <w:tblW w:w="993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96"/>
        <w:gridCol w:w="1296"/>
        <w:gridCol w:w="2337"/>
        <w:gridCol w:w="1836"/>
        <w:gridCol w:w="3171"/>
      </w:tblGrid>
      <w:tr w14:paraId="3A196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96" w:type="dxa"/>
            <w:shd w:val="clear" w:color="auto" w:fill="1F4E78"/>
            <w:tcMar>
              <w:top w:w="80" w:type="dxa"/>
              <w:left w:w="80" w:type="dxa"/>
              <w:bottom w:w="80" w:type="dxa"/>
              <w:right w:w="80" w:type="dxa"/>
            </w:tcMar>
            <w:vAlign w:val="center"/>
          </w:tcPr>
          <w:p w14:paraId="0CE7B47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1296" w:type="dxa"/>
            <w:shd w:val="clear" w:color="auto" w:fill="1F4E78"/>
            <w:tcMar>
              <w:top w:w="80" w:type="dxa"/>
              <w:left w:w="80" w:type="dxa"/>
              <w:bottom w:w="80" w:type="dxa"/>
              <w:right w:w="80" w:type="dxa"/>
            </w:tcMar>
            <w:vAlign w:val="center"/>
          </w:tcPr>
          <w:p w14:paraId="734A476C">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0" w:type="auto"/>
            <w:shd w:val="clear" w:color="auto" w:fill="1F4E78"/>
            <w:tcMar>
              <w:top w:w="80" w:type="dxa"/>
              <w:left w:w="80" w:type="dxa"/>
              <w:bottom w:w="80" w:type="dxa"/>
              <w:right w:w="80" w:type="dxa"/>
            </w:tcMar>
            <w:vAlign w:val="center"/>
          </w:tcPr>
          <w:p w14:paraId="6DEC1A4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0" w:type="auto"/>
            <w:shd w:val="clear" w:color="auto" w:fill="1F4E78"/>
            <w:tcMar>
              <w:top w:w="80" w:type="dxa"/>
              <w:left w:w="80" w:type="dxa"/>
              <w:bottom w:w="80" w:type="dxa"/>
              <w:right w:w="80" w:type="dxa"/>
            </w:tcMar>
            <w:vAlign w:val="center"/>
          </w:tcPr>
          <w:p w14:paraId="143B29C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3171" w:type="dxa"/>
            <w:shd w:val="clear" w:color="auto" w:fill="1F4E78"/>
            <w:tcMar>
              <w:top w:w="80" w:type="dxa"/>
              <w:left w:w="80" w:type="dxa"/>
              <w:bottom w:w="80" w:type="dxa"/>
              <w:right w:w="80" w:type="dxa"/>
            </w:tcMar>
            <w:vAlign w:val="center"/>
          </w:tcPr>
          <w:p w14:paraId="4EEEA58F">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6EDBDE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1C5F4A3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提交申请</w:t>
            </w:r>
          </w:p>
        </w:tc>
        <w:tc>
          <w:tcPr>
            <w:tcW w:w="1296" w:type="dxa"/>
            <w:tcMar>
              <w:top w:w="80" w:type="dxa"/>
              <w:left w:w="80" w:type="dxa"/>
              <w:bottom w:w="80" w:type="dxa"/>
              <w:right w:w="80" w:type="dxa"/>
            </w:tcMar>
            <w:vAlign w:val="center"/>
          </w:tcPr>
          <w:p w14:paraId="0CB82726">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必填项完整</w:t>
            </w:r>
          </w:p>
        </w:tc>
        <w:tc>
          <w:tcPr>
            <w:tcW w:w="0" w:type="auto"/>
            <w:tcMar>
              <w:top w:w="80" w:type="dxa"/>
              <w:left w:w="80" w:type="dxa"/>
              <w:bottom w:w="80" w:type="dxa"/>
              <w:right w:w="80" w:type="dxa"/>
            </w:tcMar>
            <w:vAlign w:val="center"/>
          </w:tcPr>
          <w:p w14:paraId="5013329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执行数量和审批条件校验</w:t>
            </w:r>
          </w:p>
        </w:tc>
        <w:tc>
          <w:tcPr>
            <w:tcW w:w="0" w:type="auto"/>
            <w:tcMar>
              <w:top w:w="80" w:type="dxa"/>
              <w:left w:w="80" w:type="dxa"/>
              <w:bottom w:w="80" w:type="dxa"/>
              <w:right w:w="80" w:type="dxa"/>
            </w:tcMar>
            <w:vAlign w:val="center"/>
          </w:tcPr>
          <w:p w14:paraId="4F4332F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显示单据号及审批状态</w:t>
            </w:r>
          </w:p>
        </w:tc>
        <w:tc>
          <w:tcPr>
            <w:tcW w:w="3171" w:type="dxa"/>
            <w:tcMar>
              <w:top w:w="80" w:type="dxa"/>
              <w:left w:w="80" w:type="dxa"/>
              <w:bottom w:w="80" w:type="dxa"/>
              <w:right w:w="80" w:type="dxa"/>
            </w:tcMar>
            <w:vAlign w:val="center"/>
          </w:tcPr>
          <w:p w14:paraId="07F7EC2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缺少不良记录、超上限或重复提交时阻止</w:t>
            </w:r>
          </w:p>
        </w:tc>
      </w:tr>
      <w:tr w14:paraId="0199DC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3B1B6EC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确认退料交接</w:t>
            </w:r>
          </w:p>
        </w:tc>
        <w:tc>
          <w:tcPr>
            <w:tcW w:w="1296" w:type="dxa"/>
            <w:tcMar>
              <w:top w:w="80" w:type="dxa"/>
              <w:left w:w="80" w:type="dxa"/>
              <w:bottom w:w="80" w:type="dxa"/>
              <w:right w:w="80" w:type="dxa"/>
            </w:tcMar>
            <w:vAlign w:val="center"/>
          </w:tcPr>
          <w:p w14:paraId="265D9FD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退料审批通过</w:t>
            </w:r>
          </w:p>
        </w:tc>
        <w:tc>
          <w:tcPr>
            <w:tcW w:w="0" w:type="auto"/>
            <w:tcMar>
              <w:top w:w="80" w:type="dxa"/>
              <w:left w:w="80" w:type="dxa"/>
              <w:bottom w:w="80" w:type="dxa"/>
              <w:right w:w="80" w:type="dxa"/>
            </w:tcMar>
            <w:vAlign w:val="center"/>
          </w:tcPr>
          <w:p w14:paraId="4E9727A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增加库存并更新工单关系</w:t>
            </w:r>
          </w:p>
        </w:tc>
        <w:tc>
          <w:tcPr>
            <w:tcW w:w="0" w:type="auto"/>
            <w:tcMar>
              <w:top w:w="80" w:type="dxa"/>
              <w:left w:w="80" w:type="dxa"/>
              <w:bottom w:w="80" w:type="dxa"/>
              <w:right w:w="80" w:type="dxa"/>
            </w:tcMar>
            <w:vAlign w:val="center"/>
          </w:tcPr>
          <w:p w14:paraId="25774ED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显示同步状态</w:t>
            </w:r>
          </w:p>
        </w:tc>
        <w:tc>
          <w:tcPr>
            <w:tcW w:w="3171" w:type="dxa"/>
            <w:tcMar>
              <w:top w:w="80" w:type="dxa"/>
              <w:left w:w="80" w:type="dxa"/>
              <w:bottom w:w="80" w:type="dxa"/>
              <w:right w:w="80" w:type="dxa"/>
            </w:tcMar>
            <w:vAlign w:val="center"/>
          </w:tcPr>
          <w:p w14:paraId="795914C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U8失败进入异常队列</w:t>
            </w:r>
          </w:p>
        </w:tc>
      </w:tr>
      <w:tr w14:paraId="6850A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6937263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确认补料</w:t>
            </w:r>
          </w:p>
        </w:tc>
        <w:tc>
          <w:tcPr>
            <w:tcW w:w="1296" w:type="dxa"/>
            <w:tcMar>
              <w:top w:w="80" w:type="dxa"/>
              <w:left w:w="80" w:type="dxa"/>
              <w:bottom w:w="80" w:type="dxa"/>
              <w:right w:w="80" w:type="dxa"/>
            </w:tcMar>
            <w:vAlign w:val="center"/>
          </w:tcPr>
          <w:p w14:paraId="12E12EF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补料条件满足</w:t>
            </w:r>
          </w:p>
        </w:tc>
        <w:tc>
          <w:tcPr>
            <w:tcW w:w="2337" w:type="dxa"/>
            <w:tcMar>
              <w:top w:w="80" w:type="dxa"/>
              <w:left w:w="80" w:type="dxa"/>
              <w:bottom w:w="80" w:type="dxa"/>
              <w:right w:w="80" w:type="dxa"/>
            </w:tcMar>
            <w:vAlign w:val="center"/>
          </w:tcPr>
          <w:p w14:paraId="44AE36A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增加工单占用并触发投料提醒</w:t>
            </w:r>
          </w:p>
        </w:tc>
        <w:tc>
          <w:tcPr>
            <w:tcW w:w="1836" w:type="dxa"/>
            <w:tcMar>
              <w:top w:w="80" w:type="dxa"/>
              <w:left w:w="80" w:type="dxa"/>
              <w:bottom w:w="80" w:type="dxa"/>
              <w:right w:w="80" w:type="dxa"/>
            </w:tcMar>
            <w:vAlign w:val="center"/>
          </w:tcPr>
          <w:p w14:paraId="6ECE683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显示补料完成</w:t>
            </w:r>
          </w:p>
        </w:tc>
        <w:tc>
          <w:tcPr>
            <w:tcW w:w="3171" w:type="dxa"/>
            <w:tcMar>
              <w:top w:w="80" w:type="dxa"/>
              <w:left w:w="80" w:type="dxa"/>
              <w:bottom w:w="80" w:type="dxa"/>
              <w:right w:w="80" w:type="dxa"/>
            </w:tcMar>
            <w:vAlign w:val="center"/>
          </w:tcPr>
          <w:p w14:paraId="6955A80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不良未审批或退料未完成时阻止</w:t>
            </w:r>
          </w:p>
        </w:tc>
      </w:tr>
    </w:tbl>
    <w:p w14:paraId="4862D44E">
      <w:pPr>
        <w:pStyle w:val="5"/>
      </w:pPr>
      <w:bookmarkStart w:id="78" w:name="_Toc28017"/>
      <w:bookmarkStart w:id="79" w:name="_Toc20830"/>
      <w:r>
        <w:t>4.5.3 扫码与异常规则</w:t>
      </w:r>
      <w:bookmarkEnd w:id="78"/>
      <w:bookmarkEnd w:id="7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31"/>
        <w:gridCol w:w="4547"/>
        <w:gridCol w:w="3746"/>
      </w:tblGrid>
      <w:tr w14:paraId="1A8415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31" w:type="dxa"/>
            <w:shd w:val="clear" w:color="auto" w:fill="1F4E78"/>
            <w:tcMar>
              <w:top w:w="80" w:type="dxa"/>
              <w:left w:w="80" w:type="dxa"/>
              <w:bottom w:w="80" w:type="dxa"/>
              <w:right w:w="80" w:type="dxa"/>
            </w:tcMar>
            <w:vAlign w:val="center"/>
          </w:tcPr>
          <w:p w14:paraId="2E76D19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场景</w:t>
            </w:r>
          </w:p>
        </w:tc>
        <w:tc>
          <w:tcPr>
            <w:tcW w:w="4547" w:type="dxa"/>
            <w:shd w:val="clear" w:color="auto" w:fill="1F4E78"/>
            <w:tcMar>
              <w:top w:w="80" w:type="dxa"/>
              <w:left w:w="80" w:type="dxa"/>
              <w:bottom w:w="80" w:type="dxa"/>
              <w:right w:w="80" w:type="dxa"/>
            </w:tcMar>
            <w:vAlign w:val="center"/>
          </w:tcPr>
          <w:p w14:paraId="75E0C2B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系统处理</w:t>
            </w:r>
          </w:p>
        </w:tc>
        <w:tc>
          <w:tcPr>
            <w:tcW w:w="3746" w:type="dxa"/>
            <w:shd w:val="clear" w:color="auto" w:fill="1F4E78"/>
            <w:tcMar>
              <w:top w:w="80" w:type="dxa"/>
              <w:left w:w="80" w:type="dxa"/>
              <w:bottom w:w="80" w:type="dxa"/>
              <w:right w:w="80" w:type="dxa"/>
            </w:tcMar>
            <w:vAlign w:val="center"/>
          </w:tcPr>
          <w:p w14:paraId="33AA4211">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页面反馈/提示语</w:t>
            </w:r>
          </w:p>
        </w:tc>
      </w:tr>
      <w:tr w14:paraId="3DEDFE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442A074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扫码成功</w:t>
            </w:r>
          </w:p>
        </w:tc>
        <w:tc>
          <w:tcPr>
            <w:tcW w:w="4547" w:type="dxa"/>
            <w:tcMar>
              <w:top w:w="80" w:type="dxa"/>
              <w:left w:w="80" w:type="dxa"/>
              <w:bottom w:w="80" w:type="dxa"/>
              <w:right w:w="80" w:type="dxa"/>
            </w:tcMar>
            <w:vAlign w:val="center"/>
          </w:tcPr>
          <w:p w14:paraId="46CB696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解析条码并执行页面对应的业务校验；仅校验通过后累计或带入数据</w:t>
            </w:r>
          </w:p>
        </w:tc>
        <w:tc>
          <w:tcPr>
            <w:tcW w:w="3746" w:type="dxa"/>
            <w:tcMar>
              <w:top w:w="80" w:type="dxa"/>
              <w:left w:w="80" w:type="dxa"/>
              <w:bottom w:w="80" w:type="dxa"/>
              <w:right w:w="80" w:type="dxa"/>
            </w:tcMar>
            <w:vAlign w:val="center"/>
          </w:tcPr>
          <w:p w14:paraId="0E40077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绿色高亮或语音提示“扫码成功”</w:t>
            </w:r>
          </w:p>
        </w:tc>
      </w:tr>
      <w:tr w14:paraId="30097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3C29E50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w:t>
            </w:r>
          </w:p>
        </w:tc>
        <w:tc>
          <w:tcPr>
            <w:tcW w:w="4547" w:type="dxa"/>
            <w:tcMar>
              <w:top w:w="80" w:type="dxa"/>
              <w:left w:w="80" w:type="dxa"/>
              <w:bottom w:w="80" w:type="dxa"/>
              <w:right w:w="80" w:type="dxa"/>
            </w:tcMar>
            <w:vAlign w:val="center"/>
          </w:tcPr>
          <w:p w14:paraId="677CF45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不保存、不累计，记录失败日志</w:t>
            </w:r>
          </w:p>
        </w:tc>
        <w:tc>
          <w:tcPr>
            <w:tcW w:w="3746" w:type="dxa"/>
            <w:tcMar>
              <w:top w:w="80" w:type="dxa"/>
              <w:left w:w="80" w:type="dxa"/>
              <w:bottom w:w="80" w:type="dxa"/>
              <w:right w:w="80" w:type="dxa"/>
            </w:tcMar>
            <w:vAlign w:val="center"/>
          </w:tcPr>
          <w:p w14:paraId="50AC927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“编码不存在，请核对标签”</w:t>
            </w:r>
          </w:p>
        </w:tc>
      </w:tr>
      <w:tr w14:paraId="4FD786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1E6B0B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重复扫码</w:t>
            </w:r>
          </w:p>
        </w:tc>
        <w:tc>
          <w:tcPr>
            <w:tcW w:w="4547" w:type="dxa"/>
            <w:tcMar>
              <w:top w:w="80" w:type="dxa"/>
              <w:left w:w="80" w:type="dxa"/>
              <w:bottom w:w="80" w:type="dxa"/>
              <w:right w:w="80" w:type="dxa"/>
            </w:tcMar>
            <w:vAlign w:val="center"/>
          </w:tcPr>
          <w:p w14:paraId="288B163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根据业务唯一键判断；不允许重复的场景直接阻止</w:t>
            </w:r>
          </w:p>
        </w:tc>
        <w:tc>
          <w:tcPr>
            <w:tcW w:w="3746" w:type="dxa"/>
            <w:tcMar>
              <w:top w:w="80" w:type="dxa"/>
              <w:left w:w="80" w:type="dxa"/>
              <w:bottom w:w="80" w:type="dxa"/>
              <w:right w:w="80" w:type="dxa"/>
            </w:tcMar>
            <w:vAlign w:val="center"/>
          </w:tcPr>
          <w:p w14:paraId="7418AC3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“该条码已扫描，请勿重复操作”</w:t>
            </w:r>
          </w:p>
        </w:tc>
      </w:tr>
      <w:tr w14:paraId="6B700E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9D381C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业务不匹配</w:t>
            </w:r>
          </w:p>
        </w:tc>
        <w:tc>
          <w:tcPr>
            <w:tcW w:w="4547" w:type="dxa"/>
            <w:tcMar>
              <w:top w:w="80" w:type="dxa"/>
              <w:left w:w="80" w:type="dxa"/>
              <w:bottom w:w="80" w:type="dxa"/>
              <w:right w:w="80" w:type="dxa"/>
            </w:tcMar>
            <w:vAlign w:val="center"/>
          </w:tcPr>
          <w:p w14:paraId="4A7CBFB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物料、批次、工单、订单、库位或质量状态不符合时阻止</w:t>
            </w:r>
          </w:p>
        </w:tc>
        <w:tc>
          <w:tcPr>
            <w:tcW w:w="3746" w:type="dxa"/>
            <w:tcMar>
              <w:top w:w="80" w:type="dxa"/>
              <w:left w:w="80" w:type="dxa"/>
              <w:bottom w:w="80" w:type="dxa"/>
              <w:right w:w="80" w:type="dxa"/>
            </w:tcMar>
            <w:vAlign w:val="center"/>
          </w:tcPr>
          <w:p w14:paraId="065C323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显示具体不匹配项，不使用笼统“操作失败”</w:t>
            </w:r>
          </w:p>
        </w:tc>
      </w:tr>
      <w:tr w14:paraId="386A05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0B2F06A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网络异常</w:t>
            </w:r>
          </w:p>
        </w:tc>
        <w:tc>
          <w:tcPr>
            <w:tcW w:w="4547" w:type="dxa"/>
            <w:tcMar>
              <w:top w:w="80" w:type="dxa"/>
              <w:left w:w="80" w:type="dxa"/>
              <w:bottom w:w="80" w:type="dxa"/>
              <w:right w:w="80" w:type="dxa"/>
            </w:tcMar>
            <w:vAlign w:val="center"/>
          </w:tcPr>
          <w:p w14:paraId="27D82E0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允许离线的采集生成唯一任务号并标记待同步；高风险业务阻止最终提交</w:t>
            </w:r>
          </w:p>
        </w:tc>
        <w:tc>
          <w:tcPr>
            <w:tcW w:w="3746" w:type="dxa"/>
            <w:tcMar>
              <w:top w:w="80" w:type="dxa"/>
              <w:left w:w="80" w:type="dxa"/>
              <w:bottom w:w="80" w:type="dxa"/>
              <w:right w:w="80" w:type="dxa"/>
            </w:tcMar>
            <w:vAlign w:val="center"/>
          </w:tcPr>
          <w:p w14:paraId="76CB28A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“网络异常，已保存待同步”或“该操作必须联网完成”</w:t>
            </w:r>
          </w:p>
        </w:tc>
      </w:tr>
      <w:tr w14:paraId="2EA33C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25DF2F7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服务端异常</w:t>
            </w:r>
          </w:p>
        </w:tc>
        <w:tc>
          <w:tcPr>
            <w:tcW w:w="4547" w:type="dxa"/>
            <w:tcMar>
              <w:top w:w="80" w:type="dxa"/>
              <w:left w:w="80" w:type="dxa"/>
              <w:bottom w:w="80" w:type="dxa"/>
              <w:right w:w="80" w:type="dxa"/>
            </w:tcMar>
            <w:vAlign w:val="center"/>
          </w:tcPr>
          <w:p w14:paraId="5AF6E77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保留当前输入和唯一请求号，禁止用户盲目重复提交</w:t>
            </w:r>
          </w:p>
        </w:tc>
        <w:tc>
          <w:tcPr>
            <w:tcW w:w="3746" w:type="dxa"/>
            <w:tcMar>
              <w:top w:w="80" w:type="dxa"/>
              <w:left w:w="80" w:type="dxa"/>
              <w:bottom w:w="80" w:type="dxa"/>
              <w:right w:w="80" w:type="dxa"/>
            </w:tcMar>
            <w:vAlign w:val="center"/>
          </w:tcPr>
          <w:p w14:paraId="4752240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“提交失败，请稍后重试；请求号：XXXX”</w:t>
            </w:r>
          </w:p>
        </w:tc>
      </w:tr>
    </w:tbl>
    <w:p w14:paraId="47689A9F">
      <w:pPr>
        <w:pStyle w:val="5"/>
      </w:pPr>
      <w:bookmarkStart w:id="80" w:name="_Toc23614"/>
    </w:p>
    <w:p w14:paraId="4FC472DF">
      <w:pPr>
        <w:pStyle w:val="5"/>
      </w:pPr>
    </w:p>
    <w:p w14:paraId="72CDE2ED">
      <w:pPr>
        <w:pStyle w:val="5"/>
      </w:pPr>
      <w:bookmarkStart w:id="81" w:name="_Toc2963"/>
      <w:r>
        <w:t>4.5.4 页面业务规则</w:t>
      </w:r>
      <w:bookmarkEnd w:id="80"/>
      <w:bookmarkEnd w:id="8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31"/>
        <w:gridCol w:w="8193"/>
      </w:tblGrid>
      <w:tr w14:paraId="0DD702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31" w:type="dxa"/>
            <w:shd w:val="clear" w:color="auto" w:fill="1F4E78"/>
            <w:tcMar>
              <w:top w:w="80" w:type="dxa"/>
              <w:left w:w="80" w:type="dxa"/>
              <w:bottom w:w="80" w:type="dxa"/>
              <w:right w:w="80" w:type="dxa"/>
            </w:tcMar>
            <w:vAlign w:val="center"/>
          </w:tcPr>
          <w:p w14:paraId="1BE5FC3F">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193" w:type="dxa"/>
            <w:shd w:val="clear" w:color="auto" w:fill="1F4E78"/>
            <w:tcMar>
              <w:top w:w="80" w:type="dxa"/>
              <w:left w:w="80" w:type="dxa"/>
              <w:bottom w:w="80" w:type="dxa"/>
              <w:right w:w="80" w:type="dxa"/>
            </w:tcMar>
            <w:vAlign w:val="center"/>
          </w:tcPr>
          <w:p w14:paraId="2570C40D">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67798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31" w:type="dxa"/>
            <w:tcMar>
              <w:top w:w="80" w:type="dxa"/>
              <w:left w:w="80" w:type="dxa"/>
              <w:bottom w:w="80" w:type="dxa"/>
              <w:right w:w="80" w:type="dxa"/>
            </w:tcMar>
            <w:vAlign w:val="center"/>
          </w:tcPr>
          <w:p w14:paraId="114A293C">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P08-R01</w:t>
            </w:r>
          </w:p>
        </w:tc>
        <w:tc>
          <w:tcPr>
            <w:tcW w:w="8193" w:type="dxa"/>
            <w:tcMar>
              <w:top w:w="80" w:type="dxa"/>
              <w:left w:w="80" w:type="dxa"/>
              <w:bottom w:w="80" w:type="dxa"/>
              <w:right w:w="80" w:type="dxa"/>
            </w:tcMar>
            <w:vAlign w:val="center"/>
          </w:tcPr>
          <w:p w14:paraId="3CA88A30">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不良退料必须关联已登记的不良品处理记录；正常退料不强制关联。</w:t>
            </w:r>
          </w:p>
        </w:tc>
      </w:tr>
      <w:tr w14:paraId="4CDF34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31" w:type="dxa"/>
            <w:tcMar>
              <w:top w:w="80" w:type="dxa"/>
              <w:left w:w="80" w:type="dxa"/>
              <w:bottom w:w="80" w:type="dxa"/>
              <w:right w:w="80" w:type="dxa"/>
            </w:tcMar>
            <w:vAlign w:val="center"/>
          </w:tcPr>
          <w:p w14:paraId="3AD67C1A">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P08-R02</w:t>
            </w:r>
          </w:p>
        </w:tc>
        <w:tc>
          <w:tcPr>
            <w:tcW w:w="8193" w:type="dxa"/>
            <w:tcMar>
              <w:top w:w="80" w:type="dxa"/>
              <w:left w:w="80" w:type="dxa"/>
              <w:bottom w:w="80" w:type="dxa"/>
              <w:right w:w="80" w:type="dxa"/>
            </w:tcMar>
            <w:vAlign w:val="center"/>
          </w:tcPr>
          <w:p w14:paraId="63977F09">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超领按累计已领＋本次领料与有效BOM计划用量比较。</w:t>
            </w:r>
          </w:p>
        </w:tc>
      </w:tr>
      <w:tr w14:paraId="2E3146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31" w:type="dxa"/>
            <w:tcMar>
              <w:top w:w="80" w:type="dxa"/>
              <w:left w:w="80" w:type="dxa"/>
              <w:bottom w:w="80" w:type="dxa"/>
              <w:right w:w="80" w:type="dxa"/>
            </w:tcMar>
            <w:vAlign w:val="center"/>
          </w:tcPr>
          <w:p w14:paraId="4C0AF517">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P08-R03</w:t>
            </w:r>
          </w:p>
        </w:tc>
        <w:tc>
          <w:tcPr>
            <w:tcW w:w="8193" w:type="dxa"/>
            <w:tcMar>
              <w:top w:w="80" w:type="dxa"/>
              <w:left w:w="80" w:type="dxa"/>
              <w:bottom w:w="80" w:type="dxa"/>
              <w:right w:w="80" w:type="dxa"/>
            </w:tcMar>
            <w:vAlign w:val="center"/>
          </w:tcPr>
          <w:p w14:paraId="7306CFF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超退按累计领用、累计消耗和累计已退计算可退上限。</w:t>
            </w:r>
          </w:p>
        </w:tc>
      </w:tr>
      <w:tr w14:paraId="5FCA45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31" w:type="dxa"/>
            <w:tcMar>
              <w:top w:w="80" w:type="dxa"/>
              <w:left w:w="80" w:type="dxa"/>
              <w:bottom w:w="80" w:type="dxa"/>
              <w:right w:w="80" w:type="dxa"/>
            </w:tcMar>
            <w:vAlign w:val="center"/>
          </w:tcPr>
          <w:p w14:paraId="397B77CD">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P08-R04</w:t>
            </w:r>
          </w:p>
        </w:tc>
        <w:tc>
          <w:tcPr>
            <w:tcW w:w="8193" w:type="dxa"/>
            <w:tcMar>
              <w:top w:w="80" w:type="dxa"/>
              <w:left w:w="80" w:type="dxa"/>
              <w:bottom w:w="80" w:type="dxa"/>
              <w:right w:w="80" w:type="dxa"/>
            </w:tcMar>
            <w:vAlign w:val="center"/>
          </w:tcPr>
          <w:p w14:paraId="21DC086B">
            <w:pPr>
              <w:keepNext/>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所有退补料同步采用幂等处理，重复请求不得重复增减库存。</w:t>
            </w:r>
          </w:p>
        </w:tc>
      </w:tr>
    </w:tbl>
    <w:p w14:paraId="349CB829">
      <w:pPr>
        <w:pStyle w:val="4"/>
      </w:pPr>
      <w:bookmarkStart w:id="82" w:name="_Toc13610"/>
      <w:bookmarkStart w:id="83" w:name="_Toc3482"/>
      <w:r>
        <w:t>4.6 页面详细说明：P10 盘点作业</w:t>
      </w:r>
      <w:bookmarkEnd w:id="82"/>
      <w:bookmarkEnd w:id="8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91"/>
        <w:gridCol w:w="3771"/>
        <w:gridCol w:w="1039"/>
        <w:gridCol w:w="3723"/>
      </w:tblGrid>
      <w:tr w14:paraId="6A843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991" w:type="dxa"/>
            <w:shd w:val="clear" w:color="auto" w:fill="D9EAF7"/>
            <w:tcMar>
              <w:top w:w="80" w:type="dxa"/>
              <w:left w:w="80" w:type="dxa"/>
              <w:bottom w:w="80" w:type="dxa"/>
              <w:right w:w="80" w:type="dxa"/>
            </w:tcMar>
            <w:vAlign w:val="center"/>
          </w:tcPr>
          <w:p w14:paraId="7A0988DD">
            <w:pPr>
              <w:spacing w:after="0" w:line="259" w:lineRule="auto"/>
            </w:pPr>
            <w:r>
              <w:rPr>
                <w:rFonts w:ascii="微软雅黑" w:hAnsi="微软雅黑" w:eastAsia="微软雅黑"/>
                <w:b/>
                <w:sz w:val="19"/>
              </w:rPr>
              <w:t>页面编号</w:t>
            </w:r>
          </w:p>
        </w:tc>
        <w:tc>
          <w:tcPr>
            <w:tcW w:w="3771" w:type="dxa"/>
            <w:tcMar>
              <w:top w:w="80" w:type="dxa"/>
              <w:left w:w="80" w:type="dxa"/>
              <w:bottom w:w="80" w:type="dxa"/>
              <w:right w:w="80" w:type="dxa"/>
            </w:tcMar>
            <w:vAlign w:val="center"/>
          </w:tcPr>
          <w:p w14:paraId="76C63139">
            <w:pPr>
              <w:spacing w:after="0" w:line="259" w:lineRule="auto"/>
            </w:pPr>
            <w:r>
              <w:rPr>
                <w:rFonts w:ascii="微软雅黑" w:hAnsi="微软雅黑" w:eastAsia="微软雅黑"/>
                <w:sz w:val="19"/>
              </w:rPr>
              <w:t>P10</w:t>
            </w:r>
          </w:p>
        </w:tc>
        <w:tc>
          <w:tcPr>
            <w:tcW w:w="1039" w:type="dxa"/>
            <w:shd w:val="clear" w:color="auto" w:fill="D9EAF7"/>
            <w:tcMar>
              <w:top w:w="80" w:type="dxa"/>
              <w:left w:w="80" w:type="dxa"/>
              <w:bottom w:w="80" w:type="dxa"/>
              <w:right w:w="80" w:type="dxa"/>
            </w:tcMar>
            <w:vAlign w:val="center"/>
          </w:tcPr>
          <w:p w14:paraId="27EFABBE">
            <w:pPr>
              <w:spacing w:after="0" w:line="259" w:lineRule="auto"/>
            </w:pPr>
            <w:r>
              <w:rPr>
                <w:rFonts w:ascii="微软雅黑" w:hAnsi="微软雅黑" w:eastAsia="微软雅黑"/>
                <w:b/>
                <w:sz w:val="19"/>
              </w:rPr>
              <w:t>所属终端</w:t>
            </w:r>
          </w:p>
        </w:tc>
        <w:tc>
          <w:tcPr>
            <w:tcW w:w="3723" w:type="dxa"/>
            <w:tcMar>
              <w:top w:w="80" w:type="dxa"/>
              <w:left w:w="80" w:type="dxa"/>
              <w:bottom w:w="80" w:type="dxa"/>
              <w:right w:w="80" w:type="dxa"/>
            </w:tcMar>
            <w:vAlign w:val="center"/>
          </w:tcPr>
          <w:p w14:paraId="44E7DF74">
            <w:pPr>
              <w:spacing w:after="0" w:line="259" w:lineRule="auto"/>
            </w:pPr>
            <w:r>
              <w:rPr>
                <w:rFonts w:ascii="微软雅黑" w:hAnsi="微软雅黑" w:eastAsia="微软雅黑"/>
                <w:sz w:val="19"/>
              </w:rPr>
              <w:t>PDA</w:t>
            </w:r>
          </w:p>
        </w:tc>
      </w:tr>
      <w:tr w14:paraId="0FD3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991" w:type="dxa"/>
            <w:shd w:val="clear" w:color="auto" w:fill="D9EAF7"/>
            <w:tcMar>
              <w:top w:w="80" w:type="dxa"/>
              <w:left w:w="80" w:type="dxa"/>
              <w:bottom w:w="80" w:type="dxa"/>
              <w:right w:w="80" w:type="dxa"/>
            </w:tcMar>
            <w:vAlign w:val="center"/>
          </w:tcPr>
          <w:p w14:paraId="11752FE1">
            <w:pPr>
              <w:spacing w:after="0" w:line="259" w:lineRule="auto"/>
            </w:pPr>
            <w:r>
              <w:rPr>
                <w:rFonts w:ascii="微软雅黑" w:hAnsi="微软雅黑" w:eastAsia="微软雅黑"/>
                <w:b/>
                <w:sz w:val="19"/>
              </w:rPr>
              <w:t>使用角色</w:t>
            </w:r>
          </w:p>
        </w:tc>
        <w:tc>
          <w:tcPr>
            <w:tcW w:w="3771" w:type="dxa"/>
            <w:tcMar>
              <w:top w:w="80" w:type="dxa"/>
              <w:left w:w="80" w:type="dxa"/>
              <w:bottom w:w="80" w:type="dxa"/>
              <w:right w:w="80" w:type="dxa"/>
            </w:tcMar>
            <w:vAlign w:val="center"/>
          </w:tcPr>
          <w:p w14:paraId="69956133">
            <w:pPr>
              <w:spacing w:after="0" w:line="259" w:lineRule="auto"/>
            </w:pPr>
            <w:r>
              <w:rPr>
                <w:rFonts w:ascii="微软雅黑" w:hAnsi="微软雅黑" w:eastAsia="微软雅黑"/>
                <w:sz w:val="19"/>
              </w:rPr>
              <w:t>盘点员、复盘员</w:t>
            </w:r>
          </w:p>
        </w:tc>
        <w:tc>
          <w:tcPr>
            <w:tcW w:w="1039" w:type="dxa"/>
            <w:shd w:val="clear" w:color="auto" w:fill="D9EAF7"/>
            <w:tcMar>
              <w:top w:w="80" w:type="dxa"/>
              <w:left w:w="80" w:type="dxa"/>
              <w:bottom w:w="80" w:type="dxa"/>
              <w:right w:w="80" w:type="dxa"/>
            </w:tcMar>
            <w:vAlign w:val="center"/>
          </w:tcPr>
          <w:p w14:paraId="146D98F5">
            <w:pPr>
              <w:spacing w:after="0" w:line="259" w:lineRule="auto"/>
            </w:pPr>
            <w:r>
              <w:rPr>
                <w:rFonts w:ascii="微软雅黑" w:hAnsi="微软雅黑" w:eastAsia="微软雅黑"/>
                <w:b/>
                <w:sz w:val="19"/>
              </w:rPr>
              <w:t>进入方式</w:t>
            </w:r>
          </w:p>
        </w:tc>
        <w:tc>
          <w:tcPr>
            <w:tcW w:w="3723" w:type="dxa"/>
            <w:tcMar>
              <w:top w:w="80" w:type="dxa"/>
              <w:left w:w="80" w:type="dxa"/>
              <w:bottom w:w="80" w:type="dxa"/>
              <w:right w:w="80" w:type="dxa"/>
            </w:tcMar>
            <w:vAlign w:val="center"/>
          </w:tcPr>
          <w:p w14:paraId="6B566F56">
            <w:pPr>
              <w:spacing w:after="0" w:line="259" w:lineRule="auto"/>
            </w:pPr>
            <w:r>
              <w:rPr>
                <w:rFonts w:ascii="微软雅黑" w:hAnsi="微软雅黑" w:eastAsia="微软雅黑"/>
                <w:sz w:val="19"/>
              </w:rPr>
              <w:t>PDA首页→盘点任务</w:t>
            </w:r>
          </w:p>
        </w:tc>
      </w:tr>
      <w:tr w14:paraId="2545BF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991" w:type="dxa"/>
            <w:shd w:val="clear" w:color="auto" w:fill="D9EAF7"/>
            <w:tcMar>
              <w:top w:w="80" w:type="dxa"/>
              <w:left w:w="80" w:type="dxa"/>
              <w:bottom w:w="80" w:type="dxa"/>
              <w:right w:w="80" w:type="dxa"/>
            </w:tcMar>
            <w:vAlign w:val="center"/>
          </w:tcPr>
          <w:p w14:paraId="527E0DF2">
            <w:pPr>
              <w:spacing w:after="0" w:line="259" w:lineRule="auto"/>
            </w:pPr>
            <w:r>
              <w:rPr>
                <w:rFonts w:ascii="微软雅黑" w:hAnsi="微软雅黑" w:eastAsia="微软雅黑"/>
                <w:b/>
                <w:sz w:val="19"/>
              </w:rPr>
              <w:t>页面用途</w:t>
            </w:r>
          </w:p>
        </w:tc>
        <w:tc>
          <w:tcPr>
            <w:tcW w:w="3771" w:type="dxa"/>
            <w:tcMar>
              <w:top w:w="80" w:type="dxa"/>
              <w:left w:w="80" w:type="dxa"/>
              <w:bottom w:w="80" w:type="dxa"/>
              <w:right w:w="80" w:type="dxa"/>
            </w:tcMar>
            <w:vAlign w:val="center"/>
          </w:tcPr>
          <w:p w14:paraId="3B2B5180">
            <w:pPr>
              <w:spacing w:after="0" w:line="259" w:lineRule="auto"/>
            </w:pPr>
            <w:r>
              <w:rPr>
                <w:rFonts w:ascii="微软雅黑" w:hAnsi="微软雅黑" w:eastAsia="微软雅黑"/>
                <w:sz w:val="19"/>
              </w:rPr>
              <w:t>扫描库位和物料执行盲盘或明盘，记录差异并发起复盘。</w:t>
            </w:r>
          </w:p>
        </w:tc>
        <w:tc>
          <w:tcPr>
            <w:tcW w:w="1039" w:type="dxa"/>
            <w:shd w:val="clear" w:color="auto" w:fill="D9EAF7"/>
            <w:tcMar>
              <w:top w:w="80" w:type="dxa"/>
              <w:left w:w="80" w:type="dxa"/>
              <w:bottom w:w="80" w:type="dxa"/>
              <w:right w:w="80" w:type="dxa"/>
            </w:tcMar>
            <w:vAlign w:val="center"/>
          </w:tcPr>
          <w:p w14:paraId="1AC27E87">
            <w:pPr>
              <w:spacing w:after="0" w:line="259" w:lineRule="auto"/>
            </w:pPr>
            <w:r>
              <w:rPr>
                <w:rFonts w:ascii="微软雅黑" w:hAnsi="微软雅黑" w:eastAsia="微软雅黑"/>
                <w:b/>
                <w:sz w:val="19"/>
              </w:rPr>
              <w:t>关联页面</w:t>
            </w:r>
          </w:p>
        </w:tc>
        <w:tc>
          <w:tcPr>
            <w:tcW w:w="3723" w:type="dxa"/>
            <w:tcMar>
              <w:top w:w="80" w:type="dxa"/>
              <w:left w:w="80" w:type="dxa"/>
              <w:bottom w:w="80" w:type="dxa"/>
              <w:right w:w="80" w:type="dxa"/>
            </w:tcMar>
            <w:vAlign w:val="center"/>
          </w:tcPr>
          <w:p w14:paraId="3ECF0C9E">
            <w:pPr>
              <w:spacing w:after="0" w:line="259" w:lineRule="auto"/>
            </w:pPr>
            <w:r>
              <w:rPr>
                <w:rFonts w:ascii="微软雅黑" w:hAnsi="微软雅黑" w:eastAsia="微软雅黑"/>
                <w:sz w:val="19"/>
              </w:rPr>
              <w:t>P11 盘点管理、P15 审批中心、P16 库存与批次台账</w:t>
            </w:r>
          </w:p>
        </w:tc>
      </w:tr>
    </w:tbl>
    <w:p w14:paraId="7B00E7CC">
      <w:pPr>
        <w:pStyle w:val="5"/>
      </w:pPr>
      <w:bookmarkStart w:id="84" w:name="_Toc609"/>
      <w:bookmarkStart w:id="85" w:name="_Toc24195"/>
      <w:r>
        <w:t>4.6.1 页面字段</w:t>
      </w:r>
      <w:bookmarkEnd w:id="84"/>
      <w:bookmarkEnd w:id="8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49"/>
        <w:gridCol w:w="1313"/>
        <w:gridCol w:w="1211"/>
        <w:gridCol w:w="1211"/>
        <w:gridCol w:w="971"/>
        <w:gridCol w:w="3369"/>
      </w:tblGrid>
      <w:tr w14:paraId="669E0E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shd w:val="clear" w:color="auto" w:fill="1F4E78"/>
            <w:tcMar>
              <w:top w:w="80" w:type="dxa"/>
              <w:left w:w="80" w:type="dxa"/>
              <w:bottom w:w="80" w:type="dxa"/>
              <w:right w:w="80" w:type="dxa"/>
            </w:tcMar>
            <w:vAlign w:val="center"/>
          </w:tcPr>
          <w:p w14:paraId="4300B82B">
            <w:pPr>
              <w:snapToGrid w:val="0"/>
              <w:spacing w:after="0" w:line="259" w:lineRule="auto"/>
              <w:jc w:val="center"/>
            </w:pPr>
            <w:r>
              <w:rPr>
                <w:rFonts w:ascii="微软雅黑" w:hAnsi="微软雅黑" w:eastAsia="微软雅黑"/>
                <w:b/>
                <w:color w:val="FFFFFF"/>
                <w:sz w:val="16"/>
              </w:rPr>
              <w:t>字段名称</w:t>
            </w:r>
          </w:p>
        </w:tc>
        <w:tc>
          <w:tcPr>
            <w:tcW w:w="1313" w:type="dxa"/>
            <w:shd w:val="clear" w:color="auto" w:fill="1F4E78"/>
            <w:tcMar>
              <w:top w:w="80" w:type="dxa"/>
              <w:left w:w="80" w:type="dxa"/>
              <w:bottom w:w="80" w:type="dxa"/>
              <w:right w:w="80" w:type="dxa"/>
            </w:tcMar>
            <w:vAlign w:val="center"/>
          </w:tcPr>
          <w:p w14:paraId="2422FD84">
            <w:pPr>
              <w:snapToGrid w:val="0"/>
              <w:spacing w:after="0" w:line="259" w:lineRule="auto"/>
              <w:jc w:val="center"/>
            </w:pPr>
            <w:r>
              <w:rPr>
                <w:rFonts w:ascii="微软雅黑" w:hAnsi="微软雅黑" w:eastAsia="微软雅黑"/>
                <w:b/>
                <w:color w:val="FFFFFF"/>
                <w:sz w:val="16"/>
              </w:rPr>
              <w:t>控件类型</w:t>
            </w:r>
          </w:p>
        </w:tc>
        <w:tc>
          <w:tcPr>
            <w:tcW w:w="1211" w:type="dxa"/>
            <w:shd w:val="clear" w:color="auto" w:fill="1F4E78"/>
            <w:tcMar>
              <w:top w:w="80" w:type="dxa"/>
              <w:left w:w="80" w:type="dxa"/>
              <w:bottom w:w="80" w:type="dxa"/>
              <w:right w:w="80" w:type="dxa"/>
            </w:tcMar>
            <w:vAlign w:val="center"/>
          </w:tcPr>
          <w:p w14:paraId="4BD7F73C">
            <w:pPr>
              <w:snapToGrid w:val="0"/>
              <w:spacing w:after="0" w:line="259" w:lineRule="auto"/>
              <w:jc w:val="center"/>
            </w:pPr>
            <w:r>
              <w:rPr>
                <w:rFonts w:ascii="微软雅黑" w:hAnsi="微软雅黑" w:eastAsia="微软雅黑"/>
                <w:b/>
                <w:color w:val="FFFFFF"/>
                <w:sz w:val="16"/>
              </w:rPr>
              <w:t>默认值</w:t>
            </w:r>
          </w:p>
        </w:tc>
        <w:tc>
          <w:tcPr>
            <w:tcW w:w="1211" w:type="dxa"/>
            <w:shd w:val="clear" w:color="auto" w:fill="1F4E78"/>
            <w:tcMar>
              <w:top w:w="80" w:type="dxa"/>
              <w:left w:w="80" w:type="dxa"/>
              <w:bottom w:w="80" w:type="dxa"/>
              <w:right w:w="80" w:type="dxa"/>
            </w:tcMar>
            <w:vAlign w:val="center"/>
          </w:tcPr>
          <w:p w14:paraId="120FF34C">
            <w:pPr>
              <w:snapToGrid w:val="0"/>
              <w:spacing w:after="0" w:line="259" w:lineRule="auto"/>
              <w:jc w:val="center"/>
            </w:pPr>
            <w:r>
              <w:rPr>
                <w:rFonts w:ascii="微软雅黑" w:hAnsi="微软雅黑" w:eastAsia="微软雅黑"/>
                <w:b/>
                <w:color w:val="FFFFFF"/>
                <w:sz w:val="16"/>
              </w:rPr>
              <w:t>必填</w:t>
            </w:r>
          </w:p>
        </w:tc>
        <w:tc>
          <w:tcPr>
            <w:tcW w:w="971" w:type="dxa"/>
            <w:shd w:val="clear" w:color="auto" w:fill="1F4E78"/>
            <w:tcMar>
              <w:top w:w="80" w:type="dxa"/>
              <w:left w:w="80" w:type="dxa"/>
              <w:bottom w:w="80" w:type="dxa"/>
              <w:right w:w="80" w:type="dxa"/>
            </w:tcMar>
            <w:vAlign w:val="center"/>
          </w:tcPr>
          <w:p w14:paraId="6D2D7202">
            <w:pPr>
              <w:snapToGrid w:val="0"/>
              <w:spacing w:after="0" w:line="259" w:lineRule="auto"/>
              <w:jc w:val="center"/>
            </w:pPr>
            <w:r>
              <w:rPr>
                <w:rFonts w:ascii="微软雅黑" w:hAnsi="微软雅黑" w:eastAsia="微软雅黑"/>
                <w:b/>
                <w:color w:val="FFFFFF"/>
                <w:sz w:val="16"/>
              </w:rPr>
              <w:t>可编辑</w:t>
            </w:r>
          </w:p>
        </w:tc>
        <w:tc>
          <w:tcPr>
            <w:tcW w:w="3369" w:type="dxa"/>
            <w:shd w:val="clear" w:color="auto" w:fill="1F4E78"/>
            <w:tcMar>
              <w:top w:w="80" w:type="dxa"/>
              <w:left w:w="80" w:type="dxa"/>
              <w:bottom w:w="80" w:type="dxa"/>
              <w:right w:w="80" w:type="dxa"/>
            </w:tcMar>
            <w:vAlign w:val="center"/>
          </w:tcPr>
          <w:p w14:paraId="6FD921AA">
            <w:pPr>
              <w:snapToGrid w:val="0"/>
              <w:spacing w:after="0" w:line="259" w:lineRule="auto"/>
              <w:jc w:val="center"/>
            </w:pPr>
            <w:r>
              <w:rPr>
                <w:rFonts w:ascii="微软雅黑" w:hAnsi="微软雅黑" w:eastAsia="微软雅黑"/>
                <w:b/>
                <w:color w:val="FFFFFF"/>
                <w:sz w:val="16"/>
              </w:rPr>
              <w:t>规则与说明</w:t>
            </w:r>
          </w:p>
        </w:tc>
      </w:tr>
      <w:tr w14:paraId="1FFB3C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18136CF0">
            <w:pPr>
              <w:snapToGrid w:val="0"/>
              <w:spacing w:after="0" w:line="259" w:lineRule="auto"/>
            </w:pPr>
            <w:r>
              <w:rPr>
                <w:rFonts w:ascii="微软雅黑" w:hAnsi="微软雅黑" w:eastAsia="微软雅黑"/>
                <w:sz w:val="16"/>
              </w:rPr>
              <w:t>盘点任务号</w:t>
            </w:r>
          </w:p>
        </w:tc>
        <w:tc>
          <w:tcPr>
            <w:tcW w:w="1313" w:type="dxa"/>
            <w:tcMar>
              <w:top w:w="80" w:type="dxa"/>
              <w:left w:w="80" w:type="dxa"/>
              <w:bottom w:w="80" w:type="dxa"/>
              <w:right w:w="80" w:type="dxa"/>
            </w:tcMar>
            <w:vAlign w:val="center"/>
          </w:tcPr>
          <w:p w14:paraId="49272180">
            <w:pPr>
              <w:snapToGrid w:val="0"/>
              <w:spacing w:after="0" w:line="259" w:lineRule="auto"/>
            </w:pPr>
            <w:r>
              <w:rPr>
                <w:rFonts w:ascii="微软雅黑" w:hAnsi="微软雅黑" w:eastAsia="微软雅黑"/>
                <w:sz w:val="16"/>
              </w:rPr>
              <w:t>只读</w:t>
            </w:r>
          </w:p>
        </w:tc>
        <w:tc>
          <w:tcPr>
            <w:tcW w:w="1211" w:type="dxa"/>
            <w:tcMar>
              <w:top w:w="80" w:type="dxa"/>
              <w:left w:w="80" w:type="dxa"/>
              <w:bottom w:w="80" w:type="dxa"/>
              <w:right w:w="80" w:type="dxa"/>
            </w:tcMar>
            <w:vAlign w:val="center"/>
          </w:tcPr>
          <w:p w14:paraId="7584870D">
            <w:pPr>
              <w:snapToGrid w:val="0"/>
              <w:spacing w:after="0" w:line="259" w:lineRule="auto"/>
            </w:pPr>
            <w:r>
              <w:rPr>
                <w:rFonts w:ascii="微软雅黑" w:hAnsi="微软雅黑" w:eastAsia="微软雅黑"/>
                <w:sz w:val="16"/>
              </w:rPr>
              <w:t>任务带入</w:t>
            </w:r>
          </w:p>
        </w:tc>
        <w:tc>
          <w:tcPr>
            <w:tcW w:w="1211" w:type="dxa"/>
            <w:tcMar>
              <w:top w:w="80" w:type="dxa"/>
              <w:left w:w="80" w:type="dxa"/>
              <w:bottom w:w="80" w:type="dxa"/>
              <w:right w:w="80" w:type="dxa"/>
            </w:tcMar>
            <w:vAlign w:val="center"/>
          </w:tcPr>
          <w:p w14:paraId="46063C34">
            <w:pPr>
              <w:snapToGrid w:val="0"/>
              <w:spacing w:after="0" w:line="259" w:lineRule="auto"/>
            </w:pPr>
            <w:r>
              <w:rPr>
                <w:rFonts w:ascii="微软雅黑" w:hAnsi="微软雅黑" w:eastAsia="微软雅黑"/>
                <w:sz w:val="16"/>
              </w:rPr>
              <w:t>是</w:t>
            </w:r>
          </w:p>
        </w:tc>
        <w:tc>
          <w:tcPr>
            <w:tcW w:w="971" w:type="dxa"/>
            <w:tcMar>
              <w:top w:w="80" w:type="dxa"/>
              <w:left w:w="80" w:type="dxa"/>
              <w:bottom w:w="80" w:type="dxa"/>
              <w:right w:w="80" w:type="dxa"/>
            </w:tcMar>
            <w:vAlign w:val="center"/>
          </w:tcPr>
          <w:p w14:paraId="16A3E4BB">
            <w:pPr>
              <w:snapToGrid w:val="0"/>
              <w:spacing w:after="0" w:line="259" w:lineRule="auto"/>
            </w:pPr>
            <w:r>
              <w:rPr>
                <w:rFonts w:ascii="微软雅黑" w:hAnsi="微软雅黑" w:eastAsia="微软雅黑"/>
                <w:sz w:val="16"/>
              </w:rPr>
              <w:t>否</w:t>
            </w:r>
          </w:p>
        </w:tc>
        <w:tc>
          <w:tcPr>
            <w:tcW w:w="3369" w:type="dxa"/>
            <w:tcMar>
              <w:top w:w="80" w:type="dxa"/>
              <w:left w:w="80" w:type="dxa"/>
              <w:bottom w:w="80" w:type="dxa"/>
              <w:right w:w="80" w:type="dxa"/>
            </w:tcMar>
            <w:vAlign w:val="center"/>
          </w:tcPr>
          <w:p w14:paraId="6401AC86">
            <w:pPr>
              <w:snapToGrid w:val="0"/>
              <w:spacing w:after="0" w:line="259" w:lineRule="auto"/>
            </w:pPr>
            <w:r>
              <w:rPr>
                <w:rFonts w:ascii="微软雅黑" w:hAnsi="微软雅黑" w:eastAsia="微软雅黑"/>
                <w:sz w:val="16"/>
              </w:rPr>
              <w:t>仅显示分配给当前人员的任务</w:t>
            </w:r>
          </w:p>
        </w:tc>
      </w:tr>
      <w:tr w14:paraId="087D82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6FA9F5BC">
            <w:pPr>
              <w:snapToGrid w:val="0"/>
              <w:spacing w:after="0" w:line="259" w:lineRule="auto"/>
            </w:pPr>
            <w:r>
              <w:rPr>
                <w:rFonts w:ascii="微软雅黑" w:hAnsi="微软雅黑" w:eastAsia="微软雅黑"/>
                <w:sz w:val="16"/>
              </w:rPr>
              <w:t>库位</w:t>
            </w:r>
          </w:p>
        </w:tc>
        <w:tc>
          <w:tcPr>
            <w:tcW w:w="1313" w:type="dxa"/>
            <w:tcMar>
              <w:top w:w="80" w:type="dxa"/>
              <w:left w:w="80" w:type="dxa"/>
              <w:bottom w:w="80" w:type="dxa"/>
              <w:right w:w="80" w:type="dxa"/>
            </w:tcMar>
            <w:vAlign w:val="center"/>
          </w:tcPr>
          <w:p w14:paraId="03B50F5C">
            <w:pPr>
              <w:snapToGrid w:val="0"/>
              <w:spacing w:after="0" w:line="259" w:lineRule="auto"/>
            </w:pPr>
            <w:r>
              <w:rPr>
                <w:rFonts w:ascii="微软雅黑" w:hAnsi="微软雅黑" w:eastAsia="微软雅黑"/>
                <w:sz w:val="16"/>
              </w:rPr>
              <w:t>扫码</w:t>
            </w:r>
          </w:p>
        </w:tc>
        <w:tc>
          <w:tcPr>
            <w:tcW w:w="1211" w:type="dxa"/>
            <w:tcMar>
              <w:top w:w="80" w:type="dxa"/>
              <w:left w:w="80" w:type="dxa"/>
              <w:bottom w:w="80" w:type="dxa"/>
              <w:right w:w="80" w:type="dxa"/>
            </w:tcMar>
            <w:vAlign w:val="center"/>
          </w:tcPr>
          <w:p w14:paraId="6173724E">
            <w:pPr>
              <w:snapToGrid w:val="0"/>
              <w:spacing w:after="0" w:line="259" w:lineRule="auto"/>
            </w:pPr>
            <w:r>
              <w:rPr>
                <w:rFonts w:ascii="微软雅黑" w:hAnsi="微软雅黑" w:eastAsia="微软雅黑"/>
                <w:sz w:val="16"/>
              </w:rPr>
              <w:t>无</w:t>
            </w:r>
          </w:p>
        </w:tc>
        <w:tc>
          <w:tcPr>
            <w:tcW w:w="1211" w:type="dxa"/>
            <w:tcMar>
              <w:top w:w="80" w:type="dxa"/>
              <w:left w:w="80" w:type="dxa"/>
              <w:bottom w:w="80" w:type="dxa"/>
              <w:right w:w="80" w:type="dxa"/>
            </w:tcMar>
            <w:vAlign w:val="center"/>
          </w:tcPr>
          <w:p w14:paraId="6E9134DF">
            <w:pPr>
              <w:snapToGrid w:val="0"/>
              <w:spacing w:after="0" w:line="259" w:lineRule="auto"/>
            </w:pPr>
            <w:r>
              <w:rPr>
                <w:rFonts w:ascii="微软雅黑" w:hAnsi="微软雅黑" w:eastAsia="微软雅黑"/>
                <w:sz w:val="16"/>
              </w:rPr>
              <w:t>是</w:t>
            </w:r>
          </w:p>
        </w:tc>
        <w:tc>
          <w:tcPr>
            <w:tcW w:w="971" w:type="dxa"/>
            <w:tcMar>
              <w:top w:w="80" w:type="dxa"/>
              <w:left w:w="80" w:type="dxa"/>
              <w:bottom w:w="80" w:type="dxa"/>
              <w:right w:w="80" w:type="dxa"/>
            </w:tcMar>
            <w:vAlign w:val="center"/>
          </w:tcPr>
          <w:p w14:paraId="45923EAC">
            <w:pPr>
              <w:snapToGrid w:val="0"/>
              <w:spacing w:after="0" w:line="259" w:lineRule="auto"/>
            </w:pPr>
            <w:r>
              <w:rPr>
                <w:rFonts w:ascii="微软雅黑" w:hAnsi="微软雅黑" w:eastAsia="微软雅黑"/>
                <w:sz w:val="16"/>
              </w:rPr>
              <w:t>否</w:t>
            </w:r>
          </w:p>
        </w:tc>
        <w:tc>
          <w:tcPr>
            <w:tcW w:w="3369" w:type="dxa"/>
            <w:tcMar>
              <w:top w:w="80" w:type="dxa"/>
              <w:left w:w="80" w:type="dxa"/>
              <w:bottom w:w="80" w:type="dxa"/>
              <w:right w:w="80" w:type="dxa"/>
            </w:tcMar>
            <w:vAlign w:val="center"/>
          </w:tcPr>
          <w:p w14:paraId="3AFA8D64">
            <w:pPr>
              <w:snapToGrid w:val="0"/>
              <w:spacing w:after="0" w:line="259" w:lineRule="auto"/>
            </w:pPr>
            <w:r>
              <w:rPr>
                <w:rFonts w:ascii="微软雅黑" w:hAnsi="微软雅黑" w:eastAsia="微软雅黑"/>
                <w:sz w:val="16"/>
              </w:rPr>
              <w:t>必须匹配盘点范围</w:t>
            </w:r>
          </w:p>
        </w:tc>
      </w:tr>
      <w:tr w14:paraId="52679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69C5ACE7">
            <w:pPr>
              <w:snapToGrid w:val="0"/>
              <w:spacing w:after="0" w:line="259" w:lineRule="auto"/>
            </w:pPr>
            <w:r>
              <w:rPr>
                <w:rFonts w:ascii="微软雅黑" w:hAnsi="微软雅黑" w:eastAsia="微软雅黑"/>
                <w:sz w:val="16"/>
              </w:rPr>
              <w:t>物料/批次</w:t>
            </w:r>
          </w:p>
        </w:tc>
        <w:tc>
          <w:tcPr>
            <w:tcW w:w="1313" w:type="dxa"/>
            <w:tcMar>
              <w:top w:w="80" w:type="dxa"/>
              <w:left w:w="80" w:type="dxa"/>
              <w:bottom w:w="80" w:type="dxa"/>
              <w:right w:w="80" w:type="dxa"/>
            </w:tcMar>
            <w:vAlign w:val="center"/>
          </w:tcPr>
          <w:p w14:paraId="51591DCC">
            <w:pPr>
              <w:snapToGrid w:val="0"/>
              <w:spacing w:after="0" w:line="259" w:lineRule="auto"/>
            </w:pPr>
            <w:r>
              <w:rPr>
                <w:rFonts w:ascii="微软雅黑" w:hAnsi="微软雅黑" w:eastAsia="微软雅黑"/>
                <w:sz w:val="16"/>
              </w:rPr>
              <w:t>扫码</w:t>
            </w:r>
          </w:p>
        </w:tc>
        <w:tc>
          <w:tcPr>
            <w:tcW w:w="1211" w:type="dxa"/>
            <w:tcMar>
              <w:top w:w="80" w:type="dxa"/>
              <w:left w:w="80" w:type="dxa"/>
              <w:bottom w:w="80" w:type="dxa"/>
              <w:right w:w="80" w:type="dxa"/>
            </w:tcMar>
            <w:vAlign w:val="center"/>
          </w:tcPr>
          <w:p w14:paraId="2EBB200F">
            <w:pPr>
              <w:snapToGrid w:val="0"/>
              <w:spacing w:after="0" w:line="259" w:lineRule="auto"/>
            </w:pPr>
            <w:r>
              <w:rPr>
                <w:rFonts w:ascii="微软雅黑" w:hAnsi="微软雅黑" w:eastAsia="微软雅黑"/>
                <w:sz w:val="16"/>
              </w:rPr>
              <w:t>无</w:t>
            </w:r>
          </w:p>
        </w:tc>
        <w:tc>
          <w:tcPr>
            <w:tcW w:w="1211" w:type="dxa"/>
            <w:tcMar>
              <w:top w:w="80" w:type="dxa"/>
              <w:left w:w="80" w:type="dxa"/>
              <w:bottom w:w="80" w:type="dxa"/>
              <w:right w:w="80" w:type="dxa"/>
            </w:tcMar>
            <w:vAlign w:val="center"/>
          </w:tcPr>
          <w:p w14:paraId="0015336D">
            <w:pPr>
              <w:snapToGrid w:val="0"/>
              <w:spacing w:after="0" w:line="259" w:lineRule="auto"/>
            </w:pPr>
            <w:r>
              <w:rPr>
                <w:rFonts w:ascii="微软雅黑" w:hAnsi="微软雅黑" w:eastAsia="微软雅黑"/>
                <w:sz w:val="16"/>
              </w:rPr>
              <w:t>是</w:t>
            </w:r>
          </w:p>
        </w:tc>
        <w:tc>
          <w:tcPr>
            <w:tcW w:w="971" w:type="dxa"/>
            <w:tcMar>
              <w:top w:w="80" w:type="dxa"/>
              <w:left w:w="80" w:type="dxa"/>
              <w:bottom w:w="80" w:type="dxa"/>
              <w:right w:w="80" w:type="dxa"/>
            </w:tcMar>
            <w:vAlign w:val="center"/>
          </w:tcPr>
          <w:p w14:paraId="1B3A810F">
            <w:pPr>
              <w:snapToGrid w:val="0"/>
              <w:spacing w:after="0" w:line="259" w:lineRule="auto"/>
            </w:pPr>
            <w:r>
              <w:rPr>
                <w:rFonts w:ascii="微软雅黑" w:hAnsi="微软雅黑" w:eastAsia="微软雅黑"/>
                <w:sz w:val="16"/>
              </w:rPr>
              <w:t>否</w:t>
            </w:r>
          </w:p>
        </w:tc>
        <w:tc>
          <w:tcPr>
            <w:tcW w:w="3369" w:type="dxa"/>
            <w:tcMar>
              <w:top w:w="80" w:type="dxa"/>
              <w:left w:w="80" w:type="dxa"/>
              <w:bottom w:w="80" w:type="dxa"/>
              <w:right w:w="80" w:type="dxa"/>
            </w:tcMar>
            <w:vAlign w:val="center"/>
          </w:tcPr>
          <w:p w14:paraId="15584F8F">
            <w:pPr>
              <w:snapToGrid w:val="0"/>
              <w:spacing w:after="0" w:line="259" w:lineRule="auto"/>
            </w:pPr>
            <w:r>
              <w:rPr>
                <w:rFonts w:ascii="微软雅黑" w:hAnsi="微软雅黑" w:eastAsia="微软雅黑"/>
                <w:sz w:val="16"/>
              </w:rPr>
              <w:t>按任务快照唯一行号匹配</w:t>
            </w:r>
          </w:p>
        </w:tc>
      </w:tr>
      <w:tr w14:paraId="7698B4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01F5EF72">
            <w:pPr>
              <w:snapToGrid w:val="0"/>
              <w:spacing w:after="0" w:line="259" w:lineRule="auto"/>
            </w:pPr>
            <w:r>
              <w:rPr>
                <w:rFonts w:ascii="微软雅黑" w:hAnsi="微软雅黑" w:eastAsia="微软雅黑"/>
                <w:sz w:val="16"/>
              </w:rPr>
              <w:t>账面数量</w:t>
            </w:r>
          </w:p>
        </w:tc>
        <w:tc>
          <w:tcPr>
            <w:tcW w:w="1313" w:type="dxa"/>
            <w:tcMar>
              <w:top w:w="80" w:type="dxa"/>
              <w:left w:w="80" w:type="dxa"/>
              <w:bottom w:w="80" w:type="dxa"/>
              <w:right w:w="80" w:type="dxa"/>
            </w:tcMar>
            <w:vAlign w:val="center"/>
          </w:tcPr>
          <w:p w14:paraId="1576BB46">
            <w:pPr>
              <w:snapToGrid w:val="0"/>
              <w:spacing w:after="0" w:line="259" w:lineRule="auto"/>
            </w:pPr>
            <w:r>
              <w:rPr>
                <w:rFonts w:ascii="微软雅黑" w:hAnsi="微软雅黑" w:eastAsia="微软雅黑"/>
                <w:sz w:val="16"/>
              </w:rPr>
              <w:t>只读</w:t>
            </w:r>
          </w:p>
        </w:tc>
        <w:tc>
          <w:tcPr>
            <w:tcW w:w="1211" w:type="dxa"/>
            <w:tcMar>
              <w:top w:w="80" w:type="dxa"/>
              <w:left w:w="80" w:type="dxa"/>
              <w:bottom w:w="80" w:type="dxa"/>
              <w:right w:w="80" w:type="dxa"/>
            </w:tcMar>
            <w:vAlign w:val="center"/>
          </w:tcPr>
          <w:p w14:paraId="0DABC48C">
            <w:pPr>
              <w:snapToGrid w:val="0"/>
              <w:spacing w:after="0" w:line="259" w:lineRule="auto"/>
            </w:pPr>
            <w:r>
              <w:rPr>
                <w:rFonts w:ascii="微软雅黑" w:hAnsi="微软雅黑" w:eastAsia="微软雅黑"/>
                <w:sz w:val="16"/>
              </w:rPr>
              <w:t>系统快照</w:t>
            </w:r>
          </w:p>
        </w:tc>
        <w:tc>
          <w:tcPr>
            <w:tcW w:w="1211" w:type="dxa"/>
            <w:tcMar>
              <w:top w:w="80" w:type="dxa"/>
              <w:left w:w="80" w:type="dxa"/>
              <w:bottom w:w="80" w:type="dxa"/>
              <w:right w:w="80" w:type="dxa"/>
            </w:tcMar>
            <w:vAlign w:val="center"/>
          </w:tcPr>
          <w:p w14:paraId="265B609F">
            <w:pPr>
              <w:snapToGrid w:val="0"/>
              <w:spacing w:after="0" w:line="259" w:lineRule="auto"/>
            </w:pPr>
            <w:r>
              <w:rPr>
                <w:rFonts w:ascii="微软雅黑" w:hAnsi="微软雅黑" w:eastAsia="微软雅黑"/>
                <w:sz w:val="16"/>
              </w:rPr>
              <w:t>条件显示</w:t>
            </w:r>
          </w:p>
        </w:tc>
        <w:tc>
          <w:tcPr>
            <w:tcW w:w="971" w:type="dxa"/>
            <w:tcMar>
              <w:top w:w="80" w:type="dxa"/>
              <w:left w:w="80" w:type="dxa"/>
              <w:bottom w:w="80" w:type="dxa"/>
              <w:right w:w="80" w:type="dxa"/>
            </w:tcMar>
            <w:vAlign w:val="center"/>
          </w:tcPr>
          <w:p w14:paraId="5E15BDAA">
            <w:pPr>
              <w:snapToGrid w:val="0"/>
              <w:spacing w:after="0" w:line="259" w:lineRule="auto"/>
            </w:pPr>
            <w:r>
              <w:rPr>
                <w:rFonts w:ascii="微软雅黑" w:hAnsi="微软雅黑" w:eastAsia="微软雅黑"/>
                <w:sz w:val="16"/>
              </w:rPr>
              <w:t>否</w:t>
            </w:r>
          </w:p>
        </w:tc>
        <w:tc>
          <w:tcPr>
            <w:tcW w:w="3369" w:type="dxa"/>
            <w:tcMar>
              <w:top w:w="80" w:type="dxa"/>
              <w:left w:w="80" w:type="dxa"/>
              <w:bottom w:w="80" w:type="dxa"/>
              <w:right w:w="80" w:type="dxa"/>
            </w:tcMar>
            <w:vAlign w:val="center"/>
          </w:tcPr>
          <w:p w14:paraId="6461AB9D">
            <w:pPr>
              <w:snapToGrid w:val="0"/>
              <w:spacing w:after="0" w:line="259" w:lineRule="auto"/>
            </w:pPr>
            <w:r>
              <w:rPr>
                <w:rFonts w:ascii="微软雅黑" w:hAnsi="微软雅黑" w:eastAsia="微软雅黑"/>
                <w:sz w:val="16"/>
              </w:rPr>
              <w:t>盲盘初盘前不可见</w:t>
            </w:r>
          </w:p>
        </w:tc>
      </w:tr>
      <w:tr w14:paraId="676964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6218AC0F">
            <w:pPr>
              <w:snapToGrid w:val="0"/>
              <w:spacing w:after="0" w:line="259" w:lineRule="auto"/>
            </w:pPr>
            <w:r>
              <w:rPr>
                <w:rFonts w:ascii="微软雅黑" w:hAnsi="微软雅黑" w:eastAsia="微软雅黑"/>
                <w:sz w:val="16"/>
              </w:rPr>
              <w:t>实盘数量</w:t>
            </w:r>
          </w:p>
        </w:tc>
        <w:tc>
          <w:tcPr>
            <w:tcW w:w="1313" w:type="dxa"/>
            <w:tcMar>
              <w:top w:w="80" w:type="dxa"/>
              <w:left w:w="80" w:type="dxa"/>
              <w:bottom w:w="80" w:type="dxa"/>
              <w:right w:w="80" w:type="dxa"/>
            </w:tcMar>
            <w:vAlign w:val="center"/>
          </w:tcPr>
          <w:p w14:paraId="3CC29105">
            <w:pPr>
              <w:snapToGrid w:val="0"/>
              <w:spacing w:after="0" w:line="259" w:lineRule="auto"/>
            </w:pPr>
            <w:r>
              <w:rPr>
                <w:rFonts w:ascii="微软雅黑" w:hAnsi="微软雅黑" w:eastAsia="微软雅黑"/>
                <w:sz w:val="16"/>
              </w:rPr>
              <w:t>数字</w:t>
            </w:r>
          </w:p>
        </w:tc>
        <w:tc>
          <w:tcPr>
            <w:tcW w:w="1211" w:type="dxa"/>
            <w:tcMar>
              <w:top w:w="80" w:type="dxa"/>
              <w:left w:w="80" w:type="dxa"/>
              <w:bottom w:w="80" w:type="dxa"/>
              <w:right w:w="80" w:type="dxa"/>
            </w:tcMar>
            <w:vAlign w:val="center"/>
          </w:tcPr>
          <w:p w14:paraId="49C9BE5C">
            <w:pPr>
              <w:snapToGrid w:val="0"/>
              <w:spacing w:after="0" w:line="259" w:lineRule="auto"/>
            </w:pPr>
            <w:r>
              <w:rPr>
                <w:rFonts w:ascii="微软雅黑" w:hAnsi="微软雅黑" w:eastAsia="微软雅黑"/>
                <w:sz w:val="16"/>
              </w:rPr>
              <w:t>0</w:t>
            </w:r>
          </w:p>
        </w:tc>
        <w:tc>
          <w:tcPr>
            <w:tcW w:w="1211" w:type="dxa"/>
            <w:tcMar>
              <w:top w:w="80" w:type="dxa"/>
              <w:left w:w="80" w:type="dxa"/>
              <w:bottom w:w="80" w:type="dxa"/>
              <w:right w:w="80" w:type="dxa"/>
            </w:tcMar>
            <w:vAlign w:val="center"/>
          </w:tcPr>
          <w:p w14:paraId="4E4678D7">
            <w:pPr>
              <w:snapToGrid w:val="0"/>
              <w:spacing w:after="0" w:line="259" w:lineRule="auto"/>
            </w:pPr>
            <w:r>
              <w:rPr>
                <w:rFonts w:ascii="微软雅黑" w:hAnsi="微软雅黑" w:eastAsia="微软雅黑"/>
                <w:sz w:val="16"/>
              </w:rPr>
              <w:t>是</w:t>
            </w:r>
          </w:p>
        </w:tc>
        <w:tc>
          <w:tcPr>
            <w:tcW w:w="971" w:type="dxa"/>
            <w:tcMar>
              <w:top w:w="80" w:type="dxa"/>
              <w:left w:w="80" w:type="dxa"/>
              <w:bottom w:w="80" w:type="dxa"/>
              <w:right w:w="80" w:type="dxa"/>
            </w:tcMar>
            <w:vAlign w:val="center"/>
          </w:tcPr>
          <w:p w14:paraId="381F14D2">
            <w:pPr>
              <w:snapToGrid w:val="0"/>
              <w:spacing w:after="0" w:line="259" w:lineRule="auto"/>
            </w:pPr>
            <w:r>
              <w:rPr>
                <w:rFonts w:ascii="微软雅黑" w:hAnsi="微软雅黑" w:eastAsia="微软雅黑"/>
                <w:sz w:val="16"/>
              </w:rPr>
              <w:t>是</w:t>
            </w:r>
          </w:p>
        </w:tc>
        <w:tc>
          <w:tcPr>
            <w:tcW w:w="3369" w:type="dxa"/>
            <w:tcMar>
              <w:top w:w="80" w:type="dxa"/>
              <w:left w:w="80" w:type="dxa"/>
              <w:bottom w:w="80" w:type="dxa"/>
              <w:right w:w="80" w:type="dxa"/>
            </w:tcMar>
            <w:vAlign w:val="center"/>
          </w:tcPr>
          <w:p w14:paraId="1AED2518">
            <w:pPr>
              <w:snapToGrid w:val="0"/>
              <w:spacing w:after="0" w:line="259" w:lineRule="auto"/>
            </w:pPr>
            <w:r>
              <w:rPr>
                <w:rFonts w:ascii="微软雅黑" w:hAnsi="微软雅黑" w:eastAsia="微软雅黑"/>
                <w:sz w:val="16"/>
              </w:rPr>
              <w:t>支持逐件扫码和快速录入</w:t>
            </w:r>
          </w:p>
        </w:tc>
      </w:tr>
      <w:tr w14:paraId="325F2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2EAAAB22">
            <w:pPr>
              <w:snapToGrid w:val="0"/>
              <w:spacing w:after="0" w:line="259" w:lineRule="auto"/>
            </w:pPr>
            <w:r>
              <w:rPr>
                <w:rFonts w:ascii="微软雅黑" w:hAnsi="微软雅黑" w:eastAsia="微软雅黑"/>
                <w:sz w:val="16"/>
              </w:rPr>
              <w:t>差异原因</w:t>
            </w:r>
          </w:p>
        </w:tc>
        <w:tc>
          <w:tcPr>
            <w:tcW w:w="1313" w:type="dxa"/>
            <w:tcMar>
              <w:top w:w="80" w:type="dxa"/>
              <w:left w:w="80" w:type="dxa"/>
              <w:bottom w:w="80" w:type="dxa"/>
              <w:right w:w="80" w:type="dxa"/>
            </w:tcMar>
            <w:vAlign w:val="center"/>
          </w:tcPr>
          <w:p w14:paraId="0B5A3EA2">
            <w:pPr>
              <w:snapToGrid w:val="0"/>
              <w:spacing w:after="0" w:line="259" w:lineRule="auto"/>
            </w:pPr>
            <w:r>
              <w:rPr>
                <w:rFonts w:ascii="微软雅黑" w:hAnsi="微软雅黑" w:eastAsia="微软雅黑"/>
                <w:sz w:val="16"/>
              </w:rPr>
              <w:t>文本/下拉</w:t>
            </w:r>
          </w:p>
        </w:tc>
        <w:tc>
          <w:tcPr>
            <w:tcW w:w="1211" w:type="dxa"/>
            <w:tcMar>
              <w:top w:w="80" w:type="dxa"/>
              <w:left w:w="80" w:type="dxa"/>
              <w:bottom w:w="80" w:type="dxa"/>
              <w:right w:w="80" w:type="dxa"/>
            </w:tcMar>
            <w:vAlign w:val="center"/>
          </w:tcPr>
          <w:p w14:paraId="4489043B">
            <w:pPr>
              <w:snapToGrid w:val="0"/>
              <w:spacing w:after="0" w:line="259" w:lineRule="auto"/>
            </w:pPr>
            <w:r>
              <w:rPr>
                <w:rFonts w:ascii="微软雅黑" w:hAnsi="微软雅黑" w:eastAsia="微软雅黑"/>
                <w:sz w:val="16"/>
              </w:rPr>
              <w:t>空</w:t>
            </w:r>
          </w:p>
        </w:tc>
        <w:tc>
          <w:tcPr>
            <w:tcW w:w="1211" w:type="dxa"/>
            <w:tcMar>
              <w:top w:w="80" w:type="dxa"/>
              <w:left w:w="80" w:type="dxa"/>
              <w:bottom w:w="80" w:type="dxa"/>
              <w:right w:w="80" w:type="dxa"/>
            </w:tcMar>
            <w:vAlign w:val="center"/>
          </w:tcPr>
          <w:p w14:paraId="6B5AFA9E">
            <w:pPr>
              <w:snapToGrid w:val="0"/>
              <w:spacing w:after="0" w:line="259" w:lineRule="auto"/>
            </w:pPr>
            <w:r>
              <w:rPr>
                <w:rFonts w:ascii="微软雅黑" w:hAnsi="微软雅黑" w:eastAsia="微软雅黑"/>
                <w:sz w:val="16"/>
              </w:rPr>
              <w:t>条件必填</w:t>
            </w:r>
          </w:p>
        </w:tc>
        <w:tc>
          <w:tcPr>
            <w:tcW w:w="971" w:type="dxa"/>
            <w:tcMar>
              <w:top w:w="80" w:type="dxa"/>
              <w:left w:w="80" w:type="dxa"/>
              <w:bottom w:w="80" w:type="dxa"/>
              <w:right w:w="80" w:type="dxa"/>
            </w:tcMar>
            <w:vAlign w:val="center"/>
          </w:tcPr>
          <w:p w14:paraId="46A2CD2F">
            <w:pPr>
              <w:snapToGrid w:val="0"/>
              <w:spacing w:after="0" w:line="259" w:lineRule="auto"/>
            </w:pPr>
            <w:r>
              <w:rPr>
                <w:rFonts w:ascii="微软雅黑" w:hAnsi="微软雅黑" w:eastAsia="微软雅黑"/>
                <w:sz w:val="16"/>
              </w:rPr>
              <w:t>是</w:t>
            </w:r>
          </w:p>
        </w:tc>
        <w:tc>
          <w:tcPr>
            <w:tcW w:w="3369" w:type="dxa"/>
            <w:tcMar>
              <w:top w:w="80" w:type="dxa"/>
              <w:left w:w="80" w:type="dxa"/>
              <w:bottom w:w="80" w:type="dxa"/>
              <w:right w:w="80" w:type="dxa"/>
            </w:tcMar>
            <w:vAlign w:val="center"/>
          </w:tcPr>
          <w:p w14:paraId="352D82E6">
            <w:pPr>
              <w:snapToGrid w:val="0"/>
              <w:spacing w:after="0" w:line="259" w:lineRule="auto"/>
            </w:pPr>
            <w:r>
              <w:rPr>
                <w:rFonts w:ascii="微软雅黑" w:hAnsi="微软雅黑" w:eastAsia="微软雅黑"/>
                <w:sz w:val="16"/>
              </w:rPr>
              <w:t>超过阈值时强制填写</w:t>
            </w:r>
          </w:p>
        </w:tc>
      </w:tr>
    </w:tbl>
    <w:p w14:paraId="75384F24">
      <w:pPr>
        <w:pStyle w:val="5"/>
      </w:pPr>
      <w:bookmarkStart w:id="86" w:name="_Toc31479"/>
      <w:bookmarkStart w:id="87" w:name="_Toc27643"/>
      <w:r>
        <w:t>4.6.2 页面按钮与交互</w:t>
      </w:r>
      <w:bookmarkEnd w:id="86"/>
      <w:bookmarkEnd w:id="87"/>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62"/>
        <w:gridCol w:w="2446"/>
        <w:gridCol w:w="2116"/>
        <w:gridCol w:w="1619"/>
        <w:gridCol w:w="2281"/>
      </w:tblGrid>
      <w:tr w14:paraId="1A8A4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062" w:type="dxa"/>
            <w:shd w:val="clear" w:color="auto" w:fill="1F4E78"/>
            <w:tcMar>
              <w:top w:w="80" w:type="dxa"/>
              <w:left w:w="80" w:type="dxa"/>
              <w:bottom w:w="80" w:type="dxa"/>
              <w:right w:w="80" w:type="dxa"/>
            </w:tcMar>
            <w:vAlign w:val="center"/>
          </w:tcPr>
          <w:p w14:paraId="54F2D2A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2446" w:type="dxa"/>
            <w:shd w:val="clear" w:color="auto" w:fill="1F4E78"/>
            <w:tcMar>
              <w:top w:w="80" w:type="dxa"/>
              <w:left w:w="80" w:type="dxa"/>
              <w:bottom w:w="80" w:type="dxa"/>
              <w:right w:w="80" w:type="dxa"/>
            </w:tcMar>
            <w:vAlign w:val="center"/>
          </w:tcPr>
          <w:p w14:paraId="71C99CC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2116" w:type="dxa"/>
            <w:shd w:val="clear" w:color="auto" w:fill="1F4E78"/>
            <w:tcMar>
              <w:top w:w="80" w:type="dxa"/>
              <w:left w:w="80" w:type="dxa"/>
              <w:bottom w:w="80" w:type="dxa"/>
              <w:right w:w="80" w:type="dxa"/>
            </w:tcMar>
            <w:vAlign w:val="center"/>
          </w:tcPr>
          <w:p w14:paraId="2847FD2A">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1619" w:type="dxa"/>
            <w:shd w:val="clear" w:color="auto" w:fill="1F4E78"/>
            <w:tcMar>
              <w:top w:w="80" w:type="dxa"/>
              <w:left w:w="80" w:type="dxa"/>
              <w:bottom w:w="80" w:type="dxa"/>
              <w:right w:w="80" w:type="dxa"/>
            </w:tcMar>
            <w:vAlign w:val="center"/>
          </w:tcPr>
          <w:p w14:paraId="607E5C0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2281" w:type="dxa"/>
            <w:shd w:val="clear" w:color="auto" w:fill="1F4E78"/>
            <w:tcMar>
              <w:top w:w="80" w:type="dxa"/>
              <w:left w:w="80" w:type="dxa"/>
              <w:bottom w:w="80" w:type="dxa"/>
              <w:right w:w="80" w:type="dxa"/>
            </w:tcMar>
            <w:vAlign w:val="center"/>
          </w:tcPr>
          <w:p w14:paraId="59B36A5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7122E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62" w:type="dxa"/>
            <w:tcMar>
              <w:top w:w="80" w:type="dxa"/>
              <w:left w:w="80" w:type="dxa"/>
              <w:bottom w:w="80" w:type="dxa"/>
              <w:right w:w="80" w:type="dxa"/>
            </w:tcMar>
            <w:vAlign w:val="center"/>
          </w:tcPr>
          <w:p w14:paraId="2C9559A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提交初盘</w:t>
            </w:r>
          </w:p>
        </w:tc>
        <w:tc>
          <w:tcPr>
            <w:tcW w:w="2446" w:type="dxa"/>
            <w:tcMar>
              <w:top w:w="80" w:type="dxa"/>
              <w:left w:w="80" w:type="dxa"/>
              <w:bottom w:w="80" w:type="dxa"/>
              <w:right w:w="80" w:type="dxa"/>
            </w:tcMar>
            <w:vAlign w:val="center"/>
          </w:tcPr>
          <w:p w14:paraId="2D19A0E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库位和物料匹配</w:t>
            </w:r>
          </w:p>
        </w:tc>
        <w:tc>
          <w:tcPr>
            <w:tcW w:w="2116" w:type="dxa"/>
            <w:tcMar>
              <w:top w:w="80" w:type="dxa"/>
              <w:left w:w="80" w:type="dxa"/>
              <w:bottom w:w="80" w:type="dxa"/>
              <w:right w:w="80" w:type="dxa"/>
            </w:tcMar>
            <w:vAlign w:val="center"/>
          </w:tcPr>
          <w:p w14:paraId="288CB008">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锁定初盘记录并计算差异</w:t>
            </w:r>
          </w:p>
        </w:tc>
        <w:tc>
          <w:tcPr>
            <w:tcW w:w="1619" w:type="dxa"/>
            <w:tcMar>
              <w:top w:w="80" w:type="dxa"/>
              <w:left w:w="80" w:type="dxa"/>
              <w:bottom w:w="80" w:type="dxa"/>
              <w:right w:w="80" w:type="dxa"/>
            </w:tcMar>
            <w:vAlign w:val="center"/>
          </w:tcPr>
          <w:p w14:paraId="22AA5C3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显示已盘或待复盘</w:t>
            </w:r>
          </w:p>
        </w:tc>
        <w:tc>
          <w:tcPr>
            <w:tcW w:w="2281" w:type="dxa"/>
            <w:tcMar>
              <w:top w:w="80" w:type="dxa"/>
              <w:left w:w="80" w:type="dxa"/>
              <w:bottom w:w="80" w:type="dxa"/>
              <w:right w:w="80" w:type="dxa"/>
            </w:tcMar>
            <w:vAlign w:val="center"/>
          </w:tcPr>
          <w:p w14:paraId="15DCACC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重复提交或并发占用时阻止</w:t>
            </w:r>
          </w:p>
        </w:tc>
      </w:tr>
      <w:tr w14:paraId="062463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62" w:type="dxa"/>
            <w:tcMar>
              <w:top w:w="80" w:type="dxa"/>
              <w:left w:w="80" w:type="dxa"/>
              <w:bottom w:w="80" w:type="dxa"/>
              <w:right w:w="80" w:type="dxa"/>
            </w:tcMar>
            <w:vAlign w:val="center"/>
          </w:tcPr>
          <w:p w14:paraId="6F71207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提交复盘</w:t>
            </w:r>
          </w:p>
        </w:tc>
        <w:tc>
          <w:tcPr>
            <w:tcW w:w="2446" w:type="dxa"/>
            <w:tcMar>
              <w:top w:w="80" w:type="dxa"/>
              <w:left w:w="80" w:type="dxa"/>
              <w:bottom w:w="80" w:type="dxa"/>
              <w:right w:w="80" w:type="dxa"/>
            </w:tcMar>
            <w:vAlign w:val="center"/>
          </w:tcPr>
          <w:p w14:paraId="490F23B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差异超过阈值且本人为复盘员</w:t>
            </w:r>
          </w:p>
        </w:tc>
        <w:tc>
          <w:tcPr>
            <w:tcW w:w="2116" w:type="dxa"/>
            <w:tcMar>
              <w:top w:w="80" w:type="dxa"/>
              <w:left w:w="80" w:type="dxa"/>
              <w:bottom w:w="80" w:type="dxa"/>
              <w:right w:w="80" w:type="dxa"/>
            </w:tcMar>
            <w:vAlign w:val="center"/>
          </w:tcPr>
          <w:p w14:paraId="7707EBA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记录复盘数量和原因</w:t>
            </w:r>
          </w:p>
        </w:tc>
        <w:tc>
          <w:tcPr>
            <w:tcW w:w="1619" w:type="dxa"/>
            <w:tcMar>
              <w:top w:w="80" w:type="dxa"/>
              <w:left w:w="80" w:type="dxa"/>
              <w:bottom w:w="80" w:type="dxa"/>
              <w:right w:w="80" w:type="dxa"/>
            </w:tcMar>
            <w:vAlign w:val="center"/>
          </w:tcPr>
          <w:p w14:paraId="640BA8A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生成差异审批任务</w:t>
            </w:r>
          </w:p>
        </w:tc>
        <w:tc>
          <w:tcPr>
            <w:tcW w:w="2281" w:type="dxa"/>
            <w:tcMar>
              <w:top w:w="80" w:type="dxa"/>
              <w:left w:w="80" w:type="dxa"/>
              <w:bottom w:w="80" w:type="dxa"/>
              <w:right w:w="80" w:type="dxa"/>
            </w:tcMar>
            <w:vAlign w:val="center"/>
          </w:tcPr>
          <w:p w14:paraId="080AA07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初盘人员无权自行过账</w:t>
            </w:r>
          </w:p>
        </w:tc>
      </w:tr>
      <w:tr w14:paraId="62EB5C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62" w:type="dxa"/>
            <w:tcMar>
              <w:top w:w="80" w:type="dxa"/>
              <w:left w:w="80" w:type="dxa"/>
              <w:bottom w:w="80" w:type="dxa"/>
              <w:right w:w="80" w:type="dxa"/>
            </w:tcMar>
            <w:vAlign w:val="center"/>
          </w:tcPr>
          <w:p w14:paraId="771A17A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暂存</w:t>
            </w:r>
          </w:p>
        </w:tc>
        <w:tc>
          <w:tcPr>
            <w:tcW w:w="2446" w:type="dxa"/>
            <w:tcMar>
              <w:top w:w="80" w:type="dxa"/>
              <w:left w:w="80" w:type="dxa"/>
              <w:bottom w:w="80" w:type="dxa"/>
              <w:right w:w="80" w:type="dxa"/>
            </w:tcMar>
            <w:vAlign w:val="center"/>
          </w:tcPr>
          <w:p w14:paraId="613FB08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任务未完成</w:t>
            </w:r>
          </w:p>
        </w:tc>
        <w:tc>
          <w:tcPr>
            <w:tcW w:w="2116" w:type="dxa"/>
            <w:tcMar>
              <w:top w:w="80" w:type="dxa"/>
              <w:left w:w="80" w:type="dxa"/>
              <w:bottom w:w="80" w:type="dxa"/>
              <w:right w:w="80" w:type="dxa"/>
            </w:tcMar>
            <w:vAlign w:val="center"/>
          </w:tcPr>
          <w:p w14:paraId="3F9F09F7">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保存本地或服务器进度</w:t>
            </w:r>
          </w:p>
        </w:tc>
        <w:tc>
          <w:tcPr>
            <w:tcW w:w="1619" w:type="dxa"/>
            <w:tcMar>
              <w:top w:w="80" w:type="dxa"/>
              <w:left w:w="80" w:type="dxa"/>
              <w:bottom w:w="80" w:type="dxa"/>
              <w:right w:w="80" w:type="dxa"/>
            </w:tcMar>
            <w:vAlign w:val="center"/>
          </w:tcPr>
          <w:p w14:paraId="4598B6C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显示暂存成功</w:t>
            </w:r>
          </w:p>
        </w:tc>
        <w:tc>
          <w:tcPr>
            <w:tcW w:w="2281" w:type="dxa"/>
            <w:tcMar>
              <w:top w:w="80" w:type="dxa"/>
              <w:left w:w="80" w:type="dxa"/>
              <w:bottom w:w="80" w:type="dxa"/>
              <w:right w:w="80" w:type="dxa"/>
            </w:tcMar>
            <w:vAlign w:val="center"/>
          </w:tcPr>
          <w:p w14:paraId="0DBD085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离线时标记待同步</w:t>
            </w:r>
          </w:p>
        </w:tc>
      </w:tr>
    </w:tbl>
    <w:p w14:paraId="1202BE31">
      <w:pPr>
        <w:pStyle w:val="5"/>
      </w:pPr>
      <w:bookmarkStart w:id="88" w:name="_Toc30709"/>
    </w:p>
    <w:p w14:paraId="5CF64672">
      <w:pPr>
        <w:pStyle w:val="5"/>
      </w:pPr>
    </w:p>
    <w:p w14:paraId="3C4E8FE7">
      <w:pPr>
        <w:pStyle w:val="5"/>
      </w:pPr>
    </w:p>
    <w:p w14:paraId="70DB572B">
      <w:pPr>
        <w:pStyle w:val="5"/>
      </w:pPr>
    </w:p>
    <w:p w14:paraId="796126C6">
      <w:pPr>
        <w:pStyle w:val="5"/>
      </w:pPr>
      <w:bookmarkStart w:id="89" w:name="_Toc29549"/>
      <w:r>
        <w:t>4.6.3 扫码与异常规则</w:t>
      </w:r>
      <w:bookmarkEnd w:id="88"/>
      <w:bookmarkEnd w:id="8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31"/>
        <w:gridCol w:w="4547"/>
        <w:gridCol w:w="3746"/>
      </w:tblGrid>
      <w:tr w14:paraId="13492F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31" w:type="dxa"/>
            <w:shd w:val="clear" w:color="auto" w:fill="1F4E78"/>
            <w:tcMar>
              <w:top w:w="80" w:type="dxa"/>
              <w:left w:w="80" w:type="dxa"/>
              <w:bottom w:w="80" w:type="dxa"/>
              <w:right w:w="80" w:type="dxa"/>
            </w:tcMar>
            <w:vAlign w:val="center"/>
          </w:tcPr>
          <w:p w14:paraId="576A924B">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场景</w:t>
            </w:r>
          </w:p>
        </w:tc>
        <w:tc>
          <w:tcPr>
            <w:tcW w:w="4547" w:type="dxa"/>
            <w:shd w:val="clear" w:color="auto" w:fill="1F4E78"/>
            <w:tcMar>
              <w:top w:w="80" w:type="dxa"/>
              <w:left w:w="80" w:type="dxa"/>
              <w:bottom w:w="80" w:type="dxa"/>
              <w:right w:w="80" w:type="dxa"/>
            </w:tcMar>
            <w:vAlign w:val="center"/>
          </w:tcPr>
          <w:p w14:paraId="3C396FC7">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系统处理</w:t>
            </w:r>
          </w:p>
        </w:tc>
        <w:tc>
          <w:tcPr>
            <w:tcW w:w="3746" w:type="dxa"/>
            <w:shd w:val="clear" w:color="auto" w:fill="1F4E78"/>
            <w:tcMar>
              <w:top w:w="80" w:type="dxa"/>
              <w:left w:w="80" w:type="dxa"/>
              <w:bottom w:w="80" w:type="dxa"/>
              <w:right w:w="80" w:type="dxa"/>
            </w:tcMar>
            <w:vAlign w:val="center"/>
          </w:tcPr>
          <w:p w14:paraId="1B4C8F64">
            <w:pPr>
              <w:keepNext/>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页面反馈/提示语</w:t>
            </w:r>
          </w:p>
        </w:tc>
      </w:tr>
      <w:tr w14:paraId="3F5CC9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12489FB">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扫码成功</w:t>
            </w:r>
          </w:p>
        </w:tc>
        <w:tc>
          <w:tcPr>
            <w:tcW w:w="4547" w:type="dxa"/>
            <w:tcMar>
              <w:top w:w="80" w:type="dxa"/>
              <w:left w:w="80" w:type="dxa"/>
              <w:bottom w:w="80" w:type="dxa"/>
              <w:right w:w="80" w:type="dxa"/>
            </w:tcMar>
            <w:vAlign w:val="center"/>
          </w:tcPr>
          <w:p w14:paraId="73E28E53">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解析条码并执行页面对应的业务校验；仅校验通过后累计或带入数据</w:t>
            </w:r>
          </w:p>
        </w:tc>
        <w:tc>
          <w:tcPr>
            <w:tcW w:w="3746" w:type="dxa"/>
            <w:tcMar>
              <w:top w:w="80" w:type="dxa"/>
              <w:left w:w="80" w:type="dxa"/>
              <w:bottom w:w="80" w:type="dxa"/>
              <w:right w:w="80" w:type="dxa"/>
            </w:tcMar>
            <w:vAlign w:val="center"/>
          </w:tcPr>
          <w:p w14:paraId="39BA5831">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绿色高亮或语音提示“扫码成功”</w:t>
            </w:r>
          </w:p>
        </w:tc>
      </w:tr>
      <w:tr w14:paraId="72E3F9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2C4BDCB7">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w:t>
            </w:r>
          </w:p>
        </w:tc>
        <w:tc>
          <w:tcPr>
            <w:tcW w:w="4547" w:type="dxa"/>
            <w:tcMar>
              <w:top w:w="80" w:type="dxa"/>
              <w:left w:w="80" w:type="dxa"/>
              <w:bottom w:w="80" w:type="dxa"/>
              <w:right w:w="80" w:type="dxa"/>
            </w:tcMar>
            <w:vAlign w:val="center"/>
          </w:tcPr>
          <w:p w14:paraId="3F1E493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不保存、不累计，记录失败日志</w:t>
            </w:r>
          </w:p>
        </w:tc>
        <w:tc>
          <w:tcPr>
            <w:tcW w:w="3746" w:type="dxa"/>
            <w:tcMar>
              <w:top w:w="80" w:type="dxa"/>
              <w:left w:w="80" w:type="dxa"/>
              <w:bottom w:w="80" w:type="dxa"/>
              <w:right w:w="80" w:type="dxa"/>
            </w:tcMar>
            <w:vAlign w:val="center"/>
          </w:tcPr>
          <w:p w14:paraId="7B2FA55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“编码不存在，请核对标签”</w:t>
            </w:r>
          </w:p>
        </w:tc>
      </w:tr>
      <w:tr w14:paraId="1B39E0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66FB81E9">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重复扫码</w:t>
            </w:r>
          </w:p>
        </w:tc>
        <w:tc>
          <w:tcPr>
            <w:tcW w:w="4547" w:type="dxa"/>
            <w:tcMar>
              <w:top w:w="80" w:type="dxa"/>
              <w:left w:w="80" w:type="dxa"/>
              <w:bottom w:w="80" w:type="dxa"/>
              <w:right w:w="80" w:type="dxa"/>
            </w:tcMar>
            <w:vAlign w:val="center"/>
          </w:tcPr>
          <w:p w14:paraId="66C7BCF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根据业务唯一键判断；不允许重复的场景直接阻止</w:t>
            </w:r>
          </w:p>
        </w:tc>
        <w:tc>
          <w:tcPr>
            <w:tcW w:w="3746" w:type="dxa"/>
            <w:tcMar>
              <w:top w:w="80" w:type="dxa"/>
              <w:left w:w="80" w:type="dxa"/>
              <w:bottom w:w="80" w:type="dxa"/>
              <w:right w:w="80" w:type="dxa"/>
            </w:tcMar>
            <w:vAlign w:val="center"/>
          </w:tcPr>
          <w:p w14:paraId="3B9CA43A">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“该条码已扫描，请勿重复操作”</w:t>
            </w:r>
          </w:p>
        </w:tc>
      </w:tr>
      <w:tr w14:paraId="6C450F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557B687E">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业务不匹配</w:t>
            </w:r>
          </w:p>
        </w:tc>
        <w:tc>
          <w:tcPr>
            <w:tcW w:w="4547" w:type="dxa"/>
            <w:tcMar>
              <w:top w:w="80" w:type="dxa"/>
              <w:left w:w="80" w:type="dxa"/>
              <w:bottom w:w="80" w:type="dxa"/>
              <w:right w:w="80" w:type="dxa"/>
            </w:tcMar>
            <w:vAlign w:val="center"/>
          </w:tcPr>
          <w:p w14:paraId="6D08435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物料、批次、工单、订单、库位或质量状态不符合时阻止</w:t>
            </w:r>
          </w:p>
        </w:tc>
        <w:tc>
          <w:tcPr>
            <w:tcW w:w="3746" w:type="dxa"/>
            <w:tcMar>
              <w:top w:w="80" w:type="dxa"/>
              <w:left w:w="80" w:type="dxa"/>
              <w:bottom w:w="80" w:type="dxa"/>
              <w:right w:w="80" w:type="dxa"/>
            </w:tcMar>
            <w:vAlign w:val="center"/>
          </w:tcPr>
          <w:p w14:paraId="3823B75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显示具体不匹配项，不使用笼统“操作失败”</w:t>
            </w:r>
          </w:p>
        </w:tc>
      </w:tr>
      <w:tr w14:paraId="28423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4DE6A61B">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网络异常</w:t>
            </w:r>
          </w:p>
        </w:tc>
        <w:tc>
          <w:tcPr>
            <w:tcW w:w="4547" w:type="dxa"/>
            <w:tcMar>
              <w:top w:w="80" w:type="dxa"/>
              <w:left w:w="80" w:type="dxa"/>
              <w:bottom w:w="80" w:type="dxa"/>
              <w:right w:w="80" w:type="dxa"/>
            </w:tcMar>
            <w:vAlign w:val="center"/>
          </w:tcPr>
          <w:p w14:paraId="3180CAC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允许离线的采集生成唯一任务号并标记待同步；高风险业务阻止最终提交</w:t>
            </w:r>
          </w:p>
        </w:tc>
        <w:tc>
          <w:tcPr>
            <w:tcW w:w="3746" w:type="dxa"/>
            <w:tcMar>
              <w:top w:w="80" w:type="dxa"/>
              <w:left w:w="80" w:type="dxa"/>
              <w:bottom w:w="80" w:type="dxa"/>
              <w:right w:w="80" w:type="dxa"/>
            </w:tcMar>
            <w:vAlign w:val="center"/>
          </w:tcPr>
          <w:p w14:paraId="7F9377A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“网络异常，已保存待同步”或“该操作必须联网完成”</w:t>
            </w:r>
          </w:p>
        </w:tc>
      </w:tr>
      <w:tr w14:paraId="40D391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53AB39EC">
            <w:pPr>
              <w:keepNext/>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服务端异常</w:t>
            </w:r>
          </w:p>
        </w:tc>
        <w:tc>
          <w:tcPr>
            <w:tcW w:w="4547" w:type="dxa"/>
            <w:tcMar>
              <w:top w:w="80" w:type="dxa"/>
              <w:left w:w="80" w:type="dxa"/>
              <w:bottom w:w="80" w:type="dxa"/>
              <w:right w:w="80" w:type="dxa"/>
            </w:tcMar>
            <w:vAlign w:val="center"/>
          </w:tcPr>
          <w:p w14:paraId="6B74076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保留当前输入和唯一请求号，禁止用户盲目重复提交</w:t>
            </w:r>
          </w:p>
        </w:tc>
        <w:tc>
          <w:tcPr>
            <w:tcW w:w="3746" w:type="dxa"/>
            <w:tcMar>
              <w:top w:w="80" w:type="dxa"/>
              <w:left w:w="80" w:type="dxa"/>
              <w:bottom w:w="80" w:type="dxa"/>
              <w:right w:w="80" w:type="dxa"/>
            </w:tcMar>
            <w:vAlign w:val="center"/>
          </w:tcPr>
          <w:p w14:paraId="453134F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“提交失败，请稍后重试；请求号：XXXX”</w:t>
            </w:r>
          </w:p>
        </w:tc>
      </w:tr>
    </w:tbl>
    <w:p w14:paraId="759EBA63">
      <w:pPr>
        <w:pStyle w:val="5"/>
      </w:pPr>
      <w:bookmarkStart w:id="90" w:name="_Toc30318"/>
      <w:bookmarkStart w:id="91" w:name="_Toc31795"/>
      <w:r>
        <w:t>4.6.4 页面业务规则</w:t>
      </w:r>
      <w:bookmarkEnd w:id="90"/>
      <w:bookmarkEnd w:id="9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10"/>
        <w:gridCol w:w="8114"/>
      </w:tblGrid>
      <w:tr w14:paraId="0B171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410" w:type="dxa"/>
            <w:shd w:val="clear" w:color="auto" w:fill="1F4E78"/>
            <w:tcMar>
              <w:top w:w="80" w:type="dxa"/>
              <w:left w:w="80" w:type="dxa"/>
              <w:bottom w:w="80" w:type="dxa"/>
              <w:right w:w="80" w:type="dxa"/>
            </w:tcMar>
            <w:vAlign w:val="center"/>
          </w:tcPr>
          <w:p w14:paraId="25D51BE2">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114" w:type="dxa"/>
            <w:shd w:val="clear" w:color="auto" w:fill="1F4E78"/>
            <w:tcMar>
              <w:top w:w="80" w:type="dxa"/>
              <w:left w:w="80" w:type="dxa"/>
              <w:bottom w:w="80" w:type="dxa"/>
              <w:right w:w="80" w:type="dxa"/>
            </w:tcMar>
            <w:vAlign w:val="center"/>
          </w:tcPr>
          <w:p w14:paraId="76BC280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4ED49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10" w:type="dxa"/>
            <w:tcMar>
              <w:top w:w="80" w:type="dxa"/>
              <w:left w:w="80" w:type="dxa"/>
              <w:bottom w:w="80" w:type="dxa"/>
              <w:right w:w="80" w:type="dxa"/>
            </w:tcMar>
            <w:vAlign w:val="center"/>
          </w:tcPr>
          <w:p w14:paraId="0F04644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P10-R01</w:t>
            </w:r>
          </w:p>
        </w:tc>
        <w:tc>
          <w:tcPr>
            <w:tcW w:w="8114" w:type="dxa"/>
            <w:tcMar>
              <w:top w:w="80" w:type="dxa"/>
              <w:left w:w="80" w:type="dxa"/>
              <w:bottom w:w="80" w:type="dxa"/>
              <w:right w:w="80" w:type="dxa"/>
            </w:tcMar>
            <w:vAlign w:val="center"/>
          </w:tcPr>
          <w:p w14:paraId="06D3C91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A类及高风险物料默认盲盘，初盘人员不得看到账面数量。</w:t>
            </w:r>
          </w:p>
        </w:tc>
      </w:tr>
      <w:tr w14:paraId="746B10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10" w:type="dxa"/>
            <w:tcMar>
              <w:top w:w="80" w:type="dxa"/>
              <w:left w:w="80" w:type="dxa"/>
              <w:bottom w:w="80" w:type="dxa"/>
              <w:right w:w="80" w:type="dxa"/>
            </w:tcMar>
            <w:vAlign w:val="center"/>
          </w:tcPr>
          <w:p w14:paraId="7BBE05CB">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P10-R02</w:t>
            </w:r>
          </w:p>
        </w:tc>
        <w:tc>
          <w:tcPr>
            <w:tcW w:w="8114" w:type="dxa"/>
            <w:tcMar>
              <w:top w:w="80" w:type="dxa"/>
              <w:left w:w="80" w:type="dxa"/>
              <w:bottom w:w="80" w:type="dxa"/>
              <w:right w:w="80" w:type="dxa"/>
            </w:tcMar>
            <w:vAlign w:val="center"/>
          </w:tcPr>
          <w:p w14:paraId="6ABCA634">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差异阈值支持数量和比例组合；账面为0时仅按数量判断。</w:t>
            </w:r>
          </w:p>
        </w:tc>
      </w:tr>
      <w:tr w14:paraId="04B12A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10" w:type="dxa"/>
            <w:tcMar>
              <w:top w:w="80" w:type="dxa"/>
              <w:left w:w="80" w:type="dxa"/>
              <w:bottom w:w="80" w:type="dxa"/>
              <w:right w:w="80" w:type="dxa"/>
            </w:tcMar>
            <w:vAlign w:val="center"/>
          </w:tcPr>
          <w:p w14:paraId="399CBEEE">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P10-R03</w:t>
            </w:r>
          </w:p>
        </w:tc>
        <w:tc>
          <w:tcPr>
            <w:tcW w:w="8114" w:type="dxa"/>
            <w:tcMar>
              <w:top w:w="80" w:type="dxa"/>
              <w:left w:w="80" w:type="dxa"/>
              <w:bottom w:w="80" w:type="dxa"/>
              <w:right w:w="80" w:type="dxa"/>
            </w:tcMar>
            <w:vAlign w:val="center"/>
          </w:tcPr>
          <w:p w14:paraId="4AA1245F">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唯一行号由盘点快照、库位、物料和批次组成，防止重复盘点。</w:t>
            </w:r>
          </w:p>
        </w:tc>
      </w:tr>
      <w:tr w14:paraId="622777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10" w:type="dxa"/>
            <w:tcMar>
              <w:top w:w="80" w:type="dxa"/>
              <w:left w:w="80" w:type="dxa"/>
              <w:bottom w:w="80" w:type="dxa"/>
              <w:right w:w="80" w:type="dxa"/>
            </w:tcMar>
            <w:vAlign w:val="center"/>
          </w:tcPr>
          <w:p w14:paraId="00E2FB7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P10-R04</w:t>
            </w:r>
          </w:p>
        </w:tc>
        <w:tc>
          <w:tcPr>
            <w:tcW w:w="8114" w:type="dxa"/>
            <w:tcMar>
              <w:top w:w="80" w:type="dxa"/>
              <w:left w:w="80" w:type="dxa"/>
              <w:bottom w:w="80" w:type="dxa"/>
              <w:right w:w="80" w:type="dxa"/>
            </w:tcMar>
            <w:vAlign w:val="center"/>
          </w:tcPr>
          <w:p w14:paraId="2F6CC13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差异调整须经审批并通过U8合法业务单据过账。</w:t>
            </w:r>
          </w:p>
        </w:tc>
      </w:tr>
    </w:tbl>
    <w:p w14:paraId="592486E0">
      <w:pPr>
        <w:pStyle w:val="4"/>
      </w:pPr>
      <w:bookmarkStart w:id="92" w:name="_Toc23960"/>
      <w:bookmarkStart w:id="93" w:name="_Toc14462"/>
      <w:r>
        <w:t>4.7 页面详细说明：P14 成品出库与放行</w:t>
      </w:r>
      <w:bookmarkEnd w:id="92"/>
      <w:bookmarkEnd w:id="9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01"/>
        <w:gridCol w:w="3761"/>
        <w:gridCol w:w="1007"/>
        <w:gridCol w:w="3755"/>
      </w:tblGrid>
      <w:tr w14:paraId="3669FB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01" w:type="dxa"/>
            <w:shd w:val="clear" w:color="auto" w:fill="D9EAF7"/>
            <w:tcMar>
              <w:top w:w="80" w:type="dxa"/>
              <w:left w:w="80" w:type="dxa"/>
              <w:bottom w:w="80" w:type="dxa"/>
              <w:right w:w="80" w:type="dxa"/>
            </w:tcMar>
            <w:vAlign w:val="center"/>
          </w:tcPr>
          <w:p w14:paraId="541DE1EB">
            <w:pPr>
              <w:spacing w:after="0" w:line="259" w:lineRule="auto"/>
            </w:pPr>
            <w:r>
              <w:rPr>
                <w:rFonts w:ascii="微软雅黑" w:hAnsi="微软雅黑" w:eastAsia="微软雅黑"/>
                <w:b/>
                <w:sz w:val="19"/>
              </w:rPr>
              <w:t>页面编号</w:t>
            </w:r>
          </w:p>
        </w:tc>
        <w:tc>
          <w:tcPr>
            <w:tcW w:w="3761" w:type="dxa"/>
            <w:tcMar>
              <w:top w:w="80" w:type="dxa"/>
              <w:left w:w="80" w:type="dxa"/>
              <w:bottom w:w="80" w:type="dxa"/>
              <w:right w:w="80" w:type="dxa"/>
            </w:tcMar>
            <w:vAlign w:val="center"/>
          </w:tcPr>
          <w:p w14:paraId="3C625C3B">
            <w:pPr>
              <w:spacing w:after="0" w:line="259" w:lineRule="auto"/>
            </w:pPr>
            <w:r>
              <w:rPr>
                <w:rFonts w:ascii="微软雅黑" w:hAnsi="微软雅黑" w:eastAsia="微软雅黑"/>
                <w:sz w:val="19"/>
              </w:rPr>
              <w:t>P14</w:t>
            </w:r>
          </w:p>
        </w:tc>
        <w:tc>
          <w:tcPr>
            <w:tcW w:w="1007" w:type="dxa"/>
            <w:shd w:val="clear" w:color="auto" w:fill="D9EAF7"/>
            <w:tcMar>
              <w:top w:w="80" w:type="dxa"/>
              <w:left w:w="80" w:type="dxa"/>
              <w:bottom w:w="80" w:type="dxa"/>
              <w:right w:w="80" w:type="dxa"/>
            </w:tcMar>
            <w:vAlign w:val="center"/>
          </w:tcPr>
          <w:p w14:paraId="663CEF1F">
            <w:pPr>
              <w:spacing w:after="0" w:line="259" w:lineRule="auto"/>
            </w:pPr>
            <w:r>
              <w:rPr>
                <w:rFonts w:ascii="微软雅黑" w:hAnsi="微软雅黑" w:eastAsia="微软雅黑"/>
                <w:b/>
                <w:sz w:val="19"/>
              </w:rPr>
              <w:t>所属终端</w:t>
            </w:r>
          </w:p>
        </w:tc>
        <w:tc>
          <w:tcPr>
            <w:tcW w:w="3755" w:type="dxa"/>
            <w:tcMar>
              <w:top w:w="80" w:type="dxa"/>
              <w:left w:w="80" w:type="dxa"/>
              <w:bottom w:w="80" w:type="dxa"/>
              <w:right w:w="80" w:type="dxa"/>
            </w:tcMar>
            <w:vAlign w:val="center"/>
          </w:tcPr>
          <w:p w14:paraId="1BB53DA3">
            <w:pPr>
              <w:spacing w:after="0" w:line="259" w:lineRule="auto"/>
            </w:pPr>
            <w:r>
              <w:rPr>
                <w:rFonts w:ascii="微软雅黑" w:hAnsi="微软雅黑" w:eastAsia="微软雅黑"/>
                <w:sz w:val="19"/>
              </w:rPr>
              <w:t>PDA</w:t>
            </w:r>
          </w:p>
        </w:tc>
      </w:tr>
      <w:tr w14:paraId="04F531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01" w:type="dxa"/>
            <w:shd w:val="clear" w:color="auto" w:fill="D9EAF7"/>
            <w:tcMar>
              <w:top w:w="80" w:type="dxa"/>
              <w:left w:w="80" w:type="dxa"/>
              <w:bottom w:w="80" w:type="dxa"/>
              <w:right w:w="80" w:type="dxa"/>
            </w:tcMar>
            <w:vAlign w:val="center"/>
          </w:tcPr>
          <w:p w14:paraId="545B4088">
            <w:pPr>
              <w:spacing w:after="0" w:line="259" w:lineRule="auto"/>
            </w:pPr>
            <w:r>
              <w:rPr>
                <w:rFonts w:ascii="微软雅黑" w:hAnsi="微软雅黑" w:eastAsia="微软雅黑"/>
                <w:b/>
                <w:sz w:val="19"/>
              </w:rPr>
              <w:t>使用角色</w:t>
            </w:r>
          </w:p>
        </w:tc>
        <w:tc>
          <w:tcPr>
            <w:tcW w:w="3761" w:type="dxa"/>
            <w:tcMar>
              <w:top w:w="80" w:type="dxa"/>
              <w:left w:w="80" w:type="dxa"/>
              <w:bottom w:w="80" w:type="dxa"/>
              <w:right w:w="80" w:type="dxa"/>
            </w:tcMar>
            <w:vAlign w:val="center"/>
          </w:tcPr>
          <w:p w14:paraId="59877997">
            <w:pPr>
              <w:spacing w:after="0" w:line="259" w:lineRule="auto"/>
            </w:pPr>
            <w:r>
              <w:rPr>
                <w:rFonts w:ascii="微软雅黑" w:hAnsi="微软雅黑" w:eastAsia="微软雅黑"/>
                <w:sz w:val="19"/>
              </w:rPr>
              <w:t>仓管员、司机、少发审批人</w:t>
            </w:r>
          </w:p>
        </w:tc>
        <w:tc>
          <w:tcPr>
            <w:tcW w:w="1007" w:type="dxa"/>
            <w:shd w:val="clear" w:color="auto" w:fill="D9EAF7"/>
            <w:tcMar>
              <w:top w:w="80" w:type="dxa"/>
              <w:left w:w="80" w:type="dxa"/>
              <w:bottom w:w="80" w:type="dxa"/>
              <w:right w:w="80" w:type="dxa"/>
            </w:tcMar>
            <w:vAlign w:val="center"/>
          </w:tcPr>
          <w:p w14:paraId="45E92D1D">
            <w:pPr>
              <w:spacing w:after="0" w:line="259" w:lineRule="auto"/>
            </w:pPr>
            <w:r>
              <w:rPr>
                <w:rFonts w:ascii="微软雅黑" w:hAnsi="微软雅黑" w:eastAsia="微软雅黑"/>
                <w:b/>
                <w:sz w:val="19"/>
              </w:rPr>
              <w:t>进入方式</w:t>
            </w:r>
          </w:p>
        </w:tc>
        <w:tc>
          <w:tcPr>
            <w:tcW w:w="3755" w:type="dxa"/>
            <w:tcMar>
              <w:top w:w="80" w:type="dxa"/>
              <w:left w:w="80" w:type="dxa"/>
              <w:bottom w:w="80" w:type="dxa"/>
              <w:right w:w="80" w:type="dxa"/>
            </w:tcMar>
            <w:vAlign w:val="center"/>
          </w:tcPr>
          <w:p w14:paraId="2430DDA6">
            <w:pPr>
              <w:spacing w:after="0" w:line="259" w:lineRule="auto"/>
            </w:pPr>
            <w:r>
              <w:rPr>
                <w:rFonts w:ascii="微软雅黑" w:hAnsi="微软雅黑" w:eastAsia="微软雅黑"/>
                <w:sz w:val="19"/>
              </w:rPr>
              <w:t>待发货清单→选择发货单</w:t>
            </w:r>
          </w:p>
        </w:tc>
      </w:tr>
      <w:tr w14:paraId="60A5B3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001" w:type="dxa"/>
            <w:shd w:val="clear" w:color="auto" w:fill="D9EAF7"/>
            <w:tcMar>
              <w:top w:w="80" w:type="dxa"/>
              <w:left w:w="80" w:type="dxa"/>
              <w:bottom w:w="80" w:type="dxa"/>
              <w:right w:w="80" w:type="dxa"/>
            </w:tcMar>
            <w:vAlign w:val="center"/>
          </w:tcPr>
          <w:p w14:paraId="35D4D272">
            <w:pPr>
              <w:spacing w:after="0" w:line="259" w:lineRule="auto"/>
            </w:pPr>
            <w:r>
              <w:rPr>
                <w:rFonts w:ascii="微软雅黑" w:hAnsi="微软雅黑" w:eastAsia="微软雅黑"/>
                <w:b/>
                <w:sz w:val="19"/>
              </w:rPr>
              <w:t>页面用途</w:t>
            </w:r>
          </w:p>
        </w:tc>
        <w:tc>
          <w:tcPr>
            <w:tcW w:w="3761" w:type="dxa"/>
            <w:tcMar>
              <w:top w:w="80" w:type="dxa"/>
              <w:left w:w="80" w:type="dxa"/>
              <w:bottom w:w="80" w:type="dxa"/>
              <w:right w:w="80" w:type="dxa"/>
            </w:tcMar>
            <w:vAlign w:val="center"/>
          </w:tcPr>
          <w:p w14:paraId="532A345C">
            <w:pPr>
              <w:spacing w:after="0" w:line="259" w:lineRule="auto"/>
            </w:pPr>
            <w:r>
              <w:rPr>
                <w:rFonts w:ascii="微软雅黑" w:hAnsi="微软雅黑" w:eastAsia="微软雅黑"/>
                <w:sz w:val="19"/>
              </w:rPr>
              <w:t>扫描成品序列号、记录装箱与照片、校验多发少发并完成车辆放行。</w:t>
            </w:r>
          </w:p>
        </w:tc>
        <w:tc>
          <w:tcPr>
            <w:tcW w:w="1007" w:type="dxa"/>
            <w:shd w:val="clear" w:color="auto" w:fill="D9EAF7"/>
            <w:tcMar>
              <w:top w:w="80" w:type="dxa"/>
              <w:left w:w="80" w:type="dxa"/>
              <w:bottom w:w="80" w:type="dxa"/>
              <w:right w:w="80" w:type="dxa"/>
            </w:tcMar>
            <w:vAlign w:val="center"/>
          </w:tcPr>
          <w:p w14:paraId="0A4D67B5">
            <w:pPr>
              <w:spacing w:after="0" w:line="259" w:lineRule="auto"/>
            </w:pPr>
            <w:r>
              <w:rPr>
                <w:rFonts w:ascii="微软雅黑" w:hAnsi="微软雅黑" w:eastAsia="微软雅黑"/>
                <w:b/>
                <w:sz w:val="19"/>
              </w:rPr>
              <w:t>关联页面</w:t>
            </w:r>
          </w:p>
        </w:tc>
        <w:tc>
          <w:tcPr>
            <w:tcW w:w="3755" w:type="dxa"/>
            <w:tcMar>
              <w:top w:w="80" w:type="dxa"/>
              <w:left w:w="80" w:type="dxa"/>
              <w:bottom w:w="80" w:type="dxa"/>
              <w:right w:w="80" w:type="dxa"/>
            </w:tcMar>
            <w:vAlign w:val="center"/>
          </w:tcPr>
          <w:p w14:paraId="03ACCB1E">
            <w:pPr>
              <w:spacing w:after="0" w:line="259" w:lineRule="auto"/>
            </w:pPr>
            <w:r>
              <w:rPr>
                <w:rFonts w:ascii="微软雅黑" w:hAnsi="微软雅黑" w:eastAsia="微软雅黑"/>
                <w:sz w:val="19"/>
              </w:rPr>
              <w:t>P13 待发货管理、P15 审批中心、P17 发运追溯、P18 接口监控</w:t>
            </w:r>
          </w:p>
        </w:tc>
      </w:tr>
    </w:tbl>
    <w:p w14:paraId="635068D9">
      <w:pPr>
        <w:pStyle w:val="5"/>
      </w:pPr>
      <w:bookmarkStart w:id="94" w:name="_Toc30605"/>
      <w:bookmarkStart w:id="95" w:name="_Toc9211"/>
      <w:r>
        <w:t>4.7.1 页面字段</w:t>
      </w:r>
      <w:bookmarkEnd w:id="94"/>
      <w:bookmarkEnd w:id="9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14"/>
        <w:gridCol w:w="1257"/>
        <w:gridCol w:w="1312"/>
        <w:gridCol w:w="1098"/>
        <w:gridCol w:w="880"/>
        <w:gridCol w:w="3263"/>
      </w:tblGrid>
      <w:tr w14:paraId="5E17C3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714" w:type="dxa"/>
            <w:shd w:val="clear" w:color="auto" w:fill="1F4E78"/>
            <w:tcMar>
              <w:top w:w="80" w:type="dxa"/>
              <w:left w:w="80" w:type="dxa"/>
              <w:bottom w:w="80" w:type="dxa"/>
              <w:right w:w="80" w:type="dxa"/>
            </w:tcMar>
            <w:vAlign w:val="center"/>
          </w:tcPr>
          <w:p w14:paraId="5AA51BC1">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字段名称</w:t>
            </w:r>
          </w:p>
        </w:tc>
        <w:tc>
          <w:tcPr>
            <w:tcW w:w="1257" w:type="dxa"/>
            <w:shd w:val="clear" w:color="auto" w:fill="1F4E78"/>
            <w:tcMar>
              <w:top w:w="80" w:type="dxa"/>
              <w:left w:w="80" w:type="dxa"/>
              <w:bottom w:w="80" w:type="dxa"/>
              <w:right w:w="80" w:type="dxa"/>
            </w:tcMar>
            <w:vAlign w:val="center"/>
          </w:tcPr>
          <w:p w14:paraId="30C1A093">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控件类型</w:t>
            </w:r>
          </w:p>
        </w:tc>
        <w:tc>
          <w:tcPr>
            <w:tcW w:w="1312" w:type="dxa"/>
            <w:shd w:val="clear" w:color="auto" w:fill="1F4E78"/>
            <w:tcMar>
              <w:top w:w="80" w:type="dxa"/>
              <w:left w:w="80" w:type="dxa"/>
              <w:bottom w:w="80" w:type="dxa"/>
              <w:right w:w="80" w:type="dxa"/>
            </w:tcMar>
            <w:vAlign w:val="center"/>
          </w:tcPr>
          <w:p w14:paraId="27515B37">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默认值</w:t>
            </w:r>
          </w:p>
        </w:tc>
        <w:tc>
          <w:tcPr>
            <w:tcW w:w="1098" w:type="dxa"/>
            <w:shd w:val="clear" w:color="auto" w:fill="1F4E78"/>
            <w:tcMar>
              <w:top w:w="80" w:type="dxa"/>
              <w:left w:w="80" w:type="dxa"/>
              <w:bottom w:w="80" w:type="dxa"/>
              <w:right w:w="80" w:type="dxa"/>
            </w:tcMar>
            <w:vAlign w:val="center"/>
          </w:tcPr>
          <w:p w14:paraId="319A3B13">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必填</w:t>
            </w:r>
          </w:p>
        </w:tc>
        <w:tc>
          <w:tcPr>
            <w:tcW w:w="880" w:type="dxa"/>
            <w:shd w:val="clear" w:color="auto" w:fill="1F4E78"/>
            <w:tcMar>
              <w:top w:w="80" w:type="dxa"/>
              <w:left w:w="80" w:type="dxa"/>
              <w:bottom w:w="80" w:type="dxa"/>
              <w:right w:w="80" w:type="dxa"/>
            </w:tcMar>
            <w:vAlign w:val="center"/>
          </w:tcPr>
          <w:p w14:paraId="7CA15A35">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可编辑</w:t>
            </w:r>
          </w:p>
        </w:tc>
        <w:tc>
          <w:tcPr>
            <w:tcW w:w="3263" w:type="dxa"/>
            <w:shd w:val="clear" w:color="auto" w:fill="1F4E78"/>
            <w:tcMar>
              <w:top w:w="80" w:type="dxa"/>
              <w:left w:w="80" w:type="dxa"/>
              <w:bottom w:w="80" w:type="dxa"/>
              <w:right w:w="80" w:type="dxa"/>
            </w:tcMar>
            <w:vAlign w:val="center"/>
          </w:tcPr>
          <w:p w14:paraId="76B0AD4F">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规则与说明</w:t>
            </w:r>
          </w:p>
        </w:tc>
      </w:tr>
      <w:tr w14:paraId="5BB6F3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62AB327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发货单号</w:t>
            </w:r>
          </w:p>
        </w:tc>
        <w:tc>
          <w:tcPr>
            <w:tcW w:w="1257" w:type="dxa"/>
            <w:tcMar>
              <w:top w:w="80" w:type="dxa"/>
              <w:left w:w="80" w:type="dxa"/>
              <w:bottom w:w="80" w:type="dxa"/>
              <w:right w:w="80" w:type="dxa"/>
            </w:tcMar>
            <w:vAlign w:val="center"/>
          </w:tcPr>
          <w:p w14:paraId="0DB6ACD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选择/扫码</w:t>
            </w:r>
          </w:p>
        </w:tc>
        <w:tc>
          <w:tcPr>
            <w:tcW w:w="1312" w:type="dxa"/>
            <w:tcMar>
              <w:top w:w="80" w:type="dxa"/>
              <w:left w:w="80" w:type="dxa"/>
              <w:bottom w:w="80" w:type="dxa"/>
              <w:right w:w="80" w:type="dxa"/>
            </w:tcMar>
            <w:vAlign w:val="center"/>
          </w:tcPr>
          <w:p w14:paraId="6EFDC03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U8通知单</w:t>
            </w:r>
          </w:p>
        </w:tc>
        <w:tc>
          <w:tcPr>
            <w:tcW w:w="1098" w:type="dxa"/>
            <w:tcMar>
              <w:top w:w="80" w:type="dxa"/>
              <w:left w:w="80" w:type="dxa"/>
              <w:bottom w:w="80" w:type="dxa"/>
              <w:right w:w="80" w:type="dxa"/>
            </w:tcMar>
            <w:vAlign w:val="center"/>
          </w:tcPr>
          <w:p w14:paraId="7F55899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80" w:type="dxa"/>
            <w:tcMar>
              <w:top w:w="80" w:type="dxa"/>
              <w:left w:w="80" w:type="dxa"/>
              <w:bottom w:w="80" w:type="dxa"/>
              <w:right w:w="80" w:type="dxa"/>
            </w:tcMar>
            <w:vAlign w:val="center"/>
          </w:tcPr>
          <w:p w14:paraId="3E7B9A3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263" w:type="dxa"/>
            <w:tcMar>
              <w:top w:w="80" w:type="dxa"/>
              <w:left w:w="80" w:type="dxa"/>
              <w:bottom w:w="80" w:type="dxa"/>
              <w:right w:w="80" w:type="dxa"/>
            </w:tcMar>
            <w:vAlign w:val="center"/>
          </w:tcPr>
          <w:p w14:paraId="2196397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必须为已审核且未完成发货单</w:t>
            </w:r>
          </w:p>
        </w:tc>
      </w:tr>
      <w:tr w14:paraId="661FCD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63DD2BE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客户/订单</w:t>
            </w:r>
          </w:p>
        </w:tc>
        <w:tc>
          <w:tcPr>
            <w:tcW w:w="1257" w:type="dxa"/>
            <w:tcMar>
              <w:top w:w="80" w:type="dxa"/>
              <w:left w:w="80" w:type="dxa"/>
              <w:bottom w:w="80" w:type="dxa"/>
              <w:right w:w="80" w:type="dxa"/>
            </w:tcMar>
            <w:vAlign w:val="center"/>
          </w:tcPr>
          <w:p w14:paraId="5FBE9FF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312" w:type="dxa"/>
            <w:tcMar>
              <w:top w:w="80" w:type="dxa"/>
              <w:left w:w="80" w:type="dxa"/>
              <w:bottom w:w="80" w:type="dxa"/>
              <w:right w:w="80" w:type="dxa"/>
            </w:tcMar>
            <w:vAlign w:val="center"/>
          </w:tcPr>
          <w:p w14:paraId="046A5E6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发货单带入</w:t>
            </w:r>
          </w:p>
        </w:tc>
        <w:tc>
          <w:tcPr>
            <w:tcW w:w="1098" w:type="dxa"/>
            <w:tcMar>
              <w:top w:w="80" w:type="dxa"/>
              <w:left w:w="80" w:type="dxa"/>
              <w:bottom w:w="80" w:type="dxa"/>
              <w:right w:w="80" w:type="dxa"/>
            </w:tcMar>
            <w:vAlign w:val="center"/>
          </w:tcPr>
          <w:p w14:paraId="3F9BF6E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80" w:type="dxa"/>
            <w:tcMar>
              <w:top w:w="80" w:type="dxa"/>
              <w:left w:w="80" w:type="dxa"/>
              <w:bottom w:w="80" w:type="dxa"/>
              <w:right w:w="80" w:type="dxa"/>
            </w:tcMar>
            <w:vAlign w:val="center"/>
          </w:tcPr>
          <w:p w14:paraId="186C6D9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263" w:type="dxa"/>
            <w:tcMar>
              <w:top w:w="80" w:type="dxa"/>
              <w:left w:w="80" w:type="dxa"/>
              <w:bottom w:w="80" w:type="dxa"/>
              <w:right w:w="80" w:type="dxa"/>
            </w:tcMar>
            <w:vAlign w:val="center"/>
          </w:tcPr>
          <w:p w14:paraId="0A02FC0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用于校验序列号归属</w:t>
            </w:r>
          </w:p>
        </w:tc>
      </w:tr>
      <w:tr w14:paraId="3CCF8D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4361A34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序列号/批次号</w:t>
            </w:r>
          </w:p>
        </w:tc>
        <w:tc>
          <w:tcPr>
            <w:tcW w:w="1257" w:type="dxa"/>
            <w:tcMar>
              <w:top w:w="80" w:type="dxa"/>
              <w:left w:w="80" w:type="dxa"/>
              <w:bottom w:w="80" w:type="dxa"/>
              <w:right w:w="80" w:type="dxa"/>
            </w:tcMar>
            <w:vAlign w:val="center"/>
          </w:tcPr>
          <w:p w14:paraId="0A6047E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w:t>
            </w:r>
          </w:p>
        </w:tc>
        <w:tc>
          <w:tcPr>
            <w:tcW w:w="1312" w:type="dxa"/>
            <w:tcMar>
              <w:top w:w="80" w:type="dxa"/>
              <w:left w:w="80" w:type="dxa"/>
              <w:bottom w:w="80" w:type="dxa"/>
              <w:right w:w="80" w:type="dxa"/>
            </w:tcMar>
            <w:vAlign w:val="center"/>
          </w:tcPr>
          <w:p w14:paraId="19B676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w:t>
            </w:r>
          </w:p>
        </w:tc>
        <w:tc>
          <w:tcPr>
            <w:tcW w:w="1098" w:type="dxa"/>
            <w:tcMar>
              <w:top w:w="80" w:type="dxa"/>
              <w:left w:w="80" w:type="dxa"/>
              <w:bottom w:w="80" w:type="dxa"/>
              <w:right w:w="80" w:type="dxa"/>
            </w:tcMar>
            <w:vAlign w:val="center"/>
          </w:tcPr>
          <w:p w14:paraId="6BAE8BA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80" w:type="dxa"/>
            <w:tcMar>
              <w:top w:w="80" w:type="dxa"/>
              <w:left w:w="80" w:type="dxa"/>
              <w:bottom w:w="80" w:type="dxa"/>
              <w:right w:w="80" w:type="dxa"/>
            </w:tcMar>
            <w:vAlign w:val="center"/>
          </w:tcPr>
          <w:p w14:paraId="4E607CB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263" w:type="dxa"/>
            <w:tcMar>
              <w:top w:w="80" w:type="dxa"/>
              <w:left w:w="80" w:type="dxa"/>
              <w:bottom w:w="80" w:type="dxa"/>
              <w:right w:w="80" w:type="dxa"/>
            </w:tcMar>
            <w:vAlign w:val="center"/>
          </w:tcPr>
          <w:p w14:paraId="35B3EB0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校验存在、未出库、属于本单</w:t>
            </w:r>
          </w:p>
        </w:tc>
      </w:tr>
      <w:tr w14:paraId="492482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02D4298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应发/已扫/欠发</w:t>
            </w:r>
          </w:p>
        </w:tc>
        <w:tc>
          <w:tcPr>
            <w:tcW w:w="1257" w:type="dxa"/>
            <w:tcMar>
              <w:top w:w="80" w:type="dxa"/>
              <w:left w:w="80" w:type="dxa"/>
              <w:bottom w:w="80" w:type="dxa"/>
              <w:right w:w="80" w:type="dxa"/>
            </w:tcMar>
            <w:vAlign w:val="center"/>
          </w:tcPr>
          <w:p w14:paraId="6F41C6F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只读</w:t>
            </w:r>
          </w:p>
        </w:tc>
        <w:tc>
          <w:tcPr>
            <w:tcW w:w="1312" w:type="dxa"/>
            <w:tcMar>
              <w:top w:w="80" w:type="dxa"/>
              <w:left w:w="80" w:type="dxa"/>
              <w:bottom w:w="80" w:type="dxa"/>
              <w:right w:w="80" w:type="dxa"/>
            </w:tcMar>
            <w:vAlign w:val="center"/>
          </w:tcPr>
          <w:p w14:paraId="1390C16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系统计算</w:t>
            </w:r>
          </w:p>
        </w:tc>
        <w:tc>
          <w:tcPr>
            <w:tcW w:w="1098" w:type="dxa"/>
            <w:tcMar>
              <w:top w:w="80" w:type="dxa"/>
              <w:left w:w="80" w:type="dxa"/>
              <w:bottom w:w="80" w:type="dxa"/>
              <w:right w:w="80" w:type="dxa"/>
            </w:tcMar>
            <w:vAlign w:val="center"/>
          </w:tcPr>
          <w:p w14:paraId="062C150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是</w:t>
            </w:r>
          </w:p>
        </w:tc>
        <w:tc>
          <w:tcPr>
            <w:tcW w:w="880" w:type="dxa"/>
            <w:tcMar>
              <w:top w:w="80" w:type="dxa"/>
              <w:left w:w="80" w:type="dxa"/>
              <w:bottom w:w="80" w:type="dxa"/>
              <w:right w:w="80" w:type="dxa"/>
            </w:tcMar>
            <w:vAlign w:val="center"/>
          </w:tcPr>
          <w:p w14:paraId="56C0807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263" w:type="dxa"/>
            <w:tcMar>
              <w:top w:w="80" w:type="dxa"/>
              <w:left w:w="80" w:type="dxa"/>
              <w:bottom w:w="80" w:type="dxa"/>
              <w:right w:w="80" w:type="dxa"/>
            </w:tcMar>
            <w:vAlign w:val="center"/>
          </w:tcPr>
          <w:p w14:paraId="75F54C8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实时展示差异和重复数量</w:t>
            </w:r>
          </w:p>
        </w:tc>
      </w:tr>
      <w:tr w14:paraId="345891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14917F4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箱码</w:t>
            </w:r>
          </w:p>
        </w:tc>
        <w:tc>
          <w:tcPr>
            <w:tcW w:w="1257" w:type="dxa"/>
            <w:tcMar>
              <w:top w:w="80" w:type="dxa"/>
              <w:left w:w="80" w:type="dxa"/>
              <w:bottom w:w="80" w:type="dxa"/>
              <w:right w:w="80" w:type="dxa"/>
            </w:tcMar>
            <w:vAlign w:val="center"/>
          </w:tcPr>
          <w:p w14:paraId="0488149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扫码</w:t>
            </w:r>
          </w:p>
        </w:tc>
        <w:tc>
          <w:tcPr>
            <w:tcW w:w="1312" w:type="dxa"/>
            <w:tcMar>
              <w:top w:w="80" w:type="dxa"/>
              <w:left w:w="80" w:type="dxa"/>
              <w:bottom w:w="80" w:type="dxa"/>
              <w:right w:w="80" w:type="dxa"/>
            </w:tcMar>
            <w:vAlign w:val="center"/>
          </w:tcPr>
          <w:p w14:paraId="4B7D0EC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w:t>
            </w:r>
          </w:p>
        </w:tc>
        <w:tc>
          <w:tcPr>
            <w:tcW w:w="1098" w:type="dxa"/>
            <w:tcMar>
              <w:top w:w="80" w:type="dxa"/>
              <w:left w:w="80" w:type="dxa"/>
              <w:bottom w:w="80" w:type="dxa"/>
              <w:right w:w="80" w:type="dxa"/>
            </w:tcMar>
            <w:vAlign w:val="center"/>
          </w:tcPr>
          <w:p w14:paraId="6114150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条件必填</w:t>
            </w:r>
          </w:p>
        </w:tc>
        <w:tc>
          <w:tcPr>
            <w:tcW w:w="880" w:type="dxa"/>
            <w:tcMar>
              <w:top w:w="80" w:type="dxa"/>
              <w:left w:w="80" w:type="dxa"/>
              <w:bottom w:w="80" w:type="dxa"/>
              <w:right w:w="80" w:type="dxa"/>
            </w:tcMar>
            <w:vAlign w:val="center"/>
          </w:tcPr>
          <w:p w14:paraId="7AE47D7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263" w:type="dxa"/>
            <w:tcMar>
              <w:top w:w="80" w:type="dxa"/>
              <w:left w:w="80" w:type="dxa"/>
              <w:bottom w:w="80" w:type="dxa"/>
              <w:right w:w="80" w:type="dxa"/>
            </w:tcMar>
            <w:vAlign w:val="center"/>
          </w:tcPr>
          <w:p w14:paraId="076AA0D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启用装箱管理时关联箱内序列号</w:t>
            </w:r>
          </w:p>
        </w:tc>
      </w:tr>
      <w:tr w14:paraId="488CE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69E6A84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发运照片</w:t>
            </w:r>
          </w:p>
        </w:tc>
        <w:tc>
          <w:tcPr>
            <w:tcW w:w="1257" w:type="dxa"/>
            <w:tcMar>
              <w:top w:w="80" w:type="dxa"/>
              <w:left w:w="80" w:type="dxa"/>
              <w:bottom w:w="80" w:type="dxa"/>
              <w:right w:w="80" w:type="dxa"/>
            </w:tcMar>
            <w:vAlign w:val="center"/>
          </w:tcPr>
          <w:p w14:paraId="4D2A156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拍照</w:t>
            </w:r>
          </w:p>
        </w:tc>
        <w:tc>
          <w:tcPr>
            <w:tcW w:w="1312" w:type="dxa"/>
            <w:tcMar>
              <w:top w:w="80" w:type="dxa"/>
              <w:left w:w="80" w:type="dxa"/>
              <w:bottom w:w="80" w:type="dxa"/>
              <w:right w:w="80" w:type="dxa"/>
            </w:tcMar>
            <w:vAlign w:val="center"/>
          </w:tcPr>
          <w:p w14:paraId="5CEE18C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w:t>
            </w:r>
          </w:p>
        </w:tc>
        <w:tc>
          <w:tcPr>
            <w:tcW w:w="1098" w:type="dxa"/>
            <w:tcMar>
              <w:top w:w="80" w:type="dxa"/>
              <w:left w:w="80" w:type="dxa"/>
              <w:bottom w:w="80" w:type="dxa"/>
              <w:right w:w="80" w:type="dxa"/>
            </w:tcMar>
            <w:vAlign w:val="center"/>
          </w:tcPr>
          <w:p w14:paraId="1B6233F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按配置</w:t>
            </w:r>
          </w:p>
        </w:tc>
        <w:tc>
          <w:tcPr>
            <w:tcW w:w="880" w:type="dxa"/>
            <w:tcMar>
              <w:top w:w="80" w:type="dxa"/>
              <w:left w:w="80" w:type="dxa"/>
              <w:bottom w:w="80" w:type="dxa"/>
              <w:right w:w="80" w:type="dxa"/>
            </w:tcMar>
            <w:vAlign w:val="center"/>
          </w:tcPr>
          <w:p w14:paraId="702CA03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263" w:type="dxa"/>
            <w:tcMar>
              <w:top w:w="80" w:type="dxa"/>
              <w:left w:w="80" w:type="dxa"/>
              <w:bottom w:w="80" w:type="dxa"/>
              <w:right w:w="80" w:type="dxa"/>
            </w:tcMar>
            <w:vAlign w:val="center"/>
          </w:tcPr>
          <w:p w14:paraId="1D45D5E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车牌、签封、空柜、货物和唛头</w:t>
            </w:r>
          </w:p>
        </w:tc>
      </w:tr>
      <w:tr w14:paraId="4FC14F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596D423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欠发原因</w:t>
            </w:r>
          </w:p>
        </w:tc>
        <w:tc>
          <w:tcPr>
            <w:tcW w:w="1257" w:type="dxa"/>
            <w:tcMar>
              <w:top w:w="80" w:type="dxa"/>
              <w:left w:w="80" w:type="dxa"/>
              <w:bottom w:w="80" w:type="dxa"/>
              <w:right w:w="80" w:type="dxa"/>
            </w:tcMar>
            <w:vAlign w:val="center"/>
          </w:tcPr>
          <w:p w14:paraId="3AAE9CF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下拉+文本</w:t>
            </w:r>
          </w:p>
        </w:tc>
        <w:tc>
          <w:tcPr>
            <w:tcW w:w="1312" w:type="dxa"/>
            <w:tcMar>
              <w:top w:w="80" w:type="dxa"/>
              <w:left w:w="80" w:type="dxa"/>
              <w:bottom w:w="80" w:type="dxa"/>
              <w:right w:w="80" w:type="dxa"/>
            </w:tcMar>
            <w:vAlign w:val="center"/>
          </w:tcPr>
          <w:p w14:paraId="7548CD5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空</w:t>
            </w:r>
          </w:p>
        </w:tc>
        <w:tc>
          <w:tcPr>
            <w:tcW w:w="1098" w:type="dxa"/>
            <w:tcMar>
              <w:top w:w="80" w:type="dxa"/>
              <w:left w:w="80" w:type="dxa"/>
              <w:bottom w:w="80" w:type="dxa"/>
              <w:right w:w="80" w:type="dxa"/>
            </w:tcMar>
            <w:vAlign w:val="center"/>
          </w:tcPr>
          <w:p w14:paraId="3361330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条件必填</w:t>
            </w:r>
          </w:p>
        </w:tc>
        <w:tc>
          <w:tcPr>
            <w:tcW w:w="880" w:type="dxa"/>
            <w:tcMar>
              <w:top w:w="80" w:type="dxa"/>
              <w:left w:w="80" w:type="dxa"/>
              <w:bottom w:w="80" w:type="dxa"/>
              <w:right w:w="80" w:type="dxa"/>
            </w:tcMar>
            <w:vAlign w:val="center"/>
          </w:tcPr>
          <w:p w14:paraId="2DE9B766">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3263" w:type="dxa"/>
            <w:tcMar>
              <w:top w:w="80" w:type="dxa"/>
              <w:left w:w="80" w:type="dxa"/>
              <w:bottom w:w="80" w:type="dxa"/>
              <w:right w:w="80" w:type="dxa"/>
            </w:tcMar>
            <w:vAlign w:val="center"/>
          </w:tcPr>
          <w:p w14:paraId="1CEFDDF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少发时填写并按阈值审批</w:t>
            </w:r>
          </w:p>
        </w:tc>
      </w:tr>
    </w:tbl>
    <w:p w14:paraId="71CF5A12">
      <w:pPr>
        <w:pStyle w:val="5"/>
      </w:pPr>
      <w:bookmarkStart w:id="96" w:name="_Toc5570"/>
      <w:bookmarkStart w:id="97" w:name="_Toc21465"/>
      <w:r>
        <w:t>4.7.2 页面按钮与交互</w:t>
      </w:r>
      <w:bookmarkEnd w:id="96"/>
      <w:bookmarkEnd w:id="97"/>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50"/>
        <w:gridCol w:w="1802"/>
        <w:gridCol w:w="2124"/>
        <w:gridCol w:w="1515"/>
        <w:gridCol w:w="2633"/>
      </w:tblGrid>
      <w:tr w14:paraId="3A1E1A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450" w:type="dxa"/>
            <w:shd w:val="clear" w:color="auto" w:fill="1F4E78"/>
            <w:tcMar>
              <w:top w:w="80" w:type="dxa"/>
              <w:left w:w="80" w:type="dxa"/>
              <w:bottom w:w="80" w:type="dxa"/>
              <w:right w:w="80" w:type="dxa"/>
            </w:tcMar>
            <w:vAlign w:val="center"/>
          </w:tcPr>
          <w:p w14:paraId="584C556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1802" w:type="dxa"/>
            <w:shd w:val="clear" w:color="auto" w:fill="1F4E78"/>
            <w:tcMar>
              <w:top w:w="80" w:type="dxa"/>
              <w:left w:w="80" w:type="dxa"/>
              <w:bottom w:w="80" w:type="dxa"/>
              <w:right w:w="80" w:type="dxa"/>
            </w:tcMar>
            <w:vAlign w:val="center"/>
          </w:tcPr>
          <w:p w14:paraId="1108FB24">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0" w:type="auto"/>
            <w:shd w:val="clear" w:color="auto" w:fill="1F4E78"/>
            <w:tcMar>
              <w:top w:w="80" w:type="dxa"/>
              <w:left w:w="80" w:type="dxa"/>
              <w:bottom w:w="80" w:type="dxa"/>
              <w:right w:w="80" w:type="dxa"/>
            </w:tcMar>
            <w:vAlign w:val="center"/>
          </w:tcPr>
          <w:p w14:paraId="0B7FF48F">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0" w:type="auto"/>
            <w:shd w:val="clear" w:color="auto" w:fill="1F4E78"/>
            <w:tcMar>
              <w:top w:w="80" w:type="dxa"/>
              <w:left w:w="80" w:type="dxa"/>
              <w:bottom w:w="80" w:type="dxa"/>
              <w:right w:w="80" w:type="dxa"/>
            </w:tcMar>
            <w:vAlign w:val="center"/>
          </w:tcPr>
          <w:p w14:paraId="484BEA6C">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2633" w:type="dxa"/>
            <w:shd w:val="clear" w:color="auto" w:fill="1F4E78"/>
            <w:tcMar>
              <w:top w:w="80" w:type="dxa"/>
              <w:left w:w="80" w:type="dxa"/>
              <w:bottom w:w="80" w:type="dxa"/>
              <w:right w:w="80" w:type="dxa"/>
            </w:tcMar>
            <w:vAlign w:val="center"/>
          </w:tcPr>
          <w:p w14:paraId="67DDC179">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39BAD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0DE2533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扫描出库</w:t>
            </w:r>
          </w:p>
        </w:tc>
        <w:tc>
          <w:tcPr>
            <w:tcW w:w="1802" w:type="dxa"/>
            <w:tcMar>
              <w:top w:w="80" w:type="dxa"/>
              <w:left w:w="80" w:type="dxa"/>
              <w:bottom w:w="80" w:type="dxa"/>
              <w:right w:w="80" w:type="dxa"/>
            </w:tcMar>
            <w:vAlign w:val="center"/>
          </w:tcPr>
          <w:p w14:paraId="26B0142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已选择发货单</w:t>
            </w:r>
          </w:p>
        </w:tc>
        <w:tc>
          <w:tcPr>
            <w:tcW w:w="0" w:type="auto"/>
            <w:tcMar>
              <w:top w:w="80" w:type="dxa"/>
              <w:left w:w="80" w:type="dxa"/>
              <w:bottom w:w="80" w:type="dxa"/>
              <w:right w:w="80" w:type="dxa"/>
            </w:tcMar>
            <w:vAlign w:val="center"/>
          </w:tcPr>
          <w:p w14:paraId="420FF62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校验序列号并累计已扫数量</w:t>
            </w:r>
          </w:p>
        </w:tc>
        <w:tc>
          <w:tcPr>
            <w:tcW w:w="0" w:type="auto"/>
            <w:tcMar>
              <w:top w:w="80" w:type="dxa"/>
              <w:left w:w="80" w:type="dxa"/>
              <w:bottom w:w="80" w:type="dxa"/>
              <w:right w:w="80" w:type="dxa"/>
            </w:tcMar>
            <w:vAlign w:val="center"/>
          </w:tcPr>
          <w:p w14:paraId="4C69BCD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语音确认并刷新数量</w:t>
            </w:r>
          </w:p>
        </w:tc>
        <w:tc>
          <w:tcPr>
            <w:tcW w:w="2633" w:type="dxa"/>
            <w:tcMar>
              <w:top w:w="80" w:type="dxa"/>
              <w:left w:w="80" w:type="dxa"/>
              <w:bottom w:w="80" w:type="dxa"/>
              <w:right w:w="80" w:type="dxa"/>
            </w:tcMar>
            <w:vAlign w:val="center"/>
          </w:tcPr>
          <w:p w14:paraId="423E549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非本单、重复或已出库时阻止</w:t>
            </w:r>
          </w:p>
        </w:tc>
      </w:tr>
      <w:tr w14:paraId="14D15B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0CD9439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拍照上传</w:t>
            </w:r>
          </w:p>
        </w:tc>
        <w:tc>
          <w:tcPr>
            <w:tcW w:w="1802" w:type="dxa"/>
            <w:tcMar>
              <w:top w:w="80" w:type="dxa"/>
              <w:left w:w="80" w:type="dxa"/>
              <w:bottom w:w="80" w:type="dxa"/>
              <w:right w:w="80" w:type="dxa"/>
            </w:tcMar>
            <w:vAlign w:val="center"/>
          </w:tcPr>
          <w:p w14:paraId="79380E5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出库确认前或按规则触发</w:t>
            </w:r>
          </w:p>
        </w:tc>
        <w:tc>
          <w:tcPr>
            <w:tcW w:w="0" w:type="auto"/>
            <w:tcMar>
              <w:top w:w="80" w:type="dxa"/>
              <w:left w:w="80" w:type="dxa"/>
              <w:bottom w:w="80" w:type="dxa"/>
              <w:right w:w="80" w:type="dxa"/>
            </w:tcMar>
            <w:vAlign w:val="center"/>
          </w:tcPr>
          <w:p w14:paraId="5C7B9D9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压缩、上传并校验文件完整性</w:t>
            </w:r>
          </w:p>
        </w:tc>
        <w:tc>
          <w:tcPr>
            <w:tcW w:w="0" w:type="auto"/>
            <w:tcMar>
              <w:top w:w="80" w:type="dxa"/>
              <w:left w:w="80" w:type="dxa"/>
              <w:bottom w:w="80" w:type="dxa"/>
              <w:right w:w="80" w:type="dxa"/>
            </w:tcMar>
            <w:vAlign w:val="center"/>
          </w:tcPr>
          <w:p w14:paraId="39E2A74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显示上传成功</w:t>
            </w:r>
          </w:p>
        </w:tc>
        <w:tc>
          <w:tcPr>
            <w:tcW w:w="2633" w:type="dxa"/>
            <w:tcMar>
              <w:top w:w="80" w:type="dxa"/>
              <w:left w:w="80" w:type="dxa"/>
              <w:bottom w:w="80" w:type="dxa"/>
              <w:right w:w="80" w:type="dxa"/>
            </w:tcMar>
            <w:vAlign w:val="center"/>
          </w:tcPr>
          <w:p w14:paraId="2048674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失败保留待传且重试不重复</w:t>
            </w:r>
          </w:p>
        </w:tc>
      </w:tr>
      <w:tr w14:paraId="26293F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131CEE4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提交部分发运</w:t>
            </w:r>
          </w:p>
        </w:tc>
        <w:tc>
          <w:tcPr>
            <w:tcW w:w="1802" w:type="dxa"/>
            <w:tcMar>
              <w:top w:w="80" w:type="dxa"/>
              <w:left w:w="80" w:type="dxa"/>
              <w:bottom w:w="80" w:type="dxa"/>
              <w:right w:w="80" w:type="dxa"/>
            </w:tcMar>
            <w:vAlign w:val="center"/>
          </w:tcPr>
          <w:p w14:paraId="0636E0D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存在欠发且原因完整</w:t>
            </w:r>
          </w:p>
        </w:tc>
        <w:tc>
          <w:tcPr>
            <w:tcW w:w="0" w:type="auto"/>
            <w:tcMar>
              <w:top w:w="80" w:type="dxa"/>
              <w:left w:w="80" w:type="dxa"/>
              <w:bottom w:w="80" w:type="dxa"/>
              <w:right w:w="80" w:type="dxa"/>
            </w:tcMar>
            <w:vAlign w:val="center"/>
          </w:tcPr>
          <w:p w14:paraId="05E97F9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按规则触发少发审批</w:t>
            </w:r>
          </w:p>
        </w:tc>
        <w:tc>
          <w:tcPr>
            <w:tcW w:w="0" w:type="auto"/>
            <w:tcMar>
              <w:top w:w="80" w:type="dxa"/>
              <w:left w:w="80" w:type="dxa"/>
              <w:bottom w:w="80" w:type="dxa"/>
              <w:right w:w="80" w:type="dxa"/>
            </w:tcMar>
            <w:vAlign w:val="center"/>
          </w:tcPr>
          <w:p w14:paraId="4AD818A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显示待审批/已批准</w:t>
            </w:r>
          </w:p>
        </w:tc>
        <w:tc>
          <w:tcPr>
            <w:tcW w:w="2633" w:type="dxa"/>
            <w:tcMar>
              <w:top w:w="80" w:type="dxa"/>
              <w:left w:w="80" w:type="dxa"/>
              <w:bottom w:w="80" w:type="dxa"/>
              <w:right w:w="80" w:type="dxa"/>
            </w:tcMar>
            <w:vAlign w:val="center"/>
          </w:tcPr>
          <w:p w14:paraId="327EBCA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未审批不得放行</w:t>
            </w:r>
          </w:p>
        </w:tc>
      </w:tr>
      <w:tr w14:paraId="2F18C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50" w:type="dxa"/>
            <w:tcMar>
              <w:top w:w="80" w:type="dxa"/>
              <w:left w:w="80" w:type="dxa"/>
              <w:bottom w:w="80" w:type="dxa"/>
              <w:right w:w="80" w:type="dxa"/>
            </w:tcMar>
            <w:vAlign w:val="center"/>
          </w:tcPr>
          <w:p w14:paraId="6090994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司机与仓管确认放行</w:t>
            </w:r>
          </w:p>
        </w:tc>
        <w:tc>
          <w:tcPr>
            <w:tcW w:w="1802" w:type="dxa"/>
            <w:tcMar>
              <w:top w:w="80" w:type="dxa"/>
              <w:left w:w="80" w:type="dxa"/>
              <w:bottom w:w="80" w:type="dxa"/>
              <w:right w:w="80" w:type="dxa"/>
            </w:tcMar>
            <w:vAlign w:val="center"/>
          </w:tcPr>
          <w:p w14:paraId="59D48E2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数量校验通过且审批完成</w:t>
            </w:r>
          </w:p>
        </w:tc>
        <w:tc>
          <w:tcPr>
            <w:tcW w:w="2124" w:type="dxa"/>
            <w:tcMar>
              <w:top w:w="80" w:type="dxa"/>
              <w:left w:w="80" w:type="dxa"/>
              <w:bottom w:w="80" w:type="dxa"/>
              <w:right w:w="80" w:type="dxa"/>
            </w:tcMar>
            <w:vAlign w:val="center"/>
          </w:tcPr>
          <w:p w14:paraId="49CBE5B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锁定原单并记录双方确认</w:t>
            </w:r>
          </w:p>
        </w:tc>
        <w:tc>
          <w:tcPr>
            <w:tcW w:w="1515" w:type="dxa"/>
            <w:tcMar>
              <w:top w:w="80" w:type="dxa"/>
              <w:left w:w="80" w:type="dxa"/>
              <w:bottom w:w="80" w:type="dxa"/>
              <w:right w:w="80" w:type="dxa"/>
            </w:tcMar>
            <w:vAlign w:val="center"/>
          </w:tcPr>
          <w:p w14:paraId="37919B3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状态变更为已放行</w:t>
            </w:r>
          </w:p>
        </w:tc>
        <w:tc>
          <w:tcPr>
            <w:tcW w:w="2633" w:type="dxa"/>
            <w:tcMar>
              <w:top w:w="80" w:type="dxa"/>
              <w:left w:w="80" w:type="dxa"/>
              <w:bottom w:w="80" w:type="dxa"/>
              <w:right w:w="80" w:type="dxa"/>
            </w:tcMar>
            <w:vAlign w:val="center"/>
          </w:tcPr>
          <w:p w14:paraId="7C991EB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超发、重复、归属错误或未审批时阻止</w:t>
            </w:r>
          </w:p>
        </w:tc>
      </w:tr>
    </w:tbl>
    <w:p w14:paraId="39BF6849">
      <w:pPr>
        <w:pStyle w:val="5"/>
      </w:pPr>
      <w:bookmarkStart w:id="98" w:name="_Toc10135"/>
      <w:bookmarkStart w:id="99" w:name="_Toc13039"/>
      <w:r>
        <w:t>4.7.3 扫码与异常规则</w:t>
      </w:r>
      <w:bookmarkEnd w:id="98"/>
      <w:bookmarkEnd w:id="9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31"/>
        <w:gridCol w:w="4547"/>
        <w:gridCol w:w="3746"/>
      </w:tblGrid>
      <w:tr w14:paraId="3A345A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31" w:type="dxa"/>
            <w:shd w:val="clear" w:color="auto" w:fill="1F4E78"/>
            <w:tcMar>
              <w:top w:w="80" w:type="dxa"/>
              <w:left w:w="80" w:type="dxa"/>
              <w:bottom w:w="80" w:type="dxa"/>
              <w:right w:w="80" w:type="dxa"/>
            </w:tcMar>
            <w:vAlign w:val="center"/>
          </w:tcPr>
          <w:p w14:paraId="0B049CF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场景</w:t>
            </w:r>
          </w:p>
        </w:tc>
        <w:tc>
          <w:tcPr>
            <w:tcW w:w="4547" w:type="dxa"/>
            <w:shd w:val="clear" w:color="auto" w:fill="1F4E78"/>
            <w:tcMar>
              <w:top w:w="80" w:type="dxa"/>
              <w:left w:w="80" w:type="dxa"/>
              <w:bottom w:w="80" w:type="dxa"/>
              <w:right w:w="80" w:type="dxa"/>
            </w:tcMar>
            <w:vAlign w:val="center"/>
          </w:tcPr>
          <w:p w14:paraId="58D47F7B">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系统处理</w:t>
            </w:r>
          </w:p>
        </w:tc>
        <w:tc>
          <w:tcPr>
            <w:tcW w:w="3746" w:type="dxa"/>
            <w:shd w:val="clear" w:color="auto" w:fill="1F4E78"/>
            <w:tcMar>
              <w:top w:w="80" w:type="dxa"/>
              <w:left w:w="80" w:type="dxa"/>
              <w:bottom w:w="80" w:type="dxa"/>
              <w:right w:w="80" w:type="dxa"/>
            </w:tcMar>
            <w:vAlign w:val="center"/>
          </w:tcPr>
          <w:p w14:paraId="4E132545">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页面反馈/提示语</w:t>
            </w:r>
          </w:p>
        </w:tc>
      </w:tr>
      <w:tr w14:paraId="70ED7D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8295135">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扫码成功</w:t>
            </w:r>
          </w:p>
        </w:tc>
        <w:tc>
          <w:tcPr>
            <w:tcW w:w="4547" w:type="dxa"/>
            <w:tcMar>
              <w:top w:w="80" w:type="dxa"/>
              <w:left w:w="80" w:type="dxa"/>
              <w:bottom w:w="80" w:type="dxa"/>
              <w:right w:w="80" w:type="dxa"/>
            </w:tcMar>
            <w:vAlign w:val="center"/>
          </w:tcPr>
          <w:p w14:paraId="6E0304E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解析条码并执行页面对应的业务校验；仅校验通过后累计或带入数据</w:t>
            </w:r>
          </w:p>
        </w:tc>
        <w:tc>
          <w:tcPr>
            <w:tcW w:w="3746" w:type="dxa"/>
            <w:tcMar>
              <w:top w:w="80" w:type="dxa"/>
              <w:left w:w="80" w:type="dxa"/>
              <w:bottom w:w="80" w:type="dxa"/>
              <w:right w:w="80" w:type="dxa"/>
            </w:tcMar>
            <w:vAlign w:val="center"/>
          </w:tcPr>
          <w:p w14:paraId="6407AE0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绿色高亮或语音提示“扫码成功”</w:t>
            </w:r>
          </w:p>
        </w:tc>
      </w:tr>
      <w:tr w14:paraId="0237F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35BB183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编码不存在</w:t>
            </w:r>
          </w:p>
        </w:tc>
        <w:tc>
          <w:tcPr>
            <w:tcW w:w="4547" w:type="dxa"/>
            <w:tcMar>
              <w:top w:w="80" w:type="dxa"/>
              <w:left w:w="80" w:type="dxa"/>
              <w:bottom w:w="80" w:type="dxa"/>
              <w:right w:w="80" w:type="dxa"/>
            </w:tcMar>
            <w:vAlign w:val="center"/>
          </w:tcPr>
          <w:p w14:paraId="28919E9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不保存、不累计，记录失败日志</w:t>
            </w:r>
          </w:p>
        </w:tc>
        <w:tc>
          <w:tcPr>
            <w:tcW w:w="3746" w:type="dxa"/>
            <w:tcMar>
              <w:top w:w="80" w:type="dxa"/>
              <w:left w:w="80" w:type="dxa"/>
              <w:bottom w:w="80" w:type="dxa"/>
              <w:right w:w="80" w:type="dxa"/>
            </w:tcMar>
            <w:vAlign w:val="center"/>
          </w:tcPr>
          <w:p w14:paraId="77344DF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“编码不存在，请核对标签”</w:t>
            </w:r>
          </w:p>
        </w:tc>
      </w:tr>
      <w:tr w14:paraId="56220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5D4EDF8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重复扫码</w:t>
            </w:r>
          </w:p>
        </w:tc>
        <w:tc>
          <w:tcPr>
            <w:tcW w:w="4547" w:type="dxa"/>
            <w:tcMar>
              <w:top w:w="80" w:type="dxa"/>
              <w:left w:w="80" w:type="dxa"/>
              <w:bottom w:w="80" w:type="dxa"/>
              <w:right w:w="80" w:type="dxa"/>
            </w:tcMar>
            <w:vAlign w:val="center"/>
          </w:tcPr>
          <w:p w14:paraId="2D844F1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根据业务唯一键判断；不允许重复的场景直接阻止</w:t>
            </w:r>
          </w:p>
        </w:tc>
        <w:tc>
          <w:tcPr>
            <w:tcW w:w="3746" w:type="dxa"/>
            <w:tcMar>
              <w:top w:w="80" w:type="dxa"/>
              <w:left w:w="80" w:type="dxa"/>
              <w:bottom w:w="80" w:type="dxa"/>
              <w:right w:w="80" w:type="dxa"/>
            </w:tcMar>
            <w:vAlign w:val="center"/>
          </w:tcPr>
          <w:p w14:paraId="5794F3C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“该条码已扫描，请勿重复操作”</w:t>
            </w:r>
          </w:p>
        </w:tc>
      </w:tr>
      <w:tr w14:paraId="32B3A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1C47B33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业务不匹配</w:t>
            </w:r>
          </w:p>
        </w:tc>
        <w:tc>
          <w:tcPr>
            <w:tcW w:w="4547" w:type="dxa"/>
            <w:tcMar>
              <w:top w:w="80" w:type="dxa"/>
              <w:left w:w="80" w:type="dxa"/>
              <w:bottom w:w="80" w:type="dxa"/>
              <w:right w:w="80" w:type="dxa"/>
            </w:tcMar>
            <w:vAlign w:val="center"/>
          </w:tcPr>
          <w:p w14:paraId="014A623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物料、批次、工单、订单、库位或质量状态不符合时阻止</w:t>
            </w:r>
          </w:p>
        </w:tc>
        <w:tc>
          <w:tcPr>
            <w:tcW w:w="3746" w:type="dxa"/>
            <w:tcMar>
              <w:top w:w="80" w:type="dxa"/>
              <w:left w:w="80" w:type="dxa"/>
              <w:bottom w:w="80" w:type="dxa"/>
              <w:right w:w="80" w:type="dxa"/>
            </w:tcMar>
            <w:vAlign w:val="center"/>
          </w:tcPr>
          <w:p w14:paraId="111DEC2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显示具体不匹配项，不使用笼统“操作失败”</w:t>
            </w:r>
          </w:p>
        </w:tc>
      </w:tr>
      <w:tr w14:paraId="36F9F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26C32026">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网络异常</w:t>
            </w:r>
          </w:p>
        </w:tc>
        <w:tc>
          <w:tcPr>
            <w:tcW w:w="4547" w:type="dxa"/>
            <w:tcMar>
              <w:top w:w="80" w:type="dxa"/>
              <w:left w:w="80" w:type="dxa"/>
              <w:bottom w:w="80" w:type="dxa"/>
              <w:right w:w="80" w:type="dxa"/>
            </w:tcMar>
            <w:vAlign w:val="center"/>
          </w:tcPr>
          <w:p w14:paraId="1058828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允许离线的采集生成唯一任务号并标记待同步；高风险业务阻止最终提交</w:t>
            </w:r>
          </w:p>
        </w:tc>
        <w:tc>
          <w:tcPr>
            <w:tcW w:w="3746" w:type="dxa"/>
            <w:tcMar>
              <w:top w:w="80" w:type="dxa"/>
              <w:left w:w="80" w:type="dxa"/>
              <w:bottom w:w="80" w:type="dxa"/>
              <w:right w:w="80" w:type="dxa"/>
            </w:tcMar>
            <w:vAlign w:val="center"/>
          </w:tcPr>
          <w:p w14:paraId="1D7DC33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“网络异常，已保存待同步”或“该操作必须联网完成”</w:t>
            </w:r>
          </w:p>
        </w:tc>
      </w:tr>
      <w:tr w14:paraId="2E1E6A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1" w:type="dxa"/>
            <w:tcMar>
              <w:top w:w="80" w:type="dxa"/>
              <w:left w:w="80" w:type="dxa"/>
              <w:bottom w:w="80" w:type="dxa"/>
              <w:right w:w="80" w:type="dxa"/>
            </w:tcMar>
            <w:vAlign w:val="center"/>
          </w:tcPr>
          <w:p w14:paraId="3F7290AA">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服务端异常</w:t>
            </w:r>
          </w:p>
        </w:tc>
        <w:tc>
          <w:tcPr>
            <w:tcW w:w="4547" w:type="dxa"/>
            <w:tcMar>
              <w:top w:w="80" w:type="dxa"/>
              <w:left w:w="80" w:type="dxa"/>
              <w:bottom w:w="80" w:type="dxa"/>
              <w:right w:w="80" w:type="dxa"/>
            </w:tcMar>
            <w:vAlign w:val="center"/>
          </w:tcPr>
          <w:p w14:paraId="4A7AF56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保留当前输入和唯一请求号，禁止用户盲目重复提交</w:t>
            </w:r>
          </w:p>
        </w:tc>
        <w:tc>
          <w:tcPr>
            <w:tcW w:w="3746" w:type="dxa"/>
            <w:tcMar>
              <w:top w:w="80" w:type="dxa"/>
              <w:left w:w="80" w:type="dxa"/>
              <w:bottom w:w="80" w:type="dxa"/>
              <w:right w:w="80" w:type="dxa"/>
            </w:tcMar>
            <w:vAlign w:val="center"/>
          </w:tcPr>
          <w:p w14:paraId="398E5D8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“提交失败，请稍后重试；请求号：XXXX”</w:t>
            </w:r>
          </w:p>
        </w:tc>
      </w:tr>
    </w:tbl>
    <w:p w14:paraId="078F42D0">
      <w:pPr>
        <w:pStyle w:val="5"/>
      </w:pPr>
      <w:bookmarkStart w:id="100" w:name="_Toc23216"/>
      <w:bookmarkStart w:id="101" w:name="_Toc14479"/>
      <w:r>
        <w:t>4.7.4 页面业务规则</w:t>
      </w:r>
      <w:bookmarkEnd w:id="100"/>
      <w:bookmarkEnd w:id="10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98"/>
        <w:gridCol w:w="8026"/>
      </w:tblGrid>
      <w:tr w14:paraId="4B47F0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498" w:type="dxa"/>
            <w:shd w:val="clear" w:color="auto" w:fill="1F4E78"/>
            <w:tcMar>
              <w:top w:w="80" w:type="dxa"/>
              <w:left w:w="80" w:type="dxa"/>
              <w:bottom w:w="80" w:type="dxa"/>
              <w:right w:w="80" w:type="dxa"/>
            </w:tcMar>
            <w:vAlign w:val="center"/>
          </w:tcPr>
          <w:p w14:paraId="13140BD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026" w:type="dxa"/>
            <w:shd w:val="clear" w:color="auto" w:fill="1F4E78"/>
            <w:tcMar>
              <w:top w:w="80" w:type="dxa"/>
              <w:left w:w="80" w:type="dxa"/>
              <w:bottom w:w="80" w:type="dxa"/>
              <w:right w:w="80" w:type="dxa"/>
            </w:tcMar>
            <w:vAlign w:val="center"/>
          </w:tcPr>
          <w:p w14:paraId="78F9D48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43FFF1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98" w:type="dxa"/>
            <w:tcMar>
              <w:top w:w="80" w:type="dxa"/>
              <w:left w:w="80" w:type="dxa"/>
              <w:bottom w:w="80" w:type="dxa"/>
              <w:right w:w="80" w:type="dxa"/>
            </w:tcMar>
            <w:vAlign w:val="center"/>
          </w:tcPr>
          <w:p w14:paraId="4061B00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P14-R01</w:t>
            </w:r>
          </w:p>
        </w:tc>
        <w:tc>
          <w:tcPr>
            <w:tcW w:w="8026" w:type="dxa"/>
            <w:tcMar>
              <w:top w:w="80" w:type="dxa"/>
              <w:left w:w="80" w:type="dxa"/>
              <w:bottom w:w="80" w:type="dxa"/>
              <w:right w:w="80" w:type="dxa"/>
            </w:tcMar>
            <w:vAlign w:val="center"/>
          </w:tcPr>
          <w:p w14:paraId="1A0F01BE">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超发、重复序列号和序列号归属错误必须阻止放行。</w:t>
            </w:r>
          </w:p>
        </w:tc>
      </w:tr>
      <w:tr w14:paraId="70B2BA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98" w:type="dxa"/>
            <w:tcMar>
              <w:top w:w="80" w:type="dxa"/>
              <w:left w:w="80" w:type="dxa"/>
              <w:bottom w:w="80" w:type="dxa"/>
              <w:right w:w="80" w:type="dxa"/>
            </w:tcMar>
            <w:vAlign w:val="center"/>
          </w:tcPr>
          <w:p w14:paraId="44748346">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P14-R02</w:t>
            </w:r>
          </w:p>
        </w:tc>
        <w:tc>
          <w:tcPr>
            <w:tcW w:w="8026" w:type="dxa"/>
            <w:tcMar>
              <w:top w:w="80" w:type="dxa"/>
              <w:left w:w="80" w:type="dxa"/>
              <w:bottom w:w="80" w:type="dxa"/>
              <w:right w:w="80" w:type="dxa"/>
            </w:tcMar>
            <w:vAlign w:val="center"/>
          </w:tcPr>
          <w:p w14:paraId="24C95C2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少发必须记录原因，达到条件时审批通过后方可部分发运。</w:t>
            </w:r>
          </w:p>
        </w:tc>
      </w:tr>
      <w:tr w14:paraId="171F9B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98" w:type="dxa"/>
            <w:tcMar>
              <w:top w:w="80" w:type="dxa"/>
              <w:left w:w="80" w:type="dxa"/>
              <w:bottom w:w="80" w:type="dxa"/>
              <w:right w:w="80" w:type="dxa"/>
            </w:tcMar>
            <w:vAlign w:val="center"/>
          </w:tcPr>
          <w:p w14:paraId="6474E62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P14-R03</w:t>
            </w:r>
          </w:p>
        </w:tc>
        <w:tc>
          <w:tcPr>
            <w:tcW w:w="8026" w:type="dxa"/>
            <w:tcMar>
              <w:top w:w="80" w:type="dxa"/>
              <w:left w:w="80" w:type="dxa"/>
              <w:bottom w:w="80" w:type="dxa"/>
              <w:right w:w="80" w:type="dxa"/>
            </w:tcMar>
            <w:vAlign w:val="center"/>
          </w:tcPr>
          <w:p w14:paraId="7704939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放行后原单锁定，只能通过受控冲销或更正流程处理。</w:t>
            </w:r>
          </w:p>
        </w:tc>
      </w:tr>
      <w:tr w14:paraId="78547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98" w:type="dxa"/>
            <w:tcMar>
              <w:top w:w="80" w:type="dxa"/>
              <w:left w:w="80" w:type="dxa"/>
              <w:bottom w:w="80" w:type="dxa"/>
              <w:right w:w="80" w:type="dxa"/>
            </w:tcMar>
            <w:vAlign w:val="center"/>
          </w:tcPr>
          <w:p w14:paraId="5A22BD2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P14-R04</w:t>
            </w:r>
          </w:p>
        </w:tc>
        <w:tc>
          <w:tcPr>
            <w:tcW w:w="8026" w:type="dxa"/>
            <w:tcMar>
              <w:top w:w="80" w:type="dxa"/>
              <w:left w:w="80" w:type="dxa"/>
              <w:bottom w:w="80" w:type="dxa"/>
              <w:right w:w="80" w:type="dxa"/>
            </w:tcMar>
            <w:vAlign w:val="center"/>
          </w:tcPr>
          <w:p w14:paraId="6E3B53E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照片仅在服务器完整性校验成功后清理PDA临时文件。</w:t>
            </w:r>
          </w:p>
        </w:tc>
      </w:tr>
    </w:tbl>
    <w:p w14:paraId="66D090C8">
      <w:pPr>
        <w:pStyle w:val="4"/>
      </w:pPr>
      <w:bookmarkStart w:id="102" w:name="_Toc15820"/>
      <w:bookmarkStart w:id="103" w:name="_Toc12854"/>
      <w:r>
        <w:t>4.8 页面详细说明：P18 接口监控与异常处理</w:t>
      </w:r>
      <w:bookmarkEnd w:id="102"/>
      <w:bookmarkEnd w:id="10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37"/>
        <w:gridCol w:w="3825"/>
        <w:gridCol w:w="964"/>
        <w:gridCol w:w="3798"/>
      </w:tblGrid>
      <w:tr w14:paraId="1EFC70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937" w:type="dxa"/>
            <w:shd w:val="clear" w:color="auto" w:fill="D9EAF7"/>
            <w:tcMar>
              <w:top w:w="80" w:type="dxa"/>
              <w:left w:w="80" w:type="dxa"/>
              <w:bottom w:w="80" w:type="dxa"/>
              <w:right w:w="80" w:type="dxa"/>
            </w:tcMar>
            <w:vAlign w:val="center"/>
          </w:tcPr>
          <w:p w14:paraId="46A7A7D3">
            <w:pPr>
              <w:spacing w:after="0" w:line="259" w:lineRule="auto"/>
            </w:pPr>
            <w:r>
              <w:rPr>
                <w:rFonts w:ascii="微软雅黑" w:hAnsi="微软雅黑" w:eastAsia="微软雅黑"/>
                <w:b/>
                <w:sz w:val="19"/>
              </w:rPr>
              <w:t>页面编号</w:t>
            </w:r>
          </w:p>
        </w:tc>
        <w:tc>
          <w:tcPr>
            <w:tcW w:w="3825" w:type="dxa"/>
            <w:tcMar>
              <w:top w:w="80" w:type="dxa"/>
              <w:left w:w="80" w:type="dxa"/>
              <w:bottom w:w="80" w:type="dxa"/>
              <w:right w:w="80" w:type="dxa"/>
            </w:tcMar>
            <w:vAlign w:val="center"/>
          </w:tcPr>
          <w:p w14:paraId="73E83A12">
            <w:pPr>
              <w:spacing w:after="0" w:line="259" w:lineRule="auto"/>
            </w:pPr>
            <w:r>
              <w:rPr>
                <w:rFonts w:ascii="微软雅黑" w:hAnsi="微软雅黑" w:eastAsia="微软雅黑"/>
                <w:sz w:val="19"/>
              </w:rPr>
              <w:t>P18</w:t>
            </w:r>
          </w:p>
        </w:tc>
        <w:tc>
          <w:tcPr>
            <w:tcW w:w="964" w:type="dxa"/>
            <w:shd w:val="clear" w:color="auto" w:fill="D9EAF7"/>
            <w:tcMar>
              <w:top w:w="80" w:type="dxa"/>
              <w:left w:w="80" w:type="dxa"/>
              <w:bottom w:w="80" w:type="dxa"/>
              <w:right w:w="80" w:type="dxa"/>
            </w:tcMar>
            <w:vAlign w:val="center"/>
          </w:tcPr>
          <w:p w14:paraId="015E267D">
            <w:pPr>
              <w:spacing w:after="0" w:line="259" w:lineRule="auto"/>
            </w:pPr>
            <w:r>
              <w:rPr>
                <w:rFonts w:ascii="微软雅黑" w:hAnsi="微软雅黑" w:eastAsia="微软雅黑"/>
                <w:b/>
                <w:sz w:val="19"/>
              </w:rPr>
              <w:t>所属终端</w:t>
            </w:r>
          </w:p>
        </w:tc>
        <w:tc>
          <w:tcPr>
            <w:tcW w:w="3798" w:type="dxa"/>
            <w:tcMar>
              <w:top w:w="80" w:type="dxa"/>
              <w:left w:w="80" w:type="dxa"/>
              <w:bottom w:w="80" w:type="dxa"/>
              <w:right w:w="80" w:type="dxa"/>
            </w:tcMar>
            <w:vAlign w:val="center"/>
          </w:tcPr>
          <w:p w14:paraId="00CC96E3">
            <w:pPr>
              <w:spacing w:after="0" w:line="259" w:lineRule="auto"/>
            </w:pPr>
            <w:r>
              <w:rPr>
                <w:rFonts w:ascii="微软雅黑" w:hAnsi="微软雅黑" w:eastAsia="微软雅黑"/>
                <w:sz w:val="19"/>
              </w:rPr>
              <w:t>PC</w:t>
            </w:r>
          </w:p>
        </w:tc>
      </w:tr>
      <w:tr w14:paraId="4E9184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937" w:type="dxa"/>
            <w:shd w:val="clear" w:color="auto" w:fill="D9EAF7"/>
            <w:tcMar>
              <w:top w:w="80" w:type="dxa"/>
              <w:left w:w="80" w:type="dxa"/>
              <w:bottom w:w="80" w:type="dxa"/>
              <w:right w:w="80" w:type="dxa"/>
            </w:tcMar>
            <w:vAlign w:val="center"/>
          </w:tcPr>
          <w:p w14:paraId="4FC124B7">
            <w:pPr>
              <w:spacing w:after="0" w:line="259" w:lineRule="auto"/>
            </w:pPr>
            <w:r>
              <w:rPr>
                <w:rFonts w:ascii="微软雅黑" w:hAnsi="微软雅黑" w:eastAsia="微软雅黑"/>
                <w:b/>
                <w:sz w:val="19"/>
              </w:rPr>
              <w:t>使用角色</w:t>
            </w:r>
          </w:p>
        </w:tc>
        <w:tc>
          <w:tcPr>
            <w:tcW w:w="3825" w:type="dxa"/>
            <w:tcMar>
              <w:top w:w="80" w:type="dxa"/>
              <w:left w:w="80" w:type="dxa"/>
              <w:bottom w:w="80" w:type="dxa"/>
              <w:right w:w="80" w:type="dxa"/>
            </w:tcMar>
            <w:vAlign w:val="center"/>
          </w:tcPr>
          <w:p w14:paraId="5D41D241">
            <w:pPr>
              <w:spacing w:after="0" w:line="259" w:lineRule="auto"/>
            </w:pPr>
            <w:r>
              <w:rPr>
                <w:rFonts w:ascii="微软雅黑" w:hAnsi="微软雅黑" w:eastAsia="微软雅黑"/>
                <w:sz w:val="19"/>
              </w:rPr>
              <w:t>IT运维、授权业务管理员</w:t>
            </w:r>
          </w:p>
        </w:tc>
        <w:tc>
          <w:tcPr>
            <w:tcW w:w="964" w:type="dxa"/>
            <w:shd w:val="clear" w:color="auto" w:fill="D9EAF7"/>
            <w:tcMar>
              <w:top w:w="80" w:type="dxa"/>
              <w:left w:w="80" w:type="dxa"/>
              <w:bottom w:w="80" w:type="dxa"/>
              <w:right w:w="80" w:type="dxa"/>
            </w:tcMar>
            <w:vAlign w:val="center"/>
          </w:tcPr>
          <w:p w14:paraId="522719EF">
            <w:pPr>
              <w:spacing w:after="0" w:line="259" w:lineRule="auto"/>
            </w:pPr>
            <w:r>
              <w:rPr>
                <w:rFonts w:ascii="微软雅黑" w:hAnsi="微软雅黑" w:eastAsia="微软雅黑"/>
                <w:b/>
                <w:sz w:val="19"/>
              </w:rPr>
              <w:t>进入方式</w:t>
            </w:r>
          </w:p>
        </w:tc>
        <w:tc>
          <w:tcPr>
            <w:tcW w:w="3798" w:type="dxa"/>
            <w:tcMar>
              <w:top w:w="80" w:type="dxa"/>
              <w:left w:w="80" w:type="dxa"/>
              <w:bottom w:w="80" w:type="dxa"/>
              <w:right w:w="80" w:type="dxa"/>
            </w:tcMar>
            <w:vAlign w:val="center"/>
          </w:tcPr>
          <w:p w14:paraId="5405FFB2">
            <w:pPr>
              <w:spacing w:after="0" w:line="259" w:lineRule="auto"/>
            </w:pPr>
            <w:r>
              <w:rPr>
                <w:rFonts w:ascii="微软雅黑" w:hAnsi="微软雅黑" w:eastAsia="微软雅黑"/>
                <w:sz w:val="19"/>
              </w:rPr>
              <w:t>系统管理→接口监控</w:t>
            </w:r>
          </w:p>
        </w:tc>
      </w:tr>
      <w:tr w14:paraId="133DE9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937" w:type="dxa"/>
            <w:shd w:val="clear" w:color="auto" w:fill="D9EAF7"/>
            <w:tcMar>
              <w:top w:w="80" w:type="dxa"/>
              <w:left w:w="80" w:type="dxa"/>
              <w:bottom w:w="80" w:type="dxa"/>
              <w:right w:w="80" w:type="dxa"/>
            </w:tcMar>
            <w:vAlign w:val="center"/>
          </w:tcPr>
          <w:p w14:paraId="5960E0CC">
            <w:pPr>
              <w:spacing w:after="0" w:line="259" w:lineRule="auto"/>
            </w:pPr>
            <w:r>
              <w:rPr>
                <w:rFonts w:ascii="微软雅黑" w:hAnsi="微软雅黑" w:eastAsia="微软雅黑"/>
                <w:b/>
                <w:sz w:val="19"/>
              </w:rPr>
              <w:t>页面用途</w:t>
            </w:r>
          </w:p>
        </w:tc>
        <w:tc>
          <w:tcPr>
            <w:tcW w:w="3825" w:type="dxa"/>
            <w:tcMar>
              <w:top w:w="80" w:type="dxa"/>
              <w:left w:w="80" w:type="dxa"/>
              <w:bottom w:w="80" w:type="dxa"/>
              <w:right w:w="80" w:type="dxa"/>
            </w:tcMar>
            <w:vAlign w:val="center"/>
          </w:tcPr>
          <w:p w14:paraId="77782D22">
            <w:pPr>
              <w:spacing w:after="0" w:line="259" w:lineRule="auto"/>
            </w:pPr>
            <w:r>
              <w:rPr>
                <w:rFonts w:ascii="微软雅黑" w:hAnsi="微软雅黑" w:eastAsia="微软雅黑"/>
                <w:sz w:val="19"/>
              </w:rPr>
              <w:t>监控MES与U8数据交换，支持重试、告警、人工重放和日终对账。</w:t>
            </w:r>
          </w:p>
        </w:tc>
        <w:tc>
          <w:tcPr>
            <w:tcW w:w="964" w:type="dxa"/>
            <w:shd w:val="clear" w:color="auto" w:fill="D9EAF7"/>
            <w:tcMar>
              <w:top w:w="80" w:type="dxa"/>
              <w:left w:w="80" w:type="dxa"/>
              <w:bottom w:w="80" w:type="dxa"/>
              <w:right w:w="80" w:type="dxa"/>
            </w:tcMar>
            <w:vAlign w:val="center"/>
          </w:tcPr>
          <w:p w14:paraId="4EF69144">
            <w:pPr>
              <w:spacing w:after="0" w:line="259" w:lineRule="auto"/>
            </w:pPr>
            <w:r>
              <w:rPr>
                <w:rFonts w:ascii="微软雅黑" w:hAnsi="微软雅黑" w:eastAsia="微软雅黑"/>
                <w:b/>
                <w:sz w:val="19"/>
              </w:rPr>
              <w:t>关联页面</w:t>
            </w:r>
          </w:p>
        </w:tc>
        <w:tc>
          <w:tcPr>
            <w:tcW w:w="3798" w:type="dxa"/>
            <w:tcMar>
              <w:top w:w="80" w:type="dxa"/>
              <w:left w:w="80" w:type="dxa"/>
              <w:bottom w:w="80" w:type="dxa"/>
              <w:right w:w="80" w:type="dxa"/>
            </w:tcMar>
            <w:vAlign w:val="center"/>
          </w:tcPr>
          <w:p w14:paraId="73814A80">
            <w:pPr>
              <w:spacing w:after="0" w:line="259" w:lineRule="auto"/>
            </w:pPr>
            <w:r>
              <w:rPr>
                <w:rFonts w:ascii="微软雅黑" w:hAnsi="微软雅黑" w:eastAsia="微软雅黑"/>
                <w:sz w:val="19"/>
              </w:rPr>
              <w:t>P15 审批中心、P16 库存与批次台账、P22 权限与审计日志</w:t>
            </w:r>
          </w:p>
        </w:tc>
      </w:tr>
    </w:tbl>
    <w:p w14:paraId="0432CCF9">
      <w:pPr>
        <w:pStyle w:val="5"/>
      </w:pPr>
      <w:bookmarkStart w:id="104" w:name="_Toc15533"/>
    </w:p>
    <w:p w14:paraId="2999A1B3">
      <w:pPr>
        <w:pStyle w:val="5"/>
      </w:pPr>
      <w:bookmarkStart w:id="105" w:name="_Toc3100"/>
      <w:r>
        <w:t>4.8.1 页面字段</w:t>
      </w:r>
      <w:bookmarkEnd w:id="104"/>
      <w:bookmarkEnd w:id="10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14"/>
        <w:gridCol w:w="1353"/>
        <w:gridCol w:w="1157"/>
        <w:gridCol w:w="699"/>
        <w:gridCol w:w="926"/>
        <w:gridCol w:w="3675"/>
      </w:tblGrid>
      <w:tr w14:paraId="184B77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714" w:type="dxa"/>
            <w:shd w:val="clear" w:color="auto" w:fill="1F4E78"/>
            <w:tcMar>
              <w:top w:w="80" w:type="dxa"/>
              <w:left w:w="80" w:type="dxa"/>
              <w:bottom w:w="80" w:type="dxa"/>
              <w:right w:w="80" w:type="dxa"/>
            </w:tcMar>
            <w:vAlign w:val="center"/>
          </w:tcPr>
          <w:p w14:paraId="4B849AD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字段名称</w:t>
            </w:r>
          </w:p>
        </w:tc>
        <w:tc>
          <w:tcPr>
            <w:tcW w:w="1353" w:type="dxa"/>
            <w:shd w:val="clear" w:color="auto" w:fill="1F4E78"/>
            <w:tcMar>
              <w:top w:w="80" w:type="dxa"/>
              <w:left w:w="80" w:type="dxa"/>
              <w:bottom w:w="80" w:type="dxa"/>
              <w:right w:w="80" w:type="dxa"/>
            </w:tcMar>
            <w:vAlign w:val="center"/>
          </w:tcPr>
          <w:p w14:paraId="17694BEE">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控件类型</w:t>
            </w:r>
          </w:p>
        </w:tc>
        <w:tc>
          <w:tcPr>
            <w:tcW w:w="1157" w:type="dxa"/>
            <w:shd w:val="clear" w:color="auto" w:fill="1F4E78"/>
            <w:tcMar>
              <w:top w:w="80" w:type="dxa"/>
              <w:left w:w="80" w:type="dxa"/>
              <w:bottom w:w="80" w:type="dxa"/>
              <w:right w:w="80" w:type="dxa"/>
            </w:tcMar>
            <w:vAlign w:val="center"/>
          </w:tcPr>
          <w:p w14:paraId="542DFDB1">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默认值</w:t>
            </w:r>
          </w:p>
        </w:tc>
        <w:tc>
          <w:tcPr>
            <w:tcW w:w="699" w:type="dxa"/>
            <w:shd w:val="clear" w:color="auto" w:fill="1F4E78"/>
            <w:tcMar>
              <w:top w:w="80" w:type="dxa"/>
              <w:left w:w="80" w:type="dxa"/>
              <w:bottom w:w="80" w:type="dxa"/>
              <w:right w:w="80" w:type="dxa"/>
            </w:tcMar>
            <w:vAlign w:val="center"/>
          </w:tcPr>
          <w:p w14:paraId="6C0E3B49">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必填</w:t>
            </w:r>
          </w:p>
        </w:tc>
        <w:tc>
          <w:tcPr>
            <w:tcW w:w="926" w:type="dxa"/>
            <w:shd w:val="clear" w:color="auto" w:fill="1F4E78"/>
            <w:tcMar>
              <w:top w:w="80" w:type="dxa"/>
              <w:left w:w="80" w:type="dxa"/>
              <w:bottom w:w="80" w:type="dxa"/>
              <w:right w:w="80" w:type="dxa"/>
            </w:tcMar>
            <w:vAlign w:val="center"/>
          </w:tcPr>
          <w:p w14:paraId="58D6F0B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可编辑</w:t>
            </w:r>
          </w:p>
        </w:tc>
        <w:tc>
          <w:tcPr>
            <w:tcW w:w="3675" w:type="dxa"/>
            <w:shd w:val="clear" w:color="auto" w:fill="1F4E78"/>
            <w:tcMar>
              <w:top w:w="80" w:type="dxa"/>
              <w:left w:w="80" w:type="dxa"/>
              <w:bottom w:w="80" w:type="dxa"/>
              <w:right w:w="80" w:type="dxa"/>
            </w:tcMar>
            <w:vAlign w:val="center"/>
          </w:tcPr>
          <w:p w14:paraId="2FC49796">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规则与说明</w:t>
            </w:r>
          </w:p>
        </w:tc>
      </w:tr>
      <w:tr w14:paraId="1B03E2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419872F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请求号</w:t>
            </w:r>
          </w:p>
        </w:tc>
        <w:tc>
          <w:tcPr>
            <w:tcW w:w="1353" w:type="dxa"/>
            <w:tcMar>
              <w:top w:w="80" w:type="dxa"/>
              <w:left w:w="80" w:type="dxa"/>
              <w:bottom w:w="80" w:type="dxa"/>
              <w:right w:w="80" w:type="dxa"/>
            </w:tcMar>
            <w:vAlign w:val="center"/>
          </w:tcPr>
          <w:p w14:paraId="2EB20A1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文本/只读</w:t>
            </w:r>
          </w:p>
        </w:tc>
        <w:tc>
          <w:tcPr>
            <w:tcW w:w="1157" w:type="dxa"/>
            <w:tcMar>
              <w:top w:w="80" w:type="dxa"/>
              <w:left w:w="80" w:type="dxa"/>
              <w:bottom w:w="80" w:type="dxa"/>
              <w:right w:w="80" w:type="dxa"/>
            </w:tcMar>
            <w:vAlign w:val="center"/>
          </w:tcPr>
          <w:p w14:paraId="1CC20FC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系统生成</w:t>
            </w:r>
          </w:p>
        </w:tc>
        <w:tc>
          <w:tcPr>
            <w:tcW w:w="699" w:type="dxa"/>
            <w:tcMar>
              <w:top w:w="80" w:type="dxa"/>
              <w:left w:w="80" w:type="dxa"/>
              <w:bottom w:w="80" w:type="dxa"/>
              <w:right w:w="80" w:type="dxa"/>
            </w:tcMar>
            <w:vAlign w:val="center"/>
          </w:tcPr>
          <w:p w14:paraId="1E68513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26" w:type="dxa"/>
            <w:tcMar>
              <w:top w:w="80" w:type="dxa"/>
              <w:left w:w="80" w:type="dxa"/>
              <w:bottom w:w="80" w:type="dxa"/>
              <w:right w:w="80" w:type="dxa"/>
            </w:tcMar>
            <w:vAlign w:val="center"/>
          </w:tcPr>
          <w:p w14:paraId="41E697C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31B2D4F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全局唯一，用于幂等和追踪</w:t>
            </w:r>
          </w:p>
        </w:tc>
      </w:tr>
      <w:tr w14:paraId="6DA15E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183571C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业务键/单据号</w:t>
            </w:r>
          </w:p>
        </w:tc>
        <w:tc>
          <w:tcPr>
            <w:tcW w:w="1353" w:type="dxa"/>
            <w:tcMar>
              <w:top w:w="80" w:type="dxa"/>
              <w:left w:w="80" w:type="dxa"/>
              <w:bottom w:w="80" w:type="dxa"/>
              <w:right w:w="80" w:type="dxa"/>
            </w:tcMar>
            <w:vAlign w:val="center"/>
          </w:tcPr>
          <w:p w14:paraId="4D1BAA0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文本/只读</w:t>
            </w:r>
          </w:p>
        </w:tc>
        <w:tc>
          <w:tcPr>
            <w:tcW w:w="1157" w:type="dxa"/>
            <w:tcMar>
              <w:top w:w="80" w:type="dxa"/>
              <w:left w:w="80" w:type="dxa"/>
              <w:bottom w:w="80" w:type="dxa"/>
              <w:right w:w="80" w:type="dxa"/>
            </w:tcMar>
            <w:vAlign w:val="center"/>
          </w:tcPr>
          <w:p w14:paraId="42E54E5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业务带入</w:t>
            </w:r>
          </w:p>
        </w:tc>
        <w:tc>
          <w:tcPr>
            <w:tcW w:w="699" w:type="dxa"/>
            <w:tcMar>
              <w:top w:w="80" w:type="dxa"/>
              <w:left w:w="80" w:type="dxa"/>
              <w:bottom w:w="80" w:type="dxa"/>
              <w:right w:w="80" w:type="dxa"/>
            </w:tcMar>
            <w:vAlign w:val="center"/>
          </w:tcPr>
          <w:p w14:paraId="2CE171C8">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26" w:type="dxa"/>
            <w:tcMar>
              <w:top w:w="80" w:type="dxa"/>
              <w:left w:w="80" w:type="dxa"/>
              <w:bottom w:w="80" w:type="dxa"/>
              <w:right w:w="80" w:type="dxa"/>
            </w:tcMar>
            <w:vAlign w:val="center"/>
          </w:tcPr>
          <w:p w14:paraId="3018F4E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52EACDB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同一业务键重复发送不得重复建单</w:t>
            </w:r>
          </w:p>
        </w:tc>
      </w:tr>
      <w:tr w14:paraId="13FCE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3741F08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接口类型</w:t>
            </w:r>
          </w:p>
        </w:tc>
        <w:tc>
          <w:tcPr>
            <w:tcW w:w="1353" w:type="dxa"/>
            <w:tcMar>
              <w:top w:w="80" w:type="dxa"/>
              <w:left w:w="80" w:type="dxa"/>
              <w:bottom w:w="80" w:type="dxa"/>
              <w:right w:w="80" w:type="dxa"/>
            </w:tcMar>
            <w:vAlign w:val="center"/>
          </w:tcPr>
          <w:p w14:paraId="7DF1706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下拉/只读</w:t>
            </w:r>
          </w:p>
        </w:tc>
        <w:tc>
          <w:tcPr>
            <w:tcW w:w="1157" w:type="dxa"/>
            <w:tcMar>
              <w:top w:w="80" w:type="dxa"/>
              <w:left w:w="80" w:type="dxa"/>
              <w:bottom w:w="80" w:type="dxa"/>
              <w:right w:w="80" w:type="dxa"/>
            </w:tcMar>
            <w:vAlign w:val="center"/>
          </w:tcPr>
          <w:p w14:paraId="66E846F6">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业务带入</w:t>
            </w:r>
          </w:p>
        </w:tc>
        <w:tc>
          <w:tcPr>
            <w:tcW w:w="699" w:type="dxa"/>
            <w:tcMar>
              <w:top w:w="80" w:type="dxa"/>
              <w:left w:w="80" w:type="dxa"/>
              <w:bottom w:w="80" w:type="dxa"/>
              <w:right w:w="80" w:type="dxa"/>
            </w:tcMar>
            <w:vAlign w:val="center"/>
          </w:tcPr>
          <w:p w14:paraId="5C94C559">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26" w:type="dxa"/>
            <w:tcMar>
              <w:top w:w="80" w:type="dxa"/>
              <w:left w:w="80" w:type="dxa"/>
              <w:bottom w:w="80" w:type="dxa"/>
              <w:right w:w="80" w:type="dxa"/>
            </w:tcMar>
            <w:vAlign w:val="center"/>
          </w:tcPr>
          <w:p w14:paraId="1EE52EC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6AB0B66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入库、出库、退货、调拨、盘点等</w:t>
            </w:r>
          </w:p>
        </w:tc>
      </w:tr>
      <w:tr w14:paraId="0BC365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410EBAB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请求/响应摘要</w:t>
            </w:r>
          </w:p>
        </w:tc>
        <w:tc>
          <w:tcPr>
            <w:tcW w:w="1353" w:type="dxa"/>
            <w:tcMar>
              <w:top w:w="80" w:type="dxa"/>
              <w:left w:w="80" w:type="dxa"/>
              <w:bottom w:w="80" w:type="dxa"/>
              <w:right w:w="80" w:type="dxa"/>
            </w:tcMar>
            <w:vAlign w:val="center"/>
          </w:tcPr>
          <w:p w14:paraId="30BBD8C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JSON查看</w:t>
            </w:r>
          </w:p>
        </w:tc>
        <w:tc>
          <w:tcPr>
            <w:tcW w:w="1157" w:type="dxa"/>
            <w:tcMar>
              <w:top w:w="80" w:type="dxa"/>
              <w:left w:w="80" w:type="dxa"/>
              <w:bottom w:w="80" w:type="dxa"/>
              <w:right w:w="80" w:type="dxa"/>
            </w:tcMar>
            <w:vAlign w:val="center"/>
          </w:tcPr>
          <w:p w14:paraId="7499D8AB">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接口记录</w:t>
            </w:r>
          </w:p>
        </w:tc>
        <w:tc>
          <w:tcPr>
            <w:tcW w:w="699" w:type="dxa"/>
            <w:tcMar>
              <w:top w:w="80" w:type="dxa"/>
              <w:left w:w="80" w:type="dxa"/>
              <w:bottom w:w="80" w:type="dxa"/>
              <w:right w:w="80" w:type="dxa"/>
            </w:tcMar>
            <w:vAlign w:val="center"/>
          </w:tcPr>
          <w:p w14:paraId="7C93A7A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26" w:type="dxa"/>
            <w:tcMar>
              <w:top w:w="80" w:type="dxa"/>
              <w:left w:w="80" w:type="dxa"/>
              <w:bottom w:w="80" w:type="dxa"/>
              <w:right w:w="80" w:type="dxa"/>
            </w:tcMar>
            <w:vAlign w:val="center"/>
          </w:tcPr>
          <w:p w14:paraId="2BDF152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082DB91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敏感字段脱敏展示</w:t>
            </w:r>
          </w:p>
        </w:tc>
      </w:tr>
      <w:tr w14:paraId="51FC66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53593B0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重试次数</w:t>
            </w:r>
          </w:p>
        </w:tc>
        <w:tc>
          <w:tcPr>
            <w:tcW w:w="1353" w:type="dxa"/>
            <w:tcMar>
              <w:top w:w="80" w:type="dxa"/>
              <w:left w:w="80" w:type="dxa"/>
              <w:bottom w:w="80" w:type="dxa"/>
              <w:right w:w="80" w:type="dxa"/>
            </w:tcMar>
            <w:vAlign w:val="center"/>
          </w:tcPr>
          <w:p w14:paraId="56FFFF0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数字/只读</w:t>
            </w:r>
          </w:p>
        </w:tc>
        <w:tc>
          <w:tcPr>
            <w:tcW w:w="1157" w:type="dxa"/>
            <w:tcMar>
              <w:top w:w="80" w:type="dxa"/>
              <w:left w:w="80" w:type="dxa"/>
              <w:bottom w:w="80" w:type="dxa"/>
              <w:right w:w="80" w:type="dxa"/>
            </w:tcMar>
            <w:vAlign w:val="center"/>
          </w:tcPr>
          <w:p w14:paraId="0C7487DE">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0</w:t>
            </w:r>
          </w:p>
        </w:tc>
        <w:tc>
          <w:tcPr>
            <w:tcW w:w="699" w:type="dxa"/>
            <w:tcMar>
              <w:top w:w="80" w:type="dxa"/>
              <w:left w:w="80" w:type="dxa"/>
              <w:bottom w:w="80" w:type="dxa"/>
              <w:right w:w="80" w:type="dxa"/>
            </w:tcMar>
            <w:vAlign w:val="center"/>
          </w:tcPr>
          <w:p w14:paraId="0F4BC643">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26" w:type="dxa"/>
            <w:tcMar>
              <w:top w:w="80" w:type="dxa"/>
              <w:left w:w="80" w:type="dxa"/>
              <w:bottom w:w="80" w:type="dxa"/>
              <w:right w:w="80" w:type="dxa"/>
            </w:tcMar>
            <w:vAlign w:val="center"/>
          </w:tcPr>
          <w:p w14:paraId="6B0F2F9B">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1D3F5AA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自动重试默认3次</w:t>
            </w:r>
          </w:p>
        </w:tc>
      </w:tr>
      <w:tr w14:paraId="348CE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14" w:type="dxa"/>
            <w:tcMar>
              <w:top w:w="80" w:type="dxa"/>
              <w:left w:w="80" w:type="dxa"/>
              <w:bottom w:w="80" w:type="dxa"/>
              <w:right w:w="80" w:type="dxa"/>
            </w:tcMar>
            <w:vAlign w:val="center"/>
          </w:tcPr>
          <w:p w14:paraId="606FB36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最终状态</w:t>
            </w:r>
          </w:p>
        </w:tc>
        <w:tc>
          <w:tcPr>
            <w:tcW w:w="1353" w:type="dxa"/>
            <w:tcMar>
              <w:top w:w="80" w:type="dxa"/>
              <w:left w:w="80" w:type="dxa"/>
              <w:bottom w:w="80" w:type="dxa"/>
              <w:right w:w="80" w:type="dxa"/>
            </w:tcMar>
            <w:vAlign w:val="center"/>
          </w:tcPr>
          <w:p w14:paraId="286BBA3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状态</w:t>
            </w:r>
          </w:p>
        </w:tc>
        <w:tc>
          <w:tcPr>
            <w:tcW w:w="1157" w:type="dxa"/>
            <w:tcMar>
              <w:top w:w="80" w:type="dxa"/>
              <w:left w:w="80" w:type="dxa"/>
              <w:bottom w:w="80" w:type="dxa"/>
              <w:right w:w="80" w:type="dxa"/>
            </w:tcMar>
            <w:vAlign w:val="center"/>
          </w:tcPr>
          <w:p w14:paraId="5122BA10">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待发送</w:t>
            </w:r>
          </w:p>
        </w:tc>
        <w:tc>
          <w:tcPr>
            <w:tcW w:w="699" w:type="dxa"/>
            <w:tcMar>
              <w:top w:w="80" w:type="dxa"/>
              <w:left w:w="80" w:type="dxa"/>
              <w:bottom w:w="80" w:type="dxa"/>
              <w:right w:w="80" w:type="dxa"/>
            </w:tcMar>
            <w:vAlign w:val="center"/>
          </w:tcPr>
          <w:p w14:paraId="1EB283F4">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是</w:t>
            </w:r>
          </w:p>
        </w:tc>
        <w:tc>
          <w:tcPr>
            <w:tcW w:w="926" w:type="dxa"/>
            <w:tcMar>
              <w:top w:w="80" w:type="dxa"/>
              <w:left w:w="80" w:type="dxa"/>
              <w:bottom w:w="80" w:type="dxa"/>
              <w:right w:w="80" w:type="dxa"/>
            </w:tcMar>
            <w:vAlign w:val="center"/>
          </w:tcPr>
          <w:p w14:paraId="4B31FA3F">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否</w:t>
            </w:r>
          </w:p>
        </w:tc>
        <w:tc>
          <w:tcPr>
            <w:tcW w:w="3675" w:type="dxa"/>
            <w:tcMar>
              <w:top w:w="80" w:type="dxa"/>
              <w:left w:w="80" w:type="dxa"/>
              <w:bottom w:w="80" w:type="dxa"/>
              <w:right w:w="80" w:type="dxa"/>
            </w:tcMar>
            <w:vAlign w:val="center"/>
          </w:tcPr>
          <w:p w14:paraId="16FF48E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待发送/成功/失败/人工处理中</w:t>
            </w:r>
          </w:p>
        </w:tc>
      </w:tr>
    </w:tbl>
    <w:p w14:paraId="65AF7A9D">
      <w:pPr>
        <w:pStyle w:val="5"/>
      </w:pPr>
      <w:bookmarkStart w:id="106" w:name="_Toc12056"/>
      <w:bookmarkStart w:id="107" w:name="_Toc13961"/>
      <w:r>
        <w:t>4.8.2 页面按钮与交互</w:t>
      </w:r>
      <w:bookmarkEnd w:id="106"/>
      <w:bookmarkEnd w:id="107"/>
    </w:p>
    <w:tbl>
      <w:tblPr>
        <w:tblStyle w:val="16"/>
        <w:tblW w:w="9893"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96"/>
        <w:gridCol w:w="2207"/>
        <w:gridCol w:w="2716"/>
        <w:gridCol w:w="1296"/>
        <w:gridCol w:w="2378"/>
      </w:tblGrid>
      <w:tr w14:paraId="253E78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96" w:type="dxa"/>
            <w:shd w:val="clear" w:color="auto" w:fill="1F4E78"/>
            <w:tcMar>
              <w:top w:w="80" w:type="dxa"/>
              <w:left w:w="80" w:type="dxa"/>
              <w:bottom w:w="80" w:type="dxa"/>
              <w:right w:w="80" w:type="dxa"/>
            </w:tcMar>
            <w:vAlign w:val="center"/>
          </w:tcPr>
          <w:p w14:paraId="6D9B5B47">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按钮/操作</w:t>
            </w:r>
          </w:p>
        </w:tc>
        <w:tc>
          <w:tcPr>
            <w:tcW w:w="0" w:type="auto"/>
            <w:shd w:val="clear" w:color="auto" w:fill="1F4E78"/>
            <w:tcMar>
              <w:top w:w="80" w:type="dxa"/>
              <w:left w:w="80" w:type="dxa"/>
              <w:bottom w:w="80" w:type="dxa"/>
              <w:right w:w="80" w:type="dxa"/>
            </w:tcMar>
            <w:vAlign w:val="center"/>
          </w:tcPr>
          <w:p w14:paraId="2BA13F22">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触发条件</w:t>
            </w:r>
          </w:p>
        </w:tc>
        <w:tc>
          <w:tcPr>
            <w:tcW w:w="0" w:type="auto"/>
            <w:shd w:val="clear" w:color="auto" w:fill="1F4E78"/>
            <w:tcMar>
              <w:top w:w="80" w:type="dxa"/>
              <w:left w:w="80" w:type="dxa"/>
              <w:bottom w:w="80" w:type="dxa"/>
              <w:right w:w="80" w:type="dxa"/>
            </w:tcMar>
            <w:vAlign w:val="center"/>
          </w:tcPr>
          <w:p w14:paraId="0A9D0A04">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系统动作</w:t>
            </w:r>
          </w:p>
        </w:tc>
        <w:tc>
          <w:tcPr>
            <w:tcW w:w="1296" w:type="dxa"/>
            <w:shd w:val="clear" w:color="auto" w:fill="1F4E78"/>
            <w:tcMar>
              <w:top w:w="80" w:type="dxa"/>
              <w:left w:w="80" w:type="dxa"/>
              <w:bottom w:w="80" w:type="dxa"/>
              <w:right w:w="80" w:type="dxa"/>
            </w:tcMar>
            <w:vAlign w:val="center"/>
          </w:tcPr>
          <w:p w14:paraId="661648E4">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成功反馈</w:t>
            </w:r>
          </w:p>
        </w:tc>
        <w:tc>
          <w:tcPr>
            <w:tcW w:w="2378" w:type="dxa"/>
            <w:shd w:val="clear" w:color="auto" w:fill="1F4E78"/>
            <w:tcMar>
              <w:top w:w="80" w:type="dxa"/>
              <w:left w:w="80" w:type="dxa"/>
              <w:bottom w:w="80" w:type="dxa"/>
              <w:right w:w="80" w:type="dxa"/>
            </w:tcMar>
            <w:vAlign w:val="center"/>
          </w:tcPr>
          <w:p w14:paraId="64EFD8DE">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失败/错误提示</w:t>
            </w:r>
          </w:p>
        </w:tc>
      </w:tr>
      <w:tr w14:paraId="7BC47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13D3D53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查看详情</w:t>
            </w:r>
          </w:p>
        </w:tc>
        <w:tc>
          <w:tcPr>
            <w:tcW w:w="0" w:type="auto"/>
            <w:tcMar>
              <w:top w:w="80" w:type="dxa"/>
              <w:left w:w="80" w:type="dxa"/>
              <w:bottom w:w="80" w:type="dxa"/>
              <w:right w:w="80" w:type="dxa"/>
            </w:tcMar>
            <w:vAlign w:val="center"/>
          </w:tcPr>
          <w:p w14:paraId="546C5AC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存在接口记录</w:t>
            </w:r>
          </w:p>
        </w:tc>
        <w:tc>
          <w:tcPr>
            <w:tcW w:w="0" w:type="auto"/>
            <w:tcMar>
              <w:top w:w="80" w:type="dxa"/>
              <w:left w:w="80" w:type="dxa"/>
              <w:bottom w:w="80" w:type="dxa"/>
              <w:right w:w="80" w:type="dxa"/>
            </w:tcMar>
            <w:vAlign w:val="center"/>
          </w:tcPr>
          <w:p w14:paraId="63A1717C">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展示请求、响应、时间线和错误码</w:t>
            </w:r>
          </w:p>
        </w:tc>
        <w:tc>
          <w:tcPr>
            <w:tcW w:w="1296" w:type="dxa"/>
            <w:tcMar>
              <w:top w:w="80" w:type="dxa"/>
              <w:left w:w="80" w:type="dxa"/>
              <w:bottom w:w="80" w:type="dxa"/>
              <w:right w:w="80" w:type="dxa"/>
            </w:tcMar>
            <w:vAlign w:val="center"/>
          </w:tcPr>
          <w:p w14:paraId="75C73E8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打开详情</w:t>
            </w:r>
          </w:p>
        </w:tc>
        <w:tc>
          <w:tcPr>
            <w:tcW w:w="2378" w:type="dxa"/>
            <w:tcMar>
              <w:top w:w="80" w:type="dxa"/>
              <w:left w:w="80" w:type="dxa"/>
              <w:bottom w:w="80" w:type="dxa"/>
              <w:right w:w="80" w:type="dxa"/>
            </w:tcMar>
            <w:vAlign w:val="center"/>
          </w:tcPr>
          <w:p w14:paraId="592988E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无权限时拒绝</w:t>
            </w:r>
          </w:p>
        </w:tc>
      </w:tr>
      <w:tr w14:paraId="6B9702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4714E18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人工重放</w:t>
            </w:r>
          </w:p>
        </w:tc>
        <w:tc>
          <w:tcPr>
            <w:tcW w:w="0" w:type="auto"/>
            <w:tcMar>
              <w:top w:w="80" w:type="dxa"/>
              <w:left w:w="80" w:type="dxa"/>
              <w:bottom w:w="80" w:type="dxa"/>
              <w:right w:w="80" w:type="dxa"/>
            </w:tcMar>
            <w:vAlign w:val="center"/>
          </w:tcPr>
          <w:p w14:paraId="5B6DC30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自动重试结束且用户有权限</w:t>
            </w:r>
          </w:p>
        </w:tc>
        <w:tc>
          <w:tcPr>
            <w:tcW w:w="0" w:type="auto"/>
            <w:tcMar>
              <w:top w:w="80" w:type="dxa"/>
              <w:left w:w="80" w:type="dxa"/>
              <w:bottom w:w="80" w:type="dxa"/>
              <w:right w:w="80" w:type="dxa"/>
            </w:tcMar>
            <w:vAlign w:val="center"/>
          </w:tcPr>
          <w:p w14:paraId="47C50D8D">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使用原业务键和新请求号再次发送</w:t>
            </w:r>
          </w:p>
        </w:tc>
        <w:tc>
          <w:tcPr>
            <w:tcW w:w="1296" w:type="dxa"/>
            <w:tcMar>
              <w:top w:w="80" w:type="dxa"/>
              <w:left w:w="80" w:type="dxa"/>
              <w:bottom w:w="80" w:type="dxa"/>
              <w:right w:w="80" w:type="dxa"/>
            </w:tcMar>
            <w:vAlign w:val="center"/>
          </w:tcPr>
          <w:p w14:paraId="5B48AA6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显示重放结果</w:t>
            </w:r>
          </w:p>
        </w:tc>
        <w:tc>
          <w:tcPr>
            <w:tcW w:w="2378" w:type="dxa"/>
            <w:tcMar>
              <w:top w:w="80" w:type="dxa"/>
              <w:left w:w="80" w:type="dxa"/>
              <w:bottom w:w="80" w:type="dxa"/>
              <w:right w:w="80" w:type="dxa"/>
            </w:tcMar>
            <w:vAlign w:val="center"/>
          </w:tcPr>
          <w:p w14:paraId="23B460C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成功业务不得无条件重放</w:t>
            </w:r>
          </w:p>
        </w:tc>
      </w:tr>
      <w:tr w14:paraId="5FC682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175A724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标记人工处理</w:t>
            </w:r>
          </w:p>
        </w:tc>
        <w:tc>
          <w:tcPr>
            <w:tcW w:w="0" w:type="auto"/>
            <w:tcMar>
              <w:top w:w="80" w:type="dxa"/>
              <w:left w:w="80" w:type="dxa"/>
              <w:bottom w:w="80" w:type="dxa"/>
              <w:right w:w="80" w:type="dxa"/>
            </w:tcMar>
            <w:vAlign w:val="center"/>
          </w:tcPr>
          <w:p w14:paraId="0F14B14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异常需线下处理</w:t>
            </w:r>
          </w:p>
        </w:tc>
        <w:tc>
          <w:tcPr>
            <w:tcW w:w="0" w:type="auto"/>
            <w:tcMar>
              <w:top w:w="80" w:type="dxa"/>
              <w:left w:w="80" w:type="dxa"/>
              <w:bottom w:w="80" w:type="dxa"/>
              <w:right w:w="80" w:type="dxa"/>
            </w:tcMar>
            <w:vAlign w:val="center"/>
          </w:tcPr>
          <w:p w14:paraId="6243A85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记录处理人、原因和关联单据</w:t>
            </w:r>
          </w:p>
        </w:tc>
        <w:tc>
          <w:tcPr>
            <w:tcW w:w="1296" w:type="dxa"/>
            <w:tcMar>
              <w:top w:w="80" w:type="dxa"/>
              <w:left w:w="80" w:type="dxa"/>
              <w:bottom w:w="80" w:type="dxa"/>
              <w:right w:w="80" w:type="dxa"/>
            </w:tcMar>
            <w:vAlign w:val="center"/>
          </w:tcPr>
          <w:p w14:paraId="50D18E6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状态更新</w:t>
            </w:r>
          </w:p>
        </w:tc>
        <w:tc>
          <w:tcPr>
            <w:tcW w:w="2378" w:type="dxa"/>
            <w:tcMar>
              <w:top w:w="80" w:type="dxa"/>
              <w:left w:w="80" w:type="dxa"/>
              <w:bottom w:w="80" w:type="dxa"/>
              <w:right w:w="80" w:type="dxa"/>
            </w:tcMar>
            <w:vAlign w:val="center"/>
          </w:tcPr>
          <w:p w14:paraId="7729CA1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缺少说明时阻止</w:t>
            </w:r>
          </w:p>
        </w:tc>
      </w:tr>
      <w:tr w14:paraId="1D3408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tcMar>
              <w:top w:w="80" w:type="dxa"/>
              <w:left w:w="80" w:type="dxa"/>
              <w:bottom w:w="80" w:type="dxa"/>
              <w:right w:w="80" w:type="dxa"/>
            </w:tcMar>
            <w:vAlign w:val="center"/>
          </w:tcPr>
          <w:p w14:paraId="4BBA9D9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执行对账</w:t>
            </w:r>
          </w:p>
        </w:tc>
        <w:tc>
          <w:tcPr>
            <w:tcW w:w="2207" w:type="dxa"/>
            <w:tcMar>
              <w:top w:w="80" w:type="dxa"/>
              <w:left w:w="80" w:type="dxa"/>
              <w:bottom w:w="80" w:type="dxa"/>
              <w:right w:w="80" w:type="dxa"/>
            </w:tcMar>
            <w:vAlign w:val="center"/>
          </w:tcPr>
          <w:p w14:paraId="58625AC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选择日期和业务类型</w:t>
            </w:r>
          </w:p>
        </w:tc>
        <w:tc>
          <w:tcPr>
            <w:tcW w:w="2716" w:type="dxa"/>
            <w:tcMar>
              <w:top w:w="80" w:type="dxa"/>
              <w:left w:w="80" w:type="dxa"/>
              <w:bottom w:w="80" w:type="dxa"/>
              <w:right w:w="80" w:type="dxa"/>
            </w:tcMar>
            <w:vAlign w:val="center"/>
          </w:tcPr>
          <w:p w14:paraId="00482751">
            <w:pPr>
              <w:snapToGrid w:val="0"/>
              <w:spacing w:after="0" w:line="240" w:lineRule="auto"/>
              <w:ind w:left="0" w:leftChars="0" w:right="0" w:rightChars="0" w:firstLine="0" w:firstLineChars="0"/>
              <w:jc w:val="center"/>
              <w:rPr>
                <w:rFonts w:ascii="微软雅黑" w:eastAsia="微软雅黑"/>
                <w:sz w:val="16"/>
              </w:rPr>
            </w:pPr>
            <w:r>
              <w:rPr>
                <w:rFonts w:ascii="微软雅黑" w:hAnsi="微软雅黑" w:eastAsia="微软雅黑"/>
                <w:sz w:val="16"/>
              </w:rPr>
              <w:t>比对MES、接口与U8目标单据</w:t>
            </w:r>
          </w:p>
        </w:tc>
        <w:tc>
          <w:tcPr>
            <w:tcW w:w="1296" w:type="dxa"/>
            <w:tcMar>
              <w:top w:w="80" w:type="dxa"/>
              <w:left w:w="80" w:type="dxa"/>
              <w:bottom w:w="80" w:type="dxa"/>
              <w:right w:w="80" w:type="dxa"/>
            </w:tcMar>
            <w:vAlign w:val="center"/>
          </w:tcPr>
          <w:p w14:paraId="449472E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输出差异清单</w:t>
            </w:r>
          </w:p>
        </w:tc>
        <w:tc>
          <w:tcPr>
            <w:tcW w:w="2378" w:type="dxa"/>
            <w:tcMar>
              <w:top w:w="80" w:type="dxa"/>
              <w:left w:w="80" w:type="dxa"/>
              <w:bottom w:w="80" w:type="dxa"/>
              <w:right w:w="80" w:type="dxa"/>
            </w:tcMar>
            <w:vAlign w:val="center"/>
          </w:tcPr>
          <w:p w14:paraId="42CB6E2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接口不可用时提示并保留任务</w:t>
            </w:r>
          </w:p>
        </w:tc>
      </w:tr>
    </w:tbl>
    <w:p w14:paraId="4AA831A6">
      <w:pPr>
        <w:pStyle w:val="5"/>
      </w:pPr>
      <w:bookmarkStart w:id="108" w:name="_Toc5024"/>
      <w:bookmarkStart w:id="109" w:name="_Toc10457"/>
      <w:r>
        <w:t>4.8.4 页面业务规则</w:t>
      </w:r>
      <w:bookmarkEnd w:id="108"/>
      <w:bookmarkEnd w:id="10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16"/>
        <w:gridCol w:w="8308"/>
      </w:tblGrid>
      <w:tr w14:paraId="2D3B71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216" w:type="dxa"/>
            <w:shd w:val="clear" w:color="auto" w:fill="1F4E78"/>
            <w:tcMar>
              <w:top w:w="80" w:type="dxa"/>
              <w:left w:w="80" w:type="dxa"/>
              <w:bottom w:w="80" w:type="dxa"/>
              <w:right w:w="80" w:type="dxa"/>
            </w:tcMar>
            <w:vAlign w:val="center"/>
          </w:tcPr>
          <w:p w14:paraId="4134B13F">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规则编号</w:t>
            </w:r>
          </w:p>
        </w:tc>
        <w:tc>
          <w:tcPr>
            <w:tcW w:w="8308" w:type="dxa"/>
            <w:shd w:val="clear" w:color="auto" w:fill="1F4E78"/>
            <w:tcMar>
              <w:top w:w="80" w:type="dxa"/>
              <w:left w:w="80" w:type="dxa"/>
              <w:bottom w:w="80" w:type="dxa"/>
              <w:right w:w="80" w:type="dxa"/>
            </w:tcMar>
            <w:vAlign w:val="center"/>
          </w:tcPr>
          <w:p w14:paraId="18485A7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规则说明</w:t>
            </w:r>
          </w:p>
        </w:tc>
      </w:tr>
      <w:tr w14:paraId="705C3F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16" w:type="dxa"/>
            <w:tcMar>
              <w:top w:w="80" w:type="dxa"/>
              <w:left w:w="80" w:type="dxa"/>
              <w:bottom w:w="80" w:type="dxa"/>
              <w:right w:w="80" w:type="dxa"/>
            </w:tcMar>
            <w:vAlign w:val="center"/>
          </w:tcPr>
          <w:p w14:paraId="09E3434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P18-R01</w:t>
            </w:r>
          </w:p>
        </w:tc>
        <w:tc>
          <w:tcPr>
            <w:tcW w:w="8308" w:type="dxa"/>
            <w:tcMar>
              <w:top w:w="80" w:type="dxa"/>
              <w:left w:w="80" w:type="dxa"/>
              <w:bottom w:w="80" w:type="dxa"/>
              <w:right w:w="80" w:type="dxa"/>
            </w:tcMar>
            <w:vAlign w:val="center"/>
          </w:tcPr>
          <w:p w14:paraId="723322B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U8明确返回成功后MES方可标记已同步，超时不得当作成功。</w:t>
            </w:r>
          </w:p>
        </w:tc>
      </w:tr>
      <w:tr w14:paraId="51A5B2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16" w:type="dxa"/>
            <w:tcMar>
              <w:top w:w="80" w:type="dxa"/>
              <w:left w:w="80" w:type="dxa"/>
              <w:bottom w:w="80" w:type="dxa"/>
              <w:right w:w="80" w:type="dxa"/>
            </w:tcMar>
            <w:vAlign w:val="center"/>
          </w:tcPr>
          <w:p w14:paraId="25BB8294">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P18-R02</w:t>
            </w:r>
          </w:p>
        </w:tc>
        <w:tc>
          <w:tcPr>
            <w:tcW w:w="8308" w:type="dxa"/>
            <w:tcMar>
              <w:top w:w="80" w:type="dxa"/>
              <w:left w:w="80" w:type="dxa"/>
              <w:bottom w:w="80" w:type="dxa"/>
              <w:right w:w="80" w:type="dxa"/>
            </w:tcMar>
            <w:vAlign w:val="center"/>
          </w:tcPr>
          <w:p w14:paraId="4C00FC8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自动重试3次后告警并进入异常队列；人工重放必须留审计日志。</w:t>
            </w:r>
          </w:p>
        </w:tc>
      </w:tr>
      <w:tr w14:paraId="3E1B3F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16" w:type="dxa"/>
            <w:tcMar>
              <w:top w:w="80" w:type="dxa"/>
              <w:left w:w="80" w:type="dxa"/>
              <w:bottom w:w="80" w:type="dxa"/>
              <w:right w:w="80" w:type="dxa"/>
            </w:tcMar>
            <w:vAlign w:val="center"/>
          </w:tcPr>
          <w:p w14:paraId="0A609DD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P18-R03</w:t>
            </w:r>
          </w:p>
        </w:tc>
        <w:tc>
          <w:tcPr>
            <w:tcW w:w="8308" w:type="dxa"/>
            <w:tcMar>
              <w:top w:w="80" w:type="dxa"/>
              <w:left w:w="80" w:type="dxa"/>
              <w:bottom w:w="80" w:type="dxa"/>
              <w:right w:w="80" w:type="dxa"/>
            </w:tcMar>
            <w:vAlign w:val="center"/>
          </w:tcPr>
          <w:p w14:paraId="470B948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严禁通过本页面或其他程序直接修改U8生产业务表。</w:t>
            </w:r>
          </w:p>
        </w:tc>
      </w:tr>
      <w:tr w14:paraId="64D865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16" w:type="dxa"/>
            <w:tcMar>
              <w:top w:w="80" w:type="dxa"/>
              <w:left w:w="80" w:type="dxa"/>
              <w:bottom w:w="80" w:type="dxa"/>
              <w:right w:w="80" w:type="dxa"/>
            </w:tcMar>
            <w:vAlign w:val="center"/>
          </w:tcPr>
          <w:p w14:paraId="06EAD345">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P18-R04</w:t>
            </w:r>
          </w:p>
        </w:tc>
        <w:tc>
          <w:tcPr>
            <w:tcW w:w="8308" w:type="dxa"/>
            <w:tcMar>
              <w:top w:w="80" w:type="dxa"/>
              <w:left w:w="80" w:type="dxa"/>
              <w:bottom w:w="80" w:type="dxa"/>
              <w:right w:w="80" w:type="dxa"/>
            </w:tcMar>
            <w:vAlign w:val="center"/>
          </w:tcPr>
          <w:p w14:paraId="098FFC32">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在U8接口正常和网络满足约定条件时，95%的出库单在10秒内完成同步。</w:t>
            </w:r>
          </w:p>
        </w:tc>
      </w:tr>
    </w:tbl>
    <w:p w14:paraId="38F7AB03">
      <w:r>
        <w:br w:type="textWrapping"/>
      </w:r>
    </w:p>
    <w:p w14:paraId="30A63E0B">
      <w:pPr>
        <w:pStyle w:val="4"/>
      </w:pPr>
      <w:bookmarkStart w:id="110" w:name="_Toc28501"/>
      <w:r>
        <w:t>4.9 页面设计补充说明</w:t>
      </w:r>
      <w:bookmarkEnd w:id="110"/>
    </w:p>
    <w:p w14:paraId="1D2E37D4">
      <w:r>
        <w:rPr>
          <w:rFonts w:ascii="微软雅黑" w:hAnsi="微软雅黑" w:eastAsia="微软雅黑"/>
          <w:color w:val="1F4E79"/>
          <w:sz w:val="19"/>
        </w:rPr>
        <w:t>本节根据页面级产品规格建议补充，不替换、不重排4.1—4.8已有内容。新增内容用于明确每个页面具体展示什么、字段从哪里来、按钮由谁操作、扫码如何反馈、错误如何提示、是否支持撤销以及不同角色看到什么。低保真原型用于业务沟通，最终视觉稿应在开发前另行确认。</w:t>
      </w:r>
    </w:p>
    <w:p w14:paraId="76BD7C1E">
      <w:pPr>
        <w:pStyle w:val="5"/>
      </w:pPr>
      <w:bookmarkStart w:id="111" w:name="_Toc11533"/>
      <w:r>
        <w:t>4.9.1 页面通用布局与操作规范</w:t>
      </w:r>
      <w:bookmarkEnd w:id="111"/>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5"/>
        <w:gridCol w:w="3175"/>
        <w:gridCol w:w="3175"/>
      </w:tblGrid>
      <w:tr w14:paraId="2D47BD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134" w:type="dxa"/>
            <w:shd w:val="clear" w:color="auto" w:fill="1F4E78"/>
            <w:tcMar>
              <w:top w:w="80" w:type="dxa"/>
              <w:left w:w="80" w:type="dxa"/>
              <w:bottom w:w="80" w:type="dxa"/>
              <w:right w:w="80" w:type="dxa"/>
            </w:tcMar>
            <w:vAlign w:val="center"/>
          </w:tcPr>
          <w:p w14:paraId="3E7156F9">
            <w:pPr>
              <w:spacing w:after="0" w:line="252" w:lineRule="auto"/>
              <w:jc w:val="center"/>
            </w:pPr>
            <w:r>
              <w:rPr>
                <w:rFonts w:ascii="微软雅黑" w:hAnsi="微软雅黑" w:eastAsia="微软雅黑"/>
                <w:b/>
                <w:color w:val="FFFFFF"/>
                <w:sz w:val="16"/>
              </w:rPr>
              <w:t>终端</w:t>
            </w:r>
          </w:p>
        </w:tc>
        <w:tc>
          <w:tcPr>
            <w:tcW w:w="4195" w:type="dxa"/>
            <w:shd w:val="clear" w:color="auto" w:fill="1F4E78"/>
            <w:tcMar>
              <w:top w:w="80" w:type="dxa"/>
              <w:left w:w="80" w:type="dxa"/>
              <w:bottom w:w="80" w:type="dxa"/>
              <w:right w:w="80" w:type="dxa"/>
            </w:tcMar>
            <w:vAlign w:val="center"/>
          </w:tcPr>
          <w:p w14:paraId="597D8C1C">
            <w:pPr>
              <w:spacing w:after="0" w:line="252" w:lineRule="auto"/>
              <w:jc w:val="center"/>
            </w:pPr>
            <w:r>
              <w:rPr>
                <w:rFonts w:ascii="微软雅黑" w:hAnsi="微软雅黑" w:eastAsia="微软雅黑"/>
                <w:b/>
                <w:color w:val="FFFFFF"/>
                <w:sz w:val="16"/>
              </w:rPr>
              <w:t>布局规范</w:t>
            </w:r>
          </w:p>
        </w:tc>
        <w:tc>
          <w:tcPr>
            <w:tcW w:w="4195" w:type="dxa"/>
            <w:shd w:val="clear" w:color="auto" w:fill="1F4E78"/>
            <w:tcMar>
              <w:top w:w="80" w:type="dxa"/>
              <w:left w:w="80" w:type="dxa"/>
              <w:bottom w:w="80" w:type="dxa"/>
              <w:right w:w="80" w:type="dxa"/>
            </w:tcMar>
            <w:vAlign w:val="center"/>
          </w:tcPr>
          <w:p w14:paraId="4CCFCBDD">
            <w:pPr>
              <w:spacing w:after="0" w:line="252" w:lineRule="auto"/>
              <w:jc w:val="center"/>
            </w:pPr>
            <w:r>
              <w:rPr>
                <w:rFonts w:ascii="微软雅黑" w:hAnsi="微软雅黑" w:eastAsia="微软雅黑"/>
                <w:b/>
                <w:color w:val="FFFFFF"/>
                <w:sz w:val="16"/>
              </w:rPr>
              <w:t>操作规范</w:t>
            </w:r>
          </w:p>
        </w:tc>
      </w:tr>
      <w:tr w14:paraId="09669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134" w:type="dxa"/>
            <w:tcMar>
              <w:top w:w="80" w:type="dxa"/>
              <w:left w:w="80" w:type="dxa"/>
              <w:bottom w:w="80" w:type="dxa"/>
              <w:right w:w="80" w:type="dxa"/>
            </w:tcMar>
            <w:vAlign w:val="center"/>
          </w:tcPr>
          <w:p w14:paraId="2E8714B8">
            <w:pPr>
              <w:spacing w:after="0" w:line="252" w:lineRule="auto"/>
            </w:pPr>
            <w:r>
              <w:rPr>
                <w:rFonts w:ascii="微软雅黑" w:hAnsi="微软雅黑" w:eastAsia="微软雅黑"/>
                <w:b w:val="0"/>
                <w:sz w:val="16"/>
              </w:rPr>
              <w:t>PDA</w:t>
            </w:r>
          </w:p>
        </w:tc>
        <w:tc>
          <w:tcPr>
            <w:tcW w:w="4195" w:type="dxa"/>
            <w:tcMar>
              <w:top w:w="80" w:type="dxa"/>
              <w:left w:w="80" w:type="dxa"/>
              <w:bottom w:w="80" w:type="dxa"/>
              <w:right w:w="80" w:type="dxa"/>
            </w:tcMar>
            <w:vAlign w:val="center"/>
          </w:tcPr>
          <w:p w14:paraId="5DF1296A">
            <w:pPr>
              <w:spacing w:after="0" w:line="252" w:lineRule="auto"/>
            </w:pPr>
            <w:r>
              <w:rPr>
                <w:rFonts w:ascii="微软雅黑" w:hAnsi="微软雅黑" w:eastAsia="微软雅黑"/>
                <w:b w:val="0"/>
                <w:sz w:val="16"/>
              </w:rPr>
              <w:t>顶部固定显示当前用户、设备号、网络状态和待同步数量；中部依次显示任务摘要、扫码区域、当前明细、进度与异常；底部固定主要按钮。</w:t>
            </w:r>
          </w:p>
        </w:tc>
        <w:tc>
          <w:tcPr>
            <w:tcW w:w="4195" w:type="dxa"/>
            <w:tcMar>
              <w:top w:w="80" w:type="dxa"/>
              <w:left w:w="80" w:type="dxa"/>
              <w:bottom w:w="80" w:type="dxa"/>
              <w:right w:w="80" w:type="dxa"/>
            </w:tcMar>
            <w:vAlign w:val="center"/>
          </w:tcPr>
          <w:p w14:paraId="7D81A448">
            <w:pPr>
              <w:spacing w:after="0" w:line="252" w:lineRule="auto"/>
            </w:pPr>
            <w:r>
              <w:rPr>
                <w:rFonts w:ascii="微软雅黑" w:hAnsi="微软雅黑" w:eastAsia="微软雅黑"/>
                <w:b w:val="0"/>
                <w:sz w:val="16"/>
              </w:rPr>
              <w:t>扫码焦点默认保持；核心操作可单手完成；主按钮不超过3个；危险操作二次确认；退出时发现未保存数据必须提示。</w:t>
            </w:r>
          </w:p>
        </w:tc>
      </w:tr>
      <w:tr w14:paraId="762DDC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134" w:type="dxa"/>
            <w:tcMar>
              <w:top w:w="80" w:type="dxa"/>
              <w:left w:w="80" w:type="dxa"/>
              <w:bottom w:w="80" w:type="dxa"/>
              <w:right w:w="80" w:type="dxa"/>
            </w:tcMar>
            <w:vAlign w:val="center"/>
          </w:tcPr>
          <w:p w14:paraId="7C44F5D9">
            <w:pPr>
              <w:spacing w:after="0" w:line="252" w:lineRule="auto"/>
            </w:pPr>
            <w:r>
              <w:rPr>
                <w:rFonts w:ascii="微软雅黑" w:hAnsi="微软雅黑" w:eastAsia="微软雅黑"/>
                <w:b w:val="0"/>
                <w:sz w:val="16"/>
              </w:rPr>
              <w:t>PC端</w:t>
            </w:r>
          </w:p>
        </w:tc>
        <w:tc>
          <w:tcPr>
            <w:tcW w:w="4195" w:type="dxa"/>
            <w:tcMar>
              <w:top w:w="80" w:type="dxa"/>
              <w:left w:w="80" w:type="dxa"/>
              <w:bottom w:w="80" w:type="dxa"/>
              <w:right w:w="80" w:type="dxa"/>
            </w:tcMar>
            <w:vAlign w:val="center"/>
          </w:tcPr>
          <w:p w14:paraId="05BAC37C">
            <w:pPr>
              <w:spacing w:after="0" w:line="252" w:lineRule="auto"/>
            </w:pPr>
            <w:r>
              <w:rPr>
                <w:rFonts w:ascii="微软雅黑" w:hAnsi="微软雅黑" w:eastAsia="微软雅黑"/>
                <w:b w:val="0"/>
                <w:sz w:val="16"/>
              </w:rPr>
              <w:t>顶部为查询条件和状态统计；中部为结果列表；右侧抽屉或详情区展示单据、审批、接口和日志；批量操作与导出独立。</w:t>
            </w:r>
          </w:p>
        </w:tc>
        <w:tc>
          <w:tcPr>
            <w:tcW w:w="4195" w:type="dxa"/>
            <w:tcMar>
              <w:top w:w="80" w:type="dxa"/>
              <w:left w:w="80" w:type="dxa"/>
              <w:bottom w:w="80" w:type="dxa"/>
              <w:right w:w="80" w:type="dxa"/>
            </w:tcMar>
            <w:vAlign w:val="center"/>
          </w:tcPr>
          <w:p w14:paraId="0AAEE11C">
            <w:pPr>
              <w:spacing w:after="0" w:line="252" w:lineRule="auto"/>
            </w:pPr>
            <w:r>
              <w:rPr>
                <w:rFonts w:ascii="微软雅黑" w:hAnsi="微软雅黑" w:eastAsia="微软雅黑"/>
                <w:b w:val="0"/>
                <w:sz w:val="16"/>
              </w:rPr>
              <w:t>默认设置合理时间范围；支持组合查询、重置、分页、排序和导出；列表不默认加载全部历史；敏感字段按角色隐藏或脱敏。</w:t>
            </w:r>
          </w:p>
        </w:tc>
      </w:tr>
      <w:tr w14:paraId="4A8D65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134" w:type="dxa"/>
            <w:tcMar>
              <w:top w:w="80" w:type="dxa"/>
              <w:left w:w="80" w:type="dxa"/>
              <w:bottom w:w="80" w:type="dxa"/>
              <w:right w:w="80" w:type="dxa"/>
            </w:tcMar>
            <w:vAlign w:val="center"/>
          </w:tcPr>
          <w:p w14:paraId="077D629A">
            <w:pPr>
              <w:spacing w:after="0" w:line="252" w:lineRule="auto"/>
            </w:pPr>
            <w:r>
              <w:rPr>
                <w:rFonts w:ascii="微软雅黑" w:hAnsi="微软雅黑" w:eastAsia="微软雅黑"/>
                <w:b w:val="0"/>
                <w:sz w:val="16"/>
              </w:rPr>
              <w:t>移动审批</w:t>
            </w:r>
          </w:p>
        </w:tc>
        <w:tc>
          <w:tcPr>
            <w:tcW w:w="4195" w:type="dxa"/>
            <w:tcMar>
              <w:top w:w="80" w:type="dxa"/>
              <w:left w:w="80" w:type="dxa"/>
              <w:bottom w:w="80" w:type="dxa"/>
              <w:right w:w="80" w:type="dxa"/>
            </w:tcMar>
            <w:vAlign w:val="center"/>
          </w:tcPr>
          <w:p w14:paraId="61B1C2F4">
            <w:pPr>
              <w:spacing w:after="0" w:line="252" w:lineRule="auto"/>
            </w:pPr>
            <w:r>
              <w:rPr>
                <w:rFonts w:ascii="微软雅黑" w:hAnsi="微软雅黑" w:eastAsia="微软雅黑"/>
                <w:b w:val="0"/>
                <w:sz w:val="16"/>
              </w:rPr>
              <w:t>顶部显示业务类型、单号、风险级别和当前节点；主体展示业务摘要、关键数量、附件和历史意见；底部固定同意、驳回、退回。</w:t>
            </w:r>
          </w:p>
        </w:tc>
        <w:tc>
          <w:tcPr>
            <w:tcW w:w="4195" w:type="dxa"/>
            <w:tcMar>
              <w:top w:w="80" w:type="dxa"/>
              <w:left w:w="80" w:type="dxa"/>
              <w:bottom w:w="80" w:type="dxa"/>
              <w:right w:w="80" w:type="dxa"/>
            </w:tcMar>
            <w:vAlign w:val="center"/>
          </w:tcPr>
          <w:p w14:paraId="5AAEA6F2">
            <w:pPr>
              <w:spacing w:after="0" w:line="252" w:lineRule="auto"/>
            </w:pPr>
            <w:r>
              <w:rPr>
                <w:rFonts w:ascii="微软雅黑" w:hAnsi="微软雅黑" w:eastAsia="微软雅黑"/>
                <w:b w:val="0"/>
                <w:sz w:val="16"/>
              </w:rPr>
              <w:t>审批意见按规则必填；高风险业务禁止自审；提交前二次确认；并发已处理时刷新最新状态。</w:t>
            </w:r>
          </w:p>
        </w:tc>
      </w:tr>
    </w:tbl>
    <w:p w14:paraId="2B9861A1">
      <w:pPr>
        <w:pStyle w:val="5"/>
      </w:pPr>
      <w:bookmarkStart w:id="112" w:name="_Toc17420"/>
      <w:r>
        <w:t>4.9.2 字段定义标准</w:t>
      </w:r>
      <w:bookmarkEnd w:id="112"/>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34527C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381" w:type="dxa"/>
            <w:shd w:val="clear" w:color="auto" w:fill="1F4E78"/>
            <w:tcMar>
              <w:top w:w="80" w:type="dxa"/>
              <w:left w:w="80" w:type="dxa"/>
              <w:bottom w:w="80" w:type="dxa"/>
              <w:right w:w="80" w:type="dxa"/>
            </w:tcMar>
            <w:vAlign w:val="center"/>
          </w:tcPr>
          <w:p w14:paraId="4B5BBC9F">
            <w:pPr>
              <w:spacing w:after="0" w:line="252" w:lineRule="auto"/>
              <w:jc w:val="center"/>
            </w:pPr>
            <w:r>
              <w:rPr>
                <w:rFonts w:ascii="微软雅黑" w:hAnsi="微软雅黑" w:eastAsia="微软雅黑"/>
                <w:b/>
                <w:color w:val="FFFFFF"/>
                <w:sz w:val="17"/>
              </w:rPr>
              <w:t>字段属性</w:t>
            </w:r>
          </w:p>
        </w:tc>
        <w:tc>
          <w:tcPr>
            <w:tcW w:w="7143" w:type="dxa"/>
            <w:shd w:val="clear" w:color="auto" w:fill="1F4E78"/>
            <w:tcMar>
              <w:top w:w="80" w:type="dxa"/>
              <w:left w:w="80" w:type="dxa"/>
              <w:bottom w:w="80" w:type="dxa"/>
              <w:right w:w="80" w:type="dxa"/>
            </w:tcMar>
            <w:vAlign w:val="center"/>
          </w:tcPr>
          <w:p w14:paraId="17EDF102">
            <w:pPr>
              <w:spacing w:after="0" w:line="252" w:lineRule="auto"/>
              <w:jc w:val="center"/>
            </w:pPr>
            <w:r>
              <w:rPr>
                <w:rFonts w:ascii="微软雅黑" w:hAnsi="微软雅黑" w:eastAsia="微软雅黑"/>
                <w:b/>
                <w:color w:val="FFFFFF"/>
                <w:sz w:val="17"/>
              </w:rPr>
              <w:t>必须说明的内容</w:t>
            </w:r>
          </w:p>
        </w:tc>
      </w:tr>
      <w:tr w14:paraId="169D17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64352055">
            <w:pPr>
              <w:spacing w:after="0" w:line="252" w:lineRule="auto"/>
            </w:pPr>
            <w:r>
              <w:rPr>
                <w:rFonts w:ascii="微软雅黑" w:hAnsi="微软雅黑" w:eastAsia="微软雅黑"/>
                <w:b w:val="0"/>
                <w:sz w:val="17"/>
              </w:rPr>
              <w:t>字段名称与字段编码</w:t>
            </w:r>
          </w:p>
        </w:tc>
        <w:tc>
          <w:tcPr>
            <w:tcW w:w="7143" w:type="dxa"/>
            <w:tcMar>
              <w:top w:w="80" w:type="dxa"/>
              <w:left w:w="80" w:type="dxa"/>
              <w:bottom w:w="80" w:type="dxa"/>
              <w:right w:w="80" w:type="dxa"/>
            </w:tcMar>
            <w:vAlign w:val="center"/>
          </w:tcPr>
          <w:p w14:paraId="6F6791D2">
            <w:pPr>
              <w:spacing w:after="0" w:line="252" w:lineRule="auto"/>
            </w:pPr>
            <w:r>
              <w:rPr>
                <w:rFonts w:ascii="微软雅黑" w:hAnsi="微软雅黑" w:eastAsia="微软雅黑"/>
                <w:b w:val="0"/>
                <w:sz w:val="17"/>
              </w:rPr>
              <w:t>中文名称与前后端/API统一编码，例如“工单号 workOrderNo”。</w:t>
            </w:r>
          </w:p>
        </w:tc>
      </w:tr>
      <w:tr w14:paraId="6A5197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611BB4E0">
            <w:pPr>
              <w:spacing w:after="0" w:line="252" w:lineRule="auto"/>
            </w:pPr>
            <w:r>
              <w:rPr>
                <w:rFonts w:ascii="微软雅黑" w:hAnsi="微软雅黑" w:eastAsia="微软雅黑"/>
                <w:b w:val="0"/>
                <w:sz w:val="17"/>
              </w:rPr>
              <w:t>控件类型与数据来源</w:t>
            </w:r>
          </w:p>
        </w:tc>
        <w:tc>
          <w:tcPr>
            <w:tcW w:w="7143" w:type="dxa"/>
            <w:tcMar>
              <w:top w:w="80" w:type="dxa"/>
              <w:left w:w="80" w:type="dxa"/>
              <w:bottom w:w="80" w:type="dxa"/>
              <w:right w:w="80" w:type="dxa"/>
            </w:tcMar>
            <w:vAlign w:val="center"/>
          </w:tcPr>
          <w:p w14:paraId="104148DD">
            <w:pPr>
              <w:spacing w:after="0" w:line="252" w:lineRule="auto"/>
            </w:pPr>
            <w:r>
              <w:rPr>
                <w:rFonts w:ascii="微软雅黑" w:hAnsi="微软雅黑" w:eastAsia="微软雅黑"/>
                <w:b w:val="0"/>
                <w:sz w:val="17"/>
              </w:rPr>
              <w:t>扫码、文本、数字、下拉、日期、只读；来源为U8、MES主数据、当前用户、扫码结果、系统计算或人工输入。</w:t>
            </w:r>
          </w:p>
        </w:tc>
      </w:tr>
      <w:tr w14:paraId="3D5455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576DCBD3">
            <w:pPr>
              <w:spacing w:after="0" w:line="252" w:lineRule="auto"/>
            </w:pPr>
            <w:r>
              <w:rPr>
                <w:rFonts w:ascii="微软雅黑" w:hAnsi="微软雅黑" w:eastAsia="微软雅黑"/>
                <w:b w:val="0"/>
                <w:sz w:val="17"/>
              </w:rPr>
              <w:t>默认值、必填、可编辑</w:t>
            </w:r>
          </w:p>
        </w:tc>
        <w:tc>
          <w:tcPr>
            <w:tcW w:w="7143" w:type="dxa"/>
            <w:tcMar>
              <w:top w:w="80" w:type="dxa"/>
              <w:left w:w="80" w:type="dxa"/>
              <w:bottom w:w="80" w:type="dxa"/>
              <w:right w:w="80" w:type="dxa"/>
            </w:tcMar>
            <w:vAlign w:val="center"/>
          </w:tcPr>
          <w:p w14:paraId="335DFCED">
            <w:pPr>
              <w:spacing w:after="0" w:line="252" w:lineRule="auto"/>
            </w:pPr>
            <w:r>
              <w:rPr>
                <w:rFonts w:ascii="微软雅黑" w:hAnsi="微软雅黑" w:eastAsia="微软雅黑"/>
                <w:b w:val="0"/>
                <w:sz w:val="17"/>
              </w:rPr>
              <w:t>说明初始值、何时条件必填、哪些状态或角色可编辑。</w:t>
            </w:r>
          </w:p>
        </w:tc>
      </w:tr>
      <w:tr w14:paraId="5C0D3E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84E1D9B">
            <w:pPr>
              <w:spacing w:after="0" w:line="252" w:lineRule="auto"/>
            </w:pPr>
            <w:r>
              <w:rPr>
                <w:rFonts w:ascii="微软雅黑" w:hAnsi="微软雅黑" w:eastAsia="微软雅黑"/>
                <w:b w:val="0"/>
                <w:sz w:val="17"/>
              </w:rPr>
              <w:t>校验规则</w:t>
            </w:r>
          </w:p>
        </w:tc>
        <w:tc>
          <w:tcPr>
            <w:tcW w:w="7143" w:type="dxa"/>
            <w:tcMar>
              <w:top w:w="80" w:type="dxa"/>
              <w:left w:w="80" w:type="dxa"/>
              <w:bottom w:w="80" w:type="dxa"/>
              <w:right w:w="80" w:type="dxa"/>
            </w:tcMar>
            <w:vAlign w:val="center"/>
          </w:tcPr>
          <w:p w14:paraId="6E487378">
            <w:pPr>
              <w:spacing w:after="0" w:line="252" w:lineRule="auto"/>
            </w:pPr>
            <w:r>
              <w:rPr>
                <w:rFonts w:ascii="微软雅黑" w:hAnsi="微软雅黑" w:eastAsia="微软雅黑"/>
                <w:b w:val="0"/>
                <w:sz w:val="17"/>
              </w:rPr>
              <w:t>长度、精度、单位、是否允许0/负数、累计上限、业务匹配和唯一性。</w:t>
            </w:r>
          </w:p>
        </w:tc>
      </w:tr>
      <w:tr w14:paraId="380BE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2C28D38A">
            <w:pPr>
              <w:spacing w:after="0" w:line="252" w:lineRule="auto"/>
            </w:pPr>
            <w:r>
              <w:rPr>
                <w:rFonts w:ascii="微软雅黑" w:hAnsi="微软雅黑" w:eastAsia="微软雅黑"/>
                <w:b w:val="0"/>
                <w:sz w:val="17"/>
              </w:rPr>
              <w:t>显示规则</w:t>
            </w:r>
          </w:p>
        </w:tc>
        <w:tc>
          <w:tcPr>
            <w:tcW w:w="7143" w:type="dxa"/>
            <w:tcMar>
              <w:top w:w="80" w:type="dxa"/>
              <w:left w:w="80" w:type="dxa"/>
              <w:bottom w:w="80" w:type="dxa"/>
              <w:right w:w="80" w:type="dxa"/>
            </w:tcMar>
            <w:vAlign w:val="center"/>
          </w:tcPr>
          <w:p w14:paraId="180E650C">
            <w:pPr>
              <w:spacing w:after="0" w:line="252" w:lineRule="auto"/>
            </w:pPr>
            <w:r>
              <w:rPr>
                <w:rFonts w:ascii="微软雅黑" w:hAnsi="微软雅黑" w:eastAsia="微软雅黑"/>
                <w:b w:val="0"/>
                <w:sz w:val="17"/>
              </w:rPr>
              <w:t>日期格式、数量小数位、单位、状态颜色、脱敏和无权限时是否隐藏。</w:t>
            </w:r>
          </w:p>
        </w:tc>
      </w:tr>
      <w:tr w14:paraId="13B52A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3423E1EB">
            <w:pPr>
              <w:spacing w:after="0" w:line="252" w:lineRule="auto"/>
            </w:pPr>
            <w:r>
              <w:rPr>
                <w:rFonts w:ascii="微软雅黑" w:hAnsi="微软雅黑" w:eastAsia="微软雅黑"/>
                <w:b w:val="0"/>
                <w:sz w:val="17"/>
              </w:rPr>
              <w:t>角色可见性</w:t>
            </w:r>
          </w:p>
        </w:tc>
        <w:tc>
          <w:tcPr>
            <w:tcW w:w="7143" w:type="dxa"/>
            <w:tcMar>
              <w:top w:w="80" w:type="dxa"/>
              <w:left w:w="80" w:type="dxa"/>
              <w:bottom w:w="80" w:type="dxa"/>
              <w:right w:w="80" w:type="dxa"/>
            </w:tcMar>
            <w:vAlign w:val="center"/>
          </w:tcPr>
          <w:p w14:paraId="0795B2B1">
            <w:pPr>
              <w:spacing w:after="0" w:line="252" w:lineRule="auto"/>
            </w:pPr>
            <w:r>
              <w:rPr>
                <w:rFonts w:ascii="微软雅黑" w:hAnsi="微软雅黑" w:eastAsia="微软雅黑"/>
                <w:b w:val="0"/>
                <w:sz w:val="17"/>
              </w:rPr>
              <w:t>明确可见、只读、可编辑、可审批或不可见。</w:t>
            </w:r>
          </w:p>
        </w:tc>
      </w:tr>
      <w:tr w14:paraId="02AFE7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21675FE0">
            <w:pPr>
              <w:spacing w:after="0" w:line="252" w:lineRule="auto"/>
            </w:pPr>
            <w:r>
              <w:rPr>
                <w:rFonts w:ascii="微软雅黑" w:hAnsi="微软雅黑" w:eastAsia="微软雅黑"/>
                <w:b w:val="0"/>
                <w:sz w:val="17"/>
              </w:rPr>
              <w:t>错误提示</w:t>
            </w:r>
          </w:p>
        </w:tc>
        <w:tc>
          <w:tcPr>
            <w:tcW w:w="7143" w:type="dxa"/>
            <w:tcMar>
              <w:top w:w="80" w:type="dxa"/>
              <w:left w:w="80" w:type="dxa"/>
              <w:bottom w:w="80" w:type="dxa"/>
              <w:right w:w="80" w:type="dxa"/>
            </w:tcMar>
            <w:vAlign w:val="center"/>
          </w:tcPr>
          <w:p w14:paraId="5DE01758">
            <w:pPr>
              <w:spacing w:after="0" w:line="252" w:lineRule="auto"/>
            </w:pPr>
            <w:r>
              <w:rPr>
                <w:rFonts w:ascii="微软雅黑" w:hAnsi="微软雅黑" w:eastAsia="微软雅黑"/>
                <w:b w:val="0"/>
                <w:sz w:val="17"/>
              </w:rPr>
              <w:t>提示具体字段、原因、允许值和下一步，不使用笼统“保存失败”。</w:t>
            </w:r>
          </w:p>
        </w:tc>
      </w:tr>
    </w:tbl>
    <w:p w14:paraId="79D089E8">
      <w:pPr>
        <w:pStyle w:val="5"/>
      </w:pPr>
      <w:bookmarkStart w:id="113" w:name="_Toc17287"/>
      <w:r>
        <w:t>4.9.3 按钮、提交与防重复规范</w:t>
      </w:r>
      <w:bookmarkEnd w:id="11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001B3B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381" w:type="dxa"/>
            <w:shd w:val="clear" w:color="auto" w:fill="1F4E78"/>
            <w:tcMar>
              <w:top w:w="80" w:type="dxa"/>
              <w:left w:w="80" w:type="dxa"/>
              <w:bottom w:w="80" w:type="dxa"/>
              <w:right w:w="80" w:type="dxa"/>
            </w:tcMar>
            <w:vAlign w:val="center"/>
          </w:tcPr>
          <w:p w14:paraId="1182845A">
            <w:pPr>
              <w:spacing w:after="0" w:line="252" w:lineRule="auto"/>
              <w:jc w:val="center"/>
            </w:pPr>
            <w:r>
              <w:rPr>
                <w:rFonts w:ascii="微软雅黑" w:hAnsi="微软雅黑" w:eastAsia="微软雅黑"/>
                <w:b/>
                <w:color w:val="FFFFFF"/>
                <w:sz w:val="17"/>
              </w:rPr>
              <w:t>项目</w:t>
            </w:r>
          </w:p>
        </w:tc>
        <w:tc>
          <w:tcPr>
            <w:tcW w:w="7143" w:type="dxa"/>
            <w:shd w:val="clear" w:color="auto" w:fill="1F4E78"/>
            <w:tcMar>
              <w:top w:w="80" w:type="dxa"/>
              <w:left w:w="80" w:type="dxa"/>
              <w:bottom w:w="80" w:type="dxa"/>
              <w:right w:w="80" w:type="dxa"/>
            </w:tcMar>
            <w:vAlign w:val="center"/>
          </w:tcPr>
          <w:p w14:paraId="23A4B086">
            <w:pPr>
              <w:spacing w:after="0" w:line="252" w:lineRule="auto"/>
              <w:jc w:val="center"/>
            </w:pPr>
            <w:r>
              <w:rPr>
                <w:rFonts w:ascii="微软雅黑" w:hAnsi="微软雅黑" w:eastAsia="微软雅黑"/>
                <w:b/>
                <w:color w:val="FFFFFF"/>
                <w:sz w:val="17"/>
              </w:rPr>
              <w:t>统一要求</w:t>
            </w:r>
          </w:p>
        </w:tc>
      </w:tr>
      <w:tr w14:paraId="0479C1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50D0456A">
            <w:pPr>
              <w:spacing w:after="0" w:line="252" w:lineRule="auto"/>
            </w:pPr>
            <w:r>
              <w:rPr>
                <w:rFonts w:ascii="微软雅黑" w:hAnsi="微软雅黑" w:eastAsia="微软雅黑"/>
                <w:b w:val="0"/>
                <w:sz w:val="17"/>
              </w:rPr>
              <w:t>显示与启用</w:t>
            </w:r>
          </w:p>
        </w:tc>
        <w:tc>
          <w:tcPr>
            <w:tcW w:w="7143" w:type="dxa"/>
            <w:tcMar>
              <w:top w:w="80" w:type="dxa"/>
              <w:left w:w="80" w:type="dxa"/>
              <w:bottom w:w="80" w:type="dxa"/>
              <w:right w:w="80" w:type="dxa"/>
            </w:tcMar>
            <w:vAlign w:val="center"/>
          </w:tcPr>
          <w:p w14:paraId="718267DC">
            <w:pPr>
              <w:spacing w:after="0" w:line="252" w:lineRule="auto"/>
            </w:pPr>
            <w:r>
              <w:rPr>
                <w:rFonts w:ascii="微软雅黑" w:hAnsi="微软雅黑" w:eastAsia="微软雅黑"/>
                <w:b w:val="0"/>
                <w:sz w:val="17"/>
              </w:rPr>
              <w:t>按钮须明确可见角色、显示条件和启用条件；不满足时隐藏或置灰并可说明原因。</w:t>
            </w:r>
          </w:p>
        </w:tc>
      </w:tr>
      <w:tr w14:paraId="363D91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72DDABAD">
            <w:pPr>
              <w:spacing w:after="0" w:line="252" w:lineRule="auto"/>
            </w:pPr>
            <w:r>
              <w:rPr>
                <w:rFonts w:ascii="微软雅黑" w:hAnsi="微软雅黑" w:eastAsia="微软雅黑"/>
                <w:b w:val="0"/>
                <w:sz w:val="17"/>
              </w:rPr>
              <w:t>二次确认</w:t>
            </w:r>
          </w:p>
        </w:tc>
        <w:tc>
          <w:tcPr>
            <w:tcW w:w="7143" w:type="dxa"/>
            <w:tcMar>
              <w:top w:w="80" w:type="dxa"/>
              <w:left w:w="80" w:type="dxa"/>
              <w:bottom w:w="80" w:type="dxa"/>
              <w:right w:w="80" w:type="dxa"/>
            </w:tcMar>
            <w:vAlign w:val="center"/>
          </w:tcPr>
          <w:p w14:paraId="6688D52C">
            <w:pPr>
              <w:spacing w:after="0" w:line="252" w:lineRule="auto"/>
            </w:pPr>
            <w:r>
              <w:rPr>
                <w:rFonts w:ascii="微软雅黑" w:hAnsi="微软雅黑" w:eastAsia="微软雅黑"/>
                <w:b w:val="0"/>
                <w:sz w:val="17"/>
              </w:rPr>
              <w:t>过账、放行、冲销、作废、批量审批、人工重放等高风险操作必须二次确认。</w:t>
            </w:r>
          </w:p>
        </w:tc>
      </w:tr>
      <w:tr w14:paraId="5A8873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B73FD9E">
            <w:pPr>
              <w:spacing w:after="0" w:line="252" w:lineRule="auto"/>
            </w:pPr>
            <w:r>
              <w:rPr>
                <w:rFonts w:ascii="微软雅黑" w:hAnsi="微软雅黑" w:eastAsia="微软雅黑"/>
                <w:b w:val="0"/>
                <w:sz w:val="17"/>
              </w:rPr>
              <w:t>防重复提交</w:t>
            </w:r>
          </w:p>
        </w:tc>
        <w:tc>
          <w:tcPr>
            <w:tcW w:w="7143" w:type="dxa"/>
            <w:tcMar>
              <w:top w:w="80" w:type="dxa"/>
              <w:left w:w="80" w:type="dxa"/>
              <w:bottom w:w="80" w:type="dxa"/>
              <w:right w:w="80" w:type="dxa"/>
            </w:tcMar>
            <w:vAlign w:val="center"/>
          </w:tcPr>
          <w:p w14:paraId="1A5F382F">
            <w:pPr>
              <w:spacing w:after="0" w:line="252" w:lineRule="auto"/>
            </w:pPr>
            <w:r>
              <w:rPr>
                <w:rFonts w:ascii="微软雅黑" w:hAnsi="微软雅黑" w:eastAsia="微软雅黑"/>
                <w:b w:val="0"/>
                <w:sz w:val="17"/>
              </w:rPr>
              <w:t>提交后按钮进入处理中并携带唯一请求号；连续点击、超时重试和网络抖动不得重复建单。</w:t>
            </w:r>
          </w:p>
        </w:tc>
      </w:tr>
      <w:tr w14:paraId="1EFBAC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607B12CA">
            <w:pPr>
              <w:spacing w:after="0" w:line="252" w:lineRule="auto"/>
            </w:pPr>
            <w:r>
              <w:rPr>
                <w:rFonts w:ascii="微软雅黑" w:hAnsi="微软雅黑" w:eastAsia="微软雅黑"/>
                <w:b w:val="0"/>
                <w:sz w:val="17"/>
              </w:rPr>
              <w:t>成功反馈</w:t>
            </w:r>
          </w:p>
        </w:tc>
        <w:tc>
          <w:tcPr>
            <w:tcW w:w="7143" w:type="dxa"/>
            <w:tcMar>
              <w:top w:w="80" w:type="dxa"/>
              <w:left w:w="80" w:type="dxa"/>
              <w:bottom w:w="80" w:type="dxa"/>
              <w:right w:w="80" w:type="dxa"/>
            </w:tcMar>
            <w:vAlign w:val="center"/>
          </w:tcPr>
          <w:p w14:paraId="79F5C5BB">
            <w:pPr>
              <w:spacing w:after="0" w:line="252" w:lineRule="auto"/>
            </w:pPr>
            <w:r>
              <w:rPr>
                <w:rFonts w:ascii="微软雅黑" w:hAnsi="微软雅黑" w:eastAsia="微软雅黑"/>
                <w:b w:val="0"/>
                <w:sz w:val="17"/>
              </w:rPr>
              <w:t>显示业务单号、最终状态和下一步入口；涉及U8时只有U8明确成功后才显示已同步。</w:t>
            </w:r>
          </w:p>
        </w:tc>
      </w:tr>
      <w:tr w14:paraId="454200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44C4FA1B">
            <w:pPr>
              <w:spacing w:after="0" w:line="252" w:lineRule="auto"/>
            </w:pPr>
            <w:r>
              <w:rPr>
                <w:rFonts w:ascii="微软雅黑" w:hAnsi="微软雅黑" w:eastAsia="微软雅黑"/>
                <w:b w:val="0"/>
                <w:sz w:val="17"/>
              </w:rPr>
              <w:t>失败反馈</w:t>
            </w:r>
          </w:p>
        </w:tc>
        <w:tc>
          <w:tcPr>
            <w:tcW w:w="7143" w:type="dxa"/>
            <w:tcMar>
              <w:top w:w="80" w:type="dxa"/>
              <w:left w:w="80" w:type="dxa"/>
              <w:bottom w:w="80" w:type="dxa"/>
              <w:right w:w="80" w:type="dxa"/>
            </w:tcMar>
            <w:vAlign w:val="center"/>
          </w:tcPr>
          <w:p w14:paraId="1A2D8698">
            <w:pPr>
              <w:spacing w:after="0" w:line="252" w:lineRule="auto"/>
            </w:pPr>
            <w:r>
              <w:rPr>
                <w:rFonts w:ascii="微软雅黑" w:hAnsi="微软雅黑" w:eastAsia="微软雅黑"/>
                <w:b w:val="0"/>
                <w:sz w:val="17"/>
              </w:rPr>
              <w:t>保留已输入数据，显示可追踪请求号、具体原因和可执行下一步。</w:t>
            </w:r>
          </w:p>
        </w:tc>
      </w:tr>
      <w:tr w14:paraId="6629A3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319AD301">
            <w:pPr>
              <w:spacing w:after="0" w:line="252" w:lineRule="auto"/>
            </w:pPr>
            <w:r>
              <w:rPr>
                <w:rFonts w:ascii="微软雅黑" w:hAnsi="微软雅黑" w:eastAsia="微软雅黑"/>
                <w:b w:val="0"/>
                <w:sz w:val="17"/>
              </w:rPr>
              <w:t>撤销入口</w:t>
            </w:r>
          </w:p>
        </w:tc>
        <w:tc>
          <w:tcPr>
            <w:tcW w:w="7143" w:type="dxa"/>
            <w:tcMar>
              <w:top w:w="80" w:type="dxa"/>
              <w:left w:w="80" w:type="dxa"/>
              <w:bottom w:w="80" w:type="dxa"/>
              <w:right w:w="80" w:type="dxa"/>
            </w:tcMar>
            <w:vAlign w:val="center"/>
          </w:tcPr>
          <w:p w14:paraId="27EE706E">
            <w:pPr>
              <w:spacing w:after="0" w:line="252" w:lineRule="auto"/>
            </w:pPr>
            <w:r>
              <w:rPr>
                <w:rFonts w:ascii="微软雅黑" w:hAnsi="微软雅黑" w:eastAsia="微软雅黑"/>
                <w:b w:val="0"/>
                <w:sz w:val="17"/>
              </w:rPr>
              <w:t>每个按钮必须明确能否撤销以及采用删除草稿、撤回、作废、冲销或更正中的哪一种。</w:t>
            </w:r>
          </w:p>
        </w:tc>
      </w:tr>
    </w:tbl>
    <w:p w14:paraId="40E42097">
      <w:pPr>
        <w:pStyle w:val="4"/>
      </w:pPr>
      <w:bookmarkStart w:id="114" w:name="_Toc6372"/>
      <w:r>
        <w:t>4.10 P01—P22页面级补充规格</w:t>
      </w:r>
      <w:bookmarkEnd w:id="114"/>
    </w:p>
    <w:p w14:paraId="0473A4E6">
      <w:r>
        <w:rPr>
          <w:rFonts w:ascii="微软雅黑" w:hAnsi="微软雅黑" w:eastAsia="微软雅黑"/>
          <w:color w:val="1F4E79"/>
          <w:sz w:val="19"/>
        </w:rPr>
        <w:t>以下规格覆盖全部22个页面。已有详细说明的P01、P04、P05、P08、P10、P14和P18在此补充字段编码、角色差异、撤销、更正、页面状态和导航闭环；其余页面补齐页面级定义。</w:t>
      </w:r>
    </w:p>
    <w:p w14:paraId="7D5C79C6">
      <w:pPr>
        <w:pStyle w:val="5"/>
      </w:pPr>
      <w:bookmarkStart w:id="115" w:name="_Toc31191"/>
      <w:r>
        <w:t>4.10.1 P01 收料扫码</w:t>
      </w:r>
      <w:bookmarkEnd w:id="115"/>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096B4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D67258B">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0A27A890">
            <w:pPr>
              <w:spacing w:after="0" w:line="252" w:lineRule="auto"/>
            </w:pPr>
            <w:r>
              <w:rPr>
                <w:rFonts w:ascii="微软雅黑" w:hAnsi="微软雅黑" w:eastAsia="微软雅黑"/>
                <w:b w:val="0"/>
                <w:sz w:val="17"/>
              </w:rPr>
              <w:t>P01 收料扫码</w:t>
            </w:r>
          </w:p>
        </w:tc>
      </w:tr>
      <w:tr w14:paraId="046137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2BCDC17">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67AE5872">
            <w:pPr>
              <w:spacing w:after="0" w:line="252" w:lineRule="auto"/>
            </w:pPr>
            <w:r>
              <w:rPr>
                <w:rFonts w:ascii="微软雅黑" w:hAnsi="微软雅黑" w:eastAsia="微软雅黑"/>
                <w:b w:val="0"/>
                <w:sz w:val="17"/>
              </w:rPr>
              <w:t>PDA｜收料员；仓库主管只读查看</w:t>
            </w:r>
          </w:p>
        </w:tc>
      </w:tr>
      <w:tr w14:paraId="378A28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997A66E">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4AE23C78">
            <w:pPr>
              <w:spacing w:after="0" w:line="252" w:lineRule="auto"/>
            </w:pPr>
            <w:r>
              <w:rPr>
                <w:rFonts w:ascii="微软雅黑" w:hAnsi="微软雅黑" w:eastAsia="微软雅黑"/>
                <w:b w:val="0"/>
                <w:sz w:val="17"/>
              </w:rPr>
              <w:t>PDA首页→收料作业；也可扫描送货单直接进入</w:t>
            </w:r>
          </w:p>
        </w:tc>
      </w:tr>
      <w:tr w14:paraId="0A5AB5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4E96BA3">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022B2336">
            <w:pPr>
              <w:spacing w:after="0" w:line="252" w:lineRule="auto"/>
            </w:pPr>
            <w:r>
              <w:rPr>
                <w:rFonts w:ascii="微软雅黑" w:hAnsi="微软雅黑" w:eastAsia="微软雅黑"/>
                <w:b w:val="0"/>
                <w:sz w:val="17"/>
              </w:rPr>
              <w:t>顶部显示用户、设备、网络、待同步数；中部依次为订单摘要、扫码框、物料/批次、ABC清点进度；底部固定“暂存、确认收料、打印标签”。</w:t>
            </w:r>
          </w:p>
        </w:tc>
      </w:tr>
      <w:tr w14:paraId="125864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5F866A9">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45672E33">
            <w:pPr>
              <w:spacing w:after="0" w:line="252" w:lineRule="auto"/>
            </w:pPr>
            <w:r>
              <w:rPr>
                <w:rFonts w:ascii="微软雅黑" w:hAnsi="微软雅黑" w:eastAsia="微软雅黑"/>
                <w:b w:val="0"/>
                <w:sz w:val="17"/>
              </w:rPr>
              <w:t>deliveryOrderNo（送货单/采购订单，扫码带入，必填，只读）；materialCode（物料，扫码带入，必填，只读）；supplierCode（供应商，订单带入，必填，只读）；batchNo（批次，规则生成，必填，授权可改）；abcClass（主数据带入，必填，只读）；receiptQty（实收数量，默认0，必填，可编辑）；packageQty/unit（包装数量/单位，主数据带入，必填，可编辑）。</w:t>
            </w:r>
          </w:p>
        </w:tc>
      </w:tr>
      <w:tr w14:paraId="198E3A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AB07F32">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34EE3E73">
            <w:pPr>
              <w:spacing w:after="0" w:line="252" w:lineRule="auto"/>
            </w:pPr>
            <w:r>
              <w:rPr>
                <w:rFonts w:ascii="微软雅黑" w:hAnsi="微软雅黑" w:eastAsia="微软雅黑"/>
                <w:b w:val="0"/>
                <w:sz w:val="17"/>
              </w:rPr>
              <w:t>扫码：收料员可用；暂存：有录入内容时可用；确认收料：清点和容差校验通过后可用；打印标签：收料保存后可用；补打：仓库主管授权后可用且必须填写原因。</w:t>
            </w:r>
          </w:p>
        </w:tc>
      </w:tr>
      <w:tr w14:paraId="48A4FC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760918A">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5E992DDA">
            <w:pPr>
              <w:spacing w:after="0" w:line="252" w:lineRule="auto"/>
            </w:pPr>
            <w:r>
              <w:rPr>
                <w:rFonts w:ascii="微软雅黑" w:hAnsi="微软雅黑" w:eastAsia="微软雅黑"/>
                <w:b w:val="0"/>
                <w:sz w:val="17"/>
              </w:rPr>
              <w:t>成功：绿色高亮＋确认音＋短振动；不存在：提示“编码不存在，请核对标签”；订单不匹配、超容差、待检/冻结等必须显示具体原因；断网仅保存待同步，不得显示为已完成。</w:t>
            </w:r>
          </w:p>
        </w:tc>
      </w:tr>
      <w:tr w14:paraId="1735A9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BC82C04">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2DAB8185">
            <w:pPr>
              <w:spacing w:after="0" w:line="252" w:lineRule="auto"/>
            </w:pPr>
            <w:r>
              <w:rPr>
                <w:rFonts w:ascii="微软雅黑" w:hAnsi="微软雅黑" w:eastAsia="微软雅黑"/>
                <w:b w:val="0"/>
                <w:sz w:val="17"/>
              </w:rPr>
              <w:t>草稿可删除；已暂存可继续编辑；已提交未过账可按权限撤回；已同步U8不得直接修改，只能通过退货、更正或冲销流程；标签补打不撤销原标签记录。</w:t>
            </w:r>
          </w:p>
        </w:tc>
      </w:tr>
      <w:tr w14:paraId="1FC45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B60065A">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0E1B0A35">
            <w:pPr>
              <w:spacing w:after="0" w:line="252" w:lineRule="auto"/>
            </w:pPr>
            <w:r>
              <w:rPr>
                <w:rFonts w:ascii="微软雅黑" w:hAnsi="微软雅黑" w:eastAsia="微软雅黑"/>
                <w:b w:val="0"/>
                <w:sz w:val="17"/>
              </w:rPr>
              <w:t>收料员可编辑本人任务；仓库主管可查看全部、授权补打和处理异常；质检员仅查看待检信息；IT运维仅查看同步状态，不可确认收料。</w:t>
            </w:r>
          </w:p>
        </w:tc>
      </w:tr>
      <w:tr w14:paraId="04151D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C75B28E">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1F2B60BC">
            <w:pPr>
              <w:spacing w:after="0" w:line="252" w:lineRule="auto"/>
            </w:pPr>
            <w:r>
              <w:rPr>
                <w:rFonts w:ascii="微软雅黑" w:hAnsi="微软雅黑" w:eastAsia="微软雅黑"/>
                <w:b w:val="0"/>
                <w:sz w:val="17"/>
              </w:rPr>
              <w:t>初始、加载中、扫码中、清点中、待确认、离线待同步、打印失败、同步异常、已完成、已锁定。</w:t>
            </w:r>
          </w:p>
        </w:tc>
      </w:tr>
      <w:tr w14:paraId="687FCB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2CEA642">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3553F24A">
            <w:pPr>
              <w:spacing w:after="0" w:line="252" w:lineRule="auto"/>
            </w:pPr>
            <w:r>
              <w:rPr>
                <w:rFonts w:ascii="微软雅黑" w:hAnsi="微软雅黑" w:eastAsia="微软雅黑"/>
                <w:b w:val="0"/>
                <w:sz w:val="17"/>
              </w:rPr>
              <w:t>确认收料后进入标签打印或待检列表；退出时有未保存内容，必须选择“保存草稿、放弃、继续编辑”。</w:t>
            </w:r>
          </w:p>
        </w:tc>
      </w:tr>
      <w:tr w14:paraId="3F157B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EFB3824">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2384B0F1">
            <w:pPr>
              <w:spacing w:after="0" w:line="252" w:lineRule="auto"/>
            </w:pPr>
            <w:r>
              <w:rPr>
                <w:rFonts w:ascii="微软雅黑" w:hAnsi="微软雅黑" w:eastAsia="微软雅黑"/>
                <w:b w:val="0"/>
                <w:sz w:val="17"/>
              </w:rPr>
              <w:t>REQ-001、REQ-003、REQ-004、REQ-027、REQ-029、REQ-031</w:t>
            </w:r>
          </w:p>
        </w:tc>
      </w:tr>
    </w:tbl>
    <w:p w14:paraId="64683938">
      <w:pPr>
        <w:pStyle w:val="5"/>
      </w:pPr>
      <w:bookmarkStart w:id="116" w:name="_Toc24203"/>
      <w:r>
        <w:t>4.10.2 P02 IQC结果与接收入库</w:t>
      </w:r>
      <w:bookmarkEnd w:id="116"/>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0175B4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6DF468E">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3CE4C56F">
            <w:pPr>
              <w:spacing w:after="0" w:line="252" w:lineRule="auto"/>
            </w:pPr>
            <w:r>
              <w:rPr>
                <w:rFonts w:ascii="微软雅黑" w:hAnsi="微软雅黑" w:eastAsia="微软雅黑"/>
                <w:b w:val="0"/>
                <w:sz w:val="17"/>
              </w:rPr>
              <w:t>P02 IQC结果与接收入库</w:t>
            </w:r>
          </w:p>
        </w:tc>
      </w:tr>
      <w:tr w14:paraId="2813F7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86E19FC">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331EB55A">
            <w:pPr>
              <w:spacing w:after="0" w:line="252" w:lineRule="auto"/>
            </w:pPr>
            <w:r>
              <w:rPr>
                <w:rFonts w:ascii="微软雅黑" w:hAnsi="微软雅黑" w:eastAsia="微软雅黑"/>
                <w:b w:val="0"/>
                <w:sz w:val="17"/>
              </w:rPr>
              <w:t>PDA/PC｜质检员、质量工程师、收料员只读、特采审批人</w:t>
            </w:r>
          </w:p>
        </w:tc>
      </w:tr>
      <w:tr w14:paraId="0557B2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85872DF">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080818CB">
            <w:pPr>
              <w:spacing w:after="0" w:line="252" w:lineRule="auto"/>
            </w:pPr>
            <w:r>
              <w:rPr>
                <w:rFonts w:ascii="微软雅黑" w:hAnsi="微软雅黑" w:eastAsia="微软雅黑"/>
                <w:b w:val="0"/>
                <w:sz w:val="17"/>
              </w:rPr>
              <w:t>待检任务列表→选择收料批次；收料详情→发起检验</w:t>
            </w:r>
          </w:p>
        </w:tc>
      </w:tr>
      <w:tr w14:paraId="2B05C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A2F8AE6">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2E875E78">
            <w:pPr>
              <w:spacing w:after="0" w:line="252" w:lineRule="auto"/>
            </w:pPr>
            <w:r>
              <w:rPr>
                <w:rFonts w:ascii="微软雅黑" w:hAnsi="微软雅黑" w:eastAsia="微软雅黑"/>
                <w:b w:val="0"/>
                <w:sz w:val="17"/>
              </w:rPr>
              <w:t>顶部展示收料单、供应商、物料和批次；中部展示来料数量及合格、不合格、待处理、特采数量；右侧或底部为检验结论、不良原因、附件和审批状态。</w:t>
            </w:r>
          </w:p>
        </w:tc>
      </w:tr>
      <w:tr w14:paraId="6E195C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0626A14">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7683E426">
            <w:pPr>
              <w:spacing w:after="0" w:line="252" w:lineRule="auto"/>
            </w:pPr>
            <w:r>
              <w:rPr>
                <w:rFonts w:ascii="微软雅黑" w:hAnsi="微软雅黑" w:eastAsia="微软雅黑"/>
                <w:b w:val="0"/>
                <w:sz w:val="17"/>
              </w:rPr>
              <w:t>receiptNo（收料单，只读）；batchNo（批次，只读）；arrivalQty（来料数量，只读）；qualifiedQty/unqualifiedQty/pendingQty/concessionQty（默认0，按结论条件必填）；inspectionResult（无默认，必填）；defectReason（不合格时必填）；disposition（全部接收/部分接收/拒收/特采，必填）；concessionReason/approvalAttachment（特采时必填）。</w:t>
            </w:r>
          </w:p>
        </w:tc>
      </w:tr>
      <w:tr w14:paraId="516B41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436FBAA">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449C16CA">
            <w:pPr>
              <w:spacing w:after="0" w:line="252" w:lineRule="auto"/>
            </w:pPr>
            <w:r>
              <w:rPr>
                <w:rFonts w:ascii="微软雅黑" w:hAnsi="微软雅黑" w:eastAsia="微软雅黑"/>
                <w:b w:val="0"/>
                <w:sz w:val="17"/>
              </w:rPr>
              <w:t>保存草稿、提交检验、发起特采审批、撤回、生成入库；质检员提交，特采审批人审批；收料员不可修改检验结论。</w:t>
            </w:r>
          </w:p>
        </w:tc>
      </w:tr>
      <w:tr w14:paraId="0FD5B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A8F1A28">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3A0EDB59">
            <w:pPr>
              <w:spacing w:after="0" w:line="252" w:lineRule="auto"/>
            </w:pPr>
            <w:r>
              <w:rPr>
                <w:rFonts w:ascii="微软雅黑" w:hAnsi="微软雅黑" w:eastAsia="微软雅黑"/>
                <w:b w:val="0"/>
                <w:sz w:val="17"/>
              </w:rPr>
              <w:t>数量合计不等于来料数量时提示具体差额；无特采审批时提示“请先完成特采审批”；U8失败显示请求号和“同步异常”，不得显示入库完成。</w:t>
            </w:r>
          </w:p>
        </w:tc>
      </w:tr>
      <w:tr w14:paraId="581E13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BB14CC1">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0DFF0A82">
            <w:pPr>
              <w:spacing w:after="0" w:line="252" w:lineRule="auto"/>
            </w:pPr>
            <w:r>
              <w:rPr>
                <w:rFonts w:ascii="微软雅黑" w:hAnsi="微软雅黑" w:eastAsia="微软雅黑"/>
                <w:b w:val="0"/>
                <w:sz w:val="17"/>
              </w:rPr>
              <w:t>草稿可删除；待审批可由发起人撤回；审批通过且未同步U8可授权取消；已入库只能通过退货/红字冲销/更正处理，原检验记录保留。</w:t>
            </w:r>
          </w:p>
        </w:tc>
      </w:tr>
      <w:tr w14:paraId="6D553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F3E5729">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0867B401">
            <w:pPr>
              <w:spacing w:after="0" w:line="252" w:lineRule="auto"/>
            </w:pPr>
            <w:r>
              <w:rPr>
                <w:rFonts w:ascii="微软雅黑" w:hAnsi="微软雅黑" w:eastAsia="微软雅黑"/>
                <w:b w:val="0"/>
                <w:sz w:val="17"/>
              </w:rPr>
              <w:t>质检员编辑检验结果；质量负责人处理特采；收料员和仓管员只读查看；财务可查看已入库账务结果；IT运维仅看接口。</w:t>
            </w:r>
          </w:p>
        </w:tc>
      </w:tr>
      <w:tr w14:paraId="4CF47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9FF8363">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36A5DD34">
            <w:pPr>
              <w:spacing w:after="0" w:line="252" w:lineRule="auto"/>
            </w:pPr>
            <w:r>
              <w:rPr>
                <w:rFonts w:ascii="微软雅黑" w:hAnsi="微软雅黑" w:eastAsia="微软雅黑"/>
                <w:b w:val="0"/>
                <w:sz w:val="17"/>
              </w:rPr>
              <w:t>待检、检验中、待特采审批、已驳回、待入库、同步异常、已入库、已作废。</w:t>
            </w:r>
          </w:p>
        </w:tc>
      </w:tr>
      <w:tr w14:paraId="1CC28F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0D35184">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5C25B6F0">
            <w:pPr>
              <w:spacing w:after="0" w:line="252" w:lineRule="auto"/>
            </w:pPr>
            <w:r>
              <w:rPr>
                <w:rFonts w:ascii="微软雅黑" w:hAnsi="微软雅黑" w:eastAsia="微软雅黑"/>
                <w:b w:val="0"/>
                <w:sz w:val="17"/>
              </w:rPr>
              <w:t>提交后进入审批或待入库；入库成功后进入批次台账；驳回后返回发起人待办。</w:t>
            </w:r>
          </w:p>
        </w:tc>
      </w:tr>
      <w:tr w14:paraId="10811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A44C928">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70752BBB">
            <w:pPr>
              <w:spacing w:after="0" w:line="252" w:lineRule="auto"/>
            </w:pPr>
            <w:r>
              <w:rPr>
                <w:rFonts w:ascii="微软雅黑" w:hAnsi="微软雅黑" w:eastAsia="微软雅黑"/>
                <w:b w:val="0"/>
                <w:sz w:val="17"/>
              </w:rPr>
              <w:t>REQ-002、REQ-004、REQ-028、REQ-031</w:t>
            </w:r>
          </w:p>
        </w:tc>
      </w:tr>
    </w:tbl>
    <w:p w14:paraId="346D70F9">
      <w:pPr>
        <w:pStyle w:val="5"/>
      </w:pPr>
      <w:bookmarkStart w:id="117" w:name="_Toc22962"/>
      <w:r>
        <w:t>4.10.3 P03 工单齐套看板</w:t>
      </w:r>
      <w:bookmarkEnd w:id="117"/>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1625A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1757" w:type="dxa"/>
            <w:shd w:val="clear" w:color="auto" w:fill="D9EAF7"/>
            <w:tcMar>
              <w:top w:w="80" w:type="dxa"/>
              <w:left w:w="80" w:type="dxa"/>
              <w:bottom w:w="80" w:type="dxa"/>
              <w:right w:w="80" w:type="dxa"/>
            </w:tcMar>
            <w:vAlign w:val="center"/>
          </w:tcPr>
          <w:p w14:paraId="45FD4A10">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7E7662FB">
            <w:pPr>
              <w:spacing w:after="0" w:line="252" w:lineRule="auto"/>
            </w:pPr>
            <w:r>
              <w:rPr>
                <w:rFonts w:ascii="微软雅黑" w:hAnsi="微软雅黑" w:eastAsia="微软雅黑"/>
                <w:b w:val="0"/>
                <w:sz w:val="17"/>
              </w:rPr>
              <w:t>P03 工单齐套看板</w:t>
            </w:r>
          </w:p>
        </w:tc>
      </w:tr>
      <w:tr w14:paraId="18BBBF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870C7D9">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1E2692B3">
            <w:pPr>
              <w:spacing w:after="0" w:line="252" w:lineRule="auto"/>
            </w:pPr>
            <w:r>
              <w:rPr>
                <w:rFonts w:ascii="微软雅黑" w:hAnsi="微软雅黑" w:eastAsia="微软雅黑"/>
                <w:b w:val="0"/>
                <w:sz w:val="17"/>
              </w:rPr>
              <w:t>PC｜PMC、仓管员、生产管理只读</w:t>
            </w:r>
          </w:p>
        </w:tc>
      </w:tr>
      <w:tr w14:paraId="459994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55CBFB9">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08A5B2F4">
            <w:pPr>
              <w:spacing w:after="0" w:line="252" w:lineRule="auto"/>
            </w:pPr>
            <w:r>
              <w:rPr>
                <w:rFonts w:ascii="微软雅黑" w:hAnsi="微软雅黑" w:eastAsia="微软雅黑"/>
                <w:b w:val="0"/>
                <w:sz w:val="17"/>
              </w:rPr>
              <w:t>PC端→生产备料→齐套看板</w:t>
            </w:r>
          </w:p>
        </w:tc>
      </w:tr>
      <w:tr w14:paraId="16348E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D0B8923">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078FAECA">
            <w:pPr>
              <w:spacing w:after="0" w:line="252" w:lineRule="auto"/>
            </w:pPr>
            <w:r>
              <w:rPr>
                <w:rFonts w:ascii="微软雅黑" w:hAnsi="微软雅黑" w:eastAsia="微软雅黑"/>
                <w:b w:val="0"/>
                <w:sz w:val="17"/>
              </w:rPr>
              <w:t>顶部为工单、产品、计划日期、状态筛选和统计卡；列表展示工单齐套状态；展开行显示BOM物料需求、可用、占用、安全库存和缺口。</w:t>
            </w:r>
          </w:p>
        </w:tc>
      </w:tr>
      <w:tr w14:paraId="53834A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AE7823C">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1C78841B">
            <w:pPr>
              <w:spacing w:after="0" w:line="252" w:lineRule="auto"/>
            </w:pPr>
            <w:r>
              <w:rPr>
                <w:rFonts w:ascii="微软雅黑" w:hAnsi="微软雅黑" w:eastAsia="微软雅黑"/>
                <w:b w:val="0"/>
                <w:sz w:val="17"/>
              </w:rPr>
              <w:t>workOrderNo（工单，查询条件）；productCode（产品）；bomVersion（只读）；planQty（只读）；requiredQty（系统计算）；onHandQty/allocatedQty/safetyQty/availableQty/shortageQty（系统计算，只读）；kitStatus（缺料/部分齐套/已齐套）。默认时间范围为近30天。</w:t>
            </w:r>
          </w:p>
        </w:tc>
      </w:tr>
      <w:tr w14:paraId="10066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D5C1D69">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4ECEE375">
            <w:pPr>
              <w:spacing w:after="0" w:line="252" w:lineRule="auto"/>
            </w:pPr>
            <w:r>
              <w:rPr>
                <w:rFonts w:ascii="微软雅黑" w:hAnsi="微软雅黑" w:eastAsia="微软雅黑"/>
                <w:b w:val="0"/>
                <w:sz w:val="17"/>
              </w:rPr>
              <w:t>查询、重置、展开缺料、重新计算、导出缺料清单、开始备料。开始备料仅仓管员可用且工单已齐套；PMC可触发重算但不可代替仓库确认备料。</w:t>
            </w:r>
          </w:p>
        </w:tc>
      </w:tr>
      <w:tr w14:paraId="72768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0F4C131">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5E252429">
            <w:pPr>
              <w:spacing w:after="0" w:line="252" w:lineRule="auto"/>
            </w:pPr>
            <w:r>
              <w:rPr>
                <w:rFonts w:ascii="微软雅黑" w:hAnsi="微软雅黑" w:eastAsia="微软雅黑"/>
                <w:b w:val="0"/>
                <w:sz w:val="17"/>
              </w:rPr>
              <w:t>未齐套点击备料提示缺料物料及缺口；计算失败显示数据时间和错误编号；无数据提示调整条件，不自动全库查询。</w:t>
            </w:r>
          </w:p>
        </w:tc>
      </w:tr>
      <w:tr w14:paraId="1D5D9B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78D750F">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73F5CDFC">
            <w:pPr>
              <w:spacing w:after="0" w:line="252" w:lineRule="auto"/>
            </w:pPr>
            <w:r>
              <w:rPr>
                <w:rFonts w:ascii="微软雅黑" w:hAnsi="微软雅黑" w:eastAsia="微软雅黑"/>
                <w:b w:val="0"/>
                <w:sz w:val="17"/>
              </w:rPr>
              <w:t>查询和导出无需撤销；重新计算不改业务单据；备料任务生成后按P04规则撤回。</w:t>
            </w:r>
          </w:p>
        </w:tc>
      </w:tr>
      <w:tr w14:paraId="1B351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9D0CB4D">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5011776A">
            <w:pPr>
              <w:spacing w:after="0" w:line="252" w:lineRule="auto"/>
            </w:pPr>
            <w:r>
              <w:rPr>
                <w:rFonts w:ascii="微软雅黑" w:hAnsi="微软雅黑" w:eastAsia="微软雅黑"/>
                <w:b w:val="0"/>
                <w:sz w:val="17"/>
              </w:rPr>
              <w:t>PMC查看全部授权工单和缺料；仓管员可开始备料；生产管理只读；成本等敏感字段默认不展示。</w:t>
            </w:r>
          </w:p>
        </w:tc>
      </w:tr>
      <w:tr w14:paraId="219F12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ABF9A20">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7BA15D99">
            <w:pPr>
              <w:spacing w:after="0" w:line="252" w:lineRule="auto"/>
            </w:pPr>
            <w:r>
              <w:rPr>
                <w:rFonts w:ascii="微软雅黑" w:hAnsi="微软雅黑" w:eastAsia="微软雅黑"/>
                <w:b w:val="0"/>
                <w:sz w:val="17"/>
              </w:rPr>
              <w:t>加载中、无数据、计算中、缺料、部分齐套、已齐套、数据过期、计算异常。</w:t>
            </w:r>
          </w:p>
        </w:tc>
      </w:tr>
      <w:tr w14:paraId="7D259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419F4BE">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2B0CDA38">
            <w:pPr>
              <w:spacing w:after="0" w:line="252" w:lineRule="auto"/>
            </w:pPr>
            <w:r>
              <w:rPr>
                <w:rFonts w:ascii="微软雅黑" w:hAnsi="微软雅黑" w:eastAsia="微软雅黑"/>
                <w:b w:val="0"/>
                <w:sz w:val="17"/>
              </w:rPr>
              <w:t>开始备料进入P04；点击物料进入P16库存与批次台账；数据过期时先重新计算。</w:t>
            </w:r>
          </w:p>
        </w:tc>
      </w:tr>
      <w:tr w14:paraId="5BE09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449647D">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05C804AD">
            <w:pPr>
              <w:spacing w:after="0" w:line="252" w:lineRule="auto"/>
            </w:pPr>
            <w:r>
              <w:rPr>
                <w:rFonts w:ascii="微软雅黑" w:hAnsi="微软雅黑" w:eastAsia="微软雅黑"/>
                <w:b w:val="0"/>
                <w:sz w:val="17"/>
              </w:rPr>
              <w:t>REQ-005、REQ-006、REQ-031</w:t>
            </w:r>
          </w:p>
        </w:tc>
      </w:tr>
    </w:tbl>
    <w:p w14:paraId="68C6C022">
      <w:pPr>
        <w:pStyle w:val="5"/>
      </w:pPr>
      <w:bookmarkStart w:id="118" w:name="_Toc27816"/>
      <w:r>
        <w:t>4.10.4 P04 备料作业</w:t>
      </w:r>
      <w:bookmarkEnd w:id="118"/>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7E630F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90351AA">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21AB3024">
            <w:pPr>
              <w:spacing w:after="0" w:line="252" w:lineRule="auto"/>
            </w:pPr>
            <w:r>
              <w:rPr>
                <w:rFonts w:ascii="微软雅黑" w:hAnsi="微软雅黑" w:eastAsia="微软雅黑"/>
                <w:b w:val="0"/>
                <w:sz w:val="17"/>
              </w:rPr>
              <w:t>P04 备料作业</w:t>
            </w:r>
          </w:p>
        </w:tc>
      </w:tr>
      <w:tr w14:paraId="2963F8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46EC6CB">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204E45DA">
            <w:pPr>
              <w:spacing w:after="0" w:line="252" w:lineRule="auto"/>
            </w:pPr>
            <w:r>
              <w:rPr>
                <w:rFonts w:ascii="微软雅黑" w:hAnsi="微软雅黑" w:eastAsia="微软雅黑"/>
                <w:b w:val="0"/>
                <w:sz w:val="17"/>
              </w:rPr>
              <w:t>PDA｜备料员；仓库主管查看/异常处理</w:t>
            </w:r>
          </w:p>
        </w:tc>
      </w:tr>
      <w:tr w14:paraId="556CD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06BEF7D">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64D966DF">
            <w:pPr>
              <w:spacing w:after="0" w:line="252" w:lineRule="auto"/>
            </w:pPr>
            <w:r>
              <w:rPr>
                <w:rFonts w:ascii="微软雅黑" w:hAnsi="微软雅黑" w:eastAsia="微软雅黑"/>
                <w:b w:val="0"/>
                <w:sz w:val="17"/>
              </w:rPr>
              <w:t>PDA首页→备料作业→选择已齐套工单</w:t>
            </w:r>
          </w:p>
        </w:tc>
      </w:tr>
      <w:tr w14:paraId="36514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488C95B">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6C924949">
            <w:pPr>
              <w:spacing w:after="0" w:line="252" w:lineRule="auto"/>
            </w:pPr>
            <w:r>
              <w:rPr>
                <w:rFonts w:ascii="微软雅黑" w:hAnsi="微软雅黑" w:eastAsia="微软雅黑"/>
                <w:b w:val="0"/>
                <w:sz w:val="17"/>
              </w:rPr>
              <w:t>顶部显示工单、齐套状态、网络和进度；中部显示当前物料、推荐楼层/库区/储位、批次和应备/已备；下部显示下一物料及任务明细；底部固定“暂存、扫码确认、完成备料”。</w:t>
            </w:r>
          </w:p>
        </w:tc>
      </w:tr>
      <w:tr w14:paraId="3C100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322D141">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022CDE50">
            <w:pPr>
              <w:spacing w:after="0" w:line="252" w:lineRule="auto"/>
            </w:pPr>
            <w:r>
              <w:rPr>
                <w:rFonts w:ascii="微软雅黑" w:hAnsi="微软雅黑" w:eastAsia="微软雅黑"/>
                <w:b w:val="0"/>
                <w:sz w:val="17"/>
              </w:rPr>
              <w:t>workOrderNo（选择/扫码，必填）；materialCode（任务带入，必填，只读）；recommendedLocation（系统推荐，只读）；batchNo（扫码，必填）；requiredQty（BOM计算，只读）；pickedQty（默认0，扫码累计，只读）；unit（主数据带入，只读）。</w:t>
            </w:r>
          </w:p>
        </w:tc>
      </w:tr>
      <w:tr w14:paraId="3B79C7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87155A2">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21495C19">
            <w:pPr>
              <w:spacing w:after="0" w:line="252" w:lineRule="auto"/>
            </w:pPr>
            <w:r>
              <w:rPr>
                <w:rFonts w:ascii="微软雅黑" w:hAnsi="微软雅黑" w:eastAsia="微软雅黑"/>
                <w:b w:val="0"/>
                <w:sz w:val="17"/>
              </w:rPr>
              <w:t>开始备料：已齐套时可用；扫码确认：任务进行中可用；暂存：有进度可用；完成备料：满足全部或允许分次时可用；异常上报：物料/储位异常时可用。</w:t>
            </w:r>
          </w:p>
        </w:tc>
      </w:tr>
      <w:tr w14:paraId="5431C7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4EBDF80">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646A71D8">
            <w:pPr>
              <w:spacing w:after="0" w:line="252" w:lineRule="auto"/>
            </w:pPr>
            <w:r>
              <w:rPr>
                <w:rFonts w:ascii="微软雅黑" w:hAnsi="微软雅黑" w:eastAsia="微软雅黑"/>
                <w:b w:val="0"/>
                <w:sz w:val="17"/>
              </w:rPr>
              <w:t>正确条码2秒内累加并语音确认；错误物料提示“物料不属于当前工单”；批次不可用显示待检、不良、冻结、过期或盘点锁定等原因；重复扫码不重复累计。</w:t>
            </w:r>
          </w:p>
        </w:tc>
      </w:tr>
      <w:tr w14:paraId="33AC91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CB639E7">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77258141">
            <w:pPr>
              <w:spacing w:after="0" w:line="252" w:lineRule="auto"/>
            </w:pPr>
            <w:r>
              <w:rPr>
                <w:rFonts w:ascii="微软雅黑" w:hAnsi="微软雅黑" w:eastAsia="微软雅黑"/>
                <w:b w:val="0"/>
                <w:sz w:val="17"/>
              </w:rPr>
              <w:t>当次未提交扫码可删除；已暂存可继续；备料单未交接可授权取消并释放占用；已交接出库不得直接撤销，走出库更正。</w:t>
            </w:r>
          </w:p>
        </w:tc>
      </w:tr>
      <w:tr w14:paraId="79F7F4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A711CAA">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7BDD8EBC">
            <w:pPr>
              <w:spacing w:after="0" w:line="252" w:lineRule="auto"/>
            </w:pPr>
            <w:r>
              <w:rPr>
                <w:rFonts w:ascii="微软雅黑" w:hAnsi="微软雅黑" w:eastAsia="微软雅黑"/>
                <w:b w:val="0"/>
                <w:sz w:val="17"/>
              </w:rPr>
              <w:t>备料员操作本人任务；主管可查看全部、重新分配和取消未交接任务；PMC只读查看进度；生产人员不可修改。</w:t>
            </w:r>
          </w:p>
        </w:tc>
      </w:tr>
      <w:tr w14:paraId="4B7E13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73D6E4B">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1C16F8A8">
            <w:pPr>
              <w:spacing w:after="0" w:line="252" w:lineRule="auto"/>
            </w:pPr>
            <w:r>
              <w:rPr>
                <w:rFonts w:ascii="微软雅黑" w:hAnsi="微软雅黑" w:eastAsia="微软雅黑"/>
                <w:b w:val="0"/>
                <w:sz w:val="17"/>
              </w:rPr>
              <w:t>待开始、备料中、部分完成、已暂存、离线待同步、异常、待交接、已取消。</w:t>
            </w:r>
          </w:p>
        </w:tc>
      </w:tr>
      <w:tr w14:paraId="74BFFA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AB550D2">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15DDC433">
            <w:pPr>
              <w:spacing w:after="0" w:line="252" w:lineRule="auto"/>
            </w:pPr>
            <w:r>
              <w:rPr>
                <w:rFonts w:ascii="微软雅黑" w:hAnsi="微软雅黑" w:eastAsia="微软雅黑"/>
                <w:b w:val="0"/>
                <w:sz w:val="17"/>
              </w:rPr>
              <w:t>完成备料后进入待交接P05；中断重新登录恢复进度；退出时必须提示保存。</w:t>
            </w:r>
          </w:p>
        </w:tc>
      </w:tr>
      <w:tr w14:paraId="6C23C2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0C58F6D">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0C5769D6">
            <w:pPr>
              <w:spacing w:after="0" w:line="252" w:lineRule="auto"/>
            </w:pPr>
            <w:r>
              <w:rPr>
                <w:rFonts w:ascii="微软雅黑" w:hAnsi="微软雅黑" w:eastAsia="微软雅黑"/>
                <w:b w:val="0"/>
                <w:sz w:val="17"/>
              </w:rPr>
              <w:t>REQ-005、REQ-006、REQ-008、REQ-027</w:t>
            </w:r>
          </w:p>
        </w:tc>
      </w:tr>
    </w:tbl>
    <w:p w14:paraId="16B00702">
      <w:pPr>
        <w:pStyle w:val="5"/>
      </w:pPr>
      <w:bookmarkStart w:id="119" w:name="_Toc26107"/>
      <w:r>
        <w:t>4.10.5 P05 物权交接</w:t>
      </w:r>
      <w:bookmarkEnd w:id="119"/>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68177A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75A79B8">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3CD5C6A2">
            <w:pPr>
              <w:spacing w:after="0" w:line="252" w:lineRule="auto"/>
            </w:pPr>
            <w:r>
              <w:rPr>
                <w:rFonts w:ascii="微软雅黑" w:hAnsi="微软雅黑" w:eastAsia="微软雅黑"/>
                <w:b w:val="0"/>
                <w:sz w:val="17"/>
              </w:rPr>
              <w:t>P05 物权交接</w:t>
            </w:r>
          </w:p>
        </w:tc>
      </w:tr>
      <w:tr w14:paraId="75EF3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A70A0EC">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0038D4F3">
            <w:pPr>
              <w:spacing w:after="0" w:line="252" w:lineRule="auto"/>
            </w:pPr>
            <w:r>
              <w:rPr>
                <w:rFonts w:ascii="微软雅黑" w:hAnsi="微软雅黑" w:eastAsia="微软雅黑"/>
                <w:b w:val="0"/>
                <w:sz w:val="17"/>
              </w:rPr>
              <w:t>PDA｜仓管员、生产接收人；主管处理差异</w:t>
            </w:r>
          </w:p>
        </w:tc>
      </w:tr>
      <w:tr w14:paraId="36648B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C5CA270">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0ED2AC5B">
            <w:pPr>
              <w:spacing w:after="0" w:line="252" w:lineRule="auto"/>
            </w:pPr>
            <w:r>
              <w:rPr>
                <w:rFonts w:ascii="微软雅黑" w:hAnsi="微软雅黑" w:eastAsia="微软雅黑"/>
                <w:b w:val="0"/>
                <w:sz w:val="17"/>
              </w:rPr>
              <w:t>备料单详情→发起交接；待交接列表→选择任务</w:t>
            </w:r>
          </w:p>
        </w:tc>
      </w:tr>
      <w:tr w14:paraId="7E7B92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E8C4914">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40AF6FA1">
            <w:pPr>
              <w:spacing w:after="0" w:line="252" w:lineRule="auto"/>
            </w:pPr>
            <w:r>
              <w:rPr>
                <w:rFonts w:ascii="微软雅黑" w:hAnsi="微软雅黑" w:eastAsia="微软雅黑"/>
                <w:b w:val="0"/>
                <w:sz w:val="17"/>
              </w:rPr>
              <w:t>顶部显示备料单、工单、班组、状态；中部展示物料/批次/数量明细；下部展示仓管员和接收人的独立确认卡片及差异输入；底部为退回、确认交接、发起差异单。</w:t>
            </w:r>
          </w:p>
        </w:tc>
      </w:tr>
      <w:tr w14:paraId="6F903C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5AC356D">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3B3475D8">
            <w:pPr>
              <w:spacing w:after="0" w:line="252" w:lineRule="auto"/>
            </w:pPr>
            <w:r>
              <w:rPr>
                <w:rFonts w:ascii="微软雅黑" w:hAnsi="微软雅黑" w:eastAsia="微软雅黑"/>
                <w:b w:val="0"/>
                <w:sz w:val="17"/>
              </w:rPr>
              <w:t>pickingNo（只读）；workOrderNo/teamCode（只读）；materialLines（只读）；warehouseConfirmUser/time（本人确认后生成）；receiverConfirmUser/time（本人确认后生成）；differenceQty/reason（有差异时条件必填）。</w:t>
            </w:r>
          </w:p>
        </w:tc>
      </w:tr>
      <w:tr w14:paraId="523C3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A7975C6">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3EF14C49">
            <w:pPr>
              <w:spacing w:after="0" w:line="252" w:lineRule="auto"/>
            </w:pPr>
            <w:r>
              <w:rPr>
                <w:rFonts w:ascii="微软雅黑" w:hAnsi="微软雅黑" w:eastAsia="微软雅黑"/>
                <w:b w:val="0"/>
                <w:sz w:val="17"/>
              </w:rPr>
              <w:t>本人确认、取消本人确认（对方未确认且未过账）、退回修改、确认交接、发起差异单。双方均确认后才允许过账。</w:t>
            </w:r>
          </w:p>
        </w:tc>
      </w:tr>
      <w:tr w14:paraId="2357CC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9D97E21">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3294D8D3">
            <w:pPr>
              <w:spacing w:after="0" w:line="252" w:lineRule="auto"/>
            </w:pPr>
            <w:r>
              <w:rPr>
                <w:rFonts w:ascii="微软雅黑" w:hAnsi="微软雅黑" w:eastAsia="微软雅黑"/>
                <w:b w:val="0"/>
                <w:sz w:val="17"/>
              </w:rPr>
              <w:t>同一账号尝试双方确认提示“交接双方必须使用不同账号”；等待对方时明确显示已确认人和待确认人；U8失败显示“交接已记录、账务待处理”，不得显示完成。</w:t>
            </w:r>
          </w:p>
        </w:tc>
      </w:tr>
      <w:tr w14:paraId="01117D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535084C">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35C80FFF">
            <w:pPr>
              <w:spacing w:after="0" w:line="252" w:lineRule="auto"/>
            </w:pPr>
            <w:r>
              <w:rPr>
                <w:rFonts w:ascii="微软雅黑" w:hAnsi="微软雅黑" w:eastAsia="微软雅黑"/>
                <w:b w:val="0"/>
                <w:sz w:val="17"/>
              </w:rPr>
              <w:t>双方未确认前可取消本人确认；一方已确认可由本人取消；双方确认但未过账可主管退回；过账后只能发起冲销或更正，不能回到草稿。</w:t>
            </w:r>
          </w:p>
        </w:tc>
      </w:tr>
      <w:tr w14:paraId="127CEE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69DE251">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3139E02F">
            <w:pPr>
              <w:spacing w:after="0" w:line="252" w:lineRule="auto"/>
            </w:pPr>
            <w:r>
              <w:rPr>
                <w:rFonts w:ascii="微软雅黑" w:hAnsi="微软雅黑" w:eastAsia="微软雅黑"/>
                <w:b w:val="0"/>
                <w:sz w:val="17"/>
              </w:rPr>
              <w:t>仓管员只能完成仓库方确认；生产接收人只能完成接收方确认；主管可退回/发起更正；IT运维不可代确认。</w:t>
            </w:r>
          </w:p>
        </w:tc>
      </w:tr>
      <w:tr w14:paraId="515E18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0E308FA">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38BCE964">
            <w:pPr>
              <w:spacing w:after="0" w:line="252" w:lineRule="auto"/>
            </w:pPr>
            <w:r>
              <w:rPr>
                <w:rFonts w:ascii="微软雅黑" w:hAnsi="微软雅黑" w:eastAsia="微软雅黑"/>
                <w:b w:val="0"/>
                <w:sz w:val="17"/>
              </w:rPr>
              <w:t>待仓库确认、待生产确认、等待对方、存在差异、过账中、同步异常、已交接、已冲销。</w:t>
            </w:r>
          </w:p>
        </w:tc>
      </w:tr>
      <w:tr w14:paraId="4B9783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2B16A98">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203ACF75">
            <w:pPr>
              <w:spacing w:after="0" w:line="252" w:lineRule="auto"/>
            </w:pPr>
            <w:r>
              <w:rPr>
                <w:rFonts w:ascii="微软雅黑" w:hAnsi="微软雅黑" w:eastAsia="微软雅黑"/>
                <w:b w:val="0"/>
                <w:sz w:val="17"/>
              </w:rPr>
              <w:t>交接成功进入工单领料记录；差异退回P04；同步异常进入P18但保留当前页面状态。</w:t>
            </w:r>
          </w:p>
        </w:tc>
      </w:tr>
      <w:tr w14:paraId="66DD4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6CB1853">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2D0AE96D">
            <w:pPr>
              <w:spacing w:after="0" w:line="252" w:lineRule="auto"/>
            </w:pPr>
            <w:r>
              <w:rPr>
                <w:rFonts w:ascii="微软雅黑" w:hAnsi="微软雅黑" w:eastAsia="微软雅黑"/>
                <w:b w:val="0"/>
                <w:sz w:val="17"/>
              </w:rPr>
              <w:t>REQ-007、REQ-028、REQ-030、REQ-031</w:t>
            </w:r>
          </w:p>
        </w:tc>
      </w:tr>
    </w:tbl>
    <w:p w14:paraId="57074B67">
      <w:pPr>
        <w:pStyle w:val="5"/>
      </w:pPr>
      <w:bookmarkStart w:id="120" w:name="_Toc25875"/>
      <w:r>
        <w:t>4.10.6 P06 余料登记与标签</w:t>
      </w:r>
      <w:bookmarkEnd w:id="120"/>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5E07F6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519A0BD">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5AB7821C">
            <w:pPr>
              <w:spacing w:after="0" w:line="252" w:lineRule="auto"/>
            </w:pPr>
            <w:r>
              <w:rPr>
                <w:rFonts w:ascii="微软雅黑" w:hAnsi="微软雅黑" w:eastAsia="微软雅黑"/>
                <w:b w:val="0"/>
                <w:sz w:val="17"/>
              </w:rPr>
              <w:t>P06 余料登记与标签</w:t>
            </w:r>
          </w:p>
        </w:tc>
      </w:tr>
      <w:tr w14:paraId="6A82BD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5754D56">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184C66D8">
            <w:pPr>
              <w:spacing w:after="0" w:line="252" w:lineRule="auto"/>
            </w:pPr>
            <w:r>
              <w:rPr>
                <w:rFonts w:ascii="微软雅黑" w:hAnsi="微软雅黑" w:eastAsia="微软雅黑"/>
                <w:b w:val="0"/>
                <w:sz w:val="17"/>
              </w:rPr>
              <w:t>PDA｜仓管员、车间退料人员；主管审核异常</w:t>
            </w:r>
          </w:p>
        </w:tc>
      </w:tr>
      <w:tr w14:paraId="36E388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0D5675E">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50F7E0E5">
            <w:pPr>
              <w:spacing w:after="0" w:line="252" w:lineRule="auto"/>
            </w:pPr>
            <w:r>
              <w:rPr>
                <w:rFonts w:ascii="微软雅黑" w:hAnsi="微软雅黑" w:eastAsia="微软雅黑"/>
                <w:b w:val="0"/>
                <w:sz w:val="17"/>
              </w:rPr>
              <w:t>PDA首页→余料管理→新增；退料完成后跳转</w:t>
            </w:r>
          </w:p>
        </w:tc>
      </w:tr>
      <w:tr w14:paraId="19566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377597A">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354487E3">
            <w:pPr>
              <w:spacing w:after="0" w:line="252" w:lineRule="auto"/>
            </w:pPr>
            <w:r>
              <w:rPr>
                <w:rFonts w:ascii="微软雅黑" w:hAnsi="微软雅黑" w:eastAsia="微软雅黑"/>
                <w:b w:val="0"/>
                <w:sz w:val="17"/>
              </w:rPr>
              <w:t>顶部显示余料类型和来源；中部扫描物料/批次并录入数量、来源单据、工单、所有权和目标YL库位；底部显示标签预览、暂存、提交、打印。</w:t>
            </w:r>
          </w:p>
        </w:tc>
      </w:tr>
      <w:tr w14:paraId="53A040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6BDE2B5">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08CC4D06">
            <w:pPr>
              <w:spacing w:after="0" w:line="252" w:lineRule="auto"/>
            </w:pPr>
            <w:r>
              <w:rPr>
                <w:rFonts w:ascii="微软雅黑" w:hAnsi="微软雅黑" w:eastAsia="微软雅黑"/>
                <w:b w:val="0"/>
                <w:sz w:val="17"/>
              </w:rPr>
              <w:t>surplusType（供应商超量/工单剩余/车间退料，必填）；sourceDocNo/workOrderNo（按类型条件必填）；materialCode/batchNo（扫码，必填）；surplusQty/unit（默认0，必填）；ownership（待确认规则带入，必填）；targetLocation（默认YL，必填）；responsibleUser（当前用户带入）；labelTemplate（默认启用模板）。</w:t>
            </w:r>
          </w:p>
        </w:tc>
      </w:tr>
      <w:tr w14:paraId="5FB21C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84036E9">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0958061C">
            <w:pPr>
              <w:spacing w:after="0" w:line="252" w:lineRule="auto"/>
            </w:pPr>
            <w:r>
              <w:rPr>
                <w:rFonts w:ascii="微软雅黑" w:hAnsi="微软雅黑" w:eastAsia="微软雅黑"/>
                <w:b w:val="0"/>
                <w:sz w:val="17"/>
              </w:rPr>
              <w:t>扫码、暂存、提交入YL、打印标签、补打标签、发起处理。补打必须有权限和原因。</w:t>
            </w:r>
          </w:p>
        </w:tc>
      </w:tr>
      <w:tr w14:paraId="509D70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0F2C9C7">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51BBC0F0">
            <w:pPr>
              <w:spacing w:after="0" w:line="252" w:lineRule="auto"/>
            </w:pPr>
            <w:r>
              <w:rPr>
                <w:rFonts w:ascii="微软雅黑" w:hAnsi="微软雅黑" w:eastAsia="微软雅黑"/>
                <w:b w:val="0"/>
                <w:sz w:val="17"/>
              </w:rPr>
              <w:t>来源与批次不匹配时阻止；数量超过可转数量显示上限；打印失败保留任务；离线时仅暂存和打印唯一离线标签，不完成账务。</w:t>
            </w:r>
          </w:p>
        </w:tc>
      </w:tr>
      <w:tr w14:paraId="621682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05C0997">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43C793AF">
            <w:pPr>
              <w:spacing w:after="0" w:line="252" w:lineRule="auto"/>
            </w:pPr>
            <w:r>
              <w:rPr>
                <w:rFonts w:ascii="微软雅黑" w:hAnsi="微软雅黑" w:eastAsia="微软雅黑"/>
                <w:b w:val="0"/>
                <w:sz w:val="17"/>
              </w:rPr>
              <w:t>草稿可删；未调拨可撤回；已进入YL只能通过反向调拨、退供或领用处理；标签补打留痕。</w:t>
            </w:r>
          </w:p>
        </w:tc>
      </w:tr>
      <w:tr w14:paraId="4DD08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5F48001">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34420CDF">
            <w:pPr>
              <w:spacing w:after="0" w:line="252" w:lineRule="auto"/>
            </w:pPr>
            <w:r>
              <w:rPr>
                <w:rFonts w:ascii="微软雅黑" w:hAnsi="微软雅黑" w:eastAsia="微软雅黑"/>
                <w:b w:val="0"/>
                <w:sz w:val="17"/>
              </w:rPr>
              <w:t>仓管员登记和打印；车间人员仅可发起本人退回余料；PMC查看关联工单；采购查看供应商超量；财务查看所有权及账务结果。</w:t>
            </w:r>
          </w:p>
        </w:tc>
      </w:tr>
      <w:tr w14:paraId="3F4F13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F5D6928">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0C29919D">
            <w:pPr>
              <w:spacing w:after="0" w:line="252" w:lineRule="auto"/>
            </w:pPr>
            <w:r>
              <w:rPr>
                <w:rFonts w:ascii="微软雅黑" w:hAnsi="微软雅黑" w:eastAsia="微软雅黑"/>
                <w:b w:val="0"/>
                <w:sz w:val="17"/>
              </w:rPr>
              <w:t>草稿、待确认所有权、待调拨、打印中、打印失败、YL在库、部分处理、已关闭。</w:t>
            </w:r>
          </w:p>
        </w:tc>
      </w:tr>
      <w:tr w14:paraId="140E6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6FB8C12">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5E489371">
            <w:pPr>
              <w:spacing w:after="0" w:line="252" w:lineRule="auto"/>
            </w:pPr>
            <w:r>
              <w:rPr>
                <w:rFonts w:ascii="微软雅黑" w:hAnsi="微软雅黑" w:eastAsia="微软雅黑"/>
                <w:b w:val="0"/>
                <w:sz w:val="17"/>
              </w:rPr>
              <w:t>提交后进入P16余料台账；发起处理进入余料待办/调拨；退出未保存时提示。</w:t>
            </w:r>
          </w:p>
        </w:tc>
      </w:tr>
      <w:tr w14:paraId="681C0C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9D628B0">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7A447C83">
            <w:pPr>
              <w:spacing w:after="0" w:line="252" w:lineRule="auto"/>
            </w:pPr>
            <w:r>
              <w:rPr>
                <w:rFonts w:ascii="微软雅黑" w:hAnsi="微软雅黑" w:eastAsia="微软雅黑"/>
                <w:b w:val="0"/>
                <w:sz w:val="17"/>
              </w:rPr>
              <w:t>REQ-009、REQ-010、REQ-011、REQ-027</w:t>
            </w:r>
          </w:p>
        </w:tc>
      </w:tr>
    </w:tbl>
    <w:p w14:paraId="0BF8FD16">
      <w:pPr>
        <w:pStyle w:val="5"/>
      </w:pPr>
      <w:bookmarkStart w:id="121" w:name="_Toc24964"/>
      <w:r>
        <w:t>4.10.7 P07 工单挪料</w:t>
      </w:r>
      <w:bookmarkEnd w:id="121"/>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335320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D3795A4">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3EE9855C">
            <w:pPr>
              <w:spacing w:after="0" w:line="252" w:lineRule="auto"/>
            </w:pPr>
            <w:r>
              <w:rPr>
                <w:rFonts w:ascii="微软雅黑" w:hAnsi="微软雅黑" w:eastAsia="微软雅黑"/>
                <w:b w:val="0"/>
                <w:sz w:val="17"/>
              </w:rPr>
              <w:t>P07 工单挪料</w:t>
            </w:r>
          </w:p>
        </w:tc>
      </w:tr>
      <w:tr w14:paraId="6789D2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D9DD117">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18470EDC">
            <w:pPr>
              <w:spacing w:after="0" w:line="252" w:lineRule="auto"/>
            </w:pPr>
            <w:r>
              <w:rPr>
                <w:rFonts w:ascii="微软雅黑" w:hAnsi="微软雅黑" w:eastAsia="微软雅黑"/>
                <w:b w:val="0"/>
                <w:sz w:val="17"/>
              </w:rPr>
              <w:t>PDA/PC｜PMC、仓管员、班组长/审批人</w:t>
            </w:r>
          </w:p>
        </w:tc>
      </w:tr>
      <w:tr w14:paraId="40A64C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DF88082">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5A384DDD">
            <w:pPr>
              <w:spacing w:after="0" w:line="252" w:lineRule="auto"/>
            </w:pPr>
            <w:r>
              <w:rPr>
                <w:rFonts w:ascii="微软雅黑" w:hAnsi="微软雅黑" w:eastAsia="微软雅黑"/>
                <w:b w:val="0"/>
                <w:sz w:val="17"/>
              </w:rPr>
              <w:t>缺料清单→挪料；工单详情→新增挪料</w:t>
            </w:r>
          </w:p>
        </w:tc>
      </w:tr>
      <w:tr w14:paraId="612DA2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23C9ACD">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04FD1C1B">
            <w:pPr>
              <w:spacing w:after="0" w:line="252" w:lineRule="auto"/>
            </w:pPr>
            <w:r>
              <w:rPr>
                <w:rFonts w:ascii="微软雅黑" w:hAnsi="微软雅黑" w:eastAsia="微软雅黑"/>
                <w:b w:val="0"/>
                <w:sz w:val="17"/>
              </w:rPr>
              <w:t>顶部选择业务类型“仅调整占用/实物转移”；中部选择源工单、目标工单、物料、批次并展示可挪、已消耗、已占用；底部录入数量和原因、查看审批时间线。</w:t>
            </w:r>
          </w:p>
        </w:tc>
      </w:tr>
      <w:tr w14:paraId="32D65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94740EF">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695C7C4E">
            <w:pPr>
              <w:spacing w:after="0" w:line="252" w:lineRule="auto"/>
            </w:pPr>
            <w:r>
              <w:rPr>
                <w:rFonts w:ascii="微软雅黑" w:hAnsi="微软雅黑" w:eastAsia="微软雅黑"/>
                <w:b w:val="0"/>
                <w:sz w:val="17"/>
              </w:rPr>
              <w:t>transferMode（必填）；sourceWorkOrder/targetWorkOrder（必填且不同）；materialCode/batchNo（必填）；availableTransferQty/consumedQty（只读）；transferQty（默认0，必填）；materialProperty（通用/专用，只读）；reason（必填）；approvalStatus（只读）。</w:t>
            </w:r>
          </w:p>
        </w:tc>
      </w:tr>
      <w:tr w14:paraId="6A5AF6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3D6F65D">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0C254E8E">
            <w:pPr>
              <w:spacing w:after="0" w:line="252" w:lineRule="auto"/>
            </w:pPr>
            <w:r>
              <w:rPr>
                <w:rFonts w:ascii="微软雅黑" w:hAnsi="微软雅黑" w:eastAsia="微软雅黑"/>
                <w:b w:val="0"/>
                <w:sz w:val="17"/>
              </w:rPr>
              <w:t>校验可挪量、保存草稿、提交挪料、撤回、审批、过账、查看追溯。专用件无审批不得过账。</w:t>
            </w:r>
          </w:p>
        </w:tc>
      </w:tr>
      <w:tr w14:paraId="133E5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20427B1">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1E3C394D">
            <w:pPr>
              <w:spacing w:after="0" w:line="252" w:lineRule="auto"/>
            </w:pPr>
            <w:r>
              <w:rPr>
                <w:rFonts w:ascii="微软雅黑" w:hAnsi="微软雅黑" w:eastAsia="微软雅黑"/>
                <w:b w:val="0"/>
                <w:sz w:val="17"/>
              </w:rPr>
              <w:t>超可挪量提示最大值；已消耗数量不可挪；源目标相同、批次不匹配或权限不足显示明确原因；重复提交不重复调整。</w:t>
            </w:r>
          </w:p>
        </w:tc>
      </w:tr>
      <w:tr w14:paraId="182B98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08A00EE">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15BFAC5C">
            <w:pPr>
              <w:spacing w:after="0" w:line="252" w:lineRule="auto"/>
            </w:pPr>
            <w:r>
              <w:rPr>
                <w:rFonts w:ascii="微软雅黑" w:hAnsi="微软雅黑" w:eastAsia="微软雅黑"/>
                <w:b w:val="0"/>
                <w:sz w:val="17"/>
              </w:rPr>
              <w:t>草稿可删除；待审批可撤回；审批通过未过账可授权取消；已过账通过反向挪料/更正单处理，原记录保留。</w:t>
            </w:r>
          </w:p>
        </w:tc>
      </w:tr>
      <w:tr w14:paraId="466ADE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A07CB9E">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7A2CF77C">
            <w:pPr>
              <w:spacing w:after="0" w:line="252" w:lineRule="auto"/>
            </w:pPr>
            <w:r>
              <w:rPr>
                <w:rFonts w:ascii="微软雅黑" w:hAnsi="微软雅黑" w:eastAsia="微软雅黑"/>
                <w:b w:val="0"/>
                <w:sz w:val="17"/>
              </w:rPr>
              <w:t>PMC发起和查看；仓管员处理实物转移；班组长审批专用件；生产班组只读本工单；财务查看同步结果。</w:t>
            </w:r>
          </w:p>
        </w:tc>
      </w:tr>
      <w:tr w14:paraId="7A97E0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207EFCA">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10EEE368">
            <w:pPr>
              <w:spacing w:after="0" w:line="252" w:lineRule="auto"/>
            </w:pPr>
            <w:r>
              <w:rPr>
                <w:rFonts w:ascii="微软雅黑" w:hAnsi="微软雅黑" w:eastAsia="微软雅黑"/>
                <w:b w:val="0"/>
                <w:sz w:val="17"/>
              </w:rPr>
              <w:t>草稿、校验中、待审批、已驳回、待过账、同步异常、已完成、待补回、已补回。</w:t>
            </w:r>
          </w:p>
        </w:tc>
      </w:tr>
      <w:tr w14:paraId="10829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F1CAEE4">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656A8B11">
            <w:pPr>
              <w:spacing w:after="0" w:line="252" w:lineRule="auto"/>
            </w:pPr>
            <w:r>
              <w:rPr>
                <w:rFonts w:ascii="微软雅黑" w:hAnsi="微软雅黑" w:eastAsia="微软雅黑"/>
                <w:b w:val="0"/>
                <w:sz w:val="17"/>
              </w:rPr>
              <w:t>完成后进入P16批次台账；新料到货后生成补回待办；异常进入P18。</w:t>
            </w:r>
          </w:p>
        </w:tc>
      </w:tr>
      <w:tr w14:paraId="4829EA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194DD0C">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38A5A32A">
            <w:pPr>
              <w:spacing w:after="0" w:line="252" w:lineRule="auto"/>
            </w:pPr>
            <w:r>
              <w:rPr>
                <w:rFonts w:ascii="微软雅黑" w:hAnsi="微软雅黑" w:eastAsia="微软雅黑"/>
                <w:b w:val="0"/>
                <w:sz w:val="17"/>
              </w:rPr>
              <w:t>REQ-012、REQ-013、REQ-014、REQ-028、REQ-031</w:t>
            </w:r>
          </w:p>
        </w:tc>
      </w:tr>
    </w:tbl>
    <w:p w14:paraId="75D6663A">
      <w:pPr>
        <w:pStyle w:val="5"/>
      </w:pPr>
      <w:bookmarkStart w:id="122" w:name="_Toc3634"/>
      <w:r>
        <w:t>4.10.8 P08 退补料与超领超退</w:t>
      </w:r>
      <w:bookmarkEnd w:id="122"/>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6A17FE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A757C83">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34822945">
            <w:pPr>
              <w:spacing w:after="0" w:line="252" w:lineRule="auto"/>
            </w:pPr>
            <w:r>
              <w:rPr>
                <w:rFonts w:ascii="微软雅黑" w:hAnsi="微软雅黑" w:eastAsia="微软雅黑"/>
                <w:b w:val="0"/>
                <w:sz w:val="17"/>
              </w:rPr>
              <w:t>P08 退补料与超领超退</w:t>
            </w:r>
          </w:p>
        </w:tc>
      </w:tr>
      <w:tr w14:paraId="4264AB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DC00E4F">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16977115">
            <w:pPr>
              <w:spacing w:after="0" w:line="252" w:lineRule="auto"/>
            </w:pPr>
            <w:r>
              <w:rPr>
                <w:rFonts w:ascii="微软雅黑" w:hAnsi="微软雅黑" w:eastAsia="微软雅黑"/>
                <w:b w:val="0"/>
                <w:sz w:val="17"/>
              </w:rPr>
              <w:t>PDA/PC｜车间人员、仓管员、审批人</w:t>
            </w:r>
          </w:p>
        </w:tc>
      </w:tr>
      <w:tr w14:paraId="743B06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38AD0C8">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2A90B0A4">
            <w:pPr>
              <w:spacing w:after="0" w:line="252" w:lineRule="auto"/>
            </w:pPr>
            <w:r>
              <w:rPr>
                <w:rFonts w:ascii="微软雅黑" w:hAnsi="微软雅黑" w:eastAsia="微软雅黑"/>
                <w:b w:val="0"/>
                <w:sz w:val="17"/>
              </w:rPr>
              <w:t>工单详情→退料/补料/超领申请</w:t>
            </w:r>
          </w:p>
        </w:tc>
      </w:tr>
      <w:tr w14:paraId="54A659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F214A38">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35BB6E24">
            <w:pPr>
              <w:spacing w:after="0" w:line="252" w:lineRule="auto"/>
            </w:pPr>
            <w:r>
              <w:rPr>
                <w:rFonts w:ascii="微软雅黑" w:hAnsi="微软雅黑" w:eastAsia="微软雅黑"/>
                <w:b w:val="0"/>
                <w:sz w:val="17"/>
              </w:rPr>
              <w:t>顶部选择工单和业务类型；中部按类型动态展示物料、批次、累计领用/消耗/已退、申请数量、不良记录和原因；底部展示审批状态和提交/交接按钮。</w:t>
            </w:r>
          </w:p>
        </w:tc>
      </w:tr>
      <w:tr w14:paraId="2F9A96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D69D38F">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1CE35706">
            <w:pPr>
              <w:spacing w:after="0" w:line="252" w:lineRule="auto"/>
            </w:pPr>
            <w:r>
              <w:rPr>
                <w:rFonts w:ascii="微软雅黑" w:hAnsi="微软雅黑" w:eastAsia="微软雅黑"/>
                <w:b w:val="0"/>
                <w:sz w:val="17"/>
              </w:rPr>
              <w:t>workOrderNo（必填）；businessType（不良退料/正常退料/超领退料/补料，必填）；materialCode/batchNo（扫码，必填）；requestQty（默认0，必填）；defectRecord（不良业务条件必填）；reason（必填）；availableReturnQty/threshold（系统计算，只读）。</w:t>
            </w:r>
          </w:p>
        </w:tc>
      </w:tr>
      <w:tr w14:paraId="026F6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A25A326">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4AE2A207">
            <w:pPr>
              <w:spacing w:after="0" w:line="252" w:lineRule="auto"/>
            </w:pPr>
            <w:r>
              <w:rPr>
                <w:rFonts w:ascii="微软雅黑" w:hAnsi="微软雅黑" w:eastAsia="微软雅黑"/>
                <w:b w:val="0"/>
                <w:sz w:val="17"/>
              </w:rPr>
              <w:t>保存草稿、提交申请、撤回、确认退料交接、确认补料、查看审批。字段和按钮随业务类型变化。</w:t>
            </w:r>
          </w:p>
        </w:tc>
      </w:tr>
      <w:tr w14:paraId="52F6F1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4EBCB5F">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62334880">
            <w:pPr>
              <w:spacing w:after="0" w:line="252" w:lineRule="auto"/>
            </w:pPr>
            <w:r>
              <w:rPr>
                <w:rFonts w:ascii="微软雅黑" w:hAnsi="微软雅黑" w:eastAsia="微软雅黑"/>
                <w:b w:val="0"/>
                <w:sz w:val="17"/>
              </w:rPr>
              <w:t>缺少不良记录提示“请先登记不良品”；未审批补料提示“请先完成不良品评审”；超过可退或超领阈值显示计算依据并发起审批。</w:t>
            </w:r>
          </w:p>
        </w:tc>
      </w:tr>
      <w:tr w14:paraId="72FDBE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7B56971">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78185D7C">
            <w:pPr>
              <w:spacing w:after="0" w:line="252" w:lineRule="auto"/>
            </w:pPr>
            <w:r>
              <w:rPr>
                <w:rFonts w:ascii="微软雅黑" w:hAnsi="微软雅黑" w:eastAsia="微软雅黑"/>
                <w:b w:val="0"/>
                <w:sz w:val="17"/>
              </w:rPr>
              <w:t>草稿可删；待审批可撤回；退补料交接前可授权取消；已同步U8只能以反向业务或更正单处理。</w:t>
            </w:r>
          </w:p>
        </w:tc>
      </w:tr>
      <w:tr w14:paraId="7DFAE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E9579C5">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7A81DD75">
            <w:pPr>
              <w:spacing w:after="0" w:line="252" w:lineRule="auto"/>
            </w:pPr>
            <w:r>
              <w:rPr>
                <w:rFonts w:ascii="微软雅黑" w:hAnsi="微软雅黑" w:eastAsia="微软雅黑"/>
                <w:b w:val="0"/>
                <w:sz w:val="17"/>
              </w:rPr>
              <w:t>车间发起；仓管员确认实物；主管审批超领超退；质量查看不良相关；财务只读账务和损耗数据。</w:t>
            </w:r>
          </w:p>
        </w:tc>
      </w:tr>
      <w:tr w14:paraId="3DFB56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8417B47">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4C2F41BE">
            <w:pPr>
              <w:spacing w:after="0" w:line="252" w:lineRule="auto"/>
            </w:pPr>
            <w:r>
              <w:rPr>
                <w:rFonts w:ascii="微软雅黑" w:hAnsi="微软雅黑" w:eastAsia="微软雅黑"/>
                <w:b w:val="0"/>
                <w:sz w:val="17"/>
              </w:rPr>
              <w:t>草稿、待校验、待审批、已驳回、待交接、同步中、同步异常、已完成、已冲销。</w:t>
            </w:r>
          </w:p>
        </w:tc>
      </w:tr>
      <w:tr w14:paraId="37DFB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3DE0334">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5877B4CE">
            <w:pPr>
              <w:spacing w:after="0" w:line="252" w:lineRule="auto"/>
            </w:pPr>
            <w:r>
              <w:rPr>
                <w:rFonts w:ascii="微软雅黑" w:hAnsi="微软雅黑" w:eastAsia="微软雅黑"/>
                <w:b w:val="0"/>
                <w:sz w:val="17"/>
              </w:rPr>
              <w:t>提交进入P15；审批通过进入仓库交接；完成后进入工单物料记录。</w:t>
            </w:r>
          </w:p>
        </w:tc>
      </w:tr>
      <w:tr w14:paraId="6663E4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E22126B">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5D77BD15">
            <w:pPr>
              <w:spacing w:after="0" w:line="252" w:lineRule="auto"/>
            </w:pPr>
            <w:r>
              <w:rPr>
                <w:rFonts w:ascii="微软雅黑" w:hAnsi="微软雅黑" w:eastAsia="微软雅黑"/>
                <w:b w:val="0"/>
                <w:sz w:val="17"/>
              </w:rPr>
              <w:t>REQ-015、REQ-016、REQ-028、REQ-031</w:t>
            </w:r>
          </w:p>
        </w:tc>
      </w:tr>
    </w:tbl>
    <w:p w14:paraId="0116F0B3">
      <w:pPr>
        <w:pStyle w:val="5"/>
      </w:pPr>
      <w:bookmarkStart w:id="123" w:name="_Toc13460"/>
      <w:r>
        <w:t>4.10.9 P09 损耗核销</w:t>
      </w:r>
      <w:bookmarkEnd w:id="12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3AB210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60D0806">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06C08190">
            <w:pPr>
              <w:spacing w:after="0" w:line="252" w:lineRule="auto"/>
            </w:pPr>
            <w:r>
              <w:rPr>
                <w:rFonts w:ascii="微软雅黑" w:hAnsi="微软雅黑" w:eastAsia="微软雅黑"/>
                <w:b w:val="0"/>
                <w:sz w:val="17"/>
              </w:rPr>
              <w:t>P09 损耗核销</w:t>
            </w:r>
          </w:p>
        </w:tc>
      </w:tr>
      <w:tr w14:paraId="73CA9D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3E4F83B">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3B9580A2">
            <w:pPr>
              <w:spacing w:after="0" w:line="252" w:lineRule="auto"/>
            </w:pPr>
            <w:r>
              <w:rPr>
                <w:rFonts w:ascii="微软雅黑" w:hAnsi="微软雅黑" w:eastAsia="微软雅黑"/>
                <w:b w:val="0"/>
                <w:sz w:val="17"/>
              </w:rPr>
              <w:t>PC｜质量工程师、财务、申请人只读进度</w:t>
            </w:r>
          </w:p>
        </w:tc>
      </w:tr>
      <w:tr w14:paraId="35B541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FFD7C9F">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744BE796">
            <w:pPr>
              <w:spacing w:after="0" w:line="252" w:lineRule="auto"/>
            </w:pPr>
            <w:r>
              <w:rPr>
                <w:rFonts w:ascii="微软雅黑" w:hAnsi="微软雅黑" w:eastAsia="微软雅黑"/>
                <w:b w:val="0"/>
                <w:sz w:val="17"/>
              </w:rPr>
              <w:t>PC端→异常物料→损耗核销</w:t>
            </w:r>
          </w:p>
        </w:tc>
      </w:tr>
      <w:tr w14:paraId="3D4778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774A7CE">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5B2FEF12">
            <w:pPr>
              <w:spacing w:after="0" w:line="252" w:lineRule="auto"/>
            </w:pPr>
            <w:r>
              <w:rPr>
                <w:rFonts w:ascii="微软雅黑" w:hAnsi="微软雅黑" w:eastAsia="微软雅黑"/>
                <w:b w:val="0"/>
                <w:sz w:val="17"/>
              </w:rPr>
              <w:t>顶部为核销类型和关联工单/客户订单；中部为物料批次明细、数量、原因和附件；右侧为质量审批与财务审批卡；底部为提交、撤回、审批、过账。</w:t>
            </w:r>
          </w:p>
        </w:tc>
      </w:tr>
      <w:tr w14:paraId="38D3A3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1EA3850">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26666A88">
            <w:pPr>
              <w:spacing w:after="0" w:line="252" w:lineRule="auto"/>
            </w:pPr>
            <w:r>
              <w:rPr>
                <w:rFonts w:ascii="微软雅黑" w:hAnsi="微软雅黑" w:eastAsia="微软雅黑"/>
                <w:b w:val="0"/>
                <w:sz w:val="17"/>
              </w:rPr>
              <w:t>writeOffType（客检/破坏性测试/其他，必填）；workOrderNo/customerOrderNo（至少一项必填）；materialCode/batchNo（必填）；writeOffQty/unit（默认0，必填）；reason（必填）；attachment（按规则必填）；qualityApproval/financeApproval（只读状态）。</w:t>
            </w:r>
          </w:p>
        </w:tc>
      </w:tr>
      <w:tr w14:paraId="0E4741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52FF6F3">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6A5E1224">
            <w:pPr>
              <w:spacing w:after="0" w:line="252" w:lineRule="auto"/>
            </w:pPr>
            <w:r>
              <w:rPr>
                <w:rFonts w:ascii="微软雅黑" w:hAnsi="微软雅黑" w:eastAsia="微软雅黑"/>
                <w:b w:val="0"/>
                <w:sz w:val="17"/>
              </w:rPr>
              <w:t>保存草稿、提交、撤回、质量审批、财务审批、作废、生成损耗业务单据、导出审计记录。</w:t>
            </w:r>
          </w:p>
        </w:tc>
      </w:tr>
      <w:tr w14:paraId="567E4C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DD04FCC">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3A8DDAAE">
            <w:pPr>
              <w:spacing w:after="0" w:line="252" w:lineRule="auto"/>
            </w:pPr>
            <w:r>
              <w:rPr>
                <w:rFonts w:ascii="微软雅黑" w:hAnsi="微软雅黑" w:eastAsia="微软雅黑"/>
                <w:b w:val="0"/>
                <w:sz w:val="17"/>
              </w:rPr>
              <w:t>缺少关联单据、原因或附件时逐项提示；任一审批拒绝显示意见并终止过账；U8失败显示请求号和重试状态。</w:t>
            </w:r>
          </w:p>
        </w:tc>
      </w:tr>
      <w:tr w14:paraId="4301AB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9CBB7E5">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1B76281A">
            <w:pPr>
              <w:spacing w:after="0" w:line="252" w:lineRule="auto"/>
            </w:pPr>
            <w:r>
              <w:rPr>
                <w:rFonts w:ascii="微软雅黑" w:hAnsi="微软雅黑" w:eastAsia="微软雅黑"/>
                <w:b w:val="0"/>
                <w:sz w:val="17"/>
              </w:rPr>
              <w:t>草稿可删；待审批可撤回；任一拒绝后作废但记录保留；已核销不得直接恢复库存，只能通过授权反向调整并双审批。</w:t>
            </w:r>
          </w:p>
        </w:tc>
      </w:tr>
      <w:tr w14:paraId="0C930C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5EEE262">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22B44BC6">
            <w:pPr>
              <w:spacing w:after="0" w:line="252" w:lineRule="auto"/>
            </w:pPr>
            <w:r>
              <w:rPr>
                <w:rFonts w:ascii="微软雅黑" w:hAnsi="微软雅黑" w:eastAsia="微软雅黑"/>
                <w:b w:val="0"/>
                <w:sz w:val="17"/>
              </w:rPr>
              <w:t>质量编辑质量意见；财务编辑财务意见；申请人不可审批本人单据；仓库只读物料明细；IT仅看接口。</w:t>
            </w:r>
          </w:p>
        </w:tc>
      </w:tr>
      <w:tr w14:paraId="2C6CA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B3FC4A0">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1A671665">
            <w:pPr>
              <w:spacing w:after="0" w:line="252" w:lineRule="auto"/>
            </w:pPr>
            <w:r>
              <w:rPr>
                <w:rFonts w:ascii="微软雅黑" w:hAnsi="微软雅黑" w:eastAsia="微软雅黑"/>
                <w:b w:val="0"/>
                <w:sz w:val="17"/>
              </w:rPr>
              <w:t>草稿、待质量审批、待财务审批、已拒绝、待过账、同步异常、已核销、已冲销。</w:t>
            </w:r>
          </w:p>
        </w:tc>
      </w:tr>
      <w:tr w14:paraId="3A6344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CCB6FEE">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28D9E5AD">
            <w:pPr>
              <w:spacing w:after="0" w:line="252" w:lineRule="auto"/>
            </w:pPr>
            <w:r>
              <w:rPr>
                <w:rFonts w:ascii="微软雅黑" w:hAnsi="微软雅黑" w:eastAsia="微软雅黑"/>
                <w:b w:val="0"/>
                <w:sz w:val="17"/>
              </w:rPr>
              <w:t>审批进入P15；过账完成进入P16库存台账；导出保留操作日志。</w:t>
            </w:r>
          </w:p>
        </w:tc>
      </w:tr>
      <w:tr w14:paraId="025CD7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8B56C6D">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017E9AF7">
            <w:pPr>
              <w:spacing w:after="0" w:line="252" w:lineRule="auto"/>
            </w:pPr>
            <w:r>
              <w:rPr>
                <w:rFonts w:ascii="微软雅黑" w:hAnsi="微软雅黑" w:eastAsia="微软雅黑"/>
                <w:b w:val="0"/>
                <w:sz w:val="17"/>
              </w:rPr>
              <w:t>REQ-017、REQ-028、REQ-030、REQ-031</w:t>
            </w:r>
          </w:p>
        </w:tc>
      </w:tr>
    </w:tbl>
    <w:p w14:paraId="1890DF5F">
      <w:pPr>
        <w:pStyle w:val="5"/>
      </w:pPr>
      <w:bookmarkStart w:id="124" w:name="_Toc17630"/>
      <w:r>
        <w:t>4.10.10 P10 盘点作业</w:t>
      </w:r>
      <w:bookmarkEnd w:id="124"/>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4D5323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BFCBE2E">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7A49E84A">
            <w:pPr>
              <w:spacing w:after="0" w:line="252" w:lineRule="auto"/>
            </w:pPr>
            <w:r>
              <w:rPr>
                <w:rFonts w:ascii="微软雅黑" w:hAnsi="微软雅黑" w:eastAsia="微软雅黑"/>
                <w:b w:val="0"/>
                <w:sz w:val="17"/>
              </w:rPr>
              <w:t>P10 盘点作业</w:t>
            </w:r>
          </w:p>
        </w:tc>
      </w:tr>
      <w:tr w14:paraId="5EC27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5A8A304">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728CFA32">
            <w:pPr>
              <w:spacing w:after="0" w:line="252" w:lineRule="auto"/>
            </w:pPr>
            <w:r>
              <w:rPr>
                <w:rFonts w:ascii="微软雅黑" w:hAnsi="微软雅黑" w:eastAsia="微软雅黑"/>
                <w:b w:val="0"/>
                <w:sz w:val="17"/>
              </w:rPr>
              <w:t>PDA｜盘点员、复盘员；主管只读进度</w:t>
            </w:r>
          </w:p>
        </w:tc>
      </w:tr>
      <w:tr w14:paraId="67ED4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3844CDD">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6A8DDB31">
            <w:pPr>
              <w:spacing w:after="0" w:line="252" w:lineRule="auto"/>
            </w:pPr>
            <w:r>
              <w:rPr>
                <w:rFonts w:ascii="微软雅黑" w:hAnsi="微软雅黑" w:eastAsia="微软雅黑"/>
                <w:b w:val="0"/>
                <w:sz w:val="17"/>
              </w:rPr>
              <w:t>PDA首页→盘点任务→选择任务</w:t>
            </w:r>
          </w:p>
        </w:tc>
      </w:tr>
      <w:tr w14:paraId="590B79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E402310">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0957DED8">
            <w:pPr>
              <w:spacing w:after="0" w:line="252" w:lineRule="auto"/>
            </w:pPr>
            <w:r>
              <w:rPr>
                <w:rFonts w:ascii="微软雅黑" w:hAnsi="微软雅黑" w:eastAsia="微软雅黑"/>
                <w:b w:val="0"/>
                <w:sz w:val="17"/>
              </w:rPr>
              <w:t>顶部显示任务、库区、盲盘/明盘、网络和进度；中部扫描库位、物料、批次并录入实盘；差异时显示原因和复盘要求；底部暂存、提交初盘/复盘。</w:t>
            </w:r>
          </w:p>
        </w:tc>
      </w:tr>
      <w:tr w14:paraId="2D9CA0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9938503">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3FACD762">
            <w:pPr>
              <w:spacing w:after="0" w:line="252" w:lineRule="auto"/>
            </w:pPr>
            <w:r>
              <w:rPr>
                <w:rFonts w:ascii="微软雅黑" w:hAnsi="微软雅黑" w:eastAsia="微软雅黑"/>
                <w:b w:val="0"/>
                <w:sz w:val="17"/>
              </w:rPr>
              <w:t>countTaskNo（只读）；locationCode/materialCode/batchNo（扫码，必填）；bookQty（盲盘初盘隐藏，明盘只读）；actualQty（默认0，必填）；differenceQty/rate（提交后计算）；differenceReason（超阈值必填）；snapshotLineId（系统生成，只读）。</w:t>
            </w:r>
          </w:p>
        </w:tc>
      </w:tr>
      <w:tr w14:paraId="39C017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DE53174">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62E322CB">
            <w:pPr>
              <w:spacing w:after="0" w:line="252" w:lineRule="auto"/>
            </w:pPr>
            <w:r>
              <w:rPr>
                <w:rFonts w:ascii="微软雅黑" w:hAnsi="微软雅黑" w:eastAsia="微软雅黑"/>
                <w:b w:val="0"/>
                <w:sz w:val="17"/>
              </w:rPr>
              <w:t>扫码、暂存、提交初盘、提交复盘、异常上报。初盘员不能执行差异过账。</w:t>
            </w:r>
          </w:p>
        </w:tc>
      </w:tr>
      <w:tr w14:paraId="7FE716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6FAE52C">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4A4B7F52">
            <w:pPr>
              <w:spacing w:after="0" w:line="252" w:lineRule="auto"/>
            </w:pPr>
            <w:r>
              <w:rPr>
                <w:rFonts w:ascii="微软雅黑" w:hAnsi="微软雅黑" w:eastAsia="微软雅黑"/>
                <w:b w:val="0"/>
                <w:sz w:val="17"/>
              </w:rPr>
              <w:t>扫码成功绿色＋短振动；任务外库位/物料提示具体范围；重复盘点显示原提交人和时间；离线显示待同步；超阈值提示“需复盘”。</w:t>
            </w:r>
          </w:p>
        </w:tc>
      </w:tr>
      <w:tr w14:paraId="5A5092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DB9F5EA">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6B7D532A">
            <w:pPr>
              <w:spacing w:after="0" w:line="252" w:lineRule="auto"/>
            </w:pPr>
            <w:r>
              <w:rPr>
                <w:rFonts w:ascii="微软雅黑" w:hAnsi="微软雅黑" w:eastAsia="微软雅黑"/>
                <w:b w:val="0"/>
                <w:sz w:val="17"/>
              </w:rPr>
              <w:t>当次未提交可修改；初盘提交后锁定，由主管退回或复盘员复盘；已调整U8只能以新的盘点调整/更正处理。</w:t>
            </w:r>
          </w:p>
        </w:tc>
      </w:tr>
      <w:tr w14:paraId="3AE874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3379A3E">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6B577A52">
            <w:pPr>
              <w:spacing w:after="0" w:line="252" w:lineRule="auto"/>
            </w:pPr>
            <w:r>
              <w:rPr>
                <w:rFonts w:ascii="微软雅黑" w:hAnsi="微软雅黑" w:eastAsia="微软雅黑"/>
                <w:b w:val="0"/>
                <w:sz w:val="17"/>
              </w:rPr>
              <w:t>初盘员盲盘时看不到账面；复盘员可见初盘与差异；主管看进度和差异；财务只读调整结果。</w:t>
            </w:r>
          </w:p>
        </w:tc>
      </w:tr>
      <w:tr w14:paraId="1D8E3C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EB51F63">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41B5ED02">
            <w:pPr>
              <w:spacing w:after="0" w:line="252" w:lineRule="auto"/>
            </w:pPr>
            <w:r>
              <w:rPr>
                <w:rFonts w:ascii="微软雅黑" w:hAnsi="微软雅黑" w:eastAsia="微软雅黑"/>
                <w:b w:val="0"/>
                <w:sz w:val="17"/>
              </w:rPr>
              <w:t>待盘、盘点中、已暂存、离线待同步、初盘完成、待复盘、待审批、同步异常、已完成。</w:t>
            </w:r>
          </w:p>
        </w:tc>
      </w:tr>
      <w:tr w14:paraId="7BA964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B1AA2BC">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6F6D8CD6">
            <w:pPr>
              <w:spacing w:after="0" w:line="252" w:lineRule="auto"/>
            </w:pPr>
            <w:r>
              <w:rPr>
                <w:rFonts w:ascii="微软雅黑" w:hAnsi="微软雅黑" w:eastAsia="微软雅黑"/>
                <w:b w:val="0"/>
                <w:sz w:val="17"/>
              </w:rPr>
              <w:t>差异未超阈值返回任务列表；超阈值进入待复盘/P15；完成进入P11盘点管理。</w:t>
            </w:r>
          </w:p>
        </w:tc>
      </w:tr>
      <w:tr w14:paraId="1B1907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CBB660B">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04F98A85">
            <w:pPr>
              <w:spacing w:after="0" w:line="252" w:lineRule="auto"/>
            </w:pPr>
            <w:r>
              <w:rPr>
                <w:rFonts w:ascii="微软雅黑" w:hAnsi="微软雅黑" w:eastAsia="微软雅黑"/>
                <w:b w:val="0"/>
                <w:sz w:val="17"/>
              </w:rPr>
              <w:t>REQ-018、REQ-019、REQ-020、REQ-027</w:t>
            </w:r>
          </w:p>
        </w:tc>
      </w:tr>
    </w:tbl>
    <w:p w14:paraId="67557F69">
      <w:pPr>
        <w:pStyle w:val="5"/>
      </w:pPr>
      <w:bookmarkStart w:id="125" w:name="_Toc12190"/>
      <w:r>
        <w:t>4.10.11 P11 盘点管理</w:t>
      </w:r>
      <w:bookmarkEnd w:id="125"/>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7FFF9A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1757" w:type="dxa"/>
            <w:shd w:val="clear" w:color="auto" w:fill="D9EAF7"/>
            <w:tcMar>
              <w:top w:w="80" w:type="dxa"/>
              <w:left w:w="80" w:type="dxa"/>
              <w:bottom w:w="80" w:type="dxa"/>
              <w:right w:w="80" w:type="dxa"/>
            </w:tcMar>
            <w:vAlign w:val="center"/>
          </w:tcPr>
          <w:p w14:paraId="415DA179">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727992B5">
            <w:pPr>
              <w:spacing w:after="0" w:line="252" w:lineRule="auto"/>
            </w:pPr>
            <w:r>
              <w:rPr>
                <w:rFonts w:ascii="微软雅黑" w:hAnsi="微软雅黑" w:eastAsia="微软雅黑"/>
                <w:b w:val="0"/>
                <w:sz w:val="17"/>
              </w:rPr>
              <w:t>P11 盘点管理</w:t>
            </w:r>
          </w:p>
        </w:tc>
      </w:tr>
      <w:tr w14:paraId="0D866C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2CA155B">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503C78D1">
            <w:pPr>
              <w:spacing w:after="0" w:line="252" w:lineRule="auto"/>
            </w:pPr>
            <w:r>
              <w:rPr>
                <w:rFonts w:ascii="微软雅黑" w:hAnsi="微软雅黑" w:eastAsia="微软雅黑"/>
                <w:b w:val="0"/>
                <w:sz w:val="17"/>
              </w:rPr>
              <w:t>PC｜仓库主管、盘点管理员、财务只读/审批</w:t>
            </w:r>
          </w:p>
        </w:tc>
      </w:tr>
      <w:tr w14:paraId="5C9770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007F152">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64464F45">
            <w:pPr>
              <w:spacing w:after="0" w:line="252" w:lineRule="auto"/>
            </w:pPr>
            <w:r>
              <w:rPr>
                <w:rFonts w:ascii="微软雅黑" w:hAnsi="微软雅黑" w:eastAsia="微软雅黑"/>
                <w:b w:val="0"/>
                <w:sz w:val="17"/>
              </w:rPr>
              <w:t>PC端→库存管理→盘点管理</w:t>
            </w:r>
          </w:p>
        </w:tc>
      </w:tr>
      <w:tr w14:paraId="5E07E1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F8228EC">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4A62D783">
            <w:pPr>
              <w:spacing w:after="0" w:line="252" w:lineRule="auto"/>
            </w:pPr>
            <w:r>
              <w:rPr>
                <w:rFonts w:ascii="微软雅黑" w:hAnsi="微软雅黑" w:eastAsia="微软雅黑"/>
                <w:b w:val="0"/>
                <w:sz w:val="17"/>
              </w:rPr>
              <w:t>页签包括“策略、任务、冻结、差异、调整”；顶部查询与统计；列表展示责任人、范围、完成率和差异；详情展示快照、初盘、复盘、审批和U8单据。</w:t>
            </w:r>
          </w:p>
        </w:tc>
      </w:tr>
      <w:tr w14:paraId="19D2C1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77DA458">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1A3F9F82">
            <w:pPr>
              <w:spacing w:after="0" w:line="252" w:lineRule="auto"/>
            </w:pPr>
            <w:r>
              <w:rPr>
                <w:rFonts w:ascii="微软雅黑" w:hAnsi="微软雅黑" w:eastAsia="微软雅黑"/>
                <w:b w:val="0"/>
                <w:sz w:val="17"/>
              </w:rPr>
              <w:t>strategyScope/cycleDays/owner（策略必填）；countTaskNo/countType（任务）；freezeScope/freezeMode（硬/软冻结，必填）；snapshotTime（只读）；differenceThreshold（配置带入）；approvalStatus/u8Status（只读）。默认查询近30天。</w:t>
            </w:r>
          </w:p>
        </w:tc>
      </w:tr>
      <w:tr w14:paraId="653C55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E71821B">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416F7D03">
            <w:pPr>
              <w:spacing w:after="0" w:line="252" w:lineRule="auto"/>
            </w:pPr>
            <w:r>
              <w:rPr>
                <w:rFonts w:ascii="微软雅黑" w:hAnsi="微软雅黑" w:eastAsia="微软雅黑"/>
                <w:b w:val="0"/>
                <w:sz w:val="17"/>
              </w:rPr>
              <w:t>新增/停用策略、生成任务、派发、启动冻结、申请软冻结、结束冻结、导出差异、提交调整、批量审核。</w:t>
            </w:r>
          </w:p>
        </w:tc>
      </w:tr>
      <w:tr w14:paraId="1487FF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E79136B">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23ED9959">
            <w:pPr>
              <w:spacing w:after="0" w:line="252" w:lineRule="auto"/>
            </w:pPr>
            <w:r>
              <w:rPr>
                <w:rFonts w:ascii="微软雅黑" w:hAnsi="微软雅黑" w:eastAsia="微软雅黑"/>
                <w:b w:val="0"/>
                <w:sz w:val="17"/>
              </w:rPr>
              <w:t>冻结范围冲突、任务重复、未完成复盘或未对账时阻止解冻；批量操作返回成功/失败明细，不笼统提示。</w:t>
            </w:r>
          </w:p>
        </w:tc>
      </w:tr>
      <w:tr w14:paraId="191B7C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55C8B49">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430826AE">
            <w:pPr>
              <w:spacing w:after="0" w:line="252" w:lineRule="auto"/>
            </w:pPr>
            <w:r>
              <w:rPr>
                <w:rFonts w:ascii="微软雅黑" w:hAnsi="微软雅黑" w:eastAsia="微软雅黑"/>
                <w:b w:val="0"/>
                <w:sz w:val="17"/>
              </w:rPr>
              <w:t>未开始任务可取消；进行中任务仅可终止并保留记录；硬/软冻结结束前可撤销申请，生效后按解冻流程；已过账调整不能删除。</w:t>
            </w:r>
          </w:p>
        </w:tc>
      </w:tr>
      <w:tr w14:paraId="78DA2C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6A0BC2B">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7475A7FE">
            <w:pPr>
              <w:spacing w:after="0" w:line="252" w:lineRule="auto"/>
            </w:pPr>
            <w:r>
              <w:rPr>
                <w:rFonts w:ascii="微软雅黑" w:hAnsi="微软雅黑" w:eastAsia="微软雅黑"/>
                <w:b w:val="0"/>
                <w:sz w:val="17"/>
              </w:rPr>
              <w:t>主管配置和派发；盘点员只见本人P10任务；财务查看/审批调整；普通仓管员不见其他责任人差异原因。</w:t>
            </w:r>
          </w:p>
        </w:tc>
      </w:tr>
      <w:tr w14:paraId="788C29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D8EDB06">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53E256B2">
            <w:pPr>
              <w:spacing w:after="0" w:line="252" w:lineRule="auto"/>
            </w:pPr>
            <w:r>
              <w:rPr>
                <w:rFonts w:ascii="微软雅黑" w:hAnsi="微软雅黑" w:eastAsia="微软雅黑"/>
                <w:b w:val="0"/>
                <w:sz w:val="17"/>
              </w:rPr>
              <w:t>策略启用/停用、任务待派发/进行中/待复盘/待审批/完成/终止、冻结申请中/已冻结/解冻对账中/已解冻。</w:t>
            </w:r>
          </w:p>
        </w:tc>
      </w:tr>
      <w:tr w14:paraId="65D841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5F3BC02">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72FCFDD4">
            <w:pPr>
              <w:spacing w:after="0" w:line="252" w:lineRule="auto"/>
            </w:pPr>
            <w:r>
              <w:rPr>
                <w:rFonts w:ascii="微软雅黑" w:hAnsi="微软雅黑" w:eastAsia="微软雅黑"/>
                <w:b w:val="0"/>
                <w:sz w:val="17"/>
              </w:rPr>
              <w:t>任务进入P10；差异进入P15；调整后进入P16；同步异常进入P18。</w:t>
            </w:r>
          </w:p>
        </w:tc>
      </w:tr>
      <w:tr w14:paraId="1AC982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608E2CA">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37141AEF">
            <w:pPr>
              <w:spacing w:after="0" w:line="252" w:lineRule="auto"/>
            </w:pPr>
            <w:r>
              <w:rPr>
                <w:rFonts w:ascii="微软雅黑" w:hAnsi="微软雅黑" w:eastAsia="微软雅黑"/>
                <w:b w:val="0"/>
                <w:sz w:val="17"/>
              </w:rPr>
              <w:t>REQ-018、REQ-019、REQ-020、REQ-028、REQ-031</w:t>
            </w:r>
          </w:p>
        </w:tc>
      </w:tr>
    </w:tbl>
    <w:p w14:paraId="0E45B136">
      <w:pPr>
        <w:pStyle w:val="5"/>
      </w:pPr>
      <w:bookmarkStart w:id="126" w:name="_Toc27316"/>
      <w:r>
        <w:t>4.10.12 P12 良品/不良品调拨</w:t>
      </w:r>
      <w:bookmarkEnd w:id="126"/>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42FE5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CA64264">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3D15E6AE">
            <w:pPr>
              <w:spacing w:after="0" w:line="252" w:lineRule="auto"/>
            </w:pPr>
            <w:r>
              <w:rPr>
                <w:rFonts w:ascii="微软雅黑" w:hAnsi="微软雅黑" w:eastAsia="微软雅黑"/>
                <w:b w:val="0"/>
                <w:sz w:val="17"/>
              </w:rPr>
              <w:t>P12 良品/不良品调拨</w:t>
            </w:r>
          </w:p>
        </w:tc>
      </w:tr>
      <w:tr w14:paraId="147AF5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D69DAA0">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2EA7A93B">
            <w:pPr>
              <w:spacing w:after="0" w:line="252" w:lineRule="auto"/>
            </w:pPr>
            <w:r>
              <w:rPr>
                <w:rFonts w:ascii="微软雅黑" w:hAnsi="微软雅黑" w:eastAsia="微软雅黑"/>
                <w:b w:val="0"/>
                <w:sz w:val="17"/>
              </w:rPr>
              <w:t>PDA/PC｜仓管员、质检员、质量工程师</w:t>
            </w:r>
          </w:p>
        </w:tc>
      </w:tr>
      <w:tr w14:paraId="0DA974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E0BE36B">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27A44E49">
            <w:pPr>
              <w:spacing w:after="0" w:line="252" w:lineRule="auto"/>
            </w:pPr>
            <w:r>
              <w:rPr>
                <w:rFonts w:ascii="微软雅黑" w:hAnsi="微软雅黑" w:eastAsia="微软雅黑"/>
                <w:b w:val="0"/>
                <w:sz w:val="17"/>
              </w:rPr>
              <w:t>库存详情→质量调拨；PDA首页→库内调拨</w:t>
            </w:r>
          </w:p>
        </w:tc>
      </w:tr>
      <w:tr w14:paraId="06F14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DCAC7C2">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0AA11643">
            <w:pPr>
              <w:spacing w:after="0" w:line="252" w:lineRule="auto"/>
            </w:pPr>
            <w:r>
              <w:rPr>
                <w:rFonts w:ascii="微软雅黑" w:hAnsi="微软雅黑" w:eastAsia="微软雅黑"/>
                <w:b w:val="0"/>
                <w:sz w:val="17"/>
              </w:rPr>
              <w:t>顶部选择调拨方向；中部扫码源库位、物料、批次并录入数量、目标库位和原因；下部展示质检确认及源/目标库存变化预览。</w:t>
            </w:r>
          </w:p>
        </w:tc>
      </w:tr>
      <w:tr w14:paraId="68FD8C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1178FD9">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52D2C6B3">
            <w:pPr>
              <w:spacing w:after="0" w:line="252" w:lineRule="auto"/>
            </w:pPr>
            <w:r>
              <w:rPr>
                <w:rFonts w:ascii="微软雅黑" w:hAnsi="微软雅黑" w:eastAsia="微软雅黑"/>
                <w:b w:val="0"/>
                <w:sz w:val="17"/>
              </w:rPr>
              <w:t>transferDirection（良→不良/不良→良，必填）；sourceLocation/targetLocation（必填）；materialCode/batchNo（扫码，必填）；transferQty（默认0，必填）；qualityReason（必填）；qualityApproval（只读）。</w:t>
            </w:r>
          </w:p>
        </w:tc>
      </w:tr>
      <w:tr w14:paraId="4B8C5B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9041A7C">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23C46E99">
            <w:pPr>
              <w:spacing w:after="0" w:line="252" w:lineRule="auto"/>
            </w:pPr>
            <w:r>
              <w:rPr>
                <w:rFonts w:ascii="微软雅黑" w:hAnsi="微软雅黑" w:eastAsia="微软雅黑"/>
                <w:b w:val="0"/>
                <w:sz w:val="17"/>
              </w:rPr>
              <w:t>扫码、保存草稿、提交质检确认、撤回、质检确认、过账、查看追溯。</w:t>
            </w:r>
          </w:p>
        </w:tc>
      </w:tr>
      <w:tr w14:paraId="026E2C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C782ED8">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7CA3ADDD">
            <w:pPr>
              <w:spacing w:after="0" w:line="252" w:lineRule="auto"/>
            </w:pPr>
            <w:r>
              <w:rPr>
                <w:rFonts w:ascii="微软雅黑" w:hAnsi="微软雅黑" w:eastAsia="微软雅黑"/>
                <w:b w:val="0"/>
                <w:sz w:val="17"/>
              </w:rPr>
              <w:t>源库位不足、批次不匹配、目标库位不允许或无质检确认时阻止；过账成功显示两边库存变化。</w:t>
            </w:r>
          </w:p>
        </w:tc>
      </w:tr>
      <w:tr w14:paraId="59DE6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AB9DC84">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20FD043E">
            <w:pPr>
              <w:spacing w:after="0" w:line="252" w:lineRule="auto"/>
            </w:pPr>
            <w:r>
              <w:rPr>
                <w:rFonts w:ascii="微软雅黑" w:hAnsi="微软雅黑" w:eastAsia="微软雅黑"/>
                <w:b w:val="0"/>
                <w:sz w:val="17"/>
              </w:rPr>
              <w:t>未确认可撤回；已调拨通过反向调拨重新审批，不直接修改原调拨单。</w:t>
            </w:r>
          </w:p>
        </w:tc>
      </w:tr>
      <w:tr w14:paraId="146CD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8D78ADA">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6949B4BE">
            <w:pPr>
              <w:spacing w:after="0" w:line="252" w:lineRule="auto"/>
            </w:pPr>
            <w:r>
              <w:rPr>
                <w:rFonts w:ascii="微软雅黑" w:hAnsi="微软雅黑" w:eastAsia="微软雅黑"/>
                <w:b w:val="0"/>
                <w:sz w:val="17"/>
              </w:rPr>
              <w:t>仓管员发起并实物操作；质检员确认；质量工程师处理不良转良；财务只读结果。</w:t>
            </w:r>
          </w:p>
        </w:tc>
      </w:tr>
      <w:tr w14:paraId="5BF3B4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78E9780">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15528B67">
            <w:pPr>
              <w:spacing w:after="0" w:line="252" w:lineRule="auto"/>
            </w:pPr>
            <w:r>
              <w:rPr>
                <w:rFonts w:ascii="微软雅黑" w:hAnsi="微软雅黑" w:eastAsia="微软雅黑"/>
                <w:b w:val="0"/>
                <w:sz w:val="17"/>
              </w:rPr>
              <w:t>草稿、待质检、已驳回、待过账、同步异常、已调拨、已反向调拨。</w:t>
            </w:r>
          </w:p>
        </w:tc>
      </w:tr>
      <w:tr w14:paraId="0B92FC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71E3E31">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0D98CFDB">
            <w:pPr>
              <w:spacing w:after="0" w:line="252" w:lineRule="auto"/>
            </w:pPr>
            <w:r>
              <w:rPr>
                <w:rFonts w:ascii="微软雅黑" w:hAnsi="微软雅黑" w:eastAsia="微软雅黑"/>
                <w:b w:val="0"/>
                <w:sz w:val="17"/>
              </w:rPr>
              <w:t>完成后进入P16批次详情；审批进入P15；异常进入P18。</w:t>
            </w:r>
          </w:p>
        </w:tc>
      </w:tr>
      <w:tr w14:paraId="0B4BF7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E072069">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397B613A">
            <w:pPr>
              <w:spacing w:after="0" w:line="252" w:lineRule="auto"/>
            </w:pPr>
            <w:r>
              <w:rPr>
                <w:rFonts w:ascii="微软雅黑" w:hAnsi="微软雅黑" w:eastAsia="微软雅黑"/>
                <w:b w:val="0"/>
                <w:sz w:val="17"/>
              </w:rPr>
              <w:t>REQ-021、REQ-028、REQ-031</w:t>
            </w:r>
          </w:p>
        </w:tc>
      </w:tr>
    </w:tbl>
    <w:p w14:paraId="221F4D1F">
      <w:pPr>
        <w:pStyle w:val="5"/>
      </w:pPr>
      <w:bookmarkStart w:id="127" w:name="_Toc7391"/>
      <w:r>
        <w:t>4.10.13 P13 待发货管理</w:t>
      </w:r>
      <w:bookmarkEnd w:id="127"/>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152592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57DE98D">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547D7548">
            <w:pPr>
              <w:spacing w:after="0" w:line="252" w:lineRule="auto"/>
            </w:pPr>
            <w:r>
              <w:rPr>
                <w:rFonts w:ascii="微软雅黑" w:hAnsi="微软雅黑" w:eastAsia="微软雅黑"/>
                <w:b w:val="0"/>
                <w:sz w:val="17"/>
              </w:rPr>
              <w:t>P13 待发货管理</w:t>
            </w:r>
          </w:p>
        </w:tc>
      </w:tr>
      <w:tr w14:paraId="033BB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6FD1BCA">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44BA99D9">
            <w:pPr>
              <w:spacing w:after="0" w:line="252" w:lineRule="auto"/>
            </w:pPr>
            <w:r>
              <w:rPr>
                <w:rFonts w:ascii="微软雅黑" w:hAnsi="微软雅黑" w:eastAsia="微软雅黑"/>
                <w:b w:val="0"/>
                <w:sz w:val="17"/>
              </w:rPr>
              <w:t>PC｜仓管员、销售、仓库主管</w:t>
            </w:r>
          </w:p>
        </w:tc>
      </w:tr>
      <w:tr w14:paraId="68BFD3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EDB3459">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7B0A5363">
            <w:pPr>
              <w:spacing w:after="0" w:line="252" w:lineRule="auto"/>
            </w:pPr>
            <w:r>
              <w:rPr>
                <w:rFonts w:ascii="微软雅黑" w:hAnsi="微软雅黑" w:eastAsia="微软雅黑"/>
                <w:b w:val="0"/>
                <w:sz w:val="17"/>
              </w:rPr>
              <w:t>PC端→发运管理→待发货</w:t>
            </w:r>
          </w:p>
        </w:tc>
      </w:tr>
      <w:tr w14:paraId="1A3E5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4AE25A0">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7E0A7016">
            <w:pPr>
              <w:spacing w:after="0" w:line="252" w:lineRule="auto"/>
            </w:pPr>
            <w:r>
              <w:rPr>
                <w:rFonts w:ascii="微软雅黑" w:hAnsi="微软雅黑" w:eastAsia="微软雅黑"/>
                <w:b w:val="0"/>
                <w:sz w:val="17"/>
              </w:rPr>
              <w:t>顶部按发货单、客户、日期和状态查询；统计卡展示待备货、备货中、欠发、待放行、同步异常；列表展示应发、已扫、欠发、装箱、照片、放行、U8状态。</w:t>
            </w:r>
          </w:p>
        </w:tc>
      </w:tr>
      <w:tr w14:paraId="2836E2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55FE084">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1A9A4A67">
            <w:pPr>
              <w:spacing w:after="0" w:line="252" w:lineRule="auto"/>
            </w:pPr>
            <w:r>
              <w:rPr>
                <w:rFonts w:ascii="微软雅黑" w:hAnsi="微软雅黑" w:eastAsia="微软雅黑"/>
                <w:b w:val="0"/>
                <w:sz w:val="17"/>
              </w:rPr>
              <w:t>dispatchNo/customer/orderNo（查询）；planShipDate（默认近30天）；requiredQty/scannedQty/shippedQty/shortQty（只读）；packingStatus/photoStatus/releaseStatus/u8Status（只读）；lastSyncTime（只读）。</w:t>
            </w:r>
          </w:p>
        </w:tc>
      </w:tr>
      <w:tr w14:paraId="3647BB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54ACABE">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5D2B2D0F">
            <w:pPr>
              <w:spacing w:after="0" w:line="252" w:lineRule="auto"/>
            </w:pPr>
            <w:r>
              <w:rPr>
                <w:rFonts w:ascii="微软雅黑" w:hAnsi="微软雅黑" w:eastAsia="微软雅黑"/>
                <w:b w:val="0"/>
                <w:sz w:val="17"/>
              </w:rPr>
              <w:t>查询、重置、刷新U8通知、开始出库、查看欠发、查看照片、导出、查看同步。</w:t>
            </w:r>
          </w:p>
        </w:tc>
      </w:tr>
      <w:tr w14:paraId="017B5C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6A2D234">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64345FFF">
            <w:pPr>
              <w:spacing w:after="0" w:line="252" w:lineRule="auto"/>
            </w:pPr>
            <w:r>
              <w:rPr>
                <w:rFonts w:ascii="微软雅黑" w:hAnsi="微软雅黑" w:eastAsia="微软雅黑"/>
                <w:b w:val="0"/>
                <w:sz w:val="17"/>
              </w:rPr>
              <w:t>重复拉取不生成重复任务；U8通知撤销/变更时显示影响提示；列表无数据、加载中和数据过期状态明确。</w:t>
            </w:r>
          </w:p>
        </w:tc>
      </w:tr>
      <w:tr w14:paraId="585B7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822A2E3">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2A6BD51F">
            <w:pPr>
              <w:spacing w:after="0" w:line="252" w:lineRule="auto"/>
            </w:pPr>
            <w:r>
              <w:rPr>
                <w:rFonts w:ascii="微软雅黑" w:hAnsi="微软雅黑" w:eastAsia="微软雅黑"/>
                <w:b w:val="0"/>
                <w:sz w:val="17"/>
              </w:rPr>
              <w:t>查询无撤销；未开始的发货任务可按U8状态取消；已扫描进入P14处理；已放行只能走更正/冲销。</w:t>
            </w:r>
          </w:p>
        </w:tc>
      </w:tr>
      <w:tr w14:paraId="38ABA1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35D9705">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0F24D7F6">
            <w:pPr>
              <w:spacing w:after="0" w:line="252" w:lineRule="auto"/>
            </w:pPr>
            <w:r>
              <w:rPr>
                <w:rFonts w:ascii="微软雅黑" w:hAnsi="微软雅黑" w:eastAsia="微软雅黑"/>
                <w:b w:val="0"/>
                <w:sz w:val="17"/>
              </w:rPr>
              <w:t>仓管员开始出库；销售查看客户和进度；主管查看全部并处理欠发；司机和普通生产人员不可访问。</w:t>
            </w:r>
          </w:p>
        </w:tc>
      </w:tr>
      <w:tr w14:paraId="224B6E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A476125">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6F2E41ED">
            <w:pPr>
              <w:spacing w:after="0" w:line="252" w:lineRule="auto"/>
            </w:pPr>
            <w:r>
              <w:rPr>
                <w:rFonts w:ascii="微软雅黑" w:hAnsi="微软雅黑" w:eastAsia="微软雅黑"/>
                <w:b w:val="0"/>
                <w:sz w:val="17"/>
              </w:rPr>
              <w:t>待备货、备货中、部分出库、欠发待审批、待放行、已放行、同步异常、已完成、已取消。</w:t>
            </w:r>
          </w:p>
        </w:tc>
      </w:tr>
      <w:tr w14:paraId="388257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EDA4A09">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2303C77C">
            <w:pPr>
              <w:spacing w:after="0" w:line="252" w:lineRule="auto"/>
            </w:pPr>
            <w:r>
              <w:rPr>
                <w:rFonts w:ascii="微软雅黑" w:hAnsi="微软雅黑" w:eastAsia="微软雅黑"/>
                <w:b w:val="0"/>
                <w:sz w:val="17"/>
              </w:rPr>
              <w:t>开始出库进入P14；照片/追溯进入P17；同步异常进入P18。</w:t>
            </w:r>
          </w:p>
        </w:tc>
      </w:tr>
      <w:tr w14:paraId="487CC9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9998D2B">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4A454944">
            <w:pPr>
              <w:spacing w:after="0" w:line="252" w:lineRule="auto"/>
            </w:pPr>
            <w:r>
              <w:rPr>
                <w:rFonts w:ascii="微软雅黑" w:hAnsi="微软雅黑" w:eastAsia="微软雅黑"/>
                <w:b w:val="0"/>
                <w:sz w:val="17"/>
              </w:rPr>
              <w:t>REQ-022、REQ-025、REQ-026、REQ-031</w:t>
            </w:r>
          </w:p>
        </w:tc>
      </w:tr>
    </w:tbl>
    <w:p w14:paraId="649A29C4">
      <w:pPr>
        <w:pStyle w:val="5"/>
      </w:pPr>
      <w:bookmarkStart w:id="128" w:name="_Toc7113"/>
      <w:r>
        <w:t>4.10.14 P14 成品出库与放行</w:t>
      </w:r>
      <w:bookmarkEnd w:id="128"/>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3AE21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6DDE65F">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21C37C41">
            <w:pPr>
              <w:spacing w:after="0" w:line="252" w:lineRule="auto"/>
            </w:pPr>
            <w:r>
              <w:rPr>
                <w:rFonts w:ascii="微软雅黑" w:hAnsi="微软雅黑" w:eastAsia="微软雅黑"/>
                <w:b w:val="0"/>
                <w:sz w:val="17"/>
              </w:rPr>
              <w:t>P14 成品出库与放行</w:t>
            </w:r>
          </w:p>
        </w:tc>
      </w:tr>
      <w:tr w14:paraId="3C9D0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F3728E3">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2FAF703E">
            <w:pPr>
              <w:spacing w:after="0" w:line="252" w:lineRule="auto"/>
            </w:pPr>
            <w:r>
              <w:rPr>
                <w:rFonts w:ascii="微软雅黑" w:hAnsi="微软雅黑" w:eastAsia="微软雅黑"/>
                <w:b w:val="0"/>
                <w:sz w:val="17"/>
              </w:rPr>
              <w:t>PDA｜仓管员、司机、少发审批人</w:t>
            </w:r>
          </w:p>
        </w:tc>
      </w:tr>
      <w:tr w14:paraId="1C9545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1712FA4">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20289FC8">
            <w:pPr>
              <w:spacing w:after="0" w:line="252" w:lineRule="auto"/>
            </w:pPr>
            <w:r>
              <w:rPr>
                <w:rFonts w:ascii="微软雅黑" w:hAnsi="微软雅黑" w:eastAsia="微软雅黑"/>
                <w:b w:val="0"/>
                <w:sz w:val="17"/>
              </w:rPr>
              <w:t>P13待发货→开始出库；PDA首页→发运任务</w:t>
            </w:r>
          </w:p>
        </w:tc>
      </w:tr>
      <w:tr w14:paraId="00B860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D3C6660">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53DC6199">
            <w:pPr>
              <w:spacing w:after="0" w:line="252" w:lineRule="auto"/>
            </w:pPr>
            <w:r>
              <w:rPr>
                <w:rFonts w:ascii="微软雅黑" w:hAnsi="微软雅黑" w:eastAsia="微软雅黑"/>
                <w:b w:val="0"/>
                <w:sz w:val="17"/>
              </w:rPr>
              <w:t>采用步骤条“扫描→装箱→拍照→差异确认→双方放行”；顶部显示发货单、客户、网络；每步显示应发/已扫/欠发和错误；底部固定上一步、暂存、下一步/提交。</w:t>
            </w:r>
          </w:p>
        </w:tc>
      </w:tr>
      <w:tr w14:paraId="326F8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0FE3F98">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4B737C69">
            <w:pPr>
              <w:spacing w:after="0" w:line="252" w:lineRule="auto"/>
            </w:pPr>
            <w:r>
              <w:rPr>
                <w:rFonts w:ascii="微软雅黑" w:hAnsi="微软雅黑" w:eastAsia="微软雅黑"/>
                <w:b w:val="0"/>
                <w:sz w:val="17"/>
              </w:rPr>
              <w:t>dispatchNo/customer/orderNo（只读）；serialNo/batchNo（扫码，必填）；requiredQty/scannedQty/shortQty（系统计算）；boxCode（启用装箱时必填）；photos（按拍摄清单）；shortReason（少发条件必填）；driverConfirm/warehouseConfirm（放行必填）。</w:t>
            </w:r>
          </w:p>
        </w:tc>
      </w:tr>
      <w:tr w14:paraId="3C1D97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FEE7711">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428ADA54">
            <w:pPr>
              <w:spacing w:after="0" w:line="252" w:lineRule="auto"/>
            </w:pPr>
            <w:r>
              <w:rPr>
                <w:rFonts w:ascii="微软雅黑" w:hAnsi="微软雅黑" w:eastAsia="微软雅黑"/>
                <w:b w:val="0"/>
                <w:sz w:val="17"/>
              </w:rPr>
              <w:t>扫描出库、移除未提交序列号、装箱、拍照上传、提交少发审批、仓管确认、司机确认、确认放行。</w:t>
            </w:r>
          </w:p>
        </w:tc>
      </w:tr>
      <w:tr w14:paraId="3EA890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E20D947">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189A18CD">
            <w:pPr>
              <w:spacing w:after="0" w:line="252" w:lineRule="auto"/>
            </w:pPr>
            <w:r>
              <w:rPr>
                <w:rFonts w:ascii="微软雅黑" w:hAnsi="微软雅黑" w:eastAsia="微软雅黑"/>
                <w:b w:val="0"/>
                <w:sz w:val="17"/>
              </w:rPr>
              <w:t>正确号绿色＋确认音；重复号黄色并显示原扫码时间；非本单/已出库红色阻止；上传失败保留待传；少发未审批提示不可放行。</w:t>
            </w:r>
          </w:p>
        </w:tc>
      </w:tr>
      <w:tr w14:paraId="5372D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6991B89">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07D9A63E">
            <w:pPr>
              <w:spacing w:after="0" w:line="252" w:lineRule="auto"/>
            </w:pPr>
            <w:r>
              <w:rPr>
                <w:rFonts w:ascii="微软雅黑" w:hAnsi="微软雅黑" w:eastAsia="微软雅黑"/>
                <w:b w:val="0"/>
                <w:sz w:val="17"/>
              </w:rPr>
              <w:t>放行前可移除本次未提交序列号、修改装箱和重拍；待审批可撤回；放行后原单锁定，只能受控冲销/更正。</w:t>
            </w:r>
          </w:p>
        </w:tc>
      </w:tr>
      <w:tr w14:paraId="5000B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5BBD0DF">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5D42F71B">
            <w:pPr>
              <w:spacing w:after="0" w:line="252" w:lineRule="auto"/>
            </w:pPr>
            <w:r>
              <w:rPr>
                <w:rFonts w:ascii="微软雅黑" w:hAnsi="微软雅黑" w:eastAsia="微软雅黑"/>
                <w:b w:val="0"/>
                <w:sz w:val="17"/>
              </w:rPr>
              <w:t>仓管员扫描、装箱、拍照和仓库确认；司机仅完成本人确认；主管处理少发审批；销售只读；IT不可放行。</w:t>
            </w:r>
          </w:p>
        </w:tc>
      </w:tr>
      <w:tr w14:paraId="51D33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F289C5A">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48153C71">
            <w:pPr>
              <w:spacing w:after="0" w:line="252" w:lineRule="auto"/>
            </w:pPr>
            <w:r>
              <w:rPr>
                <w:rFonts w:ascii="微软雅黑" w:hAnsi="微软雅黑" w:eastAsia="微软雅黑"/>
                <w:b w:val="0"/>
                <w:sz w:val="17"/>
              </w:rPr>
              <w:t>待扫描、扫描中、装箱中、拍照待传、少发待审批、待双方确认、放行中、同步异常、已放行、已更正。</w:t>
            </w:r>
          </w:p>
        </w:tc>
      </w:tr>
      <w:tr w14:paraId="70CF85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5E48C17">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78768E81">
            <w:pPr>
              <w:spacing w:after="0" w:line="252" w:lineRule="auto"/>
            </w:pPr>
            <w:r>
              <w:rPr>
                <w:rFonts w:ascii="微软雅黑" w:hAnsi="微软雅黑" w:eastAsia="微软雅黑"/>
                <w:b w:val="0"/>
                <w:sz w:val="17"/>
              </w:rPr>
              <w:t>放行后进入P17发运详情；少发进入P15；同步异常进入P18；退出有未提交扫码时强制确认。</w:t>
            </w:r>
          </w:p>
        </w:tc>
      </w:tr>
      <w:tr w14:paraId="704FE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5205B11">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65CD2D39">
            <w:pPr>
              <w:spacing w:after="0" w:line="252" w:lineRule="auto"/>
            </w:pPr>
            <w:r>
              <w:rPr>
                <w:rFonts w:ascii="微软雅黑" w:hAnsi="微软雅黑" w:eastAsia="微软雅黑"/>
                <w:b w:val="0"/>
                <w:sz w:val="17"/>
              </w:rPr>
              <w:t>REQ-022、REQ-023、REQ-024、REQ-025、REQ-027、REQ-031</w:t>
            </w:r>
          </w:p>
        </w:tc>
      </w:tr>
    </w:tbl>
    <w:p w14:paraId="29A96F06">
      <w:pPr>
        <w:pStyle w:val="5"/>
      </w:pPr>
      <w:bookmarkStart w:id="129" w:name="_Toc24504"/>
      <w:r>
        <w:t>4.10.15 P15 审批中心</w:t>
      </w:r>
      <w:bookmarkEnd w:id="129"/>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07E24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6C0FF7D">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493D5106">
            <w:pPr>
              <w:spacing w:after="0" w:line="252" w:lineRule="auto"/>
            </w:pPr>
            <w:r>
              <w:rPr>
                <w:rFonts w:ascii="微软雅黑" w:hAnsi="微软雅黑" w:eastAsia="微软雅黑"/>
                <w:b w:val="0"/>
                <w:sz w:val="17"/>
              </w:rPr>
              <w:t>P15 审批中心</w:t>
            </w:r>
          </w:p>
        </w:tc>
      </w:tr>
      <w:tr w14:paraId="07F661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4FD17C8">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058ACDDC">
            <w:pPr>
              <w:spacing w:after="0" w:line="252" w:lineRule="auto"/>
            </w:pPr>
            <w:r>
              <w:rPr>
                <w:rFonts w:ascii="微软雅黑" w:hAnsi="微软雅黑" w:eastAsia="微软雅黑"/>
                <w:b w:val="0"/>
                <w:sz w:val="17"/>
              </w:rPr>
              <w:t>PC/移动端｜组长、科长、质量、财务、授权审批人；发起人只读进度</w:t>
            </w:r>
          </w:p>
        </w:tc>
      </w:tr>
      <w:tr w14:paraId="7AD8A7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C81132E">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129F09F3">
            <w:pPr>
              <w:spacing w:after="0" w:line="252" w:lineRule="auto"/>
            </w:pPr>
            <w:r>
              <w:rPr>
                <w:rFonts w:ascii="微软雅黑" w:hAnsi="微软雅黑" w:eastAsia="微软雅黑"/>
                <w:b w:val="0"/>
                <w:sz w:val="17"/>
              </w:rPr>
              <w:t>首页待办→审批中心；业务单据→查看审批</w:t>
            </w:r>
          </w:p>
        </w:tc>
      </w:tr>
      <w:tr w14:paraId="590F1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B375FEC">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1F38EBE6">
            <w:pPr>
              <w:spacing w:after="0" w:line="252" w:lineRule="auto"/>
            </w:pPr>
            <w:r>
              <w:rPr>
                <w:rFonts w:ascii="微软雅黑" w:hAnsi="微软雅黑" w:eastAsia="微软雅黑"/>
                <w:b w:val="0"/>
                <w:sz w:val="17"/>
              </w:rPr>
              <w:t>页签“待我审批、我已审批、我发起的、抄送我的”；顶部按类型、单号、发起人和时间筛选；列表显示摘要、当前节点、停留时长；详情展示业务数据、附件、历史意见和风险提示。</w:t>
            </w:r>
          </w:p>
        </w:tc>
      </w:tr>
      <w:tr w14:paraId="5D0F7F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F03C951">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04209A09">
            <w:pPr>
              <w:spacing w:after="0" w:line="252" w:lineRule="auto"/>
            </w:pPr>
            <w:r>
              <w:rPr>
                <w:rFonts w:ascii="微软雅黑" w:hAnsi="微软雅黑" w:eastAsia="微软雅黑"/>
                <w:b w:val="0"/>
                <w:sz w:val="17"/>
              </w:rPr>
              <w:t>approvalType/businessNo/applicant/applyTime（只读）；summary/amountOrQty（只读）；currentNode/timeoutAt（只读）；approvalOpinion（审批时必填或按规则）；attachment（查看）；delegateInfo（有代理时显示）。默认近30天。</w:t>
            </w:r>
          </w:p>
        </w:tc>
      </w:tr>
      <w:tr w14:paraId="75981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6D814E0">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1912AA58">
            <w:pPr>
              <w:spacing w:after="0" w:line="252" w:lineRule="auto"/>
            </w:pPr>
            <w:r>
              <w:rPr>
                <w:rFonts w:ascii="微软雅黑" w:hAnsi="微软雅黑" w:eastAsia="微软雅黑"/>
                <w:b w:val="0"/>
                <w:sz w:val="17"/>
              </w:rPr>
              <w:t>同意、驳回、退回补充、转交/委托（按规则）、撤回（发起人）、查看原单、批量审批（仅低风险且规则允许）。</w:t>
            </w:r>
          </w:p>
        </w:tc>
      </w:tr>
      <w:tr w14:paraId="43148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E4E7394">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102A32A3">
            <w:pPr>
              <w:spacing w:after="0" w:line="252" w:lineRule="auto"/>
            </w:pPr>
            <w:r>
              <w:rPr>
                <w:rFonts w:ascii="微软雅黑" w:hAnsi="微软雅黑" w:eastAsia="微软雅黑"/>
                <w:b w:val="0"/>
                <w:sz w:val="17"/>
              </w:rPr>
              <w:t>禁止自审时提示“发起人不得审批本人高风险单据”；越权显示授权范围；操作成功显示下一节点；并发已处理时刷新最新结果。</w:t>
            </w:r>
          </w:p>
        </w:tc>
      </w:tr>
      <w:tr w14:paraId="0868D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B0FA310">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0B32022A">
            <w:pPr>
              <w:spacing w:after="0" w:line="252" w:lineRule="auto"/>
            </w:pPr>
            <w:r>
              <w:rPr>
                <w:rFonts w:ascii="微软雅黑" w:hAnsi="微软雅黑" w:eastAsia="微软雅黑"/>
                <w:b w:val="0"/>
                <w:sz w:val="17"/>
              </w:rPr>
              <w:t>审批意见提交后不可直接删除；下一节点未处理前可按规则撤回审批并留痕；业务已过账后审批不能撤销，只能发起业务更正。</w:t>
            </w:r>
          </w:p>
        </w:tc>
      </w:tr>
      <w:tr w14:paraId="5A5D3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DE0110E">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0BFA20D5">
            <w:pPr>
              <w:spacing w:after="0" w:line="252" w:lineRule="auto"/>
            </w:pPr>
            <w:r>
              <w:rPr>
                <w:rFonts w:ascii="微软雅黑" w:hAnsi="微软雅黑" w:eastAsia="微软雅黑"/>
                <w:b w:val="0"/>
                <w:sz w:val="17"/>
              </w:rPr>
              <w:t>审批人仅见授权组织和业务；发起人看进度不可审批；系统管理员无默认业务审批权；敏感附件按角色控制。</w:t>
            </w:r>
          </w:p>
        </w:tc>
      </w:tr>
      <w:tr w14:paraId="0D6008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508E8BC">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0B59FD49">
            <w:pPr>
              <w:spacing w:after="0" w:line="252" w:lineRule="auto"/>
            </w:pPr>
            <w:r>
              <w:rPr>
                <w:rFonts w:ascii="微软雅黑" w:hAnsi="微软雅黑" w:eastAsia="微软雅黑"/>
                <w:b w:val="0"/>
                <w:sz w:val="17"/>
              </w:rPr>
              <w:t>待审批、处理中、已同意、已驳回、退回补充、已撤回、已转交、超时、已作废。</w:t>
            </w:r>
          </w:p>
        </w:tc>
      </w:tr>
      <w:tr w14:paraId="0A75F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226CF8D">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0DEA2BDC">
            <w:pPr>
              <w:spacing w:after="0" w:line="252" w:lineRule="auto"/>
            </w:pPr>
            <w:r>
              <w:rPr>
                <w:rFonts w:ascii="微软雅黑" w:hAnsi="微软雅黑" w:eastAsia="微软雅黑"/>
                <w:b w:val="0"/>
                <w:sz w:val="17"/>
              </w:rPr>
              <w:t>同意进入下一节点或业务过账；驳回返回原业务页面；点击原单进入对应P02/P07/P08/P09/P11/P14。</w:t>
            </w:r>
          </w:p>
        </w:tc>
      </w:tr>
      <w:tr w14:paraId="5B07C0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9C4D427">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0FD2A87E">
            <w:pPr>
              <w:spacing w:after="0" w:line="252" w:lineRule="auto"/>
            </w:pPr>
            <w:r>
              <w:rPr>
                <w:rFonts w:ascii="微软雅黑" w:hAnsi="微软雅黑" w:eastAsia="微软雅黑"/>
                <w:b w:val="0"/>
                <w:sz w:val="17"/>
              </w:rPr>
              <w:t>REQ-002、REQ-013、REQ-016、REQ-017、REQ-019、REQ-020、REQ-025、REQ-028</w:t>
            </w:r>
          </w:p>
        </w:tc>
      </w:tr>
    </w:tbl>
    <w:p w14:paraId="6E33797E">
      <w:pPr>
        <w:pStyle w:val="5"/>
      </w:pPr>
      <w:bookmarkStart w:id="130" w:name="_Toc3860"/>
      <w:r>
        <w:t>4.10.16 P16 库存与批次台账</w:t>
      </w:r>
      <w:bookmarkEnd w:id="130"/>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661E48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785D9EA">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22D91FB5">
            <w:pPr>
              <w:spacing w:after="0" w:line="252" w:lineRule="auto"/>
            </w:pPr>
            <w:r>
              <w:rPr>
                <w:rFonts w:ascii="微软雅黑" w:hAnsi="微软雅黑" w:eastAsia="微软雅黑"/>
                <w:b w:val="0"/>
                <w:sz w:val="17"/>
              </w:rPr>
              <w:t>P16 库存与批次台账</w:t>
            </w:r>
          </w:p>
        </w:tc>
      </w:tr>
      <w:tr w14:paraId="559C1B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B6451E6">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046E2106">
            <w:pPr>
              <w:spacing w:after="0" w:line="252" w:lineRule="auto"/>
            </w:pPr>
            <w:r>
              <w:rPr>
                <w:rFonts w:ascii="微软雅黑" w:hAnsi="微软雅黑" w:eastAsia="微软雅黑"/>
                <w:b w:val="0"/>
                <w:sz w:val="17"/>
              </w:rPr>
              <w:t>PC｜仓储科、PMC、质量、财务按权限只读</w:t>
            </w:r>
          </w:p>
        </w:tc>
      </w:tr>
      <w:tr w14:paraId="3E0A3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DA910E6">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2047B39A">
            <w:pPr>
              <w:spacing w:after="0" w:line="252" w:lineRule="auto"/>
            </w:pPr>
            <w:r>
              <w:rPr>
                <w:rFonts w:ascii="微软雅黑" w:hAnsi="微软雅黑" w:eastAsia="微软雅黑"/>
                <w:b w:val="0"/>
                <w:sz w:val="17"/>
              </w:rPr>
              <w:t>PC端→库存管理→库存与批次台账；其他页面点击物料/批次</w:t>
            </w:r>
          </w:p>
        </w:tc>
      </w:tr>
      <w:tr w14:paraId="7F90F0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BB682EE">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019A2923">
            <w:pPr>
              <w:spacing w:after="0" w:line="252" w:lineRule="auto"/>
            </w:pPr>
            <w:r>
              <w:rPr>
                <w:rFonts w:ascii="微软雅黑" w:hAnsi="微软雅黑" w:eastAsia="微软雅黑"/>
                <w:b w:val="0"/>
                <w:sz w:val="17"/>
              </w:rPr>
              <w:t>顶部查询条件和库存状态统计；列表展示物料、批次、库区/位及各状态数量；抽屉详情展示供应商、来源单据、所属工单、移动轨迹、审批和U8单据。</w:t>
            </w:r>
          </w:p>
        </w:tc>
      </w:tr>
      <w:tr w14:paraId="71138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4EF4EA4">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07B491B1">
            <w:pPr>
              <w:spacing w:after="0" w:line="252" w:lineRule="auto"/>
            </w:pPr>
            <w:r>
              <w:rPr>
                <w:rFonts w:ascii="微软雅黑" w:hAnsi="微软雅黑" w:eastAsia="微软雅黑"/>
                <w:b w:val="0"/>
                <w:sz w:val="17"/>
              </w:rPr>
              <w:t>materialCode/name/spec、batchNo、warehouse/location、onHandQty/availableQty/allocatedQty/pendingQty/defectQty/surplusQty/frozenQty、supplier/sourceDoc/workOrder、qualityStatus、lastMoveTime。默认仅查询有库存且近期开启的记录。</w:t>
            </w:r>
          </w:p>
        </w:tc>
      </w:tr>
      <w:tr w14:paraId="263A3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82465A1">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09D3A1AF">
            <w:pPr>
              <w:spacing w:after="0" w:line="252" w:lineRule="auto"/>
            </w:pPr>
            <w:r>
              <w:rPr>
                <w:rFonts w:ascii="微软雅黑" w:hAnsi="微软雅黑" w:eastAsia="微软雅黑"/>
                <w:b w:val="0"/>
                <w:sz w:val="17"/>
              </w:rPr>
              <w:t>查询、重置、保存查询方案、查看批次轨迹、查看工单关系、导出、跳转调拨/盘点/余料处理（按权限）。</w:t>
            </w:r>
          </w:p>
        </w:tc>
      </w:tr>
      <w:tr w14:paraId="7B24ED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1A31317">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679F6156">
            <w:pPr>
              <w:spacing w:after="0" w:line="252" w:lineRule="auto"/>
            </w:pPr>
            <w:r>
              <w:rPr>
                <w:rFonts w:ascii="微软雅黑" w:hAnsi="微软雅黑" w:eastAsia="微软雅黑"/>
                <w:b w:val="0"/>
                <w:sz w:val="17"/>
              </w:rPr>
              <w:t>数量口径悬浮显示公式和更新时间；数据过期提示刷新；导出超过上限转后台任务；无权限字段隐藏而非显示空值。</w:t>
            </w:r>
          </w:p>
        </w:tc>
      </w:tr>
      <w:tr w14:paraId="3BD07B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66328E2">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758632EE">
            <w:pPr>
              <w:spacing w:after="0" w:line="252" w:lineRule="auto"/>
            </w:pPr>
            <w:r>
              <w:rPr>
                <w:rFonts w:ascii="微软雅黑" w:hAnsi="微软雅黑" w:eastAsia="微软雅黑"/>
                <w:b w:val="0"/>
                <w:sz w:val="17"/>
              </w:rPr>
              <w:t>查询无撤销；台账页面不直接改库存；所有库存变化必须跳转到合法业务页面处理。</w:t>
            </w:r>
          </w:p>
        </w:tc>
      </w:tr>
      <w:tr w14:paraId="12A7E0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D1E0B19">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176A53DA">
            <w:pPr>
              <w:spacing w:after="0" w:line="252" w:lineRule="auto"/>
            </w:pPr>
            <w:r>
              <w:rPr>
                <w:rFonts w:ascii="微软雅黑" w:hAnsi="微软雅黑" w:eastAsia="微软雅黑"/>
                <w:b w:val="0"/>
                <w:sz w:val="17"/>
              </w:rPr>
              <w:t>仓储看完整数量和库位；PMC看可用/占用和工单关系；质量看状态和批次；财务看账务数量；成本、客户、供应商按角色控制。</w:t>
            </w:r>
          </w:p>
        </w:tc>
      </w:tr>
      <w:tr w14:paraId="036CB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556D024">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78BF10A8">
            <w:pPr>
              <w:spacing w:after="0" w:line="252" w:lineRule="auto"/>
            </w:pPr>
            <w:r>
              <w:rPr>
                <w:rFonts w:ascii="微软雅黑" w:hAnsi="微软雅黑" w:eastAsia="微软雅黑"/>
                <w:b w:val="0"/>
                <w:sz w:val="17"/>
              </w:rPr>
              <w:t>加载中、无数据、正常、数据过期、对账差异、冻结、同步异常、导出处理中。</w:t>
            </w:r>
          </w:p>
        </w:tc>
      </w:tr>
      <w:tr w14:paraId="1E5061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839E792">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46802DE9">
            <w:pPr>
              <w:spacing w:after="0" w:line="252" w:lineRule="auto"/>
            </w:pPr>
            <w:r>
              <w:rPr>
                <w:rFonts w:ascii="微软雅黑" w:hAnsi="微软雅黑" w:eastAsia="微软雅黑"/>
                <w:b w:val="0"/>
                <w:sz w:val="17"/>
              </w:rPr>
              <w:t>点击来源进入原业务单；点击U8状态进入P18；质量调拨进入P12；追溯进入P17。</w:t>
            </w:r>
          </w:p>
        </w:tc>
      </w:tr>
      <w:tr w14:paraId="7C78E1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B889A13">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5294B52C">
            <w:pPr>
              <w:spacing w:after="0" w:line="252" w:lineRule="auto"/>
            </w:pPr>
            <w:r>
              <w:rPr>
                <w:rFonts w:ascii="微软雅黑" w:hAnsi="微软雅黑" w:eastAsia="微软雅黑"/>
                <w:b w:val="0"/>
                <w:sz w:val="17"/>
              </w:rPr>
              <w:t>REQ-009、REQ-012、REQ-013、REQ-019、REQ-021、REQ-026、REQ-031</w:t>
            </w:r>
          </w:p>
        </w:tc>
      </w:tr>
    </w:tbl>
    <w:p w14:paraId="2CC4F4DF">
      <w:pPr>
        <w:pStyle w:val="5"/>
      </w:pPr>
      <w:bookmarkStart w:id="131" w:name="_Toc6138"/>
      <w:r>
        <w:t>4.10.17 P17 发运追溯</w:t>
      </w:r>
      <w:bookmarkEnd w:id="131"/>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5EB7E9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1757" w:type="dxa"/>
            <w:shd w:val="clear" w:color="auto" w:fill="D9EAF7"/>
            <w:tcMar>
              <w:top w:w="80" w:type="dxa"/>
              <w:left w:w="80" w:type="dxa"/>
              <w:bottom w:w="80" w:type="dxa"/>
              <w:right w:w="80" w:type="dxa"/>
            </w:tcMar>
            <w:vAlign w:val="center"/>
          </w:tcPr>
          <w:p w14:paraId="2B4FC5D6">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518DC478">
            <w:pPr>
              <w:spacing w:after="0" w:line="252" w:lineRule="auto"/>
            </w:pPr>
            <w:r>
              <w:rPr>
                <w:rFonts w:ascii="微软雅黑" w:hAnsi="微软雅黑" w:eastAsia="微软雅黑"/>
                <w:b w:val="0"/>
                <w:sz w:val="17"/>
              </w:rPr>
              <w:t>P17 发运追溯</w:t>
            </w:r>
          </w:p>
        </w:tc>
      </w:tr>
      <w:tr w14:paraId="2CA779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CF1D340">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2B2AE175">
            <w:pPr>
              <w:spacing w:after="0" w:line="252" w:lineRule="auto"/>
            </w:pPr>
            <w:r>
              <w:rPr>
                <w:rFonts w:ascii="微软雅黑" w:hAnsi="微软雅黑" w:eastAsia="微软雅黑"/>
                <w:b w:val="0"/>
                <w:sz w:val="17"/>
              </w:rPr>
              <w:t>PC｜仓储科、销售、质量；客户信息按权限</w:t>
            </w:r>
          </w:p>
        </w:tc>
      </w:tr>
      <w:tr w14:paraId="3AF041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FCBF433">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6C3B8046">
            <w:pPr>
              <w:spacing w:after="0" w:line="252" w:lineRule="auto"/>
            </w:pPr>
            <w:r>
              <w:rPr>
                <w:rFonts w:ascii="微软雅黑" w:hAnsi="微软雅黑" w:eastAsia="微软雅黑"/>
                <w:b w:val="0"/>
                <w:sz w:val="17"/>
              </w:rPr>
              <w:t>PC端→发运管理→发运追溯；P13/P14完成页→查看追溯</w:t>
            </w:r>
          </w:p>
        </w:tc>
      </w:tr>
      <w:tr w14:paraId="70C14D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CC6DD7B">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1963A0C9">
            <w:pPr>
              <w:spacing w:after="0" w:line="252" w:lineRule="auto"/>
            </w:pPr>
            <w:r>
              <w:rPr>
                <w:rFonts w:ascii="微软雅黑" w:hAnsi="微软雅黑" w:eastAsia="微软雅黑"/>
                <w:b w:val="0"/>
                <w:sz w:val="17"/>
              </w:rPr>
              <w:t>顶部选择“按成品反向追溯/按原料正向追溯”；查询条件区；中部为链路时间轴或树；右侧详情展示发货、箱码、序列号、车辆、司机、签封和照片。</w:t>
            </w:r>
          </w:p>
        </w:tc>
      </w:tr>
      <w:tr w14:paraId="6CC6E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4482233">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13BBB2E6">
            <w:pPr>
              <w:spacing w:after="0" w:line="252" w:lineRule="auto"/>
            </w:pPr>
            <w:r>
              <w:rPr>
                <w:rFonts w:ascii="微软雅黑" w:hAnsi="微软雅黑" w:eastAsia="微软雅黑"/>
                <w:b w:val="0"/>
                <w:sz w:val="17"/>
              </w:rPr>
              <w:t>traceMode（默认成品反向）；dispatchNo/customer/shipDate、serialNo/boxCode、materialCode/batchNo/supplier/workOrder；vehicleNo/driverPhone/sealNo；photoList。默认时间近90天。</w:t>
            </w:r>
          </w:p>
        </w:tc>
      </w:tr>
      <w:tr w14:paraId="62CD27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9858134">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238DE5B6">
            <w:pPr>
              <w:spacing w:after="0" w:line="252" w:lineRule="auto"/>
            </w:pPr>
            <w:r>
              <w:rPr>
                <w:rFonts w:ascii="微软雅黑" w:hAnsi="微软雅黑" w:eastAsia="微软雅黑"/>
                <w:b w:val="0"/>
                <w:sz w:val="17"/>
              </w:rPr>
              <w:t>查询、重置、展开/收起链路、查看照片、下载原图、导出追溯报告、复制追溯编号。</w:t>
            </w:r>
          </w:p>
        </w:tc>
      </w:tr>
      <w:tr w14:paraId="71B81E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E83B108">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237B39D5">
            <w:pPr>
              <w:spacing w:after="0" w:line="252" w:lineRule="auto"/>
            </w:pPr>
            <w:r>
              <w:rPr>
                <w:rFonts w:ascii="微软雅黑" w:hAnsi="微软雅黑" w:eastAsia="微软雅黑"/>
                <w:b w:val="0"/>
                <w:sz w:val="17"/>
              </w:rPr>
              <w:t>链路缺失明确标记缺失节点和数据来源；无权限照片/电话不展示；查询超时返回追溯任务号；下载失败可重试。</w:t>
            </w:r>
          </w:p>
        </w:tc>
      </w:tr>
      <w:tr w14:paraId="43879F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8FA0BD2">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36DE0175">
            <w:pPr>
              <w:spacing w:after="0" w:line="252" w:lineRule="auto"/>
            </w:pPr>
            <w:r>
              <w:rPr>
                <w:rFonts w:ascii="微软雅黑" w:hAnsi="微软雅黑" w:eastAsia="微软雅黑"/>
                <w:b w:val="0"/>
                <w:sz w:val="17"/>
              </w:rPr>
              <w:t>查询无撤销；本页面只读；发现错误通过对应业务更正页面处理，不在追溯页直接修改。</w:t>
            </w:r>
          </w:p>
        </w:tc>
      </w:tr>
      <w:tr w14:paraId="216AA7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3A98229">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4CDD364B">
            <w:pPr>
              <w:spacing w:after="0" w:line="252" w:lineRule="auto"/>
            </w:pPr>
            <w:r>
              <w:rPr>
                <w:rFonts w:ascii="微软雅黑" w:hAnsi="微软雅黑" w:eastAsia="微软雅黑"/>
                <w:b w:val="0"/>
                <w:sz w:val="17"/>
              </w:rPr>
              <w:t>质量可看原料供应商和检验；销售看客户发运但不默认看内部质量细节；仓储看库内及发运；司机电话按角色脱敏。</w:t>
            </w:r>
          </w:p>
        </w:tc>
      </w:tr>
      <w:tr w14:paraId="2BA090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8102F23">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42B5A0C3">
            <w:pPr>
              <w:spacing w:after="0" w:line="252" w:lineRule="auto"/>
            </w:pPr>
            <w:r>
              <w:rPr>
                <w:rFonts w:ascii="微软雅黑" w:hAnsi="微软雅黑" w:eastAsia="微软雅黑"/>
                <w:b w:val="0"/>
                <w:sz w:val="17"/>
              </w:rPr>
              <w:t>初始、查询中、无结果、链路完整、链路不完整、无权限、导出中、查询异常。</w:t>
            </w:r>
          </w:p>
        </w:tc>
      </w:tr>
      <w:tr w14:paraId="232BF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68C2D05">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3053AE35">
            <w:pPr>
              <w:spacing w:after="0" w:line="252" w:lineRule="auto"/>
            </w:pPr>
            <w:r>
              <w:rPr>
                <w:rFonts w:ascii="微软雅黑" w:hAnsi="微软雅黑" w:eastAsia="微软雅黑"/>
                <w:b w:val="0"/>
                <w:sz w:val="17"/>
              </w:rPr>
              <w:t>点击节点进入P16批次、P13发货单或P18接口记录；更正后重新查询刷新链路。</w:t>
            </w:r>
          </w:p>
        </w:tc>
      </w:tr>
      <w:tr w14:paraId="133330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BE4F614">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5E6F34CF">
            <w:pPr>
              <w:spacing w:after="0" w:line="252" w:lineRule="auto"/>
            </w:pPr>
            <w:r>
              <w:rPr>
                <w:rFonts w:ascii="微软雅黑" w:hAnsi="微软雅黑" w:eastAsia="微软雅黑"/>
                <w:b w:val="0"/>
                <w:sz w:val="17"/>
              </w:rPr>
              <w:t>REQ-023、REQ-026、REQ-030</w:t>
            </w:r>
          </w:p>
        </w:tc>
      </w:tr>
    </w:tbl>
    <w:p w14:paraId="081BAB22">
      <w:pPr>
        <w:pStyle w:val="5"/>
      </w:pPr>
      <w:bookmarkStart w:id="132" w:name="_Toc24328"/>
      <w:r>
        <w:t>4.10.18 P18 接口监控与异常处理</w:t>
      </w:r>
      <w:bookmarkEnd w:id="132"/>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21E96D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B9ECC3B">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7048A91F">
            <w:pPr>
              <w:spacing w:after="0" w:line="252" w:lineRule="auto"/>
            </w:pPr>
            <w:r>
              <w:rPr>
                <w:rFonts w:ascii="微软雅黑" w:hAnsi="微软雅黑" w:eastAsia="微软雅黑"/>
                <w:b w:val="0"/>
                <w:sz w:val="17"/>
              </w:rPr>
              <w:t>P18 接口监控与异常处理</w:t>
            </w:r>
          </w:p>
        </w:tc>
      </w:tr>
      <w:tr w14:paraId="00C04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6F403B8">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745707FD">
            <w:pPr>
              <w:spacing w:after="0" w:line="252" w:lineRule="auto"/>
            </w:pPr>
            <w:r>
              <w:rPr>
                <w:rFonts w:ascii="微软雅黑" w:hAnsi="微软雅黑" w:eastAsia="微软雅黑"/>
                <w:b w:val="0"/>
                <w:sz w:val="17"/>
              </w:rPr>
              <w:t>PC｜IT运维、授权业务管理员只读业务摘要</w:t>
            </w:r>
          </w:p>
        </w:tc>
      </w:tr>
      <w:tr w14:paraId="4FCE5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2B9A6BB">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7ACB5D94">
            <w:pPr>
              <w:spacing w:after="0" w:line="252" w:lineRule="auto"/>
            </w:pPr>
            <w:r>
              <w:rPr>
                <w:rFonts w:ascii="微软雅黑" w:hAnsi="微软雅黑" w:eastAsia="微软雅黑"/>
                <w:b w:val="0"/>
                <w:sz w:val="17"/>
              </w:rPr>
              <w:t>系统管理→接口监控；业务单据同步异常链接</w:t>
            </w:r>
          </w:p>
        </w:tc>
      </w:tr>
      <w:tr w14:paraId="22F44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08ED28D">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3BF69C2A">
            <w:pPr>
              <w:spacing w:after="0" w:line="252" w:lineRule="auto"/>
            </w:pPr>
            <w:r>
              <w:rPr>
                <w:rFonts w:ascii="微软雅黑" w:hAnsi="微软雅黑" w:eastAsia="微软雅黑"/>
                <w:b w:val="0"/>
                <w:sz w:val="17"/>
              </w:rPr>
              <w:t>顶部按接口类型、业务单号、请求号、状态和时间查询；统计失败/重试/成功；列表展示错误码和重试次数；详情为请求/响应摘要、时间线、关联MES和U8单据。</w:t>
            </w:r>
          </w:p>
        </w:tc>
      </w:tr>
      <w:tr w14:paraId="56A2BB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211AEF1">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6242548B">
            <w:pPr>
              <w:spacing w:after="0" w:line="252" w:lineRule="auto"/>
            </w:pPr>
            <w:r>
              <w:rPr>
                <w:rFonts w:ascii="微软雅黑" w:hAnsi="微软雅黑" w:eastAsia="微软雅黑"/>
                <w:b w:val="0"/>
                <w:sz w:val="17"/>
              </w:rPr>
              <w:t>requestId（全局唯一）；businessKey/businessNo；interfaceType；requestTime/responseTime；retryCount（默认0）；status；errorCode/message；u8DocNo；operator；request/responseSummary（敏感字段脱敏）。默认近24小时失败和处理中。</w:t>
            </w:r>
          </w:p>
        </w:tc>
      </w:tr>
      <w:tr w14:paraId="219D60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0D40C82">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19CE759F">
            <w:pPr>
              <w:spacing w:after="0" w:line="252" w:lineRule="auto"/>
            </w:pPr>
            <w:r>
              <w:rPr>
                <w:rFonts w:ascii="微软雅黑" w:hAnsi="微软雅黑" w:eastAsia="微软雅黑"/>
                <w:b w:val="0"/>
                <w:sz w:val="17"/>
              </w:rPr>
              <w:t>查询、查看详情、自动重试配置、人工重放、标记人工处理、执行对账、导出异常。人工重放需权限和二次确认。</w:t>
            </w:r>
          </w:p>
        </w:tc>
      </w:tr>
      <w:tr w14:paraId="252825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75DD934">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29EE6431">
            <w:pPr>
              <w:spacing w:after="0" w:line="252" w:lineRule="auto"/>
            </w:pPr>
            <w:r>
              <w:rPr>
                <w:rFonts w:ascii="微软雅黑" w:hAnsi="微软雅黑" w:eastAsia="微软雅黑"/>
                <w:b w:val="0"/>
                <w:sz w:val="17"/>
              </w:rPr>
              <w:t>成功业务禁止无条件重放；人工重放显示原请求号和新请求号；错误信息保留U8原码及业务解释；并发处理时锁定。</w:t>
            </w:r>
          </w:p>
        </w:tc>
      </w:tr>
      <w:tr w14:paraId="59B1A4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06624D1">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161D65B1">
            <w:pPr>
              <w:spacing w:after="0" w:line="252" w:lineRule="auto"/>
            </w:pPr>
            <w:r>
              <w:rPr>
                <w:rFonts w:ascii="微软雅黑" w:hAnsi="微软雅黑" w:eastAsia="微软雅黑"/>
                <w:b w:val="0"/>
                <w:sz w:val="17"/>
              </w:rPr>
              <w:t>人工重放不可删除，若产生错误业务按对应U8更正流程；“标记人工处理”可补充说明但不能抹去历史。</w:t>
            </w:r>
          </w:p>
        </w:tc>
      </w:tr>
      <w:tr w14:paraId="477FDC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7D8F465">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32DAF5EE">
            <w:pPr>
              <w:spacing w:after="0" w:line="252" w:lineRule="auto"/>
            </w:pPr>
            <w:r>
              <w:rPr>
                <w:rFonts w:ascii="微软雅黑" w:hAnsi="微软雅黑" w:eastAsia="微软雅黑"/>
                <w:b w:val="0"/>
                <w:sz w:val="17"/>
              </w:rPr>
              <w:t>IT看技术详情和脱敏报文；业务管理员看业务摘要和处理结果；普通用户只看本人单据同步状态；密钥永不展示。</w:t>
            </w:r>
          </w:p>
        </w:tc>
      </w:tr>
      <w:tr w14:paraId="2EACBE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B3E4F78">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116643EF">
            <w:pPr>
              <w:spacing w:after="0" w:line="252" w:lineRule="auto"/>
            </w:pPr>
            <w:r>
              <w:rPr>
                <w:rFonts w:ascii="微软雅黑" w:hAnsi="微软雅黑" w:eastAsia="微软雅黑"/>
                <w:b w:val="0"/>
                <w:sz w:val="17"/>
              </w:rPr>
              <w:t>待发送、发送中、成功、超时、自动重试中、重试耗尽、人工处理中、已关闭、对账差异。</w:t>
            </w:r>
          </w:p>
        </w:tc>
      </w:tr>
      <w:tr w14:paraId="35A0A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DD4E75D">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6F984144">
            <w:pPr>
              <w:spacing w:after="0" w:line="252" w:lineRule="auto"/>
            </w:pPr>
            <w:r>
              <w:rPr>
                <w:rFonts w:ascii="微软雅黑" w:hAnsi="微软雅黑" w:eastAsia="微软雅黑"/>
                <w:b w:val="0"/>
                <w:sz w:val="17"/>
              </w:rPr>
              <w:t>业务错误跳原业务页面；技术错误留P18处理；对账差异生成待办和审计记录。</w:t>
            </w:r>
          </w:p>
        </w:tc>
      </w:tr>
      <w:tr w14:paraId="54D4F8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F28B341">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6EE65D54">
            <w:pPr>
              <w:spacing w:after="0" w:line="252" w:lineRule="auto"/>
            </w:pPr>
            <w:r>
              <w:rPr>
                <w:rFonts w:ascii="微软雅黑" w:hAnsi="微软雅黑" w:eastAsia="微软雅黑"/>
                <w:b w:val="0"/>
                <w:sz w:val="17"/>
              </w:rPr>
              <w:t>REQ-030、REQ-031及所有U8同步业务</w:t>
            </w:r>
          </w:p>
        </w:tc>
      </w:tr>
    </w:tbl>
    <w:p w14:paraId="1B02BDC5">
      <w:pPr>
        <w:pStyle w:val="5"/>
      </w:pPr>
      <w:bookmarkStart w:id="133" w:name="_Toc12423"/>
      <w:r>
        <w:t>4.10.19 P19 业务规则配置</w:t>
      </w:r>
      <w:bookmarkEnd w:id="13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125039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BE3AF4F">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37900344">
            <w:pPr>
              <w:spacing w:after="0" w:line="252" w:lineRule="auto"/>
            </w:pPr>
            <w:r>
              <w:rPr>
                <w:rFonts w:ascii="微软雅黑" w:hAnsi="微软雅黑" w:eastAsia="微软雅黑"/>
                <w:b w:val="0"/>
                <w:sz w:val="17"/>
              </w:rPr>
              <w:t>P19 业务规则配置</w:t>
            </w:r>
          </w:p>
        </w:tc>
      </w:tr>
      <w:tr w14:paraId="51FD9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70DBA64">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429BD536">
            <w:pPr>
              <w:spacing w:after="0" w:line="252" w:lineRule="auto"/>
            </w:pPr>
            <w:r>
              <w:rPr>
                <w:rFonts w:ascii="微软雅黑" w:hAnsi="微软雅黑" w:eastAsia="微软雅黑"/>
                <w:b w:val="0"/>
                <w:sz w:val="17"/>
              </w:rPr>
              <w:t>PC｜系统管理员、授权业务管理员；业务负责人审核</w:t>
            </w:r>
          </w:p>
        </w:tc>
      </w:tr>
      <w:tr w14:paraId="079D49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FE4CA8C">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01826E1A">
            <w:pPr>
              <w:spacing w:after="0" w:line="252" w:lineRule="auto"/>
            </w:pPr>
            <w:r>
              <w:rPr>
                <w:rFonts w:ascii="微软雅黑" w:hAnsi="微软雅黑" w:eastAsia="微软雅黑"/>
                <w:b w:val="0"/>
                <w:sz w:val="17"/>
              </w:rPr>
              <w:t>系统管理→业务规则配置</w:t>
            </w:r>
          </w:p>
        </w:tc>
      </w:tr>
      <w:tr w14:paraId="4DA8FC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94738B8">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4A04A9F3">
            <w:pPr>
              <w:spacing w:after="0" w:line="252" w:lineRule="auto"/>
            </w:pPr>
            <w:r>
              <w:rPr>
                <w:rFonts w:ascii="微软雅黑" w:hAnsi="微软雅黑" w:eastAsia="微软雅黑"/>
                <w:b w:val="0"/>
                <w:sz w:val="17"/>
              </w:rPr>
              <w:t>左侧规则分类；中部为规则列表和生效状态；右侧编辑版本，展示适用组织、条件、参数、审批、版本、生效时间和变更影响。</w:t>
            </w:r>
          </w:p>
        </w:tc>
      </w:tr>
      <w:tr w14:paraId="352A8F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A748A1F">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5BBFDFFC">
            <w:pPr>
              <w:spacing w:after="0" w:line="252" w:lineRule="auto"/>
            </w:pPr>
            <w:r>
              <w:rPr>
                <w:rFonts w:ascii="微软雅黑" w:hAnsi="微软雅黑" w:eastAsia="微软雅黑"/>
                <w:b w:val="0"/>
                <w:sz w:val="17"/>
              </w:rPr>
              <w:t>ruleType（ABC/容差/抽查/安全库存/超领超退/盘点阈值/库龄/装箱/储位/保留期限）；ruleCode/name；scope；condition；value/unit；effectiveTime；version；status；changeReason；approver。</w:t>
            </w:r>
          </w:p>
        </w:tc>
      </w:tr>
      <w:tr w14:paraId="1097B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5B8C777">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2C7C0DCD">
            <w:pPr>
              <w:spacing w:after="0" w:line="252" w:lineRule="auto"/>
            </w:pPr>
            <w:r>
              <w:rPr>
                <w:rFonts w:ascii="微软雅黑" w:hAnsi="微软雅黑" w:eastAsia="微软雅黑"/>
                <w:b w:val="0"/>
                <w:sz w:val="17"/>
              </w:rPr>
              <w:t>新增版本、复制、校验、提交审批、启用、停用、查看历史、影响预览、导出。历史版本只读。</w:t>
            </w:r>
          </w:p>
        </w:tc>
      </w:tr>
      <w:tr w14:paraId="0BD6C5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AC7B72A">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3858AF77">
            <w:pPr>
              <w:spacing w:after="0" w:line="252" w:lineRule="auto"/>
            </w:pPr>
            <w:r>
              <w:rPr>
                <w:rFonts w:ascii="微软雅黑" w:hAnsi="微软雅黑" w:eastAsia="微软雅黑"/>
                <w:b w:val="0"/>
                <w:sz w:val="17"/>
              </w:rPr>
              <w:t>规则重叠、时间冲突、单位不一致或缺审批时阻止；启用成功显示影响范围；高风险规则变更提示对现有任务的处理方式。</w:t>
            </w:r>
          </w:p>
        </w:tc>
      </w:tr>
      <w:tr w14:paraId="65823A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6CB3B07">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0E166C9C">
            <w:pPr>
              <w:spacing w:after="0" w:line="252" w:lineRule="auto"/>
            </w:pPr>
            <w:r>
              <w:rPr>
                <w:rFonts w:ascii="微软雅黑" w:hAnsi="微软雅黑" w:eastAsia="微软雅黑"/>
                <w:b w:val="0"/>
                <w:sz w:val="17"/>
              </w:rPr>
              <w:t>未生效版本可撤回/删除草稿；已生效不能直接覆盖，必须新建版本；停用保留历史；回滚通过启用历史版本副本并重新审批。</w:t>
            </w:r>
          </w:p>
        </w:tc>
      </w:tr>
      <w:tr w14:paraId="2969C8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A5E4187">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4D6909B0">
            <w:pPr>
              <w:spacing w:after="0" w:line="252" w:lineRule="auto"/>
            </w:pPr>
            <w:r>
              <w:rPr>
                <w:rFonts w:ascii="微软雅黑" w:hAnsi="微软雅黑" w:eastAsia="微软雅黑"/>
                <w:b w:val="0"/>
                <w:sz w:val="17"/>
              </w:rPr>
              <w:t>管理员维护技术参数；业务管理员维护授权类别；审批人确认业务阈值；普通用户仅查看当前生效规则摘要。</w:t>
            </w:r>
          </w:p>
        </w:tc>
      </w:tr>
      <w:tr w14:paraId="4E2F76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416B484">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02883378">
            <w:pPr>
              <w:spacing w:after="0" w:line="252" w:lineRule="auto"/>
            </w:pPr>
            <w:r>
              <w:rPr>
                <w:rFonts w:ascii="微软雅黑" w:hAnsi="微软雅黑" w:eastAsia="微软雅黑"/>
                <w:b w:val="0"/>
                <w:sz w:val="17"/>
              </w:rPr>
              <w:t>草稿、校验失败、待审批、待生效、已生效、已停用、已过期、被替代。</w:t>
            </w:r>
          </w:p>
        </w:tc>
      </w:tr>
      <w:tr w14:paraId="3433E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CE2B8E9">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6141DBE1">
            <w:pPr>
              <w:spacing w:after="0" w:line="252" w:lineRule="auto"/>
            </w:pPr>
            <w:r>
              <w:rPr>
                <w:rFonts w:ascii="微软雅黑" w:hAnsi="微软雅黑" w:eastAsia="微软雅黑"/>
                <w:b w:val="0"/>
                <w:sz w:val="17"/>
              </w:rPr>
              <w:t>规则生效后通知相关负责人；影响任务进入待确认；变更写入P22审计日志。</w:t>
            </w:r>
          </w:p>
        </w:tc>
      </w:tr>
      <w:tr w14:paraId="271389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F8AE41E">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4311060D">
            <w:pPr>
              <w:spacing w:after="0" w:line="252" w:lineRule="auto"/>
            </w:pPr>
            <w:r>
              <w:rPr>
                <w:rFonts w:ascii="微软雅黑" w:hAnsi="微软雅黑" w:eastAsia="微软雅黑"/>
                <w:b w:val="0"/>
                <w:sz w:val="17"/>
              </w:rPr>
              <w:t>REQ-003、REQ-008、REQ-016、REQ-018、REQ-020、REQ-024、REQ-029、REQ-030</w:t>
            </w:r>
          </w:p>
        </w:tc>
      </w:tr>
    </w:tbl>
    <w:p w14:paraId="7D2D062B">
      <w:pPr>
        <w:pStyle w:val="5"/>
      </w:pPr>
      <w:bookmarkStart w:id="134" w:name="_Toc9279"/>
      <w:r>
        <w:t>4.10.20 P20 标签模板与打印管理</w:t>
      </w:r>
      <w:bookmarkEnd w:id="134"/>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012C41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451BCA7">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40B6D3A4">
            <w:pPr>
              <w:spacing w:after="0" w:line="252" w:lineRule="auto"/>
            </w:pPr>
            <w:r>
              <w:rPr>
                <w:rFonts w:ascii="微软雅黑" w:hAnsi="微软雅黑" w:eastAsia="微软雅黑"/>
                <w:b w:val="0"/>
                <w:sz w:val="17"/>
              </w:rPr>
              <w:t>P20 标签模板与打印管理</w:t>
            </w:r>
          </w:p>
        </w:tc>
      </w:tr>
      <w:tr w14:paraId="5A8048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433D104">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6F9AA1F7">
            <w:pPr>
              <w:spacing w:after="0" w:line="252" w:lineRule="auto"/>
            </w:pPr>
            <w:r>
              <w:rPr>
                <w:rFonts w:ascii="微软雅黑" w:hAnsi="微软雅黑" w:eastAsia="微软雅黑"/>
                <w:b w:val="0"/>
                <w:sz w:val="17"/>
              </w:rPr>
              <w:t>PC｜系统管理员、仓库主管；操作员只使用模板</w:t>
            </w:r>
          </w:p>
        </w:tc>
      </w:tr>
      <w:tr w14:paraId="32C00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BC09AB0">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1044FB93">
            <w:pPr>
              <w:spacing w:after="0" w:line="252" w:lineRule="auto"/>
            </w:pPr>
            <w:r>
              <w:rPr>
                <w:rFonts w:ascii="微软雅黑" w:hAnsi="微软雅黑" w:eastAsia="微软雅黑"/>
                <w:b w:val="0"/>
                <w:sz w:val="17"/>
              </w:rPr>
              <w:t>系统管理→标签与打印</w:t>
            </w:r>
          </w:p>
        </w:tc>
      </w:tr>
      <w:tr w14:paraId="73DA5F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EFC443F">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47F24ADE">
            <w:pPr>
              <w:spacing w:after="0" w:line="252" w:lineRule="auto"/>
            </w:pPr>
            <w:r>
              <w:rPr>
                <w:rFonts w:ascii="微软雅黑" w:hAnsi="微软雅黑" w:eastAsia="微软雅黑"/>
                <w:b w:val="0"/>
                <w:sz w:val="17"/>
              </w:rPr>
              <w:t>左侧模板类型和版本；中部画布预览；右侧字段、条码制式、尺寸、打印机组、份数和适用范围；下部测试打印和版本记录。</w:t>
            </w:r>
          </w:p>
        </w:tc>
      </w:tr>
      <w:tr w14:paraId="25AF1D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916FDF8">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6CD657DB">
            <w:pPr>
              <w:spacing w:after="0" w:line="252" w:lineRule="auto"/>
            </w:pPr>
            <w:r>
              <w:rPr>
                <w:rFonts w:ascii="微软雅黑" w:hAnsi="微软雅黑" w:eastAsia="微软雅黑"/>
                <w:b w:val="0"/>
                <w:sz w:val="17"/>
              </w:rPr>
              <w:t>templateCode/name/type；labelWidth/height；barcodeType；printFields；printerGroup；copies（默认1）；scope；version；effectiveTime；status；reprintRole；retentionPolicy。</w:t>
            </w:r>
          </w:p>
        </w:tc>
      </w:tr>
      <w:tr w14:paraId="34298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20163BE">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51CCBA2E">
            <w:pPr>
              <w:spacing w:after="0" w:line="252" w:lineRule="auto"/>
            </w:pPr>
            <w:r>
              <w:rPr>
                <w:rFonts w:ascii="微软雅黑" w:hAnsi="微软雅黑" w:eastAsia="微软雅黑"/>
                <w:b w:val="0"/>
                <w:sz w:val="17"/>
              </w:rPr>
              <w:t>新建、复制、预览、校验、测试打印、发布、停用、查看历史、配置打印机、授权补打。</w:t>
            </w:r>
          </w:p>
        </w:tc>
      </w:tr>
      <w:tr w14:paraId="725A8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59185FD">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0E2B6EFB">
            <w:pPr>
              <w:spacing w:after="0" w:line="252" w:lineRule="auto"/>
            </w:pPr>
            <w:r>
              <w:rPr>
                <w:rFonts w:ascii="微软雅黑" w:hAnsi="微软雅黑" w:eastAsia="微软雅黑"/>
                <w:b w:val="0"/>
                <w:sz w:val="17"/>
              </w:rPr>
              <w:t>字段不存在、尺寸超界、打印机离线、条码不可识别时明确提示；测试打印不生成正式标签号；正式打印失败保留任务。</w:t>
            </w:r>
          </w:p>
        </w:tc>
      </w:tr>
      <w:tr w14:paraId="5D286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2AA5C41">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4CF52807">
            <w:pPr>
              <w:spacing w:after="0" w:line="252" w:lineRule="auto"/>
            </w:pPr>
            <w:r>
              <w:rPr>
                <w:rFonts w:ascii="微软雅黑" w:hAnsi="微软雅黑" w:eastAsia="微软雅黑"/>
                <w:b w:val="0"/>
                <w:sz w:val="17"/>
              </w:rPr>
              <w:t>草稿模板可删除；已发布模板通过新版本替代，不修改历史；打印任务取消需未送达打印机；补打不可删除记录。</w:t>
            </w:r>
          </w:p>
        </w:tc>
      </w:tr>
      <w:tr w14:paraId="0BA86D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C303F08">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2DB7775A">
            <w:pPr>
              <w:spacing w:after="0" w:line="252" w:lineRule="auto"/>
            </w:pPr>
            <w:r>
              <w:rPr>
                <w:rFonts w:ascii="微软雅黑" w:hAnsi="微软雅黑" w:eastAsia="微软雅黑"/>
                <w:b w:val="0"/>
                <w:sz w:val="17"/>
              </w:rPr>
              <w:t>管理员设计模板；仓库主管发布和授权补打；操作员仅选择已发布模板和打印；质量可只读检查字段。</w:t>
            </w:r>
          </w:p>
        </w:tc>
      </w:tr>
      <w:tr w14:paraId="7A806C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1CD218C">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79938B37">
            <w:pPr>
              <w:spacing w:after="0" w:line="252" w:lineRule="auto"/>
            </w:pPr>
            <w:r>
              <w:rPr>
                <w:rFonts w:ascii="微软雅黑" w:hAnsi="微软雅黑" w:eastAsia="微软雅黑"/>
                <w:b w:val="0"/>
                <w:sz w:val="17"/>
              </w:rPr>
              <w:t>草稿、校验失败、待发布、已发布、已停用、打印机离线、打印中、打印失败。</w:t>
            </w:r>
          </w:p>
        </w:tc>
      </w:tr>
      <w:tr w14:paraId="6E07C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0811635">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0502A210">
            <w:pPr>
              <w:spacing w:after="0" w:line="252" w:lineRule="auto"/>
            </w:pPr>
            <w:r>
              <w:rPr>
                <w:rFonts w:ascii="微软雅黑" w:hAnsi="微软雅黑" w:eastAsia="微软雅黑"/>
                <w:b w:val="0"/>
                <w:sz w:val="17"/>
              </w:rPr>
              <w:t>发布后P01/P06使用；测试失败留当前页面；补打记录进入P22。</w:t>
            </w:r>
          </w:p>
        </w:tc>
      </w:tr>
      <w:tr w14:paraId="1BF698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F36BB3F">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11792F95">
            <w:pPr>
              <w:spacing w:after="0" w:line="252" w:lineRule="auto"/>
            </w:pPr>
            <w:r>
              <w:rPr>
                <w:rFonts w:ascii="微软雅黑" w:hAnsi="微软雅黑" w:eastAsia="微软雅黑"/>
                <w:b w:val="0"/>
                <w:sz w:val="17"/>
              </w:rPr>
              <w:t>REQ-001、REQ-011、REQ-029、REQ-030</w:t>
            </w:r>
          </w:p>
        </w:tc>
      </w:tr>
    </w:tbl>
    <w:p w14:paraId="2E4CD30D">
      <w:pPr>
        <w:pStyle w:val="5"/>
      </w:pPr>
      <w:bookmarkStart w:id="135" w:name="_Toc15340"/>
      <w:r>
        <w:t>4.10.21 P21 离线任务与同步</w:t>
      </w:r>
      <w:bookmarkEnd w:id="135"/>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37781A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90103D3">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09471A44">
            <w:pPr>
              <w:spacing w:after="0" w:line="252" w:lineRule="auto"/>
            </w:pPr>
            <w:r>
              <w:rPr>
                <w:rFonts w:ascii="微软雅黑" w:hAnsi="微软雅黑" w:eastAsia="微软雅黑"/>
                <w:b w:val="0"/>
                <w:sz w:val="17"/>
              </w:rPr>
              <w:t>P21 离线任务与同步</w:t>
            </w:r>
          </w:p>
        </w:tc>
      </w:tr>
      <w:tr w14:paraId="36EC0C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153EDD79">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0F6C6933">
            <w:pPr>
              <w:spacing w:after="0" w:line="252" w:lineRule="auto"/>
            </w:pPr>
            <w:r>
              <w:rPr>
                <w:rFonts w:ascii="微软雅黑" w:hAnsi="微软雅黑" w:eastAsia="微软雅黑"/>
                <w:b w:val="0"/>
                <w:sz w:val="17"/>
              </w:rPr>
              <w:t>PDA｜PDA操作员；主管/IT查看冲突</w:t>
            </w:r>
          </w:p>
        </w:tc>
      </w:tr>
      <w:tr w14:paraId="06ACBB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F28317D">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40BCAF39">
            <w:pPr>
              <w:spacing w:after="0" w:line="252" w:lineRule="auto"/>
            </w:pPr>
            <w:r>
              <w:rPr>
                <w:rFonts w:ascii="微软雅黑" w:hAnsi="微软雅黑" w:eastAsia="微软雅黑"/>
                <w:b w:val="0"/>
                <w:sz w:val="17"/>
              </w:rPr>
              <w:t>PDA顶部待同步数量→离线任务；网络恢复弹窗</w:t>
            </w:r>
          </w:p>
        </w:tc>
      </w:tr>
      <w:tr w14:paraId="22D63C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C1F325F">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6E4D9715">
            <w:pPr>
              <w:spacing w:after="0" w:line="252" w:lineRule="auto"/>
            </w:pPr>
            <w:r>
              <w:rPr>
                <w:rFonts w:ascii="微软雅黑" w:hAnsi="微软雅黑" w:eastAsia="微软雅黑"/>
                <w:b w:val="0"/>
                <w:sz w:val="17"/>
              </w:rPr>
              <w:t>顶部显示设备、网络、缓存容量；列表按待同步、同步中、失败、冲突、成功分类；详情展示任务号、业务类型、时间、记录数和冲突说明；底部同步、重试、查看。</w:t>
            </w:r>
          </w:p>
        </w:tc>
      </w:tr>
      <w:tr w14:paraId="7E6B2B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E6A2227">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20A255CB">
            <w:pPr>
              <w:spacing w:after="0" w:line="252" w:lineRule="auto"/>
            </w:pPr>
            <w:r>
              <w:rPr>
                <w:rFonts w:ascii="微软雅黑" w:hAnsi="微软雅黑" w:eastAsia="微软雅黑"/>
                <w:b w:val="0"/>
                <w:sz w:val="17"/>
              </w:rPr>
              <w:t>offlineTaskId（唯一，只读）；deviceId/operator；businessType；createdAt；recordCount；localStatus/serverStatus；retryCount；conflictType/message；lastSyncTime。</w:t>
            </w:r>
          </w:p>
        </w:tc>
      </w:tr>
      <w:tr w14:paraId="12C567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EBB9D30">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3418E1EB">
            <w:pPr>
              <w:spacing w:after="0" w:line="252" w:lineRule="auto"/>
            </w:pPr>
            <w:r>
              <w:rPr>
                <w:rFonts w:ascii="微软雅黑" w:hAnsi="微软雅黑" w:eastAsia="微软雅黑"/>
                <w:b w:val="0"/>
                <w:sz w:val="17"/>
              </w:rPr>
              <w:t>全部同步、单条同步、重试、查看详情、导出诊断、提交冲突处理。不得提供直接删除未同步业务数据按钮。</w:t>
            </w:r>
          </w:p>
        </w:tc>
      </w:tr>
      <w:tr w14:paraId="7D6CF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5176CDA">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1E7051A3">
            <w:pPr>
              <w:spacing w:after="0" w:line="252" w:lineRule="auto"/>
            </w:pPr>
            <w:r>
              <w:rPr>
                <w:rFonts w:ascii="微软雅黑" w:hAnsi="微软雅黑" w:eastAsia="微软雅黑"/>
                <w:b w:val="0"/>
                <w:sz w:val="17"/>
              </w:rPr>
              <w:t>同步成功绿色；失败显示请求号；重复任务提示服务器已有结果；业务冲突显示“保留本地/采用服务器/提交主管处理”的允许选项；高风险操作离线时直接阻止。</w:t>
            </w:r>
          </w:p>
        </w:tc>
      </w:tr>
      <w:tr w14:paraId="5D9269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E8C4039">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6F9B1F3C">
            <w:pPr>
              <w:spacing w:after="0" w:line="252" w:lineRule="auto"/>
            </w:pPr>
            <w:r>
              <w:rPr>
                <w:rFonts w:ascii="微软雅黑" w:hAnsi="微软雅黑" w:eastAsia="微软雅黑"/>
                <w:b w:val="0"/>
                <w:sz w:val="17"/>
              </w:rPr>
              <w:t>未同步草稿可回到原页面修改；已同步不能在本页撤销；冲突处理保留本地原始数据和处理记录；仅授权清理已成功且超过保留期的缓存。</w:t>
            </w:r>
          </w:p>
        </w:tc>
      </w:tr>
      <w:tr w14:paraId="65D96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885A595">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6A740A18">
            <w:pPr>
              <w:spacing w:after="0" w:line="252" w:lineRule="auto"/>
            </w:pPr>
            <w:r>
              <w:rPr>
                <w:rFonts w:ascii="微软雅黑" w:hAnsi="微软雅黑" w:eastAsia="微软雅黑"/>
                <w:b w:val="0"/>
                <w:sz w:val="17"/>
              </w:rPr>
              <w:t>操作员看本设备任务；主管看授权人员冲突；IT看诊断和同步日志但不能修改业务数量。</w:t>
            </w:r>
          </w:p>
        </w:tc>
      </w:tr>
      <w:tr w14:paraId="1A30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635D88D">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33E1AAB1">
            <w:pPr>
              <w:spacing w:after="0" w:line="252" w:lineRule="auto"/>
            </w:pPr>
            <w:r>
              <w:rPr>
                <w:rFonts w:ascii="微软雅黑" w:hAnsi="微软雅黑" w:eastAsia="微软雅黑"/>
                <w:b w:val="0"/>
                <w:sz w:val="17"/>
              </w:rPr>
              <w:t>离线可操作、待同步、同步中、同步成功、同步失败、数据冲突、等待主管处理、已归档。</w:t>
            </w:r>
          </w:p>
        </w:tc>
      </w:tr>
      <w:tr w14:paraId="0574E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F035801">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7DF769F1">
            <w:pPr>
              <w:spacing w:after="0" w:line="252" w:lineRule="auto"/>
            </w:pPr>
            <w:r>
              <w:rPr>
                <w:rFonts w:ascii="微软雅黑" w:hAnsi="微软雅黑" w:eastAsia="微软雅黑"/>
                <w:b w:val="0"/>
                <w:sz w:val="17"/>
              </w:rPr>
              <w:t>成功返回来源页面；失败保留P21；冲突提交主管；网络仍异常时允许继续已授权采集。</w:t>
            </w:r>
          </w:p>
        </w:tc>
      </w:tr>
      <w:tr w14:paraId="3FC478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0D612C26">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6988A7EB">
            <w:pPr>
              <w:spacing w:after="0" w:line="252" w:lineRule="auto"/>
            </w:pPr>
            <w:r>
              <w:rPr>
                <w:rFonts w:ascii="微软雅黑" w:hAnsi="微软雅黑" w:eastAsia="微软雅黑"/>
                <w:b w:val="0"/>
                <w:sz w:val="17"/>
              </w:rPr>
              <w:t>REQ-001、REQ-006、REQ-011、REQ-019、REQ-023、REQ-027、REQ-031</w:t>
            </w:r>
          </w:p>
        </w:tc>
      </w:tr>
    </w:tbl>
    <w:p w14:paraId="2EBF4CCD">
      <w:pPr>
        <w:pStyle w:val="5"/>
      </w:pPr>
      <w:bookmarkStart w:id="136" w:name="_Toc23065"/>
      <w:r>
        <w:t>4.10.22 P22 权限与审计日志</w:t>
      </w:r>
      <w:bookmarkEnd w:id="136"/>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26F17D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527F5EF0">
            <w:pPr>
              <w:spacing w:after="0" w:line="252" w:lineRule="auto"/>
            </w:pPr>
            <w:r>
              <w:rPr>
                <w:rFonts w:ascii="微软雅黑" w:hAnsi="微软雅黑" w:eastAsia="微软雅黑"/>
                <w:b/>
                <w:sz w:val="17"/>
              </w:rPr>
              <w:t>页面编号/名称</w:t>
            </w:r>
          </w:p>
        </w:tc>
        <w:tc>
          <w:tcPr>
            <w:tcW w:w="7767" w:type="dxa"/>
            <w:tcMar>
              <w:top w:w="80" w:type="dxa"/>
              <w:left w:w="80" w:type="dxa"/>
              <w:bottom w:w="80" w:type="dxa"/>
              <w:right w:w="80" w:type="dxa"/>
            </w:tcMar>
            <w:vAlign w:val="center"/>
          </w:tcPr>
          <w:p w14:paraId="662E03ED">
            <w:pPr>
              <w:spacing w:after="0" w:line="252" w:lineRule="auto"/>
            </w:pPr>
            <w:r>
              <w:rPr>
                <w:rFonts w:ascii="微软雅黑" w:hAnsi="微软雅黑" w:eastAsia="微软雅黑"/>
                <w:b w:val="0"/>
                <w:sz w:val="17"/>
              </w:rPr>
              <w:t>P22 权限与审计日志</w:t>
            </w:r>
          </w:p>
        </w:tc>
      </w:tr>
      <w:tr w14:paraId="7C4C8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4F479845">
            <w:pPr>
              <w:spacing w:after="0" w:line="252" w:lineRule="auto"/>
            </w:pPr>
            <w:r>
              <w:rPr>
                <w:rFonts w:ascii="微软雅黑" w:hAnsi="微软雅黑" w:eastAsia="微软雅黑"/>
                <w:b/>
                <w:sz w:val="17"/>
              </w:rPr>
              <w:t>终端/使用角色</w:t>
            </w:r>
          </w:p>
        </w:tc>
        <w:tc>
          <w:tcPr>
            <w:tcW w:w="7767" w:type="dxa"/>
            <w:tcMar>
              <w:top w:w="80" w:type="dxa"/>
              <w:left w:w="80" w:type="dxa"/>
              <w:bottom w:w="80" w:type="dxa"/>
              <w:right w:w="80" w:type="dxa"/>
            </w:tcMar>
            <w:vAlign w:val="center"/>
          </w:tcPr>
          <w:p w14:paraId="2E57129E">
            <w:pPr>
              <w:spacing w:after="0" w:line="252" w:lineRule="auto"/>
            </w:pPr>
            <w:r>
              <w:rPr>
                <w:rFonts w:ascii="微软雅黑" w:hAnsi="微软雅黑" w:eastAsia="微软雅黑"/>
                <w:b w:val="0"/>
                <w:sz w:val="17"/>
              </w:rPr>
              <w:t>PC｜系统管理员、审计人员、部门负责人按范围</w:t>
            </w:r>
          </w:p>
        </w:tc>
      </w:tr>
      <w:tr w14:paraId="650E47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8A0F75E">
            <w:pPr>
              <w:spacing w:after="0" w:line="252" w:lineRule="auto"/>
            </w:pPr>
            <w:r>
              <w:rPr>
                <w:rFonts w:ascii="微软雅黑" w:hAnsi="微软雅黑" w:eastAsia="微软雅黑"/>
                <w:b/>
                <w:sz w:val="17"/>
              </w:rPr>
              <w:t>进入方式</w:t>
            </w:r>
          </w:p>
        </w:tc>
        <w:tc>
          <w:tcPr>
            <w:tcW w:w="7767" w:type="dxa"/>
            <w:tcMar>
              <w:top w:w="80" w:type="dxa"/>
              <w:left w:w="80" w:type="dxa"/>
              <w:bottom w:w="80" w:type="dxa"/>
              <w:right w:w="80" w:type="dxa"/>
            </w:tcMar>
            <w:vAlign w:val="center"/>
          </w:tcPr>
          <w:p w14:paraId="16A0F41C">
            <w:pPr>
              <w:spacing w:after="0" w:line="252" w:lineRule="auto"/>
            </w:pPr>
            <w:r>
              <w:rPr>
                <w:rFonts w:ascii="微软雅黑" w:hAnsi="微软雅黑" w:eastAsia="微软雅黑"/>
                <w:b w:val="0"/>
                <w:sz w:val="17"/>
              </w:rPr>
              <w:t>系统管理→权限与审计</w:t>
            </w:r>
          </w:p>
        </w:tc>
      </w:tr>
      <w:tr w14:paraId="577122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8DF6268">
            <w:pPr>
              <w:spacing w:after="0" w:line="252" w:lineRule="auto"/>
            </w:pPr>
            <w:r>
              <w:rPr>
                <w:rFonts w:ascii="微软雅黑" w:hAnsi="微软雅黑" w:eastAsia="微软雅黑"/>
                <w:b/>
                <w:sz w:val="17"/>
              </w:rPr>
              <w:t>页面布局与展示</w:t>
            </w:r>
          </w:p>
        </w:tc>
        <w:tc>
          <w:tcPr>
            <w:tcW w:w="7767" w:type="dxa"/>
            <w:tcMar>
              <w:top w:w="80" w:type="dxa"/>
              <w:left w:w="80" w:type="dxa"/>
              <w:bottom w:w="80" w:type="dxa"/>
              <w:right w:w="80" w:type="dxa"/>
            </w:tcMar>
            <w:vAlign w:val="center"/>
          </w:tcPr>
          <w:p w14:paraId="6D14DF42">
            <w:pPr>
              <w:spacing w:after="0" w:line="252" w:lineRule="auto"/>
            </w:pPr>
            <w:r>
              <w:rPr>
                <w:rFonts w:ascii="微软雅黑" w:hAnsi="微软雅黑" w:eastAsia="微软雅黑"/>
                <w:b w:val="0"/>
                <w:sz w:val="17"/>
              </w:rPr>
              <w:t>页签“人员角色、页面/按钮权限、数据范围、审批权限、临时授权、审计日志”；左侧组织树；中部权限矩阵；右侧变更详情和生效时间。</w:t>
            </w:r>
          </w:p>
        </w:tc>
      </w:tr>
      <w:tr w14:paraId="3644E2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C7C2236">
            <w:pPr>
              <w:spacing w:after="0" w:line="252" w:lineRule="auto"/>
            </w:pPr>
            <w:r>
              <w:rPr>
                <w:rFonts w:ascii="微软雅黑" w:hAnsi="微软雅黑" w:eastAsia="微软雅黑"/>
                <w:b/>
                <w:sz w:val="17"/>
              </w:rPr>
              <w:t>字段定义</w:t>
            </w:r>
          </w:p>
        </w:tc>
        <w:tc>
          <w:tcPr>
            <w:tcW w:w="7767" w:type="dxa"/>
            <w:tcMar>
              <w:top w:w="80" w:type="dxa"/>
              <w:left w:w="80" w:type="dxa"/>
              <w:bottom w:w="80" w:type="dxa"/>
              <w:right w:w="80" w:type="dxa"/>
            </w:tcMar>
            <w:vAlign w:val="center"/>
          </w:tcPr>
          <w:p w14:paraId="124501D6">
            <w:pPr>
              <w:spacing w:after="0" w:line="252" w:lineRule="auto"/>
            </w:pPr>
            <w:r>
              <w:rPr>
                <w:rFonts w:ascii="微软雅黑" w:hAnsi="微软雅黑" w:eastAsia="微软雅黑"/>
                <w:b w:val="0"/>
                <w:sz w:val="17"/>
              </w:rPr>
              <w:t>user/role/org；pagePermission/buttonPermission/dataScope/approvalScope；temporaryStart/end；changeReason/approver；logTime/operator/deviceIp/action/businessNo/beforeAfter/result。日志默认近7天。</w:t>
            </w:r>
          </w:p>
        </w:tc>
      </w:tr>
      <w:tr w14:paraId="75C1D9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B490A04">
            <w:pPr>
              <w:spacing w:after="0" w:line="252" w:lineRule="auto"/>
            </w:pPr>
            <w:r>
              <w:rPr>
                <w:rFonts w:ascii="微软雅黑" w:hAnsi="微软雅黑" w:eastAsia="微软雅黑"/>
                <w:b/>
                <w:sz w:val="17"/>
              </w:rPr>
              <w:t>按钮与权限</w:t>
            </w:r>
          </w:p>
        </w:tc>
        <w:tc>
          <w:tcPr>
            <w:tcW w:w="7767" w:type="dxa"/>
            <w:tcMar>
              <w:top w:w="80" w:type="dxa"/>
              <w:left w:w="80" w:type="dxa"/>
              <w:bottom w:w="80" w:type="dxa"/>
              <w:right w:w="80" w:type="dxa"/>
            </w:tcMar>
            <w:vAlign w:val="center"/>
          </w:tcPr>
          <w:p w14:paraId="1EF686C9">
            <w:pPr>
              <w:spacing w:after="0" w:line="252" w:lineRule="auto"/>
            </w:pPr>
            <w:r>
              <w:rPr>
                <w:rFonts w:ascii="微软雅黑" w:hAnsi="微软雅黑" w:eastAsia="微软雅黑"/>
                <w:b w:val="0"/>
                <w:sz w:val="17"/>
              </w:rPr>
              <w:t>分配角色、复制权限、回收权限、申请临时授权、审批、查看差异、导出日志。日志无删除和编辑按钮。</w:t>
            </w:r>
          </w:p>
        </w:tc>
      </w:tr>
      <w:tr w14:paraId="06AAB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0FE9432">
            <w:pPr>
              <w:spacing w:after="0" w:line="252" w:lineRule="auto"/>
            </w:pPr>
            <w:r>
              <w:rPr>
                <w:rFonts w:ascii="微软雅黑" w:hAnsi="微软雅黑" w:eastAsia="微软雅黑"/>
                <w:b/>
                <w:sz w:val="17"/>
              </w:rPr>
              <w:t>扫码/反馈/错误提示</w:t>
            </w:r>
          </w:p>
        </w:tc>
        <w:tc>
          <w:tcPr>
            <w:tcW w:w="7767" w:type="dxa"/>
            <w:tcMar>
              <w:top w:w="80" w:type="dxa"/>
              <w:left w:w="80" w:type="dxa"/>
              <w:bottom w:w="80" w:type="dxa"/>
              <w:right w:w="80" w:type="dxa"/>
            </w:tcMar>
            <w:vAlign w:val="center"/>
          </w:tcPr>
          <w:p w14:paraId="335A28A7">
            <w:pPr>
              <w:spacing w:after="0" w:line="252" w:lineRule="auto"/>
            </w:pPr>
            <w:r>
              <w:rPr>
                <w:rFonts w:ascii="微软雅黑" w:hAnsi="微软雅黑" w:eastAsia="微软雅黑"/>
                <w:b w:val="0"/>
                <w:sz w:val="17"/>
              </w:rPr>
              <w:t>职责冲突和自审风险实时提示；离职/停用账号阻止授权；临时授权到期自动回收；导出敏感日志需审批。</w:t>
            </w:r>
          </w:p>
        </w:tc>
      </w:tr>
      <w:tr w14:paraId="79309F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695B3FC9">
            <w:pPr>
              <w:spacing w:after="0" w:line="252" w:lineRule="auto"/>
            </w:pPr>
            <w:r>
              <w:rPr>
                <w:rFonts w:ascii="微软雅黑" w:hAnsi="微软雅黑" w:eastAsia="微软雅黑"/>
                <w:b/>
                <w:sz w:val="17"/>
              </w:rPr>
              <w:t>撤销与更正</w:t>
            </w:r>
          </w:p>
        </w:tc>
        <w:tc>
          <w:tcPr>
            <w:tcW w:w="7767" w:type="dxa"/>
            <w:tcMar>
              <w:top w:w="80" w:type="dxa"/>
              <w:left w:w="80" w:type="dxa"/>
              <w:bottom w:w="80" w:type="dxa"/>
              <w:right w:w="80" w:type="dxa"/>
            </w:tcMar>
            <w:vAlign w:val="center"/>
          </w:tcPr>
          <w:p w14:paraId="70BC7418">
            <w:pPr>
              <w:spacing w:after="0" w:line="252" w:lineRule="auto"/>
            </w:pPr>
            <w:r>
              <w:rPr>
                <w:rFonts w:ascii="微软雅黑" w:hAnsi="微软雅黑" w:eastAsia="微软雅黑"/>
                <w:b w:val="0"/>
                <w:sz w:val="17"/>
              </w:rPr>
              <w:t>未生效权限可撤回；已生效通过新的回收变更处理，历史不覆盖；日志不可撤销、删除或修改。</w:t>
            </w:r>
          </w:p>
        </w:tc>
      </w:tr>
      <w:tr w14:paraId="61E81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5148884">
            <w:pPr>
              <w:spacing w:after="0" w:line="252" w:lineRule="auto"/>
            </w:pPr>
            <w:r>
              <w:rPr>
                <w:rFonts w:ascii="微软雅黑" w:hAnsi="微软雅黑" w:eastAsia="微软雅黑"/>
                <w:b/>
                <w:sz w:val="17"/>
              </w:rPr>
              <w:t>不同角色看到的内容</w:t>
            </w:r>
          </w:p>
        </w:tc>
        <w:tc>
          <w:tcPr>
            <w:tcW w:w="7767" w:type="dxa"/>
            <w:tcMar>
              <w:top w:w="80" w:type="dxa"/>
              <w:left w:w="80" w:type="dxa"/>
              <w:bottom w:w="80" w:type="dxa"/>
              <w:right w:w="80" w:type="dxa"/>
            </w:tcMar>
            <w:vAlign w:val="center"/>
          </w:tcPr>
          <w:p w14:paraId="5A097D6C">
            <w:pPr>
              <w:spacing w:after="0" w:line="252" w:lineRule="auto"/>
            </w:pPr>
            <w:r>
              <w:rPr>
                <w:rFonts w:ascii="微软雅黑" w:hAnsi="微软雅黑" w:eastAsia="微软雅黑"/>
                <w:b w:val="0"/>
                <w:sz w:val="17"/>
              </w:rPr>
              <w:t>管理员配置但不默认拥有业务审批；审计员只读日志；部门负责人仅看本部门；普通用户仅查看本人权限。</w:t>
            </w:r>
          </w:p>
        </w:tc>
      </w:tr>
      <w:tr w14:paraId="2CE04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739EECBA">
            <w:pPr>
              <w:spacing w:after="0" w:line="252" w:lineRule="auto"/>
            </w:pPr>
            <w:r>
              <w:rPr>
                <w:rFonts w:ascii="微软雅黑" w:hAnsi="微软雅黑" w:eastAsia="微软雅黑"/>
                <w:b/>
                <w:sz w:val="17"/>
              </w:rPr>
              <w:t>页面状态</w:t>
            </w:r>
          </w:p>
        </w:tc>
        <w:tc>
          <w:tcPr>
            <w:tcW w:w="7767" w:type="dxa"/>
            <w:tcMar>
              <w:top w:w="80" w:type="dxa"/>
              <w:left w:w="80" w:type="dxa"/>
              <w:bottom w:w="80" w:type="dxa"/>
              <w:right w:w="80" w:type="dxa"/>
            </w:tcMar>
            <w:vAlign w:val="center"/>
          </w:tcPr>
          <w:p w14:paraId="40E262F1">
            <w:pPr>
              <w:spacing w:after="0" w:line="252" w:lineRule="auto"/>
            </w:pPr>
            <w:r>
              <w:rPr>
                <w:rFonts w:ascii="微软雅黑" w:hAnsi="微软雅黑" w:eastAsia="微软雅黑"/>
                <w:b w:val="0"/>
                <w:sz w:val="17"/>
              </w:rPr>
              <w:t>草稿、待审批、待生效、已生效、已回收、临时有效、已过期、职责冲突、审计查询中。</w:t>
            </w:r>
          </w:p>
        </w:tc>
      </w:tr>
      <w:tr w14:paraId="57B9C7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30820D19">
            <w:pPr>
              <w:spacing w:after="0" w:line="252" w:lineRule="auto"/>
            </w:pPr>
            <w:r>
              <w:rPr>
                <w:rFonts w:ascii="微软雅黑" w:hAnsi="微软雅黑" w:eastAsia="微软雅黑"/>
                <w:b/>
                <w:sz w:val="17"/>
              </w:rPr>
              <w:t>完成后的去向</w:t>
            </w:r>
          </w:p>
        </w:tc>
        <w:tc>
          <w:tcPr>
            <w:tcW w:w="7767" w:type="dxa"/>
            <w:tcMar>
              <w:top w:w="80" w:type="dxa"/>
              <w:left w:w="80" w:type="dxa"/>
              <w:bottom w:w="80" w:type="dxa"/>
              <w:right w:w="80" w:type="dxa"/>
            </w:tcMar>
            <w:vAlign w:val="center"/>
          </w:tcPr>
          <w:p w14:paraId="58827612">
            <w:pPr>
              <w:spacing w:after="0" w:line="252" w:lineRule="auto"/>
            </w:pPr>
            <w:r>
              <w:rPr>
                <w:rFonts w:ascii="微软雅黑" w:hAnsi="微软雅黑" w:eastAsia="微软雅黑"/>
                <w:b w:val="0"/>
                <w:sz w:val="17"/>
              </w:rPr>
              <w:t>权限变更生效后通知用户；冲突返回审批；审计日志可跳转对应业务单据但不直接修改。</w:t>
            </w:r>
          </w:p>
        </w:tc>
      </w:tr>
      <w:tr w14:paraId="6B262E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57" w:type="dxa"/>
            <w:shd w:val="clear" w:color="auto" w:fill="D9EAF7"/>
            <w:tcMar>
              <w:top w:w="80" w:type="dxa"/>
              <w:left w:w="80" w:type="dxa"/>
              <w:bottom w:w="80" w:type="dxa"/>
              <w:right w:w="80" w:type="dxa"/>
            </w:tcMar>
            <w:vAlign w:val="center"/>
          </w:tcPr>
          <w:p w14:paraId="28D909EA">
            <w:pPr>
              <w:spacing w:after="0" w:line="252" w:lineRule="auto"/>
            </w:pPr>
            <w:r>
              <w:rPr>
                <w:rFonts w:ascii="微软雅黑" w:hAnsi="微软雅黑" w:eastAsia="微软雅黑"/>
                <w:b/>
                <w:sz w:val="17"/>
              </w:rPr>
              <w:t>关联需求</w:t>
            </w:r>
          </w:p>
        </w:tc>
        <w:tc>
          <w:tcPr>
            <w:tcW w:w="7767" w:type="dxa"/>
            <w:tcMar>
              <w:top w:w="80" w:type="dxa"/>
              <w:left w:w="80" w:type="dxa"/>
              <w:bottom w:w="80" w:type="dxa"/>
              <w:right w:w="80" w:type="dxa"/>
            </w:tcMar>
            <w:vAlign w:val="center"/>
          </w:tcPr>
          <w:p w14:paraId="5359DF39">
            <w:pPr>
              <w:spacing w:after="0" w:line="252" w:lineRule="auto"/>
            </w:pPr>
            <w:r>
              <w:rPr>
                <w:rFonts w:ascii="微软雅黑" w:hAnsi="微软雅黑" w:eastAsia="微软雅黑"/>
                <w:b w:val="0"/>
                <w:sz w:val="17"/>
              </w:rPr>
              <w:t>REQ-028、REQ-030</w:t>
            </w:r>
          </w:p>
        </w:tc>
      </w:tr>
    </w:tbl>
    <w:p w14:paraId="66E52E6C">
      <w:pPr>
        <w:pStyle w:val="4"/>
      </w:pPr>
      <w:bookmarkStart w:id="137" w:name="_Toc22244"/>
      <w:r>
        <w:t>4.11 核心页面低保真原型</w:t>
      </w:r>
      <w:bookmarkEnd w:id="137"/>
    </w:p>
    <w:p w14:paraId="32FB6FF3">
      <w:r>
        <w:rPr>
          <w:rFonts w:ascii="微软雅黑" w:hAnsi="微软雅黑" w:eastAsia="微软雅黑"/>
          <w:color w:val="1F4E79"/>
          <w:sz w:val="19"/>
        </w:rPr>
        <w:t>原型重点确认信息层级、操作顺序、状态提示和按钮位置，不代表最终颜色、图标、字号或视觉风格。PDA端应在真实设备上验证单手操作与扫码焦点。</w:t>
      </w:r>
    </w:p>
    <w:p w14:paraId="70596C49">
      <w:pPr>
        <w:pStyle w:val="5"/>
      </w:pPr>
      <w:bookmarkStart w:id="138" w:name="_Toc1472"/>
      <w:r>
        <w:t>4.11.1 P01 收料扫码低保真原型</w:t>
      </w:r>
      <w:bookmarkEnd w:id="138"/>
    </w:p>
    <w:p w14:paraId="5D28D239">
      <w:pPr>
        <w:jc w:val="center"/>
      </w:pPr>
      <w:r>
        <w:drawing>
          <wp:inline distT="0" distB="0" distL="114300" distR="114300">
            <wp:extent cx="2879725" cy="3926840"/>
            <wp:effectExtent l="0" t="0" r="1587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880000" cy="3927273"/>
                    </a:xfrm>
                    <a:prstGeom prst="rect">
                      <a:avLst/>
                    </a:prstGeom>
                  </pic:spPr>
                </pic:pic>
              </a:graphicData>
            </a:graphic>
          </wp:inline>
        </w:drawing>
      </w:r>
    </w:p>
    <w:p w14:paraId="6D4B1FA2">
      <w:pPr>
        <w:jc w:val="center"/>
      </w:pPr>
      <w:r>
        <w:rPr>
          <w:rFonts w:ascii="微软雅黑" w:hAnsi="微软雅黑" w:eastAsia="微软雅黑"/>
          <w:color w:val="595959"/>
          <w:sz w:val="17"/>
        </w:rPr>
        <w:t>图 4-1  P01 收料扫码低保真原型</w:t>
      </w:r>
    </w:p>
    <w:p w14:paraId="7C394F73">
      <w:pPr>
        <w:pStyle w:val="5"/>
      </w:pPr>
      <w:bookmarkStart w:id="139" w:name="_Toc18406"/>
      <w:r>
        <w:t>4.11.2 P04 备料作业低保真原型</w:t>
      </w:r>
      <w:bookmarkEnd w:id="139"/>
    </w:p>
    <w:p w14:paraId="370F0AEB">
      <w:pPr>
        <w:jc w:val="center"/>
      </w:pPr>
      <w:r>
        <w:drawing>
          <wp:inline distT="0" distB="0" distL="114300" distR="114300">
            <wp:extent cx="2879725" cy="3926840"/>
            <wp:effectExtent l="0" t="0" r="15875"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80000" cy="3927273"/>
                    </a:xfrm>
                    <a:prstGeom prst="rect">
                      <a:avLst/>
                    </a:prstGeom>
                  </pic:spPr>
                </pic:pic>
              </a:graphicData>
            </a:graphic>
          </wp:inline>
        </w:drawing>
      </w:r>
    </w:p>
    <w:p w14:paraId="4035F574">
      <w:pPr>
        <w:jc w:val="center"/>
      </w:pPr>
      <w:r>
        <w:rPr>
          <w:rFonts w:ascii="微软雅黑" w:hAnsi="微软雅黑" w:eastAsia="微软雅黑"/>
          <w:color w:val="595959"/>
          <w:sz w:val="17"/>
        </w:rPr>
        <w:t>图 4-2  P04 备料作业低保真原型</w:t>
      </w:r>
    </w:p>
    <w:p w14:paraId="105B7DFE">
      <w:pPr>
        <w:pStyle w:val="5"/>
      </w:pPr>
      <w:bookmarkStart w:id="140" w:name="_Toc6646"/>
      <w:r>
        <w:t>4.11.3 P05 物权交接低保真原型</w:t>
      </w:r>
      <w:bookmarkEnd w:id="140"/>
    </w:p>
    <w:p w14:paraId="3FF29AC2">
      <w:pPr>
        <w:jc w:val="center"/>
      </w:pPr>
      <w:r>
        <w:drawing>
          <wp:inline distT="0" distB="0" distL="114300" distR="114300">
            <wp:extent cx="2879725" cy="3926840"/>
            <wp:effectExtent l="0" t="0" r="1587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880000" cy="3927273"/>
                    </a:xfrm>
                    <a:prstGeom prst="rect">
                      <a:avLst/>
                    </a:prstGeom>
                  </pic:spPr>
                </pic:pic>
              </a:graphicData>
            </a:graphic>
          </wp:inline>
        </w:drawing>
      </w:r>
    </w:p>
    <w:p w14:paraId="568BA83F">
      <w:pPr>
        <w:jc w:val="center"/>
      </w:pPr>
      <w:r>
        <w:rPr>
          <w:rFonts w:ascii="微软雅黑" w:hAnsi="微软雅黑" w:eastAsia="微软雅黑"/>
          <w:color w:val="595959"/>
          <w:sz w:val="17"/>
        </w:rPr>
        <w:t>图 4-3  P05 物权交接低保真原型</w:t>
      </w:r>
    </w:p>
    <w:p w14:paraId="37835038">
      <w:pPr>
        <w:pStyle w:val="5"/>
      </w:pPr>
      <w:bookmarkStart w:id="141" w:name="_Toc3114"/>
      <w:r>
        <w:t>4.11.4 P08 退补料低保真原型</w:t>
      </w:r>
      <w:bookmarkEnd w:id="141"/>
    </w:p>
    <w:p w14:paraId="3FB9ABEE">
      <w:pPr>
        <w:jc w:val="center"/>
      </w:pPr>
      <w:r>
        <w:drawing>
          <wp:inline distT="0" distB="0" distL="114300" distR="114300">
            <wp:extent cx="2879725" cy="3926840"/>
            <wp:effectExtent l="0" t="0" r="15875"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80000" cy="3927273"/>
                    </a:xfrm>
                    <a:prstGeom prst="rect">
                      <a:avLst/>
                    </a:prstGeom>
                  </pic:spPr>
                </pic:pic>
              </a:graphicData>
            </a:graphic>
          </wp:inline>
        </w:drawing>
      </w:r>
    </w:p>
    <w:p w14:paraId="2926E026">
      <w:pPr>
        <w:jc w:val="center"/>
      </w:pPr>
      <w:r>
        <w:rPr>
          <w:rFonts w:ascii="微软雅黑" w:hAnsi="微软雅黑" w:eastAsia="微软雅黑"/>
          <w:color w:val="595959"/>
          <w:sz w:val="17"/>
        </w:rPr>
        <w:t>图 4-4  P08 退补料低保真原型</w:t>
      </w:r>
    </w:p>
    <w:p w14:paraId="195DE5BE">
      <w:pPr>
        <w:pStyle w:val="5"/>
      </w:pPr>
      <w:bookmarkStart w:id="142" w:name="_Toc9873"/>
      <w:r>
        <w:t>4.11.5 P10 盘点作业低保真原型</w:t>
      </w:r>
      <w:bookmarkEnd w:id="142"/>
    </w:p>
    <w:p w14:paraId="42E85404">
      <w:pPr>
        <w:jc w:val="center"/>
      </w:pPr>
      <w:r>
        <w:drawing>
          <wp:inline distT="0" distB="0" distL="114300" distR="114300">
            <wp:extent cx="2879725" cy="3926840"/>
            <wp:effectExtent l="0" t="0" r="15875"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880000" cy="3927273"/>
                    </a:xfrm>
                    <a:prstGeom prst="rect">
                      <a:avLst/>
                    </a:prstGeom>
                  </pic:spPr>
                </pic:pic>
              </a:graphicData>
            </a:graphic>
          </wp:inline>
        </w:drawing>
      </w:r>
    </w:p>
    <w:p w14:paraId="20D06689">
      <w:pPr>
        <w:jc w:val="center"/>
      </w:pPr>
      <w:r>
        <w:rPr>
          <w:rFonts w:ascii="微软雅黑" w:hAnsi="微软雅黑" w:eastAsia="微软雅黑"/>
          <w:color w:val="595959"/>
          <w:sz w:val="17"/>
        </w:rPr>
        <w:t>图 4-5  P10 盘点作业低保真原型</w:t>
      </w:r>
    </w:p>
    <w:p w14:paraId="49D50E0B">
      <w:pPr>
        <w:pStyle w:val="5"/>
      </w:pPr>
      <w:bookmarkStart w:id="143" w:name="_Toc17865"/>
      <w:r>
        <w:t>4.11.6 P14 成品出库与放行低保真原型</w:t>
      </w:r>
      <w:bookmarkEnd w:id="143"/>
    </w:p>
    <w:p w14:paraId="5ABB6A2F">
      <w:pPr>
        <w:jc w:val="center"/>
      </w:pPr>
      <w:r>
        <w:drawing>
          <wp:inline distT="0" distB="0" distL="114300" distR="114300">
            <wp:extent cx="2879725" cy="3926840"/>
            <wp:effectExtent l="0" t="0" r="1587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880000" cy="3927273"/>
                    </a:xfrm>
                    <a:prstGeom prst="rect">
                      <a:avLst/>
                    </a:prstGeom>
                  </pic:spPr>
                </pic:pic>
              </a:graphicData>
            </a:graphic>
          </wp:inline>
        </w:drawing>
      </w:r>
    </w:p>
    <w:p w14:paraId="6D96B6E1">
      <w:pPr>
        <w:jc w:val="center"/>
      </w:pPr>
      <w:r>
        <w:rPr>
          <w:rFonts w:ascii="微软雅黑" w:hAnsi="微软雅黑" w:eastAsia="微软雅黑"/>
          <w:color w:val="595959"/>
          <w:sz w:val="17"/>
        </w:rPr>
        <w:t>图 4-6  P14 成品出库与放行低保真原型</w:t>
      </w:r>
    </w:p>
    <w:p w14:paraId="34877270">
      <w:pPr>
        <w:pStyle w:val="5"/>
      </w:pPr>
      <w:bookmarkStart w:id="144" w:name="_Toc23520"/>
      <w:r>
        <w:t>4.11.7 P15 审批中心低保真原型</w:t>
      </w:r>
      <w:bookmarkEnd w:id="144"/>
    </w:p>
    <w:p w14:paraId="54727DB5">
      <w:pPr>
        <w:jc w:val="center"/>
      </w:pPr>
      <w:r>
        <w:drawing>
          <wp:inline distT="0" distB="0" distL="114300" distR="114300">
            <wp:extent cx="5939790" cy="346456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0000" cy="3465000"/>
                    </a:xfrm>
                    <a:prstGeom prst="rect">
                      <a:avLst/>
                    </a:prstGeom>
                  </pic:spPr>
                </pic:pic>
              </a:graphicData>
            </a:graphic>
          </wp:inline>
        </w:drawing>
      </w:r>
    </w:p>
    <w:p w14:paraId="6B5D77D9">
      <w:pPr>
        <w:jc w:val="center"/>
      </w:pPr>
      <w:r>
        <w:rPr>
          <w:rFonts w:ascii="微软雅黑" w:hAnsi="微软雅黑" w:eastAsia="微软雅黑"/>
          <w:color w:val="595959"/>
          <w:sz w:val="17"/>
        </w:rPr>
        <w:t>图 4-7  P15 审批中心低保真原型</w:t>
      </w:r>
    </w:p>
    <w:p w14:paraId="6083F895">
      <w:pPr>
        <w:pStyle w:val="5"/>
      </w:pPr>
      <w:bookmarkStart w:id="145" w:name="_Toc14384"/>
      <w:r>
        <w:t>4.11.8 P16 库存与批次台账低保真原型</w:t>
      </w:r>
      <w:bookmarkEnd w:id="145"/>
    </w:p>
    <w:p w14:paraId="72231E70">
      <w:pPr>
        <w:jc w:val="center"/>
      </w:pPr>
      <w:r>
        <w:drawing>
          <wp:inline distT="0" distB="0" distL="114300" distR="114300">
            <wp:extent cx="5939790" cy="3464560"/>
            <wp:effectExtent l="0" t="0" r="381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40000" cy="3465000"/>
                    </a:xfrm>
                    <a:prstGeom prst="rect">
                      <a:avLst/>
                    </a:prstGeom>
                  </pic:spPr>
                </pic:pic>
              </a:graphicData>
            </a:graphic>
          </wp:inline>
        </w:drawing>
      </w:r>
    </w:p>
    <w:p w14:paraId="1C7D351E">
      <w:pPr>
        <w:jc w:val="center"/>
      </w:pPr>
      <w:r>
        <w:rPr>
          <w:rFonts w:ascii="微软雅黑" w:hAnsi="微软雅黑" w:eastAsia="微软雅黑"/>
          <w:color w:val="595959"/>
          <w:sz w:val="17"/>
        </w:rPr>
        <w:t>图 4-8  P16 库存与批次台账低保真原型</w:t>
      </w:r>
    </w:p>
    <w:p w14:paraId="7E28F293">
      <w:pPr>
        <w:pStyle w:val="5"/>
      </w:pPr>
      <w:bookmarkStart w:id="146" w:name="_Toc25831"/>
      <w:r>
        <w:t>4.11.9 P17 发运追溯低保真原型</w:t>
      </w:r>
      <w:bookmarkEnd w:id="146"/>
    </w:p>
    <w:p w14:paraId="33673CE1">
      <w:pPr>
        <w:jc w:val="center"/>
      </w:pPr>
      <w:r>
        <w:drawing>
          <wp:inline distT="0" distB="0" distL="114300" distR="114300">
            <wp:extent cx="5939790" cy="3464560"/>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40000" cy="3465000"/>
                    </a:xfrm>
                    <a:prstGeom prst="rect">
                      <a:avLst/>
                    </a:prstGeom>
                  </pic:spPr>
                </pic:pic>
              </a:graphicData>
            </a:graphic>
          </wp:inline>
        </w:drawing>
      </w:r>
    </w:p>
    <w:p w14:paraId="7F4401C1">
      <w:pPr>
        <w:jc w:val="center"/>
      </w:pPr>
      <w:r>
        <w:rPr>
          <w:rFonts w:ascii="微软雅黑" w:hAnsi="微软雅黑" w:eastAsia="微软雅黑"/>
          <w:color w:val="595959"/>
          <w:sz w:val="17"/>
        </w:rPr>
        <w:t>图 4-9  P17 发运追溯低保真原型</w:t>
      </w:r>
    </w:p>
    <w:p w14:paraId="69C9555F">
      <w:pPr>
        <w:pStyle w:val="5"/>
      </w:pPr>
      <w:bookmarkStart w:id="147" w:name="_Toc15479"/>
      <w:r>
        <w:t>4.11.10 P19 业务规则配置低保真原型</w:t>
      </w:r>
      <w:bookmarkEnd w:id="147"/>
    </w:p>
    <w:p w14:paraId="0CAAF1F1">
      <w:pPr>
        <w:jc w:val="center"/>
      </w:pPr>
      <w:r>
        <w:drawing>
          <wp:inline distT="0" distB="0" distL="114300" distR="114300">
            <wp:extent cx="5939790" cy="3464560"/>
            <wp:effectExtent l="0" t="0" r="381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40000" cy="3465000"/>
                    </a:xfrm>
                    <a:prstGeom prst="rect">
                      <a:avLst/>
                    </a:prstGeom>
                  </pic:spPr>
                </pic:pic>
              </a:graphicData>
            </a:graphic>
          </wp:inline>
        </w:drawing>
      </w:r>
    </w:p>
    <w:p w14:paraId="5A908763">
      <w:pPr>
        <w:jc w:val="center"/>
      </w:pPr>
      <w:r>
        <w:rPr>
          <w:rFonts w:ascii="微软雅黑" w:hAnsi="微软雅黑" w:eastAsia="微软雅黑"/>
          <w:color w:val="595959"/>
          <w:sz w:val="17"/>
        </w:rPr>
        <w:t>图 4-10  P19 业务规则配置低保真原型</w:t>
      </w:r>
    </w:p>
    <w:p w14:paraId="34F804C1">
      <w:pPr>
        <w:pStyle w:val="4"/>
      </w:pPr>
      <w:bookmarkStart w:id="148" w:name="_Toc29848"/>
      <w:r>
        <w:t>4.12 统一扫码与错误反馈规范</w:t>
      </w:r>
      <w:bookmarkEnd w:id="148"/>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5"/>
        <w:gridCol w:w="3175"/>
        <w:gridCol w:w="3175"/>
      </w:tblGrid>
      <w:tr w14:paraId="0F0BD2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71" w:type="dxa"/>
            <w:shd w:val="clear" w:color="auto" w:fill="1F4E78"/>
            <w:tcMar>
              <w:top w:w="80" w:type="dxa"/>
              <w:left w:w="80" w:type="dxa"/>
              <w:bottom w:w="80" w:type="dxa"/>
              <w:right w:w="80" w:type="dxa"/>
            </w:tcMar>
            <w:vAlign w:val="center"/>
          </w:tcPr>
          <w:p w14:paraId="28B415AD">
            <w:pPr>
              <w:spacing w:after="0" w:line="252" w:lineRule="auto"/>
              <w:jc w:val="center"/>
            </w:pPr>
            <w:r>
              <w:rPr>
                <w:rFonts w:ascii="微软雅黑" w:hAnsi="微软雅黑" w:eastAsia="微软雅黑"/>
                <w:b/>
                <w:color w:val="FFFFFF"/>
                <w:sz w:val="16"/>
              </w:rPr>
              <w:t>场景</w:t>
            </w:r>
          </w:p>
        </w:tc>
        <w:tc>
          <w:tcPr>
            <w:tcW w:w="4309" w:type="dxa"/>
            <w:shd w:val="clear" w:color="auto" w:fill="1F4E78"/>
            <w:tcMar>
              <w:top w:w="80" w:type="dxa"/>
              <w:left w:w="80" w:type="dxa"/>
              <w:bottom w:w="80" w:type="dxa"/>
              <w:right w:w="80" w:type="dxa"/>
            </w:tcMar>
            <w:vAlign w:val="center"/>
          </w:tcPr>
          <w:p w14:paraId="7E66D911">
            <w:pPr>
              <w:spacing w:after="0" w:line="252" w:lineRule="auto"/>
              <w:jc w:val="center"/>
            </w:pPr>
            <w:r>
              <w:rPr>
                <w:rFonts w:ascii="微软雅黑" w:hAnsi="微软雅黑" w:eastAsia="微软雅黑"/>
                <w:b/>
                <w:color w:val="FFFFFF"/>
                <w:sz w:val="16"/>
              </w:rPr>
              <w:t>系统处理</w:t>
            </w:r>
          </w:p>
        </w:tc>
        <w:tc>
          <w:tcPr>
            <w:tcW w:w="3345" w:type="dxa"/>
            <w:shd w:val="clear" w:color="auto" w:fill="1F4E78"/>
            <w:tcMar>
              <w:top w:w="80" w:type="dxa"/>
              <w:left w:w="80" w:type="dxa"/>
              <w:bottom w:w="80" w:type="dxa"/>
              <w:right w:w="80" w:type="dxa"/>
            </w:tcMar>
            <w:vAlign w:val="center"/>
          </w:tcPr>
          <w:p w14:paraId="1DD5BA02">
            <w:pPr>
              <w:spacing w:after="0" w:line="252" w:lineRule="auto"/>
              <w:jc w:val="center"/>
            </w:pPr>
            <w:r>
              <w:rPr>
                <w:rFonts w:ascii="微软雅黑" w:hAnsi="微软雅黑" w:eastAsia="微软雅黑"/>
                <w:b/>
                <w:color w:val="FFFFFF"/>
                <w:sz w:val="16"/>
              </w:rPr>
              <w:t>页面反馈</w:t>
            </w:r>
          </w:p>
        </w:tc>
      </w:tr>
      <w:tr w14:paraId="43370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02A8A7F0">
            <w:pPr>
              <w:spacing w:after="0" w:line="252" w:lineRule="auto"/>
            </w:pPr>
            <w:r>
              <w:rPr>
                <w:rFonts w:ascii="微软雅黑" w:hAnsi="微软雅黑" w:eastAsia="微软雅黑"/>
                <w:b w:val="0"/>
                <w:sz w:val="16"/>
              </w:rPr>
              <w:t>扫码成功</w:t>
            </w:r>
          </w:p>
        </w:tc>
        <w:tc>
          <w:tcPr>
            <w:tcW w:w="4309" w:type="dxa"/>
            <w:tcMar>
              <w:top w:w="80" w:type="dxa"/>
              <w:left w:w="80" w:type="dxa"/>
              <w:bottom w:w="80" w:type="dxa"/>
              <w:right w:w="80" w:type="dxa"/>
            </w:tcMar>
            <w:vAlign w:val="center"/>
          </w:tcPr>
          <w:p w14:paraId="74FC5EAC">
            <w:pPr>
              <w:spacing w:after="0" w:line="252" w:lineRule="auto"/>
            </w:pPr>
            <w:r>
              <w:rPr>
                <w:rFonts w:ascii="微软雅黑" w:hAnsi="微软雅黑" w:eastAsia="微软雅黑"/>
                <w:b w:val="0"/>
                <w:sz w:val="16"/>
              </w:rPr>
              <w:t>业务校验全部通过后才带入或累计</w:t>
            </w:r>
          </w:p>
        </w:tc>
        <w:tc>
          <w:tcPr>
            <w:tcW w:w="3345" w:type="dxa"/>
            <w:tcMar>
              <w:top w:w="80" w:type="dxa"/>
              <w:left w:w="80" w:type="dxa"/>
              <w:bottom w:w="80" w:type="dxa"/>
              <w:right w:w="80" w:type="dxa"/>
            </w:tcMar>
            <w:vAlign w:val="center"/>
          </w:tcPr>
          <w:p w14:paraId="4DD73C4E">
            <w:pPr>
              <w:spacing w:after="0" w:line="252" w:lineRule="auto"/>
            </w:pPr>
            <w:r>
              <w:rPr>
                <w:rFonts w:ascii="微软雅黑" w:hAnsi="微软雅黑" w:eastAsia="微软雅黑"/>
                <w:b w:val="0"/>
                <w:sz w:val="16"/>
              </w:rPr>
              <w:t>绿色高亮＋确认音＋短振动；显示物料/序列号摘要</w:t>
            </w:r>
          </w:p>
        </w:tc>
      </w:tr>
      <w:tr w14:paraId="66EC4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1A23A746">
            <w:pPr>
              <w:spacing w:after="0" w:line="252" w:lineRule="auto"/>
            </w:pPr>
            <w:r>
              <w:rPr>
                <w:rFonts w:ascii="微软雅黑" w:hAnsi="微软雅黑" w:eastAsia="微软雅黑"/>
                <w:b w:val="0"/>
                <w:sz w:val="16"/>
              </w:rPr>
              <w:t>编码不存在</w:t>
            </w:r>
          </w:p>
        </w:tc>
        <w:tc>
          <w:tcPr>
            <w:tcW w:w="4309" w:type="dxa"/>
            <w:tcMar>
              <w:top w:w="80" w:type="dxa"/>
              <w:left w:w="80" w:type="dxa"/>
              <w:bottom w:w="80" w:type="dxa"/>
              <w:right w:w="80" w:type="dxa"/>
            </w:tcMar>
            <w:vAlign w:val="center"/>
          </w:tcPr>
          <w:p w14:paraId="42878243">
            <w:pPr>
              <w:spacing w:after="0" w:line="252" w:lineRule="auto"/>
            </w:pPr>
            <w:r>
              <w:rPr>
                <w:rFonts w:ascii="微软雅黑" w:hAnsi="微软雅黑" w:eastAsia="微软雅黑"/>
                <w:b w:val="0"/>
                <w:sz w:val="16"/>
              </w:rPr>
              <w:t>不保存、不累计，记录失败事件</w:t>
            </w:r>
          </w:p>
        </w:tc>
        <w:tc>
          <w:tcPr>
            <w:tcW w:w="3345" w:type="dxa"/>
            <w:tcMar>
              <w:top w:w="80" w:type="dxa"/>
              <w:left w:w="80" w:type="dxa"/>
              <w:bottom w:w="80" w:type="dxa"/>
              <w:right w:w="80" w:type="dxa"/>
            </w:tcMar>
            <w:vAlign w:val="center"/>
          </w:tcPr>
          <w:p w14:paraId="5D4BCB8C">
            <w:pPr>
              <w:spacing w:after="0" w:line="252" w:lineRule="auto"/>
            </w:pPr>
            <w:r>
              <w:rPr>
                <w:rFonts w:ascii="微软雅黑" w:hAnsi="微软雅黑" w:eastAsia="微软雅黑"/>
                <w:b w:val="0"/>
                <w:sz w:val="16"/>
              </w:rPr>
              <w:t>红色提示“编码不存在，请核对标签”＋错误音</w:t>
            </w:r>
          </w:p>
        </w:tc>
      </w:tr>
      <w:tr w14:paraId="25E5BE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4B65F989">
            <w:pPr>
              <w:spacing w:after="0" w:line="252" w:lineRule="auto"/>
            </w:pPr>
            <w:r>
              <w:rPr>
                <w:rFonts w:ascii="微软雅黑" w:hAnsi="微软雅黑" w:eastAsia="微软雅黑"/>
                <w:b w:val="0"/>
                <w:sz w:val="16"/>
              </w:rPr>
              <w:t>重复扫码</w:t>
            </w:r>
          </w:p>
        </w:tc>
        <w:tc>
          <w:tcPr>
            <w:tcW w:w="4309" w:type="dxa"/>
            <w:tcMar>
              <w:top w:w="80" w:type="dxa"/>
              <w:left w:w="80" w:type="dxa"/>
              <w:bottom w:w="80" w:type="dxa"/>
              <w:right w:w="80" w:type="dxa"/>
            </w:tcMar>
            <w:vAlign w:val="center"/>
          </w:tcPr>
          <w:p w14:paraId="53A662AB">
            <w:pPr>
              <w:spacing w:after="0" w:line="252" w:lineRule="auto"/>
            </w:pPr>
            <w:r>
              <w:rPr>
                <w:rFonts w:ascii="微软雅黑" w:hAnsi="微软雅黑" w:eastAsia="微软雅黑"/>
                <w:b w:val="0"/>
                <w:sz w:val="16"/>
              </w:rPr>
              <w:t>按业务唯一键识别，不重复累计</w:t>
            </w:r>
          </w:p>
        </w:tc>
        <w:tc>
          <w:tcPr>
            <w:tcW w:w="3345" w:type="dxa"/>
            <w:tcMar>
              <w:top w:w="80" w:type="dxa"/>
              <w:left w:w="80" w:type="dxa"/>
              <w:bottom w:w="80" w:type="dxa"/>
              <w:right w:w="80" w:type="dxa"/>
            </w:tcMar>
            <w:vAlign w:val="center"/>
          </w:tcPr>
          <w:p w14:paraId="724EC2BD">
            <w:pPr>
              <w:spacing w:after="0" w:line="252" w:lineRule="auto"/>
            </w:pPr>
            <w:r>
              <w:rPr>
                <w:rFonts w:ascii="微软雅黑" w:hAnsi="微软雅黑" w:eastAsia="微软雅黑"/>
                <w:b w:val="0"/>
                <w:sz w:val="16"/>
              </w:rPr>
              <w:t>黄色提示，展示原扫码时间、人员及当前状态</w:t>
            </w:r>
          </w:p>
        </w:tc>
      </w:tr>
      <w:tr w14:paraId="304758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41F5E6F0">
            <w:pPr>
              <w:spacing w:after="0" w:line="252" w:lineRule="auto"/>
            </w:pPr>
            <w:r>
              <w:rPr>
                <w:rFonts w:ascii="微软雅黑" w:hAnsi="微软雅黑" w:eastAsia="微软雅黑"/>
                <w:b w:val="0"/>
                <w:sz w:val="16"/>
              </w:rPr>
              <w:t>业务不匹配</w:t>
            </w:r>
          </w:p>
        </w:tc>
        <w:tc>
          <w:tcPr>
            <w:tcW w:w="4309" w:type="dxa"/>
            <w:tcMar>
              <w:top w:w="80" w:type="dxa"/>
              <w:left w:w="80" w:type="dxa"/>
              <w:bottom w:w="80" w:type="dxa"/>
              <w:right w:w="80" w:type="dxa"/>
            </w:tcMar>
            <w:vAlign w:val="center"/>
          </w:tcPr>
          <w:p w14:paraId="42E33398">
            <w:pPr>
              <w:spacing w:after="0" w:line="252" w:lineRule="auto"/>
            </w:pPr>
            <w:r>
              <w:rPr>
                <w:rFonts w:ascii="微软雅黑" w:hAnsi="微软雅黑" w:eastAsia="微软雅黑"/>
                <w:b w:val="0"/>
                <w:sz w:val="16"/>
              </w:rPr>
              <w:t>物料、订单、工单、库位、批次或客户不匹配时阻止</w:t>
            </w:r>
          </w:p>
        </w:tc>
        <w:tc>
          <w:tcPr>
            <w:tcW w:w="3345" w:type="dxa"/>
            <w:tcMar>
              <w:top w:w="80" w:type="dxa"/>
              <w:left w:w="80" w:type="dxa"/>
              <w:bottom w:w="80" w:type="dxa"/>
              <w:right w:w="80" w:type="dxa"/>
            </w:tcMar>
            <w:vAlign w:val="center"/>
          </w:tcPr>
          <w:p w14:paraId="11A7B4DA">
            <w:pPr>
              <w:spacing w:after="0" w:line="252" w:lineRule="auto"/>
            </w:pPr>
            <w:r>
              <w:rPr>
                <w:rFonts w:ascii="微软雅黑" w:hAnsi="微软雅黑" w:eastAsia="微软雅黑"/>
                <w:b w:val="0"/>
                <w:sz w:val="16"/>
              </w:rPr>
              <w:t>红色提示具体不匹配项，不使用笼统“操作失败”</w:t>
            </w:r>
          </w:p>
        </w:tc>
      </w:tr>
      <w:tr w14:paraId="6AD234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0BEDB975">
            <w:pPr>
              <w:spacing w:after="0" w:line="252" w:lineRule="auto"/>
            </w:pPr>
            <w:r>
              <w:rPr>
                <w:rFonts w:ascii="微软雅黑" w:hAnsi="微软雅黑" w:eastAsia="微软雅黑"/>
                <w:b w:val="0"/>
                <w:sz w:val="16"/>
              </w:rPr>
              <w:t>批次不可用</w:t>
            </w:r>
          </w:p>
        </w:tc>
        <w:tc>
          <w:tcPr>
            <w:tcW w:w="4309" w:type="dxa"/>
            <w:tcMar>
              <w:top w:w="80" w:type="dxa"/>
              <w:left w:w="80" w:type="dxa"/>
              <w:bottom w:w="80" w:type="dxa"/>
              <w:right w:w="80" w:type="dxa"/>
            </w:tcMar>
            <w:vAlign w:val="center"/>
          </w:tcPr>
          <w:p w14:paraId="6BC0117E">
            <w:pPr>
              <w:spacing w:after="0" w:line="252" w:lineRule="auto"/>
            </w:pPr>
            <w:r>
              <w:rPr>
                <w:rFonts w:ascii="微软雅黑" w:hAnsi="微软雅黑" w:eastAsia="微软雅黑"/>
                <w:b w:val="0"/>
                <w:sz w:val="16"/>
              </w:rPr>
              <w:t>识别待检、不良、冻结、过期、盘点锁定等状态</w:t>
            </w:r>
          </w:p>
        </w:tc>
        <w:tc>
          <w:tcPr>
            <w:tcW w:w="3345" w:type="dxa"/>
            <w:tcMar>
              <w:top w:w="80" w:type="dxa"/>
              <w:left w:w="80" w:type="dxa"/>
              <w:bottom w:w="80" w:type="dxa"/>
              <w:right w:w="80" w:type="dxa"/>
            </w:tcMar>
            <w:vAlign w:val="center"/>
          </w:tcPr>
          <w:p w14:paraId="045C1423">
            <w:pPr>
              <w:spacing w:after="0" w:line="252" w:lineRule="auto"/>
            </w:pPr>
            <w:r>
              <w:rPr>
                <w:rFonts w:ascii="微软雅黑" w:hAnsi="微软雅黑" w:eastAsia="微软雅黑"/>
                <w:b w:val="0"/>
                <w:sz w:val="16"/>
              </w:rPr>
              <w:t>显示“批次不可用：具体原因”，提供允许的下一步</w:t>
            </w:r>
          </w:p>
        </w:tc>
      </w:tr>
      <w:tr w14:paraId="3B4A25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0B3DA732">
            <w:pPr>
              <w:spacing w:after="0" w:line="252" w:lineRule="auto"/>
            </w:pPr>
            <w:r>
              <w:rPr>
                <w:rFonts w:ascii="微软雅黑" w:hAnsi="微软雅黑" w:eastAsia="微软雅黑"/>
                <w:b w:val="0"/>
                <w:sz w:val="16"/>
              </w:rPr>
              <w:t>数量超限</w:t>
            </w:r>
          </w:p>
        </w:tc>
        <w:tc>
          <w:tcPr>
            <w:tcW w:w="4309" w:type="dxa"/>
            <w:tcMar>
              <w:top w:w="80" w:type="dxa"/>
              <w:left w:w="80" w:type="dxa"/>
              <w:bottom w:w="80" w:type="dxa"/>
              <w:right w:w="80" w:type="dxa"/>
            </w:tcMar>
            <w:vAlign w:val="center"/>
          </w:tcPr>
          <w:p w14:paraId="70C76488">
            <w:pPr>
              <w:spacing w:after="0" w:line="252" w:lineRule="auto"/>
            </w:pPr>
            <w:r>
              <w:rPr>
                <w:rFonts w:ascii="微软雅黑" w:hAnsi="微软雅黑" w:eastAsia="微软雅黑"/>
                <w:b w:val="0"/>
                <w:sz w:val="16"/>
              </w:rPr>
              <w:t>不允许超过订单容差、应备、可退、可挪或应发上限</w:t>
            </w:r>
          </w:p>
        </w:tc>
        <w:tc>
          <w:tcPr>
            <w:tcW w:w="3345" w:type="dxa"/>
            <w:tcMar>
              <w:top w:w="80" w:type="dxa"/>
              <w:left w:w="80" w:type="dxa"/>
              <w:bottom w:w="80" w:type="dxa"/>
              <w:right w:w="80" w:type="dxa"/>
            </w:tcMar>
            <w:vAlign w:val="center"/>
          </w:tcPr>
          <w:p w14:paraId="290601A6">
            <w:pPr>
              <w:spacing w:after="0" w:line="252" w:lineRule="auto"/>
            </w:pPr>
            <w:r>
              <w:rPr>
                <w:rFonts w:ascii="微软雅黑" w:hAnsi="微软雅黑" w:eastAsia="微软雅黑"/>
                <w:b w:val="0"/>
                <w:sz w:val="16"/>
              </w:rPr>
              <w:t>显示本次数量、累计数量和允许上限</w:t>
            </w:r>
          </w:p>
        </w:tc>
      </w:tr>
      <w:tr w14:paraId="417A17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3A9021A9">
            <w:pPr>
              <w:spacing w:after="0" w:line="252" w:lineRule="auto"/>
            </w:pPr>
            <w:r>
              <w:rPr>
                <w:rFonts w:ascii="微软雅黑" w:hAnsi="微软雅黑" w:eastAsia="微软雅黑"/>
                <w:b w:val="0"/>
                <w:sz w:val="16"/>
              </w:rPr>
              <w:t>网络异常—允许离线</w:t>
            </w:r>
          </w:p>
        </w:tc>
        <w:tc>
          <w:tcPr>
            <w:tcW w:w="4309" w:type="dxa"/>
            <w:tcMar>
              <w:top w:w="80" w:type="dxa"/>
              <w:left w:w="80" w:type="dxa"/>
              <w:bottom w:w="80" w:type="dxa"/>
              <w:right w:w="80" w:type="dxa"/>
            </w:tcMar>
            <w:vAlign w:val="center"/>
          </w:tcPr>
          <w:p w14:paraId="5C82A507">
            <w:pPr>
              <w:spacing w:after="0" w:line="252" w:lineRule="auto"/>
            </w:pPr>
            <w:r>
              <w:rPr>
                <w:rFonts w:ascii="微软雅黑" w:hAnsi="微软雅黑" w:eastAsia="微软雅黑"/>
                <w:b w:val="0"/>
                <w:sz w:val="16"/>
              </w:rPr>
              <w:t>生成唯一离线任务号并保留输入</w:t>
            </w:r>
          </w:p>
        </w:tc>
        <w:tc>
          <w:tcPr>
            <w:tcW w:w="3345" w:type="dxa"/>
            <w:tcMar>
              <w:top w:w="80" w:type="dxa"/>
              <w:left w:w="80" w:type="dxa"/>
              <w:bottom w:w="80" w:type="dxa"/>
              <w:right w:w="80" w:type="dxa"/>
            </w:tcMar>
            <w:vAlign w:val="center"/>
          </w:tcPr>
          <w:p w14:paraId="06D0F1A0">
            <w:pPr>
              <w:spacing w:after="0" w:line="252" w:lineRule="auto"/>
            </w:pPr>
            <w:r>
              <w:rPr>
                <w:rFonts w:ascii="微软雅黑" w:hAnsi="微软雅黑" w:eastAsia="微软雅黑"/>
                <w:b w:val="0"/>
                <w:sz w:val="16"/>
              </w:rPr>
              <w:t>橙色离线标识＋“已保存待同步”，不得显示最终完成</w:t>
            </w:r>
          </w:p>
        </w:tc>
      </w:tr>
      <w:tr w14:paraId="1E11F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335F78D1">
            <w:pPr>
              <w:spacing w:after="0" w:line="252" w:lineRule="auto"/>
            </w:pPr>
            <w:r>
              <w:rPr>
                <w:rFonts w:ascii="微软雅黑" w:hAnsi="微软雅黑" w:eastAsia="微软雅黑"/>
                <w:b w:val="0"/>
                <w:sz w:val="16"/>
              </w:rPr>
              <w:t>网络异常—必须在线</w:t>
            </w:r>
          </w:p>
        </w:tc>
        <w:tc>
          <w:tcPr>
            <w:tcW w:w="4309" w:type="dxa"/>
            <w:tcMar>
              <w:top w:w="80" w:type="dxa"/>
              <w:left w:w="80" w:type="dxa"/>
              <w:bottom w:w="80" w:type="dxa"/>
              <w:right w:w="80" w:type="dxa"/>
            </w:tcMar>
            <w:vAlign w:val="center"/>
          </w:tcPr>
          <w:p w14:paraId="4B910791">
            <w:pPr>
              <w:spacing w:after="0" w:line="252" w:lineRule="auto"/>
            </w:pPr>
            <w:r>
              <w:rPr>
                <w:rFonts w:ascii="微软雅黑" w:hAnsi="微软雅黑" w:eastAsia="微软雅黑"/>
                <w:b w:val="0"/>
                <w:sz w:val="16"/>
              </w:rPr>
              <w:t>审批、过账、交接最终确认和放行等操作阻止</w:t>
            </w:r>
          </w:p>
        </w:tc>
        <w:tc>
          <w:tcPr>
            <w:tcW w:w="3345" w:type="dxa"/>
            <w:tcMar>
              <w:top w:w="80" w:type="dxa"/>
              <w:left w:w="80" w:type="dxa"/>
              <w:bottom w:w="80" w:type="dxa"/>
              <w:right w:w="80" w:type="dxa"/>
            </w:tcMar>
            <w:vAlign w:val="center"/>
          </w:tcPr>
          <w:p w14:paraId="3FAD24CD">
            <w:pPr>
              <w:spacing w:after="0" w:line="252" w:lineRule="auto"/>
            </w:pPr>
            <w:r>
              <w:rPr>
                <w:rFonts w:ascii="微软雅黑" w:hAnsi="微软雅黑" w:eastAsia="微软雅黑"/>
                <w:b w:val="0"/>
                <w:sz w:val="16"/>
              </w:rPr>
              <w:t>“该操作必须联网完成，请恢复网络后重试”</w:t>
            </w:r>
          </w:p>
        </w:tc>
      </w:tr>
      <w:tr w14:paraId="7CFF76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71" w:type="dxa"/>
            <w:tcMar>
              <w:top w:w="80" w:type="dxa"/>
              <w:left w:w="80" w:type="dxa"/>
              <w:bottom w:w="80" w:type="dxa"/>
              <w:right w:w="80" w:type="dxa"/>
            </w:tcMar>
            <w:vAlign w:val="center"/>
          </w:tcPr>
          <w:p w14:paraId="08791F0C">
            <w:pPr>
              <w:spacing w:after="0" w:line="252" w:lineRule="auto"/>
            </w:pPr>
            <w:r>
              <w:rPr>
                <w:rFonts w:ascii="微软雅黑" w:hAnsi="微软雅黑" w:eastAsia="微软雅黑"/>
                <w:b w:val="0"/>
                <w:sz w:val="16"/>
              </w:rPr>
              <w:t>服务端异常</w:t>
            </w:r>
          </w:p>
        </w:tc>
        <w:tc>
          <w:tcPr>
            <w:tcW w:w="4309" w:type="dxa"/>
            <w:tcMar>
              <w:top w:w="80" w:type="dxa"/>
              <w:left w:w="80" w:type="dxa"/>
              <w:bottom w:w="80" w:type="dxa"/>
              <w:right w:w="80" w:type="dxa"/>
            </w:tcMar>
            <w:vAlign w:val="center"/>
          </w:tcPr>
          <w:p w14:paraId="6B1E299D">
            <w:pPr>
              <w:spacing w:after="0" w:line="252" w:lineRule="auto"/>
            </w:pPr>
            <w:r>
              <w:rPr>
                <w:rFonts w:ascii="微软雅黑" w:hAnsi="微软雅黑" w:eastAsia="微软雅黑"/>
                <w:b w:val="0"/>
                <w:sz w:val="16"/>
              </w:rPr>
              <w:t>保留页面输入和唯一请求号，防止盲目重复提交</w:t>
            </w:r>
          </w:p>
        </w:tc>
        <w:tc>
          <w:tcPr>
            <w:tcW w:w="3345" w:type="dxa"/>
            <w:tcMar>
              <w:top w:w="80" w:type="dxa"/>
              <w:left w:w="80" w:type="dxa"/>
              <w:bottom w:w="80" w:type="dxa"/>
              <w:right w:w="80" w:type="dxa"/>
            </w:tcMar>
            <w:vAlign w:val="center"/>
          </w:tcPr>
          <w:p w14:paraId="572E2B78">
            <w:pPr>
              <w:spacing w:after="0" w:line="252" w:lineRule="auto"/>
            </w:pPr>
            <w:r>
              <w:rPr>
                <w:rFonts w:ascii="微软雅黑" w:hAnsi="微软雅黑" w:eastAsia="微软雅黑"/>
                <w:b w:val="0"/>
                <w:sz w:val="16"/>
              </w:rPr>
              <w:t>“提交失败，请稍后重试；请求号：XXXX”</w:t>
            </w:r>
          </w:p>
        </w:tc>
      </w:tr>
    </w:tbl>
    <w:p w14:paraId="6492B93D">
      <w:pPr>
        <w:pStyle w:val="4"/>
      </w:pPr>
      <w:bookmarkStart w:id="149" w:name="_Toc18422"/>
      <w:r>
        <w:t>4.13 页面操作撤销与更正矩阵</w:t>
      </w:r>
      <w:bookmarkEnd w:id="149"/>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05"/>
        <w:gridCol w:w="1905"/>
        <w:gridCol w:w="1905"/>
        <w:gridCol w:w="1905"/>
        <w:gridCol w:w="1905"/>
      </w:tblGrid>
      <w:tr w14:paraId="4908E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644" w:type="dxa"/>
            <w:shd w:val="clear" w:color="auto" w:fill="1F4E78"/>
            <w:tcMar>
              <w:top w:w="80" w:type="dxa"/>
              <w:left w:w="80" w:type="dxa"/>
              <w:bottom w:w="80" w:type="dxa"/>
              <w:right w:w="80" w:type="dxa"/>
            </w:tcMar>
            <w:vAlign w:val="center"/>
          </w:tcPr>
          <w:p w14:paraId="64499282">
            <w:pPr>
              <w:spacing w:after="0" w:line="252" w:lineRule="auto"/>
              <w:jc w:val="center"/>
            </w:pPr>
            <w:r>
              <w:rPr>
                <w:rFonts w:ascii="微软雅黑" w:hAnsi="微软雅黑" w:eastAsia="微软雅黑"/>
                <w:b/>
                <w:color w:val="FFFFFF"/>
                <w:sz w:val="16"/>
              </w:rPr>
              <w:t>业务状态</w:t>
            </w:r>
          </w:p>
        </w:tc>
        <w:tc>
          <w:tcPr>
            <w:tcW w:w="1134" w:type="dxa"/>
            <w:shd w:val="clear" w:color="auto" w:fill="1F4E78"/>
            <w:tcMar>
              <w:top w:w="80" w:type="dxa"/>
              <w:left w:w="80" w:type="dxa"/>
              <w:bottom w:w="80" w:type="dxa"/>
              <w:right w:w="80" w:type="dxa"/>
            </w:tcMar>
            <w:vAlign w:val="center"/>
          </w:tcPr>
          <w:p w14:paraId="2D52FC89">
            <w:pPr>
              <w:spacing w:after="0" w:line="252" w:lineRule="auto"/>
              <w:jc w:val="center"/>
            </w:pPr>
            <w:r>
              <w:rPr>
                <w:rFonts w:ascii="微软雅黑" w:hAnsi="微软雅黑" w:eastAsia="微软雅黑"/>
                <w:b/>
                <w:color w:val="FFFFFF"/>
                <w:sz w:val="16"/>
              </w:rPr>
              <w:t>是否支持撤销</w:t>
            </w:r>
          </w:p>
        </w:tc>
        <w:tc>
          <w:tcPr>
            <w:tcW w:w="1644" w:type="dxa"/>
            <w:shd w:val="clear" w:color="auto" w:fill="1F4E78"/>
            <w:tcMar>
              <w:top w:w="80" w:type="dxa"/>
              <w:left w:w="80" w:type="dxa"/>
              <w:bottom w:w="80" w:type="dxa"/>
              <w:right w:w="80" w:type="dxa"/>
            </w:tcMar>
            <w:vAlign w:val="center"/>
          </w:tcPr>
          <w:p w14:paraId="1663F8F4">
            <w:pPr>
              <w:spacing w:after="0" w:line="252" w:lineRule="auto"/>
              <w:jc w:val="center"/>
            </w:pPr>
            <w:r>
              <w:rPr>
                <w:rFonts w:ascii="微软雅黑" w:hAnsi="微软雅黑" w:eastAsia="微软雅黑"/>
                <w:b/>
                <w:color w:val="FFFFFF"/>
                <w:sz w:val="16"/>
              </w:rPr>
              <w:t>允许角色</w:t>
            </w:r>
          </w:p>
        </w:tc>
        <w:tc>
          <w:tcPr>
            <w:tcW w:w="2211" w:type="dxa"/>
            <w:shd w:val="clear" w:color="auto" w:fill="1F4E78"/>
            <w:tcMar>
              <w:top w:w="80" w:type="dxa"/>
              <w:left w:w="80" w:type="dxa"/>
              <w:bottom w:w="80" w:type="dxa"/>
              <w:right w:w="80" w:type="dxa"/>
            </w:tcMar>
            <w:vAlign w:val="center"/>
          </w:tcPr>
          <w:p w14:paraId="241E4DCC">
            <w:pPr>
              <w:spacing w:after="0" w:line="252" w:lineRule="auto"/>
              <w:jc w:val="center"/>
            </w:pPr>
            <w:r>
              <w:rPr>
                <w:rFonts w:ascii="微软雅黑" w:hAnsi="微软雅黑" w:eastAsia="微软雅黑"/>
                <w:b/>
                <w:color w:val="FFFFFF"/>
                <w:sz w:val="16"/>
              </w:rPr>
              <w:t>处理方式</w:t>
            </w:r>
          </w:p>
        </w:tc>
        <w:tc>
          <w:tcPr>
            <w:tcW w:w="2891" w:type="dxa"/>
            <w:shd w:val="clear" w:color="auto" w:fill="1F4E78"/>
            <w:tcMar>
              <w:top w:w="80" w:type="dxa"/>
              <w:left w:w="80" w:type="dxa"/>
              <w:bottom w:w="80" w:type="dxa"/>
              <w:right w:w="80" w:type="dxa"/>
            </w:tcMar>
            <w:vAlign w:val="center"/>
          </w:tcPr>
          <w:p w14:paraId="70CEFB48">
            <w:pPr>
              <w:spacing w:after="0" w:line="252" w:lineRule="auto"/>
              <w:jc w:val="center"/>
            </w:pPr>
            <w:r>
              <w:rPr>
                <w:rFonts w:ascii="微软雅黑" w:hAnsi="微软雅黑" w:eastAsia="微软雅黑"/>
                <w:b/>
                <w:color w:val="FFFFFF"/>
                <w:sz w:val="16"/>
              </w:rPr>
              <w:t>数据与审计要求</w:t>
            </w:r>
          </w:p>
        </w:tc>
      </w:tr>
      <w:tr w14:paraId="5C3FA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5CF13ADC">
            <w:pPr>
              <w:spacing w:after="0" w:line="252" w:lineRule="auto"/>
            </w:pPr>
            <w:r>
              <w:rPr>
                <w:rFonts w:ascii="微软雅黑" w:hAnsi="微软雅黑" w:eastAsia="微软雅黑"/>
                <w:b w:val="0"/>
                <w:sz w:val="16"/>
              </w:rPr>
              <w:t>草稿</w:t>
            </w:r>
          </w:p>
        </w:tc>
        <w:tc>
          <w:tcPr>
            <w:tcW w:w="1134" w:type="dxa"/>
            <w:tcMar>
              <w:top w:w="80" w:type="dxa"/>
              <w:left w:w="80" w:type="dxa"/>
              <w:bottom w:w="80" w:type="dxa"/>
              <w:right w:w="80" w:type="dxa"/>
            </w:tcMar>
            <w:vAlign w:val="center"/>
          </w:tcPr>
          <w:p w14:paraId="375B243B">
            <w:pPr>
              <w:spacing w:after="0" w:line="252" w:lineRule="auto"/>
            </w:pPr>
            <w:r>
              <w:rPr>
                <w:rFonts w:ascii="微软雅黑" w:hAnsi="微软雅黑" w:eastAsia="微软雅黑"/>
                <w:b w:val="0"/>
                <w:sz w:val="16"/>
              </w:rPr>
              <w:t>是</w:t>
            </w:r>
          </w:p>
        </w:tc>
        <w:tc>
          <w:tcPr>
            <w:tcW w:w="1644" w:type="dxa"/>
            <w:tcMar>
              <w:top w:w="80" w:type="dxa"/>
              <w:left w:w="80" w:type="dxa"/>
              <w:bottom w:w="80" w:type="dxa"/>
              <w:right w:w="80" w:type="dxa"/>
            </w:tcMar>
            <w:vAlign w:val="center"/>
          </w:tcPr>
          <w:p w14:paraId="710C646D">
            <w:pPr>
              <w:spacing w:after="0" w:line="252" w:lineRule="auto"/>
            </w:pPr>
            <w:r>
              <w:rPr>
                <w:rFonts w:ascii="微软雅黑" w:hAnsi="微软雅黑" w:eastAsia="微软雅黑"/>
                <w:b w:val="0"/>
                <w:sz w:val="16"/>
              </w:rPr>
              <w:t>发起人</w:t>
            </w:r>
          </w:p>
        </w:tc>
        <w:tc>
          <w:tcPr>
            <w:tcW w:w="2211" w:type="dxa"/>
            <w:tcMar>
              <w:top w:w="80" w:type="dxa"/>
              <w:left w:w="80" w:type="dxa"/>
              <w:bottom w:w="80" w:type="dxa"/>
              <w:right w:w="80" w:type="dxa"/>
            </w:tcMar>
            <w:vAlign w:val="center"/>
          </w:tcPr>
          <w:p w14:paraId="6E5F856B">
            <w:pPr>
              <w:spacing w:after="0" w:line="252" w:lineRule="auto"/>
            </w:pPr>
            <w:r>
              <w:rPr>
                <w:rFonts w:ascii="微软雅黑" w:hAnsi="微软雅黑" w:eastAsia="微软雅黑"/>
                <w:b w:val="0"/>
                <w:sz w:val="16"/>
              </w:rPr>
              <w:t>直接删除或放弃</w:t>
            </w:r>
          </w:p>
        </w:tc>
        <w:tc>
          <w:tcPr>
            <w:tcW w:w="2891" w:type="dxa"/>
            <w:tcMar>
              <w:top w:w="80" w:type="dxa"/>
              <w:left w:w="80" w:type="dxa"/>
              <w:bottom w:w="80" w:type="dxa"/>
              <w:right w:w="80" w:type="dxa"/>
            </w:tcMar>
            <w:vAlign w:val="center"/>
          </w:tcPr>
          <w:p w14:paraId="3E3EB11B">
            <w:pPr>
              <w:spacing w:after="0" w:line="252" w:lineRule="auto"/>
            </w:pPr>
            <w:r>
              <w:rPr>
                <w:rFonts w:ascii="微软雅黑" w:hAnsi="微软雅黑" w:eastAsia="微软雅黑"/>
                <w:b w:val="0"/>
                <w:sz w:val="16"/>
              </w:rPr>
              <w:t>记录删除操作；未形成库存和U8账务</w:t>
            </w:r>
          </w:p>
        </w:tc>
      </w:tr>
      <w:tr w14:paraId="581394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12CD73A1">
            <w:pPr>
              <w:spacing w:after="0" w:line="252" w:lineRule="auto"/>
            </w:pPr>
            <w:r>
              <w:rPr>
                <w:rFonts w:ascii="微软雅黑" w:hAnsi="微软雅黑" w:eastAsia="微软雅黑"/>
                <w:b w:val="0"/>
                <w:sz w:val="16"/>
              </w:rPr>
              <w:t>已暂存/离线待同步</w:t>
            </w:r>
          </w:p>
        </w:tc>
        <w:tc>
          <w:tcPr>
            <w:tcW w:w="1134" w:type="dxa"/>
            <w:tcMar>
              <w:top w:w="80" w:type="dxa"/>
              <w:left w:w="80" w:type="dxa"/>
              <w:bottom w:w="80" w:type="dxa"/>
              <w:right w:w="80" w:type="dxa"/>
            </w:tcMar>
            <w:vAlign w:val="center"/>
          </w:tcPr>
          <w:p w14:paraId="12F2A54E">
            <w:pPr>
              <w:spacing w:after="0" w:line="252" w:lineRule="auto"/>
            </w:pPr>
            <w:r>
              <w:rPr>
                <w:rFonts w:ascii="微软雅黑" w:hAnsi="微软雅黑" w:eastAsia="微软雅黑"/>
                <w:b w:val="0"/>
                <w:sz w:val="16"/>
              </w:rPr>
              <w:t>是</w:t>
            </w:r>
          </w:p>
        </w:tc>
        <w:tc>
          <w:tcPr>
            <w:tcW w:w="1644" w:type="dxa"/>
            <w:tcMar>
              <w:top w:w="80" w:type="dxa"/>
              <w:left w:w="80" w:type="dxa"/>
              <w:bottom w:w="80" w:type="dxa"/>
              <w:right w:w="80" w:type="dxa"/>
            </w:tcMar>
            <w:vAlign w:val="center"/>
          </w:tcPr>
          <w:p w14:paraId="19BEC4B5">
            <w:pPr>
              <w:spacing w:after="0" w:line="252" w:lineRule="auto"/>
            </w:pPr>
            <w:r>
              <w:rPr>
                <w:rFonts w:ascii="微软雅黑" w:hAnsi="微软雅黑" w:eastAsia="微软雅黑"/>
                <w:b w:val="0"/>
                <w:sz w:val="16"/>
              </w:rPr>
              <w:t>本人；冲突时主管</w:t>
            </w:r>
          </w:p>
        </w:tc>
        <w:tc>
          <w:tcPr>
            <w:tcW w:w="2211" w:type="dxa"/>
            <w:tcMar>
              <w:top w:w="80" w:type="dxa"/>
              <w:left w:w="80" w:type="dxa"/>
              <w:bottom w:w="80" w:type="dxa"/>
              <w:right w:w="80" w:type="dxa"/>
            </w:tcMar>
            <w:vAlign w:val="center"/>
          </w:tcPr>
          <w:p w14:paraId="21FCBB8C">
            <w:pPr>
              <w:spacing w:after="0" w:line="252" w:lineRule="auto"/>
            </w:pPr>
            <w:r>
              <w:rPr>
                <w:rFonts w:ascii="微软雅黑" w:hAnsi="微软雅黑" w:eastAsia="微软雅黑"/>
                <w:b w:val="0"/>
                <w:sz w:val="16"/>
              </w:rPr>
              <w:t>回原页面修改或按冲突流程处理</w:t>
            </w:r>
          </w:p>
        </w:tc>
        <w:tc>
          <w:tcPr>
            <w:tcW w:w="2891" w:type="dxa"/>
            <w:tcMar>
              <w:top w:w="80" w:type="dxa"/>
              <w:left w:w="80" w:type="dxa"/>
              <w:bottom w:w="80" w:type="dxa"/>
              <w:right w:w="80" w:type="dxa"/>
            </w:tcMar>
            <w:vAlign w:val="center"/>
          </w:tcPr>
          <w:p w14:paraId="01D82254">
            <w:pPr>
              <w:spacing w:after="0" w:line="252" w:lineRule="auto"/>
            </w:pPr>
            <w:r>
              <w:rPr>
                <w:rFonts w:ascii="微软雅黑" w:hAnsi="微软雅黑" w:eastAsia="微软雅黑"/>
                <w:b w:val="0"/>
                <w:sz w:val="16"/>
              </w:rPr>
              <w:t>保留离线任务号和原始数据</w:t>
            </w:r>
          </w:p>
        </w:tc>
      </w:tr>
      <w:tr w14:paraId="2F7513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1D80EFCD">
            <w:pPr>
              <w:spacing w:after="0" w:line="252" w:lineRule="auto"/>
            </w:pPr>
            <w:r>
              <w:rPr>
                <w:rFonts w:ascii="微软雅黑" w:hAnsi="微软雅黑" w:eastAsia="微软雅黑"/>
                <w:b w:val="0"/>
                <w:sz w:val="16"/>
              </w:rPr>
              <w:t>待审批</w:t>
            </w:r>
          </w:p>
        </w:tc>
        <w:tc>
          <w:tcPr>
            <w:tcW w:w="1134" w:type="dxa"/>
            <w:tcMar>
              <w:top w:w="80" w:type="dxa"/>
              <w:left w:w="80" w:type="dxa"/>
              <w:bottom w:w="80" w:type="dxa"/>
              <w:right w:w="80" w:type="dxa"/>
            </w:tcMar>
            <w:vAlign w:val="center"/>
          </w:tcPr>
          <w:p w14:paraId="6AE3CB48">
            <w:pPr>
              <w:spacing w:after="0" w:line="252" w:lineRule="auto"/>
            </w:pPr>
            <w:r>
              <w:rPr>
                <w:rFonts w:ascii="微软雅黑" w:hAnsi="微软雅黑" w:eastAsia="微软雅黑"/>
                <w:b w:val="0"/>
                <w:sz w:val="16"/>
              </w:rPr>
              <w:t>原则上是</w:t>
            </w:r>
          </w:p>
        </w:tc>
        <w:tc>
          <w:tcPr>
            <w:tcW w:w="1644" w:type="dxa"/>
            <w:tcMar>
              <w:top w:w="80" w:type="dxa"/>
              <w:left w:w="80" w:type="dxa"/>
              <w:bottom w:w="80" w:type="dxa"/>
              <w:right w:w="80" w:type="dxa"/>
            </w:tcMar>
            <w:vAlign w:val="center"/>
          </w:tcPr>
          <w:p w14:paraId="71A96DF8">
            <w:pPr>
              <w:spacing w:after="0" w:line="252" w:lineRule="auto"/>
            </w:pPr>
            <w:r>
              <w:rPr>
                <w:rFonts w:ascii="微软雅黑" w:hAnsi="微软雅黑" w:eastAsia="微软雅黑"/>
                <w:b w:val="0"/>
                <w:sz w:val="16"/>
              </w:rPr>
              <w:t>发起人</w:t>
            </w:r>
          </w:p>
        </w:tc>
        <w:tc>
          <w:tcPr>
            <w:tcW w:w="2211" w:type="dxa"/>
            <w:tcMar>
              <w:top w:w="80" w:type="dxa"/>
              <w:left w:w="80" w:type="dxa"/>
              <w:bottom w:w="80" w:type="dxa"/>
              <w:right w:w="80" w:type="dxa"/>
            </w:tcMar>
            <w:vAlign w:val="center"/>
          </w:tcPr>
          <w:p w14:paraId="36FDDB4E">
            <w:pPr>
              <w:spacing w:after="0" w:line="252" w:lineRule="auto"/>
            </w:pPr>
            <w:r>
              <w:rPr>
                <w:rFonts w:ascii="微软雅黑" w:hAnsi="微软雅黑" w:eastAsia="微软雅黑"/>
                <w:b w:val="0"/>
                <w:sz w:val="16"/>
              </w:rPr>
              <w:t>撤回申请</w:t>
            </w:r>
          </w:p>
        </w:tc>
        <w:tc>
          <w:tcPr>
            <w:tcW w:w="2891" w:type="dxa"/>
            <w:tcMar>
              <w:top w:w="80" w:type="dxa"/>
              <w:left w:w="80" w:type="dxa"/>
              <w:bottom w:w="80" w:type="dxa"/>
              <w:right w:w="80" w:type="dxa"/>
            </w:tcMar>
            <w:vAlign w:val="center"/>
          </w:tcPr>
          <w:p w14:paraId="1189C958">
            <w:pPr>
              <w:spacing w:after="0" w:line="252" w:lineRule="auto"/>
            </w:pPr>
            <w:r>
              <w:rPr>
                <w:rFonts w:ascii="微软雅黑" w:hAnsi="微软雅黑" w:eastAsia="微软雅黑"/>
                <w:b w:val="0"/>
                <w:sz w:val="16"/>
              </w:rPr>
              <w:t>记录撤回原因；审批历史保留</w:t>
            </w:r>
          </w:p>
        </w:tc>
      </w:tr>
      <w:tr w14:paraId="626C6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080F8B47">
            <w:pPr>
              <w:spacing w:after="0" w:line="252" w:lineRule="auto"/>
            </w:pPr>
            <w:r>
              <w:rPr>
                <w:rFonts w:ascii="微软雅黑" w:hAnsi="微软雅黑" w:eastAsia="微软雅黑"/>
                <w:b w:val="0"/>
                <w:sz w:val="16"/>
              </w:rPr>
              <w:t>审批通过、未同步U8</w:t>
            </w:r>
          </w:p>
        </w:tc>
        <w:tc>
          <w:tcPr>
            <w:tcW w:w="1134" w:type="dxa"/>
            <w:tcMar>
              <w:top w:w="80" w:type="dxa"/>
              <w:left w:w="80" w:type="dxa"/>
              <w:bottom w:w="80" w:type="dxa"/>
              <w:right w:w="80" w:type="dxa"/>
            </w:tcMar>
            <w:vAlign w:val="center"/>
          </w:tcPr>
          <w:p w14:paraId="32295458">
            <w:pPr>
              <w:spacing w:after="0" w:line="252" w:lineRule="auto"/>
            </w:pPr>
            <w:r>
              <w:rPr>
                <w:rFonts w:ascii="微软雅黑" w:hAnsi="微软雅黑" w:eastAsia="微软雅黑"/>
                <w:b w:val="0"/>
                <w:sz w:val="16"/>
              </w:rPr>
              <w:t>条件支持</w:t>
            </w:r>
          </w:p>
        </w:tc>
        <w:tc>
          <w:tcPr>
            <w:tcW w:w="1644" w:type="dxa"/>
            <w:tcMar>
              <w:top w:w="80" w:type="dxa"/>
              <w:left w:w="80" w:type="dxa"/>
              <w:bottom w:w="80" w:type="dxa"/>
              <w:right w:w="80" w:type="dxa"/>
            </w:tcMar>
            <w:vAlign w:val="center"/>
          </w:tcPr>
          <w:p w14:paraId="31FD8472">
            <w:pPr>
              <w:spacing w:after="0" w:line="252" w:lineRule="auto"/>
            </w:pPr>
            <w:r>
              <w:rPr>
                <w:rFonts w:ascii="微软雅黑" w:hAnsi="微软雅黑" w:eastAsia="微软雅黑"/>
                <w:b w:val="0"/>
                <w:sz w:val="16"/>
              </w:rPr>
              <w:t>授权主管</w:t>
            </w:r>
          </w:p>
        </w:tc>
        <w:tc>
          <w:tcPr>
            <w:tcW w:w="2211" w:type="dxa"/>
            <w:tcMar>
              <w:top w:w="80" w:type="dxa"/>
              <w:left w:w="80" w:type="dxa"/>
              <w:bottom w:w="80" w:type="dxa"/>
              <w:right w:w="80" w:type="dxa"/>
            </w:tcMar>
            <w:vAlign w:val="center"/>
          </w:tcPr>
          <w:p w14:paraId="5E8426D4">
            <w:pPr>
              <w:spacing w:after="0" w:line="252" w:lineRule="auto"/>
            </w:pPr>
            <w:r>
              <w:rPr>
                <w:rFonts w:ascii="微软雅黑" w:hAnsi="微软雅黑" w:eastAsia="微软雅黑"/>
                <w:b w:val="0"/>
                <w:sz w:val="16"/>
              </w:rPr>
              <w:t>取消/作废</w:t>
            </w:r>
          </w:p>
        </w:tc>
        <w:tc>
          <w:tcPr>
            <w:tcW w:w="2891" w:type="dxa"/>
            <w:tcMar>
              <w:top w:w="80" w:type="dxa"/>
              <w:left w:w="80" w:type="dxa"/>
              <w:bottom w:w="80" w:type="dxa"/>
              <w:right w:w="80" w:type="dxa"/>
            </w:tcMar>
            <w:vAlign w:val="center"/>
          </w:tcPr>
          <w:p w14:paraId="4D8562CF">
            <w:pPr>
              <w:spacing w:after="0" w:line="252" w:lineRule="auto"/>
            </w:pPr>
            <w:r>
              <w:rPr>
                <w:rFonts w:ascii="微软雅黑" w:hAnsi="微软雅黑" w:eastAsia="微软雅黑"/>
                <w:b w:val="0"/>
                <w:sz w:val="16"/>
              </w:rPr>
              <w:t>必须说明原因；释放占用或锁定</w:t>
            </w:r>
          </w:p>
        </w:tc>
      </w:tr>
      <w:tr w14:paraId="3B3F53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57D9FEF6">
            <w:pPr>
              <w:spacing w:after="0" w:line="252" w:lineRule="auto"/>
            </w:pPr>
            <w:r>
              <w:rPr>
                <w:rFonts w:ascii="微软雅黑" w:hAnsi="微软雅黑" w:eastAsia="微软雅黑"/>
                <w:b w:val="0"/>
                <w:sz w:val="16"/>
              </w:rPr>
              <w:t>待同步/同步异常</w:t>
            </w:r>
          </w:p>
        </w:tc>
        <w:tc>
          <w:tcPr>
            <w:tcW w:w="1134" w:type="dxa"/>
            <w:tcMar>
              <w:top w:w="80" w:type="dxa"/>
              <w:left w:w="80" w:type="dxa"/>
              <w:bottom w:w="80" w:type="dxa"/>
              <w:right w:w="80" w:type="dxa"/>
            </w:tcMar>
            <w:vAlign w:val="center"/>
          </w:tcPr>
          <w:p w14:paraId="7C721E3B">
            <w:pPr>
              <w:spacing w:after="0" w:line="252" w:lineRule="auto"/>
            </w:pPr>
            <w:r>
              <w:rPr>
                <w:rFonts w:ascii="微软雅黑" w:hAnsi="微软雅黑" w:eastAsia="微软雅黑"/>
                <w:b w:val="0"/>
                <w:sz w:val="16"/>
              </w:rPr>
              <w:t>不可直接删</w:t>
            </w:r>
          </w:p>
        </w:tc>
        <w:tc>
          <w:tcPr>
            <w:tcW w:w="1644" w:type="dxa"/>
            <w:tcMar>
              <w:top w:w="80" w:type="dxa"/>
              <w:left w:w="80" w:type="dxa"/>
              <w:bottom w:w="80" w:type="dxa"/>
              <w:right w:w="80" w:type="dxa"/>
            </w:tcMar>
            <w:vAlign w:val="center"/>
          </w:tcPr>
          <w:p w14:paraId="139DA6AF">
            <w:pPr>
              <w:spacing w:after="0" w:line="252" w:lineRule="auto"/>
            </w:pPr>
            <w:r>
              <w:rPr>
                <w:rFonts w:ascii="微软雅黑" w:hAnsi="微软雅黑" w:eastAsia="微软雅黑"/>
                <w:b w:val="0"/>
                <w:sz w:val="16"/>
              </w:rPr>
              <w:t>IT处理技术问题；业务主管决定业务取消</w:t>
            </w:r>
          </w:p>
        </w:tc>
        <w:tc>
          <w:tcPr>
            <w:tcW w:w="2211" w:type="dxa"/>
            <w:tcMar>
              <w:top w:w="80" w:type="dxa"/>
              <w:left w:w="80" w:type="dxa"/>
              <w:bottom w:w="80" w:type="dxa"/>
              <w:right w:w="80" w:type="dxa"/>
            </w:tcMar>
            <w:vAlign w:val="center"/>
          </w:tcPr>
          <w:p w14:paraId="150CEAC6">
            <w:pPr>
              <w:spacing w:after="0" w:line="252" w:lineRule="auto"/>
            </w:pPr>
            <w:r>
              <w:rPr>
                <w:rFonts w:ascii="微软雅黑" w:hAnsi="微软雅黑" w:eastAsia="微软雅黑"/>
                <w:b w:val="0"/>
                <w:sz w:val="16"/>
              </w:rPr>
              <w:t>重试、人工重放或业务取消</w:t>
            </w:r>
          </w:p>
        </w:tc>
        <w:tc>
          <w:tcPr>
            <w:tcW w:w="2891" w:type="dxa"/>
            <w:tcMar>
              <w:top w:w="80" w:type="dxa"/>
              <w:left w:w="80" w:type="dxa"/>
              <w:bottom w:w="80" w:type="dxa"/>
              <w:right w:w="80" w:type="dxa"/>
            </w:tcMar>
            <w:vAlign w:val="center"/>
          </w:tcPr>
          <w:p w14:paraId="265E1464">
            <w:pPr>
              <w:spacing w:after="0" w:line="252" w:lineRule="auto"/>
            </w:pPr>
            <w:r>
              <w:rPr>
                <w:rFonts w:ascii="微软雅黑" w:hAnsi="微软雅黑" w:eastAsia="微软雅黑"/>
                <w:b w:val="0"/>
                <w:sz w:val="16"/>
              </w:rPr>
              <w:t>不得把超时当成功；所有重放留日志</w:t>
            </w:r>
          </w:p>
        </w:tc>
      </w:tr>
      <w:tr w14:paraId="1A8178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3F63A6E2">
            <w:pPr>
              <w:spacing w:after="0" w:line="252" w:lineRule="auto"/>
            </w:pPr>
            <w:r>
              <w:rPr>
                <w:rFonts w:ascii="微软雅黑" w:hAnsi="微软雅黑" w:eastAsia="微软雅黑"/>
                <w:b w:val="0"/>
                <w:sz w:val="16"/>
              </w:rPr>
              <w:t>已同步U8</w:t>
            </w:r>
          </w:p>
        </w:tc>
        <w:tc>
          <w:tcPr>
            <w:tcW w:w="1134" w:type="dxa"/>
            <w:tcMar>
              <w:top w:w="80" w:type="dxa"/>
              <w:left w:w="80" w:type="dxa"/>
              <w:bottom w:w="80" w:type="dxa"/>
              <w:right w:w="80" w:type="dxa"/>
            </w:tcMar>
            <w:vAlign w:val="center"/>
          </w:tcPr>
          <w:p w14:paraId="4300DAB4">
            <w:pPr>
              <w:spacing w:after="0" w:line="252" w:lineRule="auto"/>
            </w:pPr>
            <w:r>
              <w:rPr>
                <w:rFonts w:ascii="微软雅黑" w:hAnsi="微软雅黑" w:eastAsia="微软雅黑"/>
                <w:b w:val="0"/>
                <w:sz w:val="16"/>
              </w:rPr>
              <w:t>否</w:t>
            </w:r>
          </w:p>
        </w:tc>
        <w:tc>
          <w:tcPr>
            <w:tcW w:w="1644" w:type="dxa"/>
            <w:tcMar>
              <w:top w:w="80" w:type="dxa"/>
              <w:left w:w="80" w:type="dxa"/>
              <w:bottom w:w="80" w:type="dxa"/>
              <w:right w:w="80" w:type="dxa"/>
            </w:tcMar>
            <w:vAlign w:val="center"/>
          </w:tcPr>
          <w:p w14:paraId="2AAC96DE">
            <w:pPr>
              <w:spacing w:after="0" w:line="252" w:lineRule="auto"/>
            </w:pPr>
            <w:r>
              <w:rPr>
                <w:rFonts w:ascii="微软雅黑" w:hAnsi="微软雅黑" w:eastAsia="微软雅黑"/>
                <w:b w:val="0"/>
                <w:sz w:val="16"/>
              </w:rPr>
              <w:t>授权业务负责人</w:t>
            </w:r>
          </w:p>
        </w:tc>
        <w:tc>
          <w:tcPr>
            <w:tcW w:w="2211" w:type="dxa"/>
            <w:tcMar>
              <w:top w:w="80" w:type="dxa"/>
              <w:left w:w="80" w:type="dxa"/>
              <w:bottom w:w="80" w:type="dxa"/>
              <w:right w:w="80" w:type="dxa"/>
            </w:tcMar>
            <w:vAlign w:val="center"/>
          </w:tcPr>
          <w:p w14:paraId="6A9FA2CB">
            <w:pPr>
              <w:spacing w:after="0" w:line="252" w:lineRule="auto"/>
            </w:pPr>
            <w:r>
              <w:rPr>
                <w:rFonts w:ascii="微软雅黑" w:hAnsi="微软雅黑" w:eastAsia="微软雅黑"/>
                <w:b w:val="0"/>
                <w:sz w:val="16"/>
              </w:rPr>
              <w:t>红字冲销、反向单据或更正单</w:t>
            </w:r>
          </w:p>
        </w:tc>
        <w:tc>
          <w:tcPr>
            <w:tcW w:w="2891" w:type="dxa"/>
            <w:tcMar>
              <w:top w:w="80" w:type="dxa"/>
              <w:left w:w="80" w:type="dxa"/>
              <w:bottom w:w="80" w:type="dxa"/>
              <w:right w:w="80" w:type="dxa"/>
            </w:tcMar>
            <w:vAlign w:val="center"/>
          </w:tcPr>
          <w:p w14:paraId="3F3DE46A">
            <w:pPr>
              <w:spacing w:after="0" w:line="252" w:lineRule="auto"/>
            </w:pPr>
            <w:r>
              <w:rPr>
                <w:rFonts w:ascii="微软雅黑" w:hAnsi="微软雅黑" w:eastAsia="微软雅黑"/>
                <w:b w:val="0"/>
                <w:sz w:val="16"/>
              </w:rPr>
              <w:t>原单据、U8单据和更正链完整保留</w:t>
            </w:r>
          </w:p>
        </w:tc>
      </w:tr>
      <w:tr w14:paraId="5180A0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584B7879">
            <w:pPr>
              <w:spacing w:after="0" w:line="252" w:lineRule="auto"/>
            </w:pPr>
            <w:r>
              <w:rPr>
                <w:rFonts w:ascii="微软雅黑" w:hAnsi="微软雅黑" w:eastAsia="微软雅黑"/>
                <w:b w:val="0"/>
                <w:sz w:val="16"/>
              </w:rPr>
              <w:t>已交接/已放行</w:t>
            </w:r>
          </w:p>
        </w:tc>
        <w:tc>
          <w:tcPr>
            <w:tcW w:w="1134" w:type="dxa"/>
            <w:tcMar>
              <w:top w:w="80" w:type="dxa"/>
              <w:left w:w="80" w:type="dxa"/>
              <w:bottom w:w="80" w:type="dxa"/>
              <w:right w:w="80" w:type="dxa"/>
            </w:tcMar>
            <w:vAlign w:val="center"/>
          </w:tcPr>
          <w:p w14:paraId="7D50139B">
            <w:pPr>
              <w:spacing w:after="0" w:line="252" w:lineRule="auto"/>
            </w:pPr>
            <w:r>
              <w:rPr>
                <w:rFonts w:ascii="微软雅黑" w:hAnsi="微软雅黑" w:eastAsia="微软雅黑"/>
                <w:b w:val="0"/>
                <w:sz w:val="16"/>
              </w:rPr>
              <w:t>否</w:t>
            </w:r>
          </w:p>
        </w:tc>
        <w:tc>
          <w:tcPr>
            <w:tcW w:w="1644" w:type="dxa"/>
            <w:tcMar>
              <w:top w:w="80" w:type="dxa"/>
              <w:left w:w="80" w:type="dxa"/>
              <w:bottom w:w="80" w:type="dxa"/>
              <w:right w:w="80" w:type="dxa"/>
            </w:tcMar>
            <w:vAlign w:val="center"/>
          </w:tcPr>
          <w:p w14:paraId="0960B845">
            <w:pPr>
              <w:spacing w:after="0" w:line="252" w:lineRule="auto"/>
            </w:pPr>
            <w:r>
              <w:rPr>
                <w:rFonts w:ascii="微软雅黑" w:hAnsi="微软雅黑" w:eastAsia="微软雅黑"/>
                <w:b w:val="0"/>
                <w:sz w:val="16"/>
              </w:rPr>
              <w:t>授权主管＋必要审批</w:t>
            </w:r>
          </w:p>
        </w:tc>
        <w:tc>
          <w:tcPr>
            <w:tcW w:w="2211" w:type="dxa"/>
            <w:tcMar>
              <w:top w:w="80" w:type="dxa"/>
              <w:left w:w="80" w:type="dxa"/>
              <w:bottom w:w="80" w:type="dxa"/>
              <w:right w:w="80" w:type="dxa"/>
            </w:tcMar>
            <w:vAlign w:val="center"/>
          </w:tcPr>
          <w:p w14:paraId="6FC7D9A6">
            <w:pPr>
              <w:spacing w:after="0" w:line="252" w:lineRule="auto"/>
            </w:pPr>
            <w:r>
              <w:rPr>
                <w:rFonts w:ascii="微软雅黑" w:hAnsi="微软雅黑" w:eastAsia="微软雅黑"/>
                <w:b w:val="0"/>
                <w:sz w:val="16"/>
              </w:rPr>
              <w:t>受控更正/冲销</w:t>
            </w:r>
          </w:p>
        </w:tc>
        <w:tc>
          <w:tcPr>
            <w:tcW w:w="2891" w:type="dxa"/>
            <w:tcMar>
              <w:top w:w="80" w:type="dxa"/>
              <w:left w:w="80" w:type="dxa"/>
              <w:bottom w:w="80" w:type="dxa"/>
              <w:right w:w="80" w:type="dxa"/>
            </w:tcMar>
            <w:vAlign w:val="center"/>
          </w:tcPr>
          <w:p w14:paraId="513B6851">
            <w:pPr>
              <w:spacing w:after="0" w:line="252" w:lineRule="auto"/>
            </w:pPr>
            <w:r>
              <w:rPr>
                <w:rFonts w:ascii="微软雅黑" w:hAnsi="微软雅黑" w:eastAsia="微软雅黑"/>
                <w:b w:val="0"/>
                <w:sz w:val="16"/>
              </w:rPr>
              <w:t>不得回到草稿；责任确认记录保留</w:t>
            </w:r>
          </w:p>
        </w:tc>
      </w:tr>
      <w:tr w14:paraId="032FCA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644" w:type="dxa"/>
            <w:tcMar>
              <w:top w:w="80" w:type="dxa"/>
              <w:left w:w="80" w:type="dxa"/>
              <w:bottom w:w="80" w:type="dxa"/>
              <w:right w:w="80" w:type="dxa"/>
            </w:tcMar>
            <w:vAlign w:val="center"/>
          </w:tcPr>
          <w:p w14:paraId="4C9E6D62">
            <w:pPr>
              <w:spacing w:after="0" w:line="252" w:lineRule="auto"/>
            </w:pPr>
            <w:r>
              <w:rPr>
                <w:rFonts w:ascii="微软雅黑" w:hAnsi="微软雅黑" w:eastAsia="微软雅黑"/>
                <w:b w:val="0"/>
                <w:sz w:val="16"/>
              </w:rPr>
              <w:t>已完成</w:t>
            </w:r>
          </w:p>
        </w:tc>
        <w:tc>
          <w:tcPr>
            <w:tcW w:w="1134" w:type="dxa"/>
            <w:tcMar>
              <w:top w:w="80" w:type="dxa"/>
              <w:left w:w="80" w:type="dxa"/>
              <w:bottom w:w="80" w:type="dxa"/>
              <w:right w:w="80" w:type="dxa"/>
            </w:tcMar>
            <w:vAlign w:val="center"/>
          </w:tcPr>
          <w:p w14:paraId="0BE7A3C9">
            <w:pPr>
              <w:spacing w:after="0" w:line="252" w:lineRule="auto"/>
            </w:pPr>
            <w:r>
              <w:rPr>
                <w:rFonts w:ascii="微软雅黑" w:hAnsi="微软雅黑" w:eastAsia="微软雅黑"/>
                <w:b w:val="0"/>
                <w:sz w:val="16"/>
              </w:rPr>
              <w:t>否</w:t>
            </w:r>
          </w:p>
        </w:tc>
        <w:tc>
          <w:tcPr>
            <w:tcW w:w="1644" w:type="dxa"/>
            <w:tcMar>
              <w:top w:w="80" w:type="dxa"/>
              <w:left w:w="80" w:type="dxa"/>
              <w:bottom w:w="80" w:type="dxa"/>
              <w:right w:w="80" w:type="dxa"/>
            </w:tcMar>
            <w:vAlign w:val="center"/>
          </w:tcPr>
          <w:p w14:paraId="143B9840">
            <w:pPr>
              <w:spacing w:after="0" w:line="252" w:lineRule="auto"/>
            </w:pPr>
            <w:r>
              <w:rPr>
                <w:rFonts w:ascii="微软雅黑" w:hAnsi="微软雅黑" w:eastAsia="微软雅黑"/>
                <w:b w:val="0"/>
                <w:sz w:val="16"/>
              </w:rPr>
              <w:t>按业务更正权限</w:t>
            </w:r>
          </w:p>
        </w:tc>
        <w:tc>
          <w:tcPr>
            <w:tcW w:w="2211" w:type="dxa"/>
            <w:tcMar>
              <w:top w:w="80" w:type="dxa"/>
              <w:left w:w="80" w:type="dxa"/>
              <w:bottom w:w="80" w:type="dxa"/>
              <w:right w:w="80" w:type="dxa"/>
            </w:tcMar>
            <w:vAlign w:val="center"/>
          </w:tcPr>
          <w:p w14:paraId="793AB51A">
            <w:pPr>
              <w:spacing w:after="0" w:line="252" w:lineRule="auto"/>
            </w:pPr>
            <w:r>
              <w:rPr>
                <w:rFonts w:ascii="微软雅黑" w:hAnsi="微软雅黑" w:eastAsia="微软雅黑"/>
                <w:b w:val="0"/>
                <w:sz w:val="16"/>
              </w:rPr>
              <w:t>新建反向或更正业务</w:t>
            </w:r>
          </w:p>
        </w:tc>
        <w:tc>
          <w:tcPr>
            <w:tcW w:w="2891" w:type="dxa"/>
            <w:tcMar>
              <w:top w:w="80" w:type="dxa"/>
              <w:left w:w="80" w:type="dxa"/>
              <w:bottom w:w="80" w:type="dxa"/>
              <w:right w:w="80" w:type="dxa"/>
            </w:tcMar>
            <w:vAlign w:val="center"/>
          </w:tcPr>
          <w:p w14:paraId="23BF45B4">
            <w:pPr>
              <w:spacing w:after="0" w:line="252" w:lineRule="auto"/>
            </w:pPr>
            <w:r>
              <w:rPr>
                <w:rFonts w:ascii="微软雅黑" w:hAnsi="微软雅黑" w:eastAsia="微软雅黑"/>
                <w:b w:val="0"/>
                <w:sz w:val="16"/>
              </w:rPr>
              <w:t>历史编号不得复用，审计日志不可删</w:t>
            </w:r>
          </w:p>
        </w:tc>
      </w:tr>
    </w:tbl>
    <w:p w14:paraId="7688E4E2">
      <w:pPr>
        <w:pStyle w:val="4"/>
      </w:pPr>
      <w:bookmarkStart w:id="150" w:name="_Toc29198"/>
      <w:r>
        <w:t>4.14 页面角色可见性矩阵</w:t>
      </w:r>
      <w:bookmarkEnd w:id="150"/>
    </w:p>
    <w:p w14:paraId="2A5B6B10">
      <w:r>
        <w:rPr>
          <w:rFonts w:ascii="微软雅黑" w:hAnsi="微软雅黑" w:eastAsia="微软雅黑"/>
          <w:color w:val="1F4E79"/>
          <w:sz w:val="19"/>
        </w:rPr>
        <w:t>表中“—”表示默认不可见或无操作权限。最终权限仍须在审批权限矩阵评审后配置。</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91"/>
        <w:gridCol w:w="1191"/>
        <w:gridCol w:w="1191"/>
        <w:gridCol w:w="1191"/>
        <w:gridCol w:w="1191"/>
        <w:gridCol w:w="1191"/>
        <w:gridCol w:w="1191"/>
        <w:gridCol w:w="1191"/>
      </w:tblGrid>
      <w:tr w14:paraId="7A008B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1474" w:type="dxa"/>
            <w:shd w:val="clear" w:color="auto" w:fill="1F4E78"/>
            <w:tcMar>
              <w:top w:w="80" w:type="dxa"/>
              <w:left w:w="80" w:type="dxa"/>
              <w:bottom w:w="80" w:type="dxa"/>
              <w:right w:w="80" w:type="dxa"/>
            </w:tcMar>
            <w:vAlign w:val="center"/>
          </w:tcPr>
          <w:p w14:paraId="76210DB2">
            <w:pPr>
              <w:spacing w:after="0" w:line="252" w:lineRule="auto"/>
              <w:jc w:val="center"/>
            </w:pPr>
            <w:r>
              <w:rPr>
                <w:rFonts w:ascii="微软雅黑" w:hAnsi="微软雅黑" w:eastAsia="微软雅黑"/>
                <w:b/>
                <w:color w:val="FFFFFF"/>
                <w:sz w:val="14"/>
              </w:rPr>
              <w:t>页面</w:t>
            </w:r>
          </w:p>
        </w:tc>
        <w:tc>
          <w:tcPr>
            <w:tcW w:w="1134" w:type="dxa"/>
            <w:shd w:val="clear" w:color="auto" w:fill="1F4E78"/>
            <w:tcMar>
              <w:top w:w="80" w:type="dxa"/>
              <w:left w:w="80" w:type="dxa"/>
              <w:bottom w:w="80" w:type="dxa"/>
              <w:right w:w="80" w:type="dxa"/>
            </w:tcMar>
            <w:vAlign w:val="center"/>
          </w:tcPr>
          <w:p w14:paraId="7511FB2D">
            <w:pPr>
              <w:spacing w:after="0" w:line="252" w:lineRule="auto"/>
              <w:jc w:val="center"/>
            </w:pPr>
            <w:r>
              <w:rPr>
                <w:rFonts w:ascii="微软雅黑" w:hAnsi="微软雅黑" w:eastAsia="微软雅黑"/>
                <w:b/>
                <w:color w:val="FFFFFF"/>
                <w:sz w:val="14"/>
              </w:rPr>
              <w:t>仓储</w:t>
            </w:r>
          </w:p>
        </w:tc>
        <w:tc>
          <w:tcPr>
            <w:tcW w:w="1134" w:type="dxa"/>
            <w:shd w:val="clear" w:color="auto" w:fill="1F4E78"/>
            <w:tcMar>
              <w:top w:w="80" w:type="dxa"/>
              <w:left w:w="80" w:type="dxa"/>
              <w:bottom w:w="80" w:type="dxa"/>
              <w:right w:w="80" w:type="dxa"/>
            </w:tcMar>
            <w:vAlign w:val="center"/>
          </w:tcPr>
          <w:p w14:paraId="345FFE83">
            <w:pPr>
              <w:spacing w:after="0" w:line="252" w:lineRule="auto"/>
              <w:jc w:val="center"/>
            </w:pPr>
            <w:r>
              <w:rPr>
                <w:rFonts w:ascii="微软雅黑" w:hAnsi="微软雅黑" w:eastAsia="微软雅黑"/>
                <w:b/>
                <w:color w:val="FFFFFF"/>
                <w:sz w:val="14"/>
              </w:rPr>
              <w:t>质量</w:t>
            </w:r>
          </w:p>
        </w:tc>
        <w:tc>
          <w:tcPr>
            <w:tcW w:w="1077" w:type="dxa"/>
            <w:shd w:val="clear" w:color="auto" w:fill="1F4E78"/>
            <w:tcMar>
              <w:top w:w="80" w:type="dxa"/>
              <w:left w:w="80" w:type="dxa"/>
              <w:bottom w:w="80" w:type="dxa"/>
              <w:right w:w="80" w:type="dxa"/>
            </w:tcMar>
            <w:vAlign w:val="center"/>
          </w:tcPr>
          <w:p w14:paraId="1116C61A">
            <w:pPr>
              <w:spacing w:after="0" w:line="252" w:lineRule="auto"/>
              <w:jc w:val="center"/>
            </w:pPr>
            <w:r>
              <w:rPr>
                <w:rFonts w:ascii="微软雅黑" w:hAnsi="微软雅黑" w:eastAsia="微软雅黑"/>
                <w:b/>
                <w:color w:val="FFFFFF"/>
                <w:sz w:val="14"/>
              </w:rPr>
              <w:t>PMC</w:t>
            </w:r>
          </w:p>
        </w:tc>
        <w:tc>
          <w:tcPr>
            <w:tcW w:w="1077" w:type="dxa"/>
            <w:shd w:val="clear" w:color="auto" w:fill="1F4E78"/>
            <w:tcMar>
              <w:top w:w="80" w:type="dxa"/>
              <w:left w:w="80" w:type="dxa"/>
              <w:bottom w:w="80" w:type="dxa"/>
              <w:right w:w="80" w:type="dxa"/>
            </w:tcMar>
            <w:vAlign w:val="center"/>
          </w:tcPr>
          <w:p w14:paraId="12CFB78D">
            <w:pPr>
              <w:spacing w:after="0" w:line="252" w:lineRule="auto"/>
              <w:jc w:val="center"/>
            </w:pPr>
            <w:r>
              <w:rPr>
                <w:rFonts w:ascii="微软雅黑" w:hAnsi="微软雅黑" w:eastAsia="微软雅黑"/>
                <w:b/>
                <w:color w:val="FFFFFF"/>
                <w:sz w:val="14"/>
              </w:rPr>
              <w:t>生产</w:t>
            </w:r>
          </w:p>
        </w:tc>
        <w:tc>
          <w:tcPr>
            <w:tcW w:w="1304" w:type="dxa"/>
            <w:shd w:val="clear" w:color="auto" w:fill="1F4E78"/>
            <w:tcMar>
              <w:top w:w="80" w:type="dxa"/>
              <w:left w:w="80" w:type="dxa"/>
              <w:bottom w:w="80" w:type="dxa"/>
              <w:right w:w="80" w:type="dxa"/>
            </w:tcMar>
            <w:vAlign w:val="center"/>
          </w:tcPr>
          <w:p w14:paraId="7ABCC59F">
            <w:pPr>
              <w:spacing w:after="0" w:line="252" w:lineRule="auto"/>
              <w:jc w:val="center"/>
            </w:pPr>
            <w:r>
              <w:rPr>
                <w:rFonts w:ascii="微软雅黑" w:hAnsi="微软雅黑" w:eastAsia="微软雅黑"/>
                <w:b/>
                <w:color w:val="FFFFFF"/>
                <w:sz w:val="14"/>
              </w:rPr>
              <w:t>主管/销售</w:t>
            </w:r>
          </w:p>
        </w:tc>
        <w:tc>
          <w:tcPr>
            <w:tcW w:w="1020" w:type="dxa"/>
            <w:shd w:val="clear" w:color="auto" w:fill="1F4E78"/>
            <w:tcMar>
              <w:top w:w="80" w:type="dxa"/>
              <w:left w:w="80" w:type="dxa"/>
              <w:bottom w:w="80" w:type="dxa"/>
              <w:right w:w="80" w:type="dxa"/>
            </w:tcMar>
            <w:vAlign w:val="center"/>
          </w:tcPr>
          <w:p w14:paraId="1458079A">
            <w:pPr>
              <w:spacing w:after="0" w:line="252" w:lineRule="auto"/>
              <w:jc w:val="center"/>
            </w:pPr>
            <w:r>
              <w:rPr>
                <w:rFonts w:ascii="微软雅黑" w:hAnsi="微软雅黑" w:eastAsia="微软雅黑"/>
                <w:b/>
                <w:color w:val="FFFFFF"/>
                <w:sz w:val="14"/>
              </w:rPr>
              <w:t>财务</w:t>
            </w:r>
          </w:p>
        </w:tc>
        <w:tc>
          <w:tcPr>
            <w:tcW w:w="1304" w:type="dxa"/>
            <w:shd w:val="clear" w:color="auto" w:fill="1F4E78"/>
            <w:tcMar>
              <w:top w:w="80" w:type="dxa"/>
              <w:left w:w="80" w:type="dxa"/>
              <w:bottom w:w="80" w:type="dxa"/>
              <w:right w:w="80" w:type="dxa"/>
            </w:tcMar>
            <w:vAlign w:val="center"/>
          </w:tcPr>
          <w:p w14:paraId="1326936C">
            <w:pPr>
              <w:spacing w:after="0" w:line="252" w:lineRule="auto"/>
              <w:jc w:val="center"/>
            </w:pPr>
            <w:r>
              <w:rPr>
                <w:rFonts w:ascii="微软雅黑" w:hAnsi="微软雅黑" w:eastAsia="微软雅黑"/>
                <w:b/>
                <w:color w:val="FFFFFF"/>
                <w:sz w:val="14"/>
              </w:rPr>
              <w:t>IT/管理员</w:t>
            </w:r>
          </w:p>
        </w:tc>
      </w:tr>
      <w:tr w14:paraId="64F25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3DC139BD">
            <w:pPr>
              <w:spacing w:after="0" w:line="252" w:lineRule="auto"/>
            </w:pPr>
            <w:r>
              <w:rPr>
                <w:rFonts w:ascii="微软雅黑" w:hAnsi="微软雅黑" w:eastAsia="微软雅黑"/>
                <w:b w:val="0"/>
                <w:sz w:val="14"/>
              </w:rPr>
              <w:t>P01 收料扫码</w:t>
            </w:r>
          </w:p>
        </w:tc>
        <w:tc>
          <w:tcPr>
            <w:tcW w:w="1134" w:type="dxa"/>
            <w:tcMar>
              <w:top w:w="80" w:type="dxa"/>
              <w:left w:w="80" w:type="dxa"/>
              <w:bottom w:w="80" w:type="dxa"/>
              <w:right w:w="80" w:type="dxa"/>
            </w:tcMar>
            <w:vAlign w:val="center"/>
          </w:tcPr>
          <w:p w14:paraId="044C9ABD">
            <w:pPr>
              <w:spacing w:after="0" w:line="252" w:lineRule="auto"/>
            </w:pPr>
            <w:r>
              <w:rPr>
                <w:rFonts w:ascii="微软雅黑" w:hAnsi="微软雅黑" w:eastAsia="微软雅黑"/>
                <w:b w:val="0"/>
                <w:sz w:val="14"/>
              </w:rPr>
              <w:t>编辑/提交</w:t>
            </w:r>
          </w:p>
        </w:tc>
        <w:tc>
          <w:tcPr>
            <w:tcW w:w="1134" w:type="dxa"/>
            <w:tcMar>
              <w:top w:w="80" w:type="dxa"/>
              <w:left w:w="80" w:type="dxa"/>
              <w:bottom w:w="80" w:type="dxa"/>
              <w:right w:w="80" w:type="dxa"/>
            </w:tcMar>
            <w:vAlign w:val="center"/>
          </w:tcPr>
          <w:p w14:paraId="53848F5A">
            <w:pPr>
              <w:spacing w:after="0" w:line="252" w:lineRule="auto"/>
            </w:pPr>
            <w:r>
              <w:rPr>
                <w:rFonts w:ascii="微软雅黑" w:hAnsi="微软雅黑" w:eastAsia="微软雅黑"/>
                <w:b w:val="0"/>
                <w:sz w:val="14"/>
              </w:rPr>
              <w:t>只读待检</w:t>
            </w:r>
          </w:p>
        </w:tc>
        <w:tc>
          <w:tcPr>
            <w:tcW w:w="1077" w:type="dxa"/>
            <w:tcMar>
              <w:top w:w="80" w:type="dxa"/>
              <w:left w:w="80" w:type="dxa"/>
              <w:bottom w:w="80" w:type="dxa"/>
              <w:right w:w="80" w:type="dxa"/>
            </w:tcMar>
            <w:vAlign w:val="center"/>
          </w:tcPr>
          <w:p w14:paraId="3B93F851">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5CEC6778">
            <w:pPr>
              <w:spacing w:after="0" w:line="252" w:lineRule="auto"/>
            </w:pPr>
            <w:r>
              <w:rPr>
                <w:rFonts w:ascii="微软雅黑" w:hAnsi="微软雅黑" w:eastAsia="微软雅黑"/>
                <w:b w:val="0"/>
                <w:sz w:val="14"/>
              </w:rPr>
              <w:t>只读进度</w:t>
            </w:r>
          </w:p>
        </w:tc>
        <w:tc>
          <w:tcPr>
            <w:tcW w:w="1304" w:type="dxa"/>
            <w:tcMar>
              <w:top w:w="80" w:type="dxa"/>
              <w:left w:w="80" w:type="dxa"/>
              <w:bottom w:w="80" w:type="dxa"/>
              <w:right w:w="80" w:type="dxa"/>
            </w:tcMar>
            <w:vAlign w:val="center"/>
          </w:tcPr>
          <w:p w14:paraId="52AB7C8D">
            <w:pPr>
              <w:spacing w:after="0" w:line="252" w:lineRule="auto"/>
            </w:pPr>
            <w:r>
              <w:rPr>
                <w:rFonts w:ascii="微软雅黑" w:hAnsi="微软雅黑" w:eastAsia="微软雅黑"/>
                <w:b w:val="0"/>
                <w:sz w:val="14"/>
              </w:rPr>
              <w:t>主管查看/补打</w:t>
            </w:r>
          </w:p>
        </w:tc>
        <w:tc>
          <w:tcPr>
            <w:tcW w:w="1020" w:type="dxa"/>
            <w:tcMar>
              <w:top w:w="80" w:type="dxa"/>
              <w:left w:w="80" w:type="dxa"/>
              <w:bottom w:w="80" w:type="dxa"/>
              <w:right w:w="80" w:type="dxa"/>
            </w:tcMar>
            <w:vAlign w:val="center"/>
          </w:tcPr>
          <w:p w14:paraId="148DC39B">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757F747B">
            <w:pPr>
              <w:spacing w:after="0" w:line="252" w:lineRule="auto"/>
            </w:pPr>
            <w:r>
              <w:rPr>
                <w:rFonts w:ascii="微软雅黑" w:hAnsi="微软雅黑" w:eastAsia="微软雅黑"/>
                <w:b w:val="0"/>
                <w:sz w:val="14"/>
              </w:rPr>
              <w:t>同步状态</w:t>
            </w:r>
          </w:p>
        </w:tc>
      </w:tr>
      <w:tr w14:paraId="625EF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2911880F">
            <w:pPr>
              <w:spacing w:after="0" w:line="252" w:lineRule="auto"/>
            </w:pPr>
            <w:r>
              <w:rPr>
                <w:rFonts w:ascii="微软雅黑" w:hAnsi="微软雅黑" w:eastAsia="微软雅黑"/>
                <w:b w:val="0"/>
                <w:sz w:val="14"/>
              </w:rPr>
              <w:t>P04 备料作业</w:t>
            </w:r>
          </w:p>
        </w:tc>
        <w:tc>
          <w:tcPr>
            <w:tcW w:w="1134" w:type="dxa"/>
            <w:tcMar>
              <w:top w:w="80" w:type="dxa"/>
              <w:left w:w="80" w:type="dxa"/>
              <w:bottom w:w="80" w:type="dxa"/>
              <w:right w:w="80" w:type="dxa"/>
            </w:tcMar>
            <w:vAlign w:val="center"/>
          </w:tcPr>
          <w:p w14:paraId="3D876529">
            <w:pPr>
              <w:spacing w:after="0" w:line="252" w:lineRule="auto"/>
            </w:pPr>
            <w:r>
              <w:rPr>
                <w:rFonts w:ascii="微软雅黑" w:hAnsi="微软雅黑" w:eastAsia="微软雅黑"/>
                <w:b w:val="0"/>
                <w:sz w:val="14"/>
              </w:rPr>
              <w:t>操作本人任务</w:t>
            </w:r>
          </w:p>
        </w:tc>
        <w:tc>
          <w:tcPr>
            <w:tcW w:w="1134" w:type="dxa"/>
            <w:tcMar>
              <w:top w:w="80" w:type="dxa"/>
              <w:left w:w="80" w:type="dxa"/>
              <w:bottom w:w="80" w:type="dxa"/>
              <w:right w:w="80" w:type="dxa"/>
            </w:tcMar>
            <w:vAlign w:val="center"/>
          </w:tcPr>
          <w:p w14:paraId="06CBA1C2">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3AC900AF">
            <w:pPr>
              <w:spacing w:after="0" w:line="252" w:lineRule="auto"/>
            </w:pPr>
            <w:r>
              <w:rPr>
                <w:rFonts w:ascii="微软雅黑" w:hAnsi="微软雅黑" w:eastAsia="微软雅黑"/>
                <w:b w:val="0"/>
                <w:sz w:val="14"/>
              </w:rPr>
              <w:t>只读齐套/进度</w:t>
            </w:r>
          </w:p>
        </w:tc>
        <w:tc>
          <w:tcPr>
            <w:tcW w:w="1077" w:type="dxa"/>
            <w:tcMar>
              <w:top w:w="80" w:type="dxa"/>
              <w:left w:w="80" w:type="dxa"/>
              <w:bottom w:w="80" w:type="dxa"/>
              <w:right w:w="80" w:type="dxa"/>
            </w:tcMar>
            <w:vAlign w:val="center"/>
          </w:tcPr>
          <w:p w14:paraId="4F69826E">
            <w:pPr>
              <w:spacing w:after="0" w:line="252" w:lineRule="auto"/>
            </w:pPr>
            <w:r>
              <w:rPr>
                <w:rFonts w:ascii="微软雅黑" w:hAnsi="微软雅黑" w:eastAsia="微软雅黑"/>
                <w:b w:val="0"/>
                <w:sz w:val="14"/>
              </w:rPr>
              <w:t>只读待交接</w:t>
            </w:r>
          </w:p>
        </w:tc>
        <w:tc>
          <w:tcPr>
            <w:tcW w:w="1304" w:type="dxa"/>
            <w:tcMar>
              <w:top w:w="80" w:type="dxa"/>
              <w:left w:w="80" w:type="dxa"/>
              <w:bottom w:w="80" w:type="dxa"/>
              <w:right w:w="80" w:type="dxa"/>
            </w:tcMar>
            <w:vAlign w:val="center"/>
          </w:tcPr>
          <w:p w14:paraId="3C1D5F25">
            <w:pPr>
              <w:spacing w:after="0" w:line="252" w:lineRule="auto"/>
            </w:pPr>
            <w:r>
              <w:rPr>
                <w:rFonts w:ascii="微软雅黑" w:hAnsi="微软雅黑" w:eastAsia="微软雅黑"/>
                <w:b w:val="0"/>
                <w:sz w:val="14"/>
              </w:rPr>
              <w:t>主管分配/取消</w:t>
            </w:r>
          </w:p>
        </w:tc>
        <w:tc>
          <w:tcPr>
            <w:tcW w:w="1020" w:type="dxa"/>
            <w:tcMar>
              <w:top w:w="80" w:type="dxa"/>
              <w:left w:w="80" w:type="dxa"/>
              <w:bottom w:w="80" w:type="dxa"/>
              <w:right w:w="80" w:type="dxa"/>
            </w:tcMar>
            <w:vAlign w:val="center"/>
          </w:tcPr>
          <w:p w14:paraId="564869E7">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11C7BCB2">
            <w:pPr>
              <w:spacing w:after="0" w:line="252" w:lineRule="auto"/>
            </w:pPr>
            <w:r>
              <w:rPr>
                <w:rFonts w:ascii="微软雅黑" w:hAnsi="微软雅黑" w:eastAsia="微软雅黑"/>
                <w:b w:val="0"/>
                <w:sz w:val="14"/>
              </w:rPr>
              <w:t>同步状态</w:t>
            </w:r>
          </w:p>
        </w:tc>
      </w:tr>
      <w:tr w14:paraId="1D56D3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583DA243">
            <w:pPr>
              <w:spacing w:after="0" w:line="252" w:lineRule="auto"/>
            </w:pPr>
            <w:r>
              <w:rPr>
                <w:rFonts w:ascii="微软雅黑" w:hAnsi="微软雅黑" w:eastAsia="微软雅黑"/>
                <w:b w:val="0"/>
                <w:sz w:val="14"/>
              </w:rPr>
              <w:t>P05 物权交接</w:t>
            </w:r>
          </w:p>
        </w:tc>
        <w:tc>
          <w:tcPr>
            <w:tcW w:w="1134" w:type="dxa"/>
            <w:tcMar>
              <w:top w:w="80" w:type="dxa"/>
              <w:left w:w="80" w:type="dxa"/>
              <w:bottom w:w="80" w:type="dxa"/>
              <w:right w:w="80" w:type="dxa"/>
            </w:tcMar>
            <w:vAlign w:val="center"/>
          </w:tcPr>
          <w:p w14:paraId="16451E3D">
            <w:pPr>
              <w:spacing w:after="0" w:line="252" w:lineRule="auto"/>
            </w:pPr>
            <w:r>
              <w:rPr>
                <w:rFonts w:ascii="微软雅黑" w:hAnsi="微软雅黑" w:eastAsia="微软雅黑"/>
                <w:b w:val="0"/>
                <w:sz w:val="14"/>
              </w:rPr>
              <w:t>仓库方确认</w:t>
            </w:r>
          </w:p>
        </w:tc>
        <w:tc>
          <w:tcPr>
            <w:tcW w:w="1134" w:type="dxa"/>
            <w:tcMar>
              <w:top w:w="80" w:type="dxa"/>
              <w:left w:w="80" w:type="dxa"/>
              <w:bottom w:w="80" w:type="dxa"/>
              <w:right w:w="80" w:type="dxa"/>
            </w:tcMar>
            <w:vAlign w:val="center"/>
          </w:tcPr>
          <w:p w14:paraId="58762C66">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5328D91B">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6C626FF8">
            <w:pPr>
              <w:spacing w:after="0" w:line="252" w:lineRule="auto"/>
            </w:pPr>
            <w:r>
              <w:rPr>
                <w:rFonts w:ascii="微软雅黑" w:hAnsi="微软雅黑" w:eastAsia="微软雅黑"/>
                <w:b w:val="0"/>
                <w:sz w:val="14"/>
              </w:rPr>
              <w:t>生产方确认</w:t>
            </w:r>
          </w:p>
        </w:tc>
        <w:tc>
          <w:tcPr>
            <w:tcW w:w="1304" w:type="dxa"/>
            <w:tcMar>
              <w:top w:w="80" w:type="dxa"/>
              <w:left w:w="80" w:type="dxa"/>
              <w:bottom w:w="80" w:type="dxa"/>
              <w:right w:w="80" w:type="dxa"/>
            </w:tcMar>
            <w:vAlign w:val="center"/>
          </w:tcPr>
          <w:p w14:paraId="05CADC56">
            <w:pPr>
              <w:spacing w:after="0" w:line="252" w:lineRule="auto"/>
            </w:pPr>
            <w:r>
              <w:rPr>
                <w:rFonts w:ascii="微软雅黑" w:hAnsi="微软雅黑" w:eastAsia="微软雅黑"/>
                <w:b w:val="0"/>
                <w:sz w:val="14"/>
              </w:rPr>
              <w:t>主管差异处理</w:t>
            </w:r>
          </w:p>
        </w:tc>
        <w:tc>
          <w:tcPr>
            <w:tcW w:w="1020" w:type="dxa"/>
            <w:tcMar>
              <w:top w:w="80" w:type="dxa"/>
              <w:left w:w="80" w:type="dxa"/>
              <w:bottom w:w="80" w:type="dxa"/>
              <w:right w:w="80" w:type="dxa"/>
            </w:tcMar>
            <w:vAlign w:val="center"/>
          </w:tcPr>
          <w:p w14:paraId="512AC732">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24788473">
            <w:pPr>
              <w:spacing w:after="0" w:line="252" w:lineRule="auto"/>
            </w:pPr>
            <w:r>
              <w:rPr>
                <w:rFonts w:ascii="微软雅黑" w:hAnsi="微软雅黑" w:eastAsia="微软雅黑"/>
                <w:b w:val="0"/>
                <w:sz w:val="14"/>
              </w:rPr>
              <w:t>同步状态</w:t>
            </w:r>
          </w:p>
        </w:tc>
      </w:tr>
      <w:tr w14:paraId="6CF01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45650107">
            <w:pPr>
              <w:spacing w:after="0" w:line="252" w:lineRule="auto"/>
            </w:pPr>
            <w:r>
              <w:rPr>
                <w:rFonts w:ascii="微软雅黑" w:hAnsi="微软雅黑" w:eastAsia="微软雅黑"/>
                <w:b w:val="0"/>
                <w:sz w:val="14"/>
              </w:rPr>
              <w:t>P08 退补料</w:t>
            </w:r>
          </w:p>
        </w:tc>
        <w:tc>
          <w:tcPr>
            <w:tcW w:w="1134" w:type="dxa"/>
            <w:tcMar>
              <w:top w:w="80" w:type="dxa"/>
              <w:left w:w="80" w:type="dxa"/>
              <w:bottom w:w="80" w:type="dxa"/>
              <w:right w:w="80" w:type="dxa"/>
            </w:tcMar>
            <w:vAlign w:val="center"/>
          </w:tcPr>
          <w:p w14:paraId="3C44A02E">
            <w:pPr>
              <w:spacing w:after="0" w:line="252" w:lineRule="auto"/>
            </w:pPr>
            <w:r>
              <w:rPr>
                <w:rFonts w:ascii="微软雅黑" w:hAnsi="微软雅黑" w:eastAsia="微软雅黑"/>
                <w:b w:val="0"/>
                <w:sz w:val="14"/>
              </w:rPr>
              <w:t>仓库交接</w:t>
            </w:r>
          </w:p>
        </w:tc>
        <w:tc>
          <w:tcPr>
            <w:tcW w:w="1134" w:type="dxa"/>
            <w:tcMar>
              <w:top w:w="80" w:type="dxa"/>
              <w:left w:w="80" w:type="dxa"/>
              <w:bottom w:w="80" w:type="dxa"/>
              <w:right w:w="80" w:type="dxa"/>
            </w:tcMar>
            <w:vAlign w:val="center"/>
          </w:tcPr>
          <w:p w14:paraId="6A0D7A30">
            <w:pPr>
              <w:spacing w:after="0" w:line="252" w:lineRule="auto"/>
            </w:pPr>
            <w:r>
              <w:rPr>
                <w:rFonts w:ascii="微软雅黑" w:hAnsi="微软雅黑" w:eastAsia="微软雅黑"/>
                <w:b w:val="0"/>
                <w:sz w:val="14"/>
              </w:rPr>
              <w:t>查看不良相关</w:t>
            </w:r>
          </w:p>
        </w:tc>
        <w:tc>
          <w:tcPr>
            <w:tcW w:w="1077" w:type="dxa"/>
            <w:tcMar>
              <w:top w:w="80" w:type="dxa"/>
              <w:left w:w="80" w:type="dxa"/>
              <w:bottom w:w="80" w:type="dxa"/>
              <w:right w:w="80" w:type="dxa"/>
            </w:tcMar>
            <w:vAlign w:val="center"/>
          </w:tcPr>
          <w:p w14:paraId="79293AC1">
            <w:pPr>
              <w:spacing w:after="0" w:line="252" w:lineRule="auto"/>
            </w:pPr>
            <w:r>
              <w:rPr>
                <w:rFonts w:ascii="微软雅黑" w:hAnsi="微软雅黑" w:eastAsia="微软雅黑"/>
                <w:b w:val="0"/>
                <w:sz w:val="14"/>
              </w:rPr>
              <w:t>只读工单关系</w:t>
            </w:r>
          </w:p>
        </w:tc>
        <w:tc>
          <w:tcPr>
            <w:tcW w:w="1077" w:type="dxa"/>
            <w:tcMar>
              <w:top w:w="80" w:type="dxa"/>
              <w:left w:w="80" w:type="dxa"/>
              <w:bottom w:w="80" w:type="dxa"/>
              <w:right w:w="80" w:type="dxa"/>
            </w:tcMar>
            <w:vAlign w:val="center"/>
          </w:tcPr>
          <w:p w14:paraId="55B30CC3">
            <w:pPr>
              <w:spacing w:after="0" w:line="252" w:lineRule="auto"/>
            </w:pPr>
            <w:r>
              <w:rPr>
                <w:rFonts w:ascii="微软雅黑" w:hAnsi="微软雅黑" w:eastAsia="微软雅黑"/>
                <w:b w:val="0"/>
                <w:sz w:val="14"/>
              </w:rPr>
              <w:t>发起申请</w:t>
            </w:r>
          </w:p>
        </w:tc>
        <w:tc>
          <w:tcPr>
            <w:tcW w:w="1304" w:type="dxa"/>
            <w:tcMar>
              <w:top w:w="80" w:type="dxa"/>
              <w:left w:w="80" w:type="dxa"/>
              <w:bottom w:w="80" w:type="dxa"/>
              <w:right w:w="80" w:type="dxa"/>
            </w:tcMar>
            <w:vAlign w:val="center"/>
          </w:tcPr>
          <w:p w14:paraId="096C34A5">
            <w:pPr>
              <w:spacing w:after="0" w:line="252" w:lineRule="auto"/>
            </w:pPr>
            <w:r>
              <w:rPr>
                <w:rFonts w:ascii="微软雅黑" w:hAnsi="微软雅黑" w:eastAsia="微软雅黑"/>
                <w:b w:val="0"/>
                <w:sz w:val="14"/>
              </w:rPr>
              <w:t>主管审批</w:t>
            </w:r>
          </w:p>
        </w:tc>
        <w:tc>
          <w:tcPr>
            <w:tcW w:w="1020" w:type="dxa"/>
            <w:tcMar>
              <w:top w:w="80" w:type="dxa"/>
              <w:left w:w="80" w:type="dxa"/>
              <w:bottom w:w="80" w:type="dxa"/>
              <w:right w:w="80" w:type="dxa"/>
            </w:tcMar>
            <w:vAlign w:val="center"/>
          </w:tcPr>
          <w:p w14:paraId="05F2E7F6">
            <w:pPr>
              <w:spacing w:after="0" w:line="252" w:lineRule="auto"/>
            </w:pPr>
            <w:r>
              <w:rPr>
                <w:rFonts w:ascii="微软雅黑" w:hAnsi="微软雅黑" w:eastAsia="微软雅黑"/>
                <w:b w:val="0"/>
                <w:sz w:val="14"/>
              </w:rPr>
              <w:t>财务只读</w:t>
            </w:r>
          </w:p>
        </w:tc>
        <w:tc>
          <w:tcPr>
            <w:tcW w:w="1304" w:type="dxa"/>
            <w:tcMar>
              <w:top w:w="80" w:type="dxa"/>
              <w:left w:w="80" w:type="dxa"/>
              <w:bottom w:w="80" w:type="dxa"/>
              <w:right w:w="80" w:type="dxa"/>
            </w:tcMar>
            <w:vAlign w:val="center"/>
          </w:tcPr>
          <w:p w14:paraId="3F294CB4">
            <w:pPr>
              <w:spacing w:after="0" w:line="252" w:lineRule="auto"/>
            </w:pPr>
            <w:r>
              <w:rPr>
                <w:rFonts w:ascii="微软雅黑" w:hAnsi="微软雅黑" w:eastAsia="微软雅黑"/>
                <w:b w:val="0"/>
                <w:sz w:val="14"/>
              </w:rPr>
              <w:t>同步状态</w:t>
            </w:r>
          </w:p>
        </w:tc>
      </w:tr>
      <w:tr w14:paraId="17C0EB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2F1925B0">
            <w:pPr>
              <w:spacing w:after="0" w:line="252" w:lineRule="auto"/>
            </w:pPr>
            <w:r>
              <w:rPr>
                <w:rFonts w:ascii="微软雅黑" w:hAnsi="微软雅黑" w:eastAsia="微软雅黑"/>
                <w:b w:val="0"/>
                <w:sz w:val="14"/>
              </w:rPr>
              <w:t>P10 盘点作业</w:t>
            </w:r>
          </w:p>
        </w:tc>
        <w:tc>
          <w:tcPr>
            <w:tcW w:w="1134" w:type="dxa"/>
            <w:tcMar>
              <w:top w:w="80" w:type="dxa"/>
              <w:left w:w="80" w:type="dxa"/>
              <w:bottom w:w="80" w:type="dxa"/>
              <w:right w:w="80" w:type="dxa"/>
            </w:tcMar>
            <w:vAlign w:val="center"/>
          </w:tcPr>
          <w:p w14:paraId="3B699B81">
            <w:pPr>
              <w:spacing w:after="0" w:line="252" w:lineRule="auto"/>
            </w:pPr>
            <w:r>
              <w:rPr>
                <w:rFonts w:ascii="微软雅黑" w:hAnsi="微软雅黑" w:eastAsia="微软雅黑"/>
                <w:b w:val="0"/>
                <w:sz w:val="14"/>
              </w:rPr>
              <w:t>初盘/复盘按分工</w:t>
            </w:r>
          </w:p>
        </w:tc>
        <w:tc>
          <w:tcPr>
            <w:tcW w:w="1134" w:type="dxa"/>
            <w:tcMar>
              <w:top w:w="80" w:type="dxa"/>
              <w:left w:w="80" w:type="dxa"/>
              <w:bottom w:w="80" w:type="dxa"/>
              <w:right w:w="80" w:type="dxa"/>
            </w:tcMar>
            <w:vAlign w:val="center"/>
          </w:tcPr>
          <w:p w14:paraId="50119D6B">
            <w:pPr>
              <w:spacing w:after="0" w:line="252" w:lineRule="auto"/>
            </w:pPr>
            <w:r>
              <w:rPr>
                <w:rFonts w:ascii="微软雅黑" w:hAnsi="微软雅黑" w:eastAsia="微软雅黑"/>
                <w:b w:val="0"/>
                <w:sz w:val="14"/>
              </w:rPr>
              <w:t>质量状态只读</w:t>
            </w:r>
          </w:p>
        </w:tc>
        <w:tc>
          <w:tcPr>
            <w:tcW w:w="1077" w:type="dxa"/>
            <w:tcMar>
              <w:top w:w="80" w:type="dxa"/>
              <w:left w:w="80" w:type="dxa"/>
              <w:bottom w:w="80" w:type="dxa"/>
              <w:right w:w="80" w:type="dxa"/>
            </w:tcMar>
            <w:vAlign w:val="center"/>
          </w:tcPr>
          <w:p w14:paraId="04E25AAE">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15110405">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5BBB8A75">
            <w:pPr>
              <w:spacing w:after="0" w:line="252" w:lineRule="auto"/>
            </w:pPr>
            <w:r>
              <w:rPr>
                <w:rFonts w:ascii="微软雅黑" w:hAnsi="微软雅黑" w:eastAsia="微软雅黑"/>
                <w:b w:val="0"/>
                <w:sz w:val="14"/>
              </w:rPr>
              <w:t>主管进度/退回</w:t>
            </w:r>
          </w:p>
        </w:tc>
        <w:tc>
          <w:tcPr>
            <w:tcW w:w="1020" w:type="dxa"/>
            <w:tcMar>
              <w:top w:w="80" w:type="dxa"/>
              <w:left w:w="80" w:type="dxa"/>
              <w:bottom w:w="80" w:type="dxa"/>
              <w:right w:w="80" w:type="dxa"/>
            </w:tcMar>
            <w:vAlign w:val="center"/>
          </w:tcPr>
          <w:p w14:paraId="732F7FF1">
            <w:pPr>
              <w:spacing w:after="0" w:line="252" w:lineRule="auto"/>
            </w:pPr>
            <w:r>
              <w:rPr>
                <w:rFonts w:ascii="微软雅黑" w:hAnsi="微软雅黑" w:eastAsia="微软雅黑"/>
                <w:b w:val="0"/>
                <w:sz w:val="14"/>
              </w:rPr>
              <w:t>财务只读</w:t>
            </w:r>
          </w:p>
        </w:tc>
        <w:tc>
          <w:tcPr>
            <w:tcW w:w="1304" w:type="dxa"/>
            <w:tcMar>
              <w:top w:w="80" w:type="dxa"/>
              <w:left w:w="80" w:type="dxa"/>
              <w:bottom w:w="80" w:type="dxa"/>
              <w:right w:w="80" w:type="dxa"/>
            </w:tcMar>
            <w:vAlign w:val="center"/>
          </w:tcPr>
          <w:p w14:paraId="66E38C69">
            <w:pPr>
              <w:spacing w:after="0" w:line="252" w:lineRule="auto"/>
            </w:pPr>
            <w:r>
              <w:rPr>
                <w:rFonts w:ascii="微软雅黑" w:hAnsi="微软雅黑" w:eastAsia="微软雅黑"/>
                <w:b w:val="0"/>
                <w:sz w:val="14"/>
              </w:rPr>
              <w:t>同步状态</w:t>
            </w:r>
          </w:p>
        </w:tc>
      </w:tr>
      <w:tr w14:paraId="5D1B02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23F99D3A">
            <w:pPr>
              <w:spacing w:after="0" w:line="252" w:lineRule="auto"/>
            </w:pPr>
            <w:r>
              <w:rPr>
                <w:rFonts w:ascii="微软雅黑" w:hAnsi="微软雅黑" w:eastAsia="微软雅黑"/>
                <w:b w:val="0"/>
                <w:sz w:val="14"/>
              </w:rPr>
              <w:t>P14 成品出库</w:t>
            </w:r>
          </w:p>
        </w:tc>
        <w:tc>
          <w:tcPr>
            <w:tcW w:w="1134" w:type="dxa"/>
            <w:tcMar>
              <w:top w:w="80" w:type="dxa"/>
              <w:left w:w="80" w:type="dxa"/>
              <w:bottom w:w="80" w:type="dxa"/>
              <w:right w:w="80" w:type="dxa"/>
            </w:tcMar>
            <w:vAlign w:val="center"/>
          </w:tcPr>
          <w:p w14:paraId="382799C3">
            <w:pPr>
              <w:spacing w:after="0" w:line="252" w:lineRule="auto"/>
            </w:pPr>
            <w:r>
              <w:rPr>
                <w:rFonts w:ascii="微软雅黑" w:hAnsi="微软雅黑" w:eastAsia="微软雅黑"/>
                <w:b w:val="0"/>
                <w:sz w:val="14"/>
              </w:rPr>
              <w:t>扫描/装箱/仓库确认</w:t>
            </w:r>
          </w:p>
        </w:tc>
        <w:tc>
          <w:tcPr>
            <w:tcW w:w="1134" w:type="dxa"/>
            <w:tcMar>
              <w:top w:w="80" w:type="dxa"/>
              <w:left w:w="80" w:type="dxa"/>
              <w:bottom w:w="80" w:type="dxa"/>
              <w:right w:w="80" w:type="dxa"/>
            </w:tcMar>
            <w:vAlign w:val="center"/>
          </w:tcPr>
          <w:p w14:paraId="73CB5407">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3F590F3D">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09B6CEBF">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40BDCF7B">
            <w:pPr>
              <w:spacing w:after="0" w:line="252" w:lineRule="auto"/>
            </w:pPr>
            <w:r>
              <w:rPr>
                <w:rFonts w:ascii="微软雅黑" w:hAnsi="微软雅黑" w:eastAsia="微软雅黑"/>
                <w:b w:val="0"/>
                <w:sz w:val="14"/>
              </w:rPr>
              <w:t>少发审批</w:t>
            </w:r>
          </w:p>
        </w:tc>
        <w:tc>
          <w:tcPr>
            <w:tcW w:w="1020" w:type="dxa"/>
            <w:tcMar>
              <w:top w:w="80" w:type="dxa"/>
              <w:left w:w="80" w:type="dxa"/>
              <w:bottom w:w="80" w:type="dxa"/>
              <w:right w:w="80" w:type="dxa"/>
            </w:tcMar>
            <w:vAlign w:val="center"/>
          </w:tcPr>
          <w:p w14:paraId="069DC35B">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4F579A90">
            <w:pPr>
              <w:spacing w:after="0" w:line="252" w:lineRule="auto"/>
            </w:pPr>
            <w:r>
              <w:rPr>
                <w:rFonts w:ascii="微软雅黑" w:hAnsi="微软雅黑" w:eastAsia="微软雅黑"/>
                <w:b w:val="0"/>
                <w:sz w:val="14"/>
              </w:rPr>
              <w:t>接口状态，不可放行</w:t>
            </w:r>
          </w:p>
        </w:tc>
      </w:tr>
      <w:tr w14:paraId="02D37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30F25C5E">
            <w:pPr>
              <w:spacing w:after="0" w:line="252" w:lineRule="auto"/>
            </w:pPr>
            <w:r>
              <w:rPr>
                <w:rFonts w:ascii="微软雅黑" w:hAnsi="微软雅黑" w:eastAsia="微软雅黑"/>
                <w:b w:val="0"/>
                <w:sz w:val="14"/>
              </w:rPr>
              <w:t>P15 审批中心</w:t>
            </w:r>
          </w:p>
        </w:tc>
        <w:tc>
          <w:tcPr>
            <w:tcW w:w="1134" w:type="dxa"/>
            <w:tcMar>
              <w:top w:w="80" w:type="dxa"/>
              <w:left w:w="80" w:type="dxa"/>
              <w:bottom w:w="80" w:type="dxa"/>
              <w:right w:w="80" w:type="dxa"/>
            </w:tcMar>
            <w:vAlign w:val="center"/>
          </w:tcPr>
          <w:p w14:paraId="10197EA7">
            <w:pPr>
              <w:spacing w:after="0" w:line="252" w:lineRule="auto"/>
            </w:pPr>
            <w:r>
              <w:rPr>
                <w:rFonts w:ascii="微软雅黑" w:hAnsi="微软雅黑" w:eastAsia="微软雅黑"/>
                <w:b w:val="0"/>
                <w:sz w:val="14"/>
              </w:rPr>
              <w:t>查看本人发起</w:t>
            </w:r>
          </w:p>
        </w:tc>
        <w:tc>
          <w:tcPr>
            <w:tcW w:w="1134" w:type="dxa"/>
            <w:tcMar>
              <w:top w:w="80" w:type="dxa"/>
              <w:left w:w="80" w:type="dxa"/>
              <w:bottom w:w="80" w:type="dxa"/>
              <w:right w:w="80" w:type="dxa"/>
            </w:tcMar>
            <w:vAlign w:val="center"/>
          </w:tcPr>
          <w:p w14:paraId="1F0F44E0">
            <w:pPr>
              <w:spacing w:after="0" w:line="252" w:lineRule="auto"/>
            </w:pPr>
            <w:r>
              <w:rPr>
                <w:rFonts w:ascii="微软雅黑" w:hAnsi="微软雅黑" w:eastAsia="微软雅黑"/>
                <w:b w:val="0"/>
                <w:sz w:val="14"/>
              </w:rPr>
              <w:t>质量审批</w:t>
            </w:r>
          </w:p>
        </w:tc>
        <w:tc>
          <w:tcPr>
            <w:tcW w:w="1077" w:type="dxa"/>
            <w:tcMar>
              <w:top w:w="80" w:type="dxa"/>
              <w:left w:w="80" w:type="dxa"/>
              <w:bottom w:w="80" w:type="dxa"/>
              <w:right w:w="80" w:type="dxa"/>
            </w:tcMar>
            <w:vAlign w:val="center"/>
          </w:tcPr>
          <w:p w14:paraId="43CFC937">
            <w:pPr>
              <w:spacing w:after="0" w:line="252" w:lineRule="auto"/>
            </w:pPr>
            <w:r>
              <w:rPr>
                <w:rFonts w:ascii="微软雅黑" w:hAnsi="微软雅黑" w:eastAsia="微软雅黑"/>
                <w:b w:val="0"/>
                <w:sz w:val="14"/>
              </w:rPr>
              <w:t>PMC授权审批</w:t>
            </w:r>
          </w:p>
        </w:tc>
        <w:tc>
          <w:tcPr>
            <w:tcW w:w="1077" w:type="dxa"/>
            <w:tcMar>
              <w:top w:w="80" w:type="dxa"/>
              <w:left w:w="80" w:type="dxa"/>
              <w:bottom w:w="80" w:type="dxa"/>
              <w:right w:w="80" w:type="dxa"/>
            </w:tcMar>
            <w:vAlign w:val="center"/>
          </w:tcPr>
          <w:p w14:paraId="25781A99">
            <w:pPr>
              <w:spacing w:after="0" w:line="252" w:lineRule="auto"/>
            </w:pPr>
            <w:r>
              <w:rPr>
                <w:rFonts w:ascii="微软雅黑" w:hAnsi="微软雅黑" w:eastAsia="微软雅黑"/>
                <w:b w:val="0"/>
                <w:sz w:val="14"/>
              </w:rPr>
              <w:t>查看本人发起</w:t>
            </w:r>
          </w:p>
        </w:tc>
        <w:tc>
          <w:tcPr>
            <w:tcW w:w="1304" w:type="dxa"/>
            <w:tcMar>
              <w:top w:w="80" w:type="dxa"/>
              <w:left w:w="80" w:type="dxa"/>
              <w:bottom w:w="80" w:type="dxa"/>
              <w:right w:w="80" w:type="dxa"/>
            </w:tcMar>
            <w:vAlign w:val="center"/>
          </w:tcPr>
          <w:p w14:paraId="1AA36C13">
            <w:pPr>
              <w:spacing w:after="0" w:line="252" w:lineRule="auto"/>
            </w:pPr>
            <w:r>
              <w:rPr>
                <w:rFonts w:ascii="微软雅黑" w:hAnsi="微软雅黑" w:eastAsia="微软雅黑"/>
                <w:b w:val="0"/>
                <w:sz w:val="14"/>
              </w:rPr>
              <w:t>主管审批</w:t>
            </w:r>
          </w:p>
        </w:tc>
        <w:tc>
          <w:tcPr>
            <w:tcW w:w="1020" w:type="dxa"/>
            <w:tcMar>
              <w:top w:w="80" w:type="dxa"/>
              <w:left w:w="80" w:type="dxa"/>
              <w:bottom w:w="80" w:type="dxa"/>
              <w:right w:w="80" w:type="dxa"/>
            </w:tcMar>
            <w:vAlign w:val="center"/>
          </w:tcPr>
          <w:p w14:paraId="12661C1B">
            <w:pPr>
              <w:spacing w:after="0" w:line="252" w:lineRule="auto"/>
            </w:pPr>
            <w:r>
              <w:rPr>
                <w:rFonts w:ascii="微软雅黑" w:hAnsi="微软雅黑" w:eastAsia="微软雅黑"/>
                <w:b w:val="0"/>
                <w:sz w:val="14"/>
              </w:rPr>
              <w:t>财务审批</w:t>
            </w:r>
          </w:p>
        </w:tc>
        <w:tc>
          <w:tcPr>
            <w:tcW w:w="1304" w:type="dxa"/>
            <w:tcMar>
              <w:top w:w="80" w:type="dxa"/>
              <w:left w:w="80" w:type="dxa"/>
              <w:bottom w:w="80" w:type="dxa"/>
              <w:right w:w="80" w:type="dxa"/>
            </w:tcMar>
            <w:vAlign w:val="center"/>
          </w:tcPr>
          <w:p w14:paraId="6F39190E">
            <w:pPr>
              <w:spacing w:after="0" w:line="252" w:lineRule="auto"/>
            </w:pPr>
            <w:r>
              <w:rPr>
                <w:rFonts w:ascii="微软雅黑" w:hAnsi="微软雅黑" w:eastAsia="微软雅黑"/>
                <w:b w:val="0"/>
                <w:sz w:val="14"/>
              </w:rPr>
              <w:t>技术只读</w:t>
            </w:r>
          </w:p>
        </w:tc>
      </w:tr>
      <w:tr w14:paraId="7CD6CA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62939567">
            <w:pPr>
              <w:spacing w:after="0" w:line="252" w:lineRule="auto"/>
            </w:pPr>
            <w:r>
              <w:rPr>
                <w:rFonts w:ascii="微软雅黑" w:hAnsi="微软雅黑" w:eastAsia="微软雅黑"/>
                <w:b w:val="0"/>
                <w:sz w:val="14"/>
              </w:rPr>
              <w:t>P16 库存台账</w:t>
            </w:r>
          </w:p>
        </w:tc>
        <w:tc>
          <w:tcPr>
            <w:tcW w:w="1134" w:type="dxa"/>
            <w:tcMar>
              <w:top w:w="80" w:type="dxa"/>
              <w:left w:w="80" w:type="dxa"/>
              <w:bottom w:w="80" w:type="dxa"/>
              <w:right w:w="80" w:type="dxa"/>
            </w:tcMar>
            <w:vAlign w:val="center"/>
          </w:tcPr>
          <w:p w14:paraId="1BF02222">
            <w:pPr>
              <w:spacing w:after="0" w:line="252" w:lineRule="auto"/>
            </w:pPr>
            <w:r>
              <w:rPr>
                <w:rFonts w:ascii="微软雅黑" w:hAnsi="微软雅黑" w:eastAsia="微软雅黑"/>
                <w:b w:val="0"/>
                <w:sz w:val="14"/>
              </w:rPr>
              <w:t>完整仓储数量</w:t>
            </w:r>
          </w:p>
        </w:tc>
        <w:tc>
          <w:tcPr>
            <w:tcW w:w="1134" w:type="dxa"/>
            <w:tcMar>
              <w:top w:w="80" w:type="dxa"/>
              <w:left w:w="80" w:type="dxa"/>
              <w:bottom w:w="80" w:type="dxa"/>
              <w:right w:w="80" w:type="dxa"/>
            </w:tcMar>
            <w:vAlign w:val="center"/>
          </w:tcPr>
          <w:p w14:paraId="0CF30315">
            <w:pPr>
              <w:spacing w:after="0" w:line="252" w:lineRule="auto"/>
            </w:pPr>
            <w:r>
              <w:rPr>
                <w:rFonts w:ascii="微软雅黑" w:hAnsi="微软雅黑" w:eastAsia="微软雅黑"/>
                <w:b w:val="0"/>
                <w:sz w:val="14"/>
              </w:rPr>
              <w:t>质量/批次</w:t>
            </w:r>
          </w:p>
        </w:tc>
        <w:tc>
          <w:tcPr>
            <w:tcW w:w="1077" w:type="dxa"/>
            <w:tcMar>
              <w:top w:w="80" w:type="dxa"/>
              <w:left w:w="80" w:type="dxa"/>
              <w:bottom w:w="80" w:type="dxa"/>
              <w:right w:w="80" w:type="dxa"/>
            </w:tcMar>
            <w:vAlign w:val="center"/>
          </w:tcPr>
          <w:p w14:paraId="052E0EBC">
            <w:pPr>
              <w:spacing w:after="0" w:line="252" w:lineRule="auto"/>
            </w:pPr>
            <w:r>
              <w:rPr>
                <w:rFonts w:ascii="微软雅黑" w:hAnsi="微软雅黑" w:eastAsia="微软雅黑"/>
                <w:b w:val="0"/>
                <w:sz w:val="14"/>
              </w:rPr>
              <w:t>可用/占用/工单</w:t>
            </w:r>
          </w:p>
        </w:tc>
        <w:tc>
          <w:tcPr>
            <w:tcW w:w="1077" w:type="dxa"/>
            <w:tcMar>
              <w:top w:w="80" w:type="dxa"/>
              <w:left w:w="80" w:type="dxa"/>
              <w:bottom w:w="80" w:type="dxa"/>
              <w:right w:w="80" w:type="dxa"/>
            </w:tcMar>
            <w:vAlign w:val="center"/>
          </w:tcPr>
          <w:p w14:paraId="6E4501BC">
            <w:pPr>
              <w:spacing w:after="0" w:line="252" w:lineRule="auto"/>
            </w:pPr>
            <w:r>
              <w:rPr>
                <w:rFonts w:ascii="微软雅黑" w:hAnsi="微软雅黑" w:eastAsia="微软雅黑"/>
                <w:b w:val="0"/>
                <w:sz w:val="14"/>
              </w:rPr>
              <w:t>本班组只读</w:t>
            </w:r>
          </w:p>
        </w:tc>
        <w:tc>
          <w:tcPr>
            <w:tcW w:w="1304" w:type="dxa"/>
            <w:tcMar>
              <w:top w:w="80" w:type="dxa"/>
              <w:left w:w="80" w:type="dxa"/>
              <w:bottom w:w="80" w:type="dxa"/>
              <w:right w:w="80" w:type="dxa"/>
            </w:tcMar>
            <w:vAlign w:val="center"/>
          </w:tcPr>
          <w:p w14:paraId="01125380">
            <w:pPr>
              <w:spacing w:after="0" w:line="252" w:lineRule="auto"/>
            </w:pPr>
            <w:r>
              <w:rPr>
                <w:rFonts w:ascii="微软雅黑" w:hAnsi="微软雅黑" w:eastAsia="微软雅黑"/>
                <w:b w:val="0"/>
                <w:sz w:val="14"/>
              </w:rPr>
              <w:t>授权范围</w:t>
            </w:r>
          </w:p>
        </w:tc>
        <w:tc>
          <w:tcPr>
            <w:tcW w:w="1020" w:type="dxa"/>
            <w:tcMar>
              <w:top w:w="80" w:type="dxa"/>
              <w:left w:w="80" w:type="dxa"/>
              <w:bottom w:w="80" w:type="dxa"/>
              <w:right w:w="80" w:type="dxa"/>
            </w:tcMar>
            <w:vAlign w:val="center"/>
          </w:tcPr>
          <w:p w14:paraId="1A412E14">
            <w:pPr>
              <w:spacing w:after="0" w:line="252" w:lineRule="auto"/>
            </w:pPr>
            <w:r>
              <w:rPr>
                <w:rFonts w:ascii="微软雅黑" w:hAnsi="微软雅黑" w:eastAsia="微软雅黑"/>
                <w:b w:val="0"/>
                <w:sz w:val="14"/>
              </w:rPr>
              <w:t>账务数量</w:t>
            </w:r>
          </w:p>
        </w:tc>
        <w:tc>
          <w:tcPr>
            <w:tcW w:w="1304" w:type="dxa"/>
            <w:tcMar>
              <w:top w:w="80" w:type="dxa"/>
              <w:left w:w="80" w:type="dxa"/>
              <w:bottom w:w="80" w:type="dxa"/>
              <w:right w:w="80" w:type="dxa"/>
            </w:tcMar>
            <w:vAlign w:val="center"/>
          </w:tcPr>
          <w:p w14:paraId="0D474363">
            <w:pPr>
              <w:spacing w:after="0" w:line="252" w:lineRule="auto"/>
            </w:pPr>
            <w:r>
              <w:rPr>
                <w:rFonts w:ascii="微软雅黑" w:hAnsi="微软雅黑" w:eastAsia="微软雅黑"/>
                <w:b w:val="0"/>
                <w:sz w:val="14"/>
              </w:rPr>
              <w:t>对账状态</w:t>
            </w:r>
          </w:p>
        </w:tc>
      </w:tr>
      <w:tr w14:paraId="3DC7FA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11D56306">
            <w:pPr>
              <w:spacing w:after="0" w:line="252" w:lineRule="auto"/>
            </w:pPr>
            <w:r>
              <w:rPr>
                <w:rFonts w:ascii="微软雅黑" w:hAnsi="微软雅黑" w:eastAsia="微软雅黑"/>
                <w:b w:val="0"/>
                <w:sz w:val="14"/>
              </w:rPr>
              <w:t>P17 发运追溯</w:t>
            </w:r>
          </w:p>
        </w:tc>
        <w:tc>
          <w:tcPr>
            <w:tcW w:w="1134" w:type="dxa"/>
            <w:tcMar>
              <w:top w:w="80" w:type="dxa"/>
              <w:left w:w="80" w:type="dxa"/>
              <w:bottom w:w="80" w:type="dxa"/>
              <w:right w:w="80" w:type="dxa"/>
            </w:tcMar>
            <w:vAlign w:val="center"/>
          </w:tcPr>
          <w:p w14:paraId="1D2107FE">
            <w:pPr>
              <w:spacing w:after="0" w:line="252" w:lineRule="auto"/>
            </w:pPr>
            <w:r>
              <w:rPr>
                <w:rFonts w:ascii="微软雅黑" w:hAnsi="微软雅黑" w:eastAsia="微软雅黑"/>
                <w:b w:val="0"/>
                <w:sz w:val="14"/>
              </w:rPr>
              <w:t>仓储和发运</w:t>
            </w:r>
          </w:p>
        </w:tc>
        <w:tc>
          <w:tcPr>
            <w:tcW w:w="1134" w:type="dxa"/>
            <w:tcMar>
              <w:top w:w="80" w:type="dxa"/>
              <w:left w:w="80" w:type="dxa"/>
              <w:bottom w:w="80" w:type="dxa"/>
              <w:right w:w="80" w:type="dxa"/>
            </w:tcMar>
            <w:vAlign w:val="center"/>
          </w:tcPr>
          <w:p w14:paraId="126E4437">
            <w:pPr>
              <w:spacing w:after="0" w:line="252" w:lineRule="auto"/>
            </w:pPr>
            <w:r>
              <w:rPr>
                <w:rFonts w:ascii="微软雅黑" w:hAnsi="微软雅黑" w:eastAsia="微软雅黑"/>
                <w:b w:val="0"/>
                <w:sz w:val="14"/>
              </w:rPr>
              <w:t>质量追溯</w:t>
            </w:r>
          </w:p>
        </w:tc>
        <w:tc>
          <w:tcPr>
            <w:tcW w:w="1077" w:type="dxa"/>
            <w:tcMar>
              <w:top w:w="80" w:type="dxa"/>
              <w:left w:w="80" w:type="dxa"/>
              <w:bottom w:w="80" w:type="dxa"/>
              <w:right w:w="80" w:type="dxa"/>
            </w:tcMar>
            <w:vAlign w:val="center"/>
          </w:tcPr>
          <w:p w14:paraId="64F90B26">
            <w:pPr>
              <w:spacing w:after="0" w:line="252" w:lineRule="auto"/>
            </w:pPr>
            <w:r>
              <w:rPr>
                <w:rFonts w:ascii="微软雅黑" w:hAnsi="微软雅黑" w:eastAsia="微软雅黑"/>
                <w:b w:val="0"/>
                <w:sz w:val="14"/>
              </w:rPr>
              <w:t>—</w:t>
            </w:r>
          </w:p>
        </w:tc>
        <w:tc>
          <w:tcPr>
            <w:tcW w:w="1077" w:type="dxa"/>
            <w:tcMar>
              <w:top w:w="80" w:type="dxa"/>
              <w:left w:w="80" w:type="dxa"/>
              <w:bottom w:w="80" w:type="dxa"/>
              <w:right w:w="80" w:type="dxa"/>
            </w:tcMar>
            <w:vAlign w:val="center"/>
          </w:tcPr>
          <w:p w14:paraId="5B93BA8C">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6BD87ED8">
            <w:pPr>
              <w:spacing w:after="0" w:line="252" w:lineRule="auto"/>
            </w:pPr>
            <w:r>
              <w:rPr>
                <w:rFonts w:ascii="微软雅黑" w:hAnsi="微软雅黑" w:eastAsia="微软雅黑"/>
                <w:b w:val="0"/>
                <w:sz w:val="14"/>
              </w:rPr>
              <w:t>完整授权查询</w:t>
            </w:r>
          </w:p>
        </w:tc>
        <w:tc>
          <w:tcPr>
            <w:tcW w:w="1020" w:type="dxa"/>
            <w:tcMar>
              <w:top w:w="80" w:type="dxa"/>
              <w:left w:w="80" w:type="dxa"/>
              <w:bottom w:w="80" w:type="dxa"/>
              <w:right w:w="80" w:type="dxa"/>
            </w:tcMar>
            <w:vAlign w:val="center"/>
          </w:tcPr>
          <w:p w14:paraId="542B9A6D">
            <w:pPr>
              <w:spacing w:after="0" w:line="252" w:lineRule="auto"/>
            </w:pPr>
            <w:r>
              <w:rPr>
                <w:rFonts w:ascii="微软雅黑" w:hAnsi="微软雅黑" w:eastAsia="微软雅黑"/>
                <w:b w:val="0"/>
                <w:sz w:val="14"/>
              </w:rPr>
              <w:t>账务只读</w:t>
            </w:r>
          </w:p>
        </w:tc>
        <w:tc>
          <w:tcPr>
            <w:tcW w:w="1304" w:type="dxa"/>
            <w:tcMar>
              <w:top w:w="80" w:type="dxa"/>
              <w:left w:w="80" w:type="dxa"/>
              <w:bottom w:w="80" w:type="dxa"/>
              <w:right w:w="80" w:type="dxa"/>
            </w:tcMar>
            <w:vAlign w:val="center"/>
          </w:tcPr>
          <w:p w14:paraId="59290457">
            <w:pPr>
              <w:spacing w:after="0" w:line="252" w:lineRule="auto"/>
            </w:pPr>
            <w:r>
              <w:rPr>
                <w:rFonts w:ascii="微软雅黑" w:hAnsi="微软雅黑" w:eastAsia="微软雅黑"/>
                <w:b w:val="0"/>
                <w:sz w:val="14"/>
              </w:rPr>
              <w:t>技术链路</w:t>
            </w:r>
          </w:p>
        </w:tc>
      </w:tr>
      <w:tr w14:paraId="5CE5BB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2FFA01DF">
            <w:pPr>
              <w:spacing w:after="0" w:line="252" w:lineRule="auto"/>
            </w:pPr>
            <w:r>
              <w:rPr>
                <w:rFonts w:ascii="微软雅黑" w:hAnsi="微软雅黑" w:eastAsia="微软雅黑"/>
                <w:b w:val="0"/>
                <w:sz w:val="14"/>
              </w:rPr>
              <w:t>P19 规则配置</w:t>
            </w:r>
          </w:p>
        </w:tc>
        <w:tc>
          <w:tcPr>
            <w:tcW w:w="1134" w:type="dxa"/>
            <w:tcMar>
              <w:top w:w="80" w:type="dxa"/>
              <w:left w:w="80" w:type="dxa"/>
              <w:bottom w:w="80" w:type="dxa"/>
              <w:right w:w="80" w:type="dxa"/>
            </w:tcMar>
            <w:vAlign w:val="center"/>
          </w:tcPr>
          <w:p w14:paraId="008A25E8">
            <w:pPr>
              <w:spacing w:after="0" w:line="252" w:lineRule="auto"/>
            </w:pPr>
            <w:r>
              <w:rPr>
                <w:rFonts w:ascii="微软雅黑" w:hAnsi="微软雅黑" w:eastAsia="微软雅黑"/>
                <w:b w:val="0"/>
                <w:sz w:val="14"/>
              </w:rPr>
              <w:t>业务管理员</w:t>
            </w:r>
          </w:p>
        </w:tc>
        <w:tc>
          <w:tcPr>
            <w:tcW w:w="1134" w:type="dxa"/>
            <w:tcMar>
              <w:top w:w="80" w:type="dxa"/>
              <w:left w:w="80" w:type="dxa"/>
              <w:bottom w:w="80" w:type="dxa"/>
              <w:right w:w="80" w:type="dxa"/>
            </w:tcMar>
            <w:vAlign w:val="center"/>
          </w:tcPr>
          <w:p w14:paraId="1997B2FE">
            <w:pPr>
              <w:spacing w:after="0" w:line="252" w:lineRule="auto"/>
            </w:pPr>
            <w:r>
              <w:rPr>
                <w:rFonts w:ascii="微软雅黑" w:hAnsi="微软雅黑" w:eastAsia="微软雅黑"/>
                <w:b w:val="0"/>
                <w:sz w:val="14"/>
              </w:rPr>
              <w:t>质量规则审批</w:t>
            </w:r>
          </w:p>
        </w:tc>
        <w:tc>
          <w:tcPr>
            <w:tcW w:w="1077" w:type="dxa"/>
            <w:tcMar>
              <w:top w:w="80" w:type="dxa"/>
              <w:left w:w="80" w:type="dxa"/>
              <w:bottom w:w="80" w:type="dxa"/>
              <w:right w:w="80" w:type="dxa"/>
            </w:tcMar>
            <w:vAlign w:val="center"/>
          </w:tcPr>
          <w:p w14:paraId="4DF28F62">
            <w:pPr>
              <w:spacing w:after="0" w:line="252" w:lineRule="auto"/>
            </w:pPr>
            <w:r>
              <w:rPr>
                <w:rFonts w:ascii="微软雅黑" w:hAnsi="微软雅黑" w:eastAsia="微软雅黑"/>
                <w:b w:val="0"/>
                <w:sz w:val="14"/>
              </w:rPr>
              <w:t>计划规则审批</w:t>
            </w:r>
          </w:p>
        </w:tc>
        <w:tc>
          <w:tcPr>
            <w:tcW w:w="1077" w:type="dxa"/>
            <w:tcMar>
              <w:top w:w="80" w:type="dxa"/>
              <w:left w:w="80" w:type="dxa"/>
              <w:bottom w:w="80" w:type="dxa"/>
              <w:right w:w="80" w:type="dxa"/>
            </w:tcMar>
            <w:vAlign w:val="center"/>
          </w:tcPr>
          <w:p w14:paraId="24CE07BC">
            <w:pPr>
              <w:spacing w:after="0" w:line="252" w:lineRule="auto"/>
            </w:pPr>
            <w:r>
              <w:rPr>
                <w:rFonts w:ascii="微软雅黑" w:hAnsi="微软雅黑" w:eastAsia="微软雅黑"/>
                <w:b w:val="0"/>
                <w:sz w:val="14"/>
              </w:rPr>
              <w:t>—</w:t>
            </w:r>
          </w:p>
        </w:tc>
        <w:tc>
          <w:tcPr>
            <w:tcW w:w="1304" w:type="dxa"/>
            <w:tcMar>
              <w:top w:w="80" w:type="dxa"/>
              <w:left w:w="80" w:type="dxa"/>
              <w:bottom w:w="80" w:type="dxa"/>
              <w:right w:w="80" w:type="dxa"/>
            </w:tcMar>
            <w:vAlign w:val="center"/>
          </w:tcPr>
          <w:p w14:paraId="779B28A3">
            <w:pPr>
              <w:spacing w:after="0" w:line="252" w:lineRule="auto"/>
            </w:pPr>
            <w:r>
              <w:rPr>
                <w:rFonts w:ascii="微软雅黑" w:hAnsi="微软雅黑" w:eastAsia="微软雅黑"/>
                <w:b w:val="0"/>
                <w:sz w:val="14"/>
              </w:rPr>
              <w:t>主管审批</w:t>
            </w:r>
          </w:p>
        </w:tc>
        <w:tc>
          <w:tcPr>
            <w:tcW w:w="1020" w:type="dxa"/>
            <w:tcMar>
              <w:top w:w="80" w:type="dxa"/>
              <w:left w:w="80" w:type="dxa"/>
              <w:bottom w:w="80" w:type="dxa"/>
              <w:right w:w="80" w:type="dxa"/>
            </w:tcMar>
            <w:vAlign w:val="center"/>
          </w:tcPr>
          <w:p w14:paraId="2872537C">
            <w:pPr>
              <w:spacing w:after="0" w:line="252" w:lineRule="auto"/>
            </w:pPr>
            <w:r>
              <w:rPr>
                <w:rFonts w:ascii="微软雅黑" w:hAnsi="微软雅黑" w:eastAsia="微软雅黑"/>
                <w:b w:val="0"/>
                <w:sz w:val="14"/>
              </w:rPr>
              <w:t>财务相关审批</w:t>
            </w:r>
          </w:p>
        </w:tc>
        <w:tc>
          <w:tcPr>
            <w:tcW w:w="1304" w:type="dxa"/>
            <w:tcMar>
              <w:top w:w="80" w:type="dxa"/>
              <w:left w:w="80" w:type="dxa"/>
              <w:bottom w:w="80" w:type="dxa"/>
              <w:right w:w="80" w:type="dxa"/>
            </w:tcMar>
            <w:vAlign w:val="center"/>
          </w:tcPr>
          <w:p w14:paraId="3003EA0A">
            <w:pPr>
              <w:spacing w:after="0" w:line="252" w:lineRule="auto"/>
            </w:pPr>
            <w:r>
              <w:rPr>
                <w:rFonts w:ascii="微软雅黑" w:hAnsi="微软雅黑" w:eastAsia="微软雅黑"/>
                <w:b w:val="0"/>
                <w:sz w:val="14"/>
              </w:rPr>
              <w:t>技术配置</w:t>
            </w:r>
          </w:p>
        </w:tc>
      </w:tr>
      <w:tr w14:paraId="2B7035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05606AE3">
            <w:pPr>
              <w:spacing w:after="0" w:line="252" w:lineRule="auto"/>
            </w:pPr>
            <w:r>
              <w:rPr>
                <w:rFonts w:ascii="微软雅黑" w:hAnsi="微软雅黑" w:eastAsia="微软雅黑"/>
                <w:b w:val="0"/>
                <w:sz w:val="14"/>
              </w:rPr>
              <w:t>P22 权限与日志</w:t>
            </w:r>
          </w:p>
        </w:tc>
        <w:tc>
          <w:tcPr>
            <w:tcW w:w="1134" w:type="dxa"/>
            <w:tcMar>
              <w:top w:w="80" w:type="dxa"/>
              <w:left w:w="80" w:type="dxa"/>
              <w:bottom w:w="80" w:type="dxa"/>
              <w:right w:w="80" w:type="dxa"/>
            </w:tcMar>
            <w:vAlign w:val="center"/>
          </w:tcPr>
          <w:p w14:paraId="6A93D75E">
            <w:pPr>
              <w:spacing w:after="0" w:line="252" w:lineRule="auto"/>
            </w:pPr>
            <w:r>
              <w:rPr>
                <w:rFonts w:ascii="微软雅黑" w:hAnsi="微软雅黑" w:eastAsia="微软雅黑"/>
                <w:b w:val="0"/>
                <w:sz w:val="14"/>
              </w:rPr>
              <w:t>本人权限只读</w:t>
            </w:r>
          </w:p>
        </w:tc>
        <w:tc>
          <w:tcPr>
            <w:tcW w:w="1134" w:type="dxa"/>
            <w:tcMar>
              <w:top w:w="80" w:type="dxa"/>
              <w:left w:w="80" w:type="dxa"/>
              <w:bottom w:w="80" w:type="dxa"/>
              <w:right w:w="80" w:type="dxa"/>
            </w:tcMar>
            <w:vAlign w:val="center"/>
          </w:tcPr>
          <w:p w14:paraId="1848F685">
            <w:pPr>
              <w:spacing w:after="0" w:line="252" w:lineRule="auto"/>
            </w:pPr>
            <w:r>
              <w:rPr>
                <w:rFonts w:ascii="微软雅黑" w:hAnsi="微软雅黑" w:eastAsia="微软雅黑"/>
                <w:b w:val="0"/>
                <w:sz w:val="14"/>
              </w:rPr>
              <w:t>授权范围日志</w:t>
            </w:r>
          </w:p>
        </w:tc>
        <w:tc>
          <w:tcPr>
            <w:tcW w:w="1077" w:type="dxa"/>
            <w:tcMar>
              <w:top w:w="80" w:type="dxa"/>
              <w:left w:w="80" w:type="dxa"/>
              <w:bottom w:w="80" w:type="dxa"/>
              <w:right w:w="80" w:type="dxa"/>
            </w:tcMar>
            <w:vAlign w:val="center"/>
          </w:tcPr>
          <w:p w14:paraId="0EFBA9DE">
            <w:pPr>
              <w:spacing w:after="0" w:line="252" w:lineRule="auto"/>
            </w:pPr>
            <w:r>
              <w:rPr>
                <w:rFonts w:ascii="微软雅黑" w:hAnsi="微软雅黑" w:eastAsia="微软雅黑"/>
                <w:b w:val="0"/>
                <w:sz w:val="14"/>
              </w:rPr>
              <w:t>授权范围日志</w:t>
            </w:r>
          </w:p>
        </w:tc>
        <w:tc>
          <w:tcPr>
            <w:tcW w:w="1077" w:type="dxa"/>
            <w:tcMar>
              <w:top w:w="80" w:type="dxa"/>
              <w:left w:w="80" w:type="dxa"/>
              <w:bottom w:w="80" w:type="dxa"/>
              <w:right w:w="80" w:type="dxa"/>
            </w:tcMar>
            <w:vAlign w:val="center"/>
          </w:tcPr>
          <w:p w14:paraId="1E9A6C44">
            <w:pPr>
              <w:spacing w:after="0" w:line="252" w:lineRule="auto"/>
            </w:pPr>
            <w:r>
              <w:rPr>
                <w:rFonts w:ascii="微软雅黑" w:hAnsi="微软雅黑" w:eastAsia="微软雅黑"/>
                <w:b w:val="0"/>
                <w:sz w:val="14"/>
              </w:rPr>
              <w:t>本人权限只读</w:t>
            </w:r>
          </w:p>
        </w:tc>
        <w:tc>
          <w:tcPr>
            <w:tcW w:w="1304" w:type="dxa"/>
            <w:tcMar>
              <w:top w:w="80" w:type="dxa"/>
              <w:left w:w="80" w:type="dxa"/>
              <w:bottom w:w="80" w:type="dxa"/>
              <w:right w:w="80" w:type="dxa"/>
            </w:tcMar>
            <w:vAlign w:val="center"/>
          </w:tcPr>
          <w:p w14:paraId="0AB52BD9">
            <w:pPr>
              <w:spacing w:after="0" w:line="252" w:lineRule="auto"/>
            </w:pPr>
            <w:r>
              <w:rPr>
                <w:rFonts w:ascii="微软雅黑" w:hAnsi="微软雅黑" w:eastAsia="微软雅黑"/>
                <w:b w:val="0"/>
                <w:sz w:val="14"/>
              </w:rPr>
              <w:t>部门范围</w:t>
            </w:r>
          </w:p>
        </w:tc>
        <w:tc>
          <w:tcPr>
            <w:tcW w:w="1020" w:type="dxa"/>
            <w:tcMar>
              <w:top w:w="80" w:type="dxa"/>
              <w:left w:w="80" w:type="dxa"/>
              <w:bottom w:w="80" w:type="dxa"/>
              <w:right w:w="80" w:type="dxa"/>
            </w:tcMar>
            <w:vAlign w:val="center"/>
          </w:tcPr>
          <w:p w14:paraId="219CDB6D">
            <w:pPr>
              <w:spacing w:after="0" w:line="252" w:lineRule="auto"/>
            </w:pPr>
            <w:r>
              <w:rPr>
                <w:rFonts w:ascii="微软雅黑" w:hAnsi="微软雅黑" w:eastAsia="微软雅黑"/>
                <w:b w:val="0"/>
                <w:sz w:val="14"/>
              </w:rPr>
              <w:t>审计只读</w:t>
            </w:r>
          </w:p>
        </w:tc>
        <w:tc>
          <w:tcPr>
            <w:tcW w:w="1304" w:type="dxa"/>
            <w:tcMar>
              <w:top w:w="80" w:type="dxa"/>
              <w:left w:w="80" w:type="dxa"/>
              <w:bottom w:w="80" w:type="dxa"/>
              <w:right w:w="80" w:type="dxa"/>
            </w:tcMar>
            <w:vAlign w:val="center"/>
          </w:tcPr>
          <w:p w14:paraId="5FDA3125">
            <w:pPr>
              <w:spacing w:after="0" w:line="252" w:lineRule="auto"/>
            </w:pPr>
            <w:r>
              <w:rPr>
                <w:rFonts w:ascii="微软雅黑" w:hAnsi="微软雅黑" w:eastAsia="微软雅黑"/>
                <w:b w:val="0"/>
                <w:sz w:val="14"/>
              </w:rPr>
              <w:t>权限配置/技术日志</w:t>
            </w:r>
          </w:p>
        </w:tc>
      </w:tr>
    </w:tbl>
    <w:p w14:paraId="01617CF9">
      <w:pPr>
        <w:pStyle w:val="4"/>
      </w:pPr>
      <w:bookmarkStart w:id="151" w:name="_Toc222"/>
      <w:r>
        <w:t>4.15 页面状态与异常处理</w:t>
      </w:r>
      <w:bookmarkEnd w:id="151"/>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5"/>
        <w:gridCol w:w="3175"/>
        <w:gridCol w:w="3175"/>
      </w:tblGrid>
      <w:tr w14:paraId="5E7F7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701" w:type="dxa"/>
            <w:shd w:val="clear" w:color="auto" w:fill="1F4E78"/>
            <w:tcMar>
              <w:top w:w="80" w:type="dxa"/>
              <w:left w:w="80" w:type="dxa"/>
              <w:bottom w:w="80" w:type="dxa"/>
              <w:right w:w="80" w:type="dxa"/>
            </w:tcMar>
            <w:vAlign w:val="center"/>
          </w:tcPr>
          <w:p w14:paraId="13CA81AF">
            <w:pPr>
              <w:spacing w:after="0" w:line="252" w:lineRule="auto"/>
              <w:jc w:val="center"/>
            </w:pPr>
            <w:r>
              <w:rPr>
                <w:rFonts w:ascii="微软雅黑" w:hAnsi="微软雅黑" w:eastAsia="微软雅黑"/>
                <w:b/>
                <w:color w:val="FFFFFF"/>
                <w:sz w:val="16"/>
              </w:rPr>
              <w:t>页面状态</w:t>
            </w:r>
          </w:p>
        </w:tc>
        <w:tc>
          <w:tcPr>
            <w:tcW w:w="3118" w:type="dxa"/>
            <w:shd w:val="clear" w:color="auto" w:fill="1F4E78"/>
            <w:tcMar>
              <w:top w:w="80" w:type="dxa"/>
              <w:left w:w="80" w:type="dxa"/>
              <w:bottom w:w="80" w:type="dxa"/>
              <w:right w:w="80" w:type="dxa"/>
            </w:tcMar>
            <w:vAlign w:val="center"/>
          </w:tcPr>
          <w:p w14:paraId="268894ED">
            <w:pPr>
              <w:spacing w:after="0" w:line="252" w:lineRule="auto"/>
              <w:jc w:val="center"/>
            </w:pPr>
            <w:r>
              <w:rPr>
                <w:rFonts w:ascii="微软雅黑" w:hAnsi="微软雅黑" w:eastAsia="微软雅黑"/>
                <w:b/>
                <w:color w:val="FFFFFF"/>
                <w:sz w:val="16"/>
              </w:rPr>
              <w:t>触发条件</w:t>
            </w:r>
          </w:p>
        </w:tc>
        <w:tc>
          <w:tcPr>
            <w:tcW w:w="4706" w:type="dxa"/>
            <w:shd w:val="clear" w:color="auto" w:fill="1F4E78"/>
            <w:tcMar>
              <w:top w:w="80" w:type="dxa"/>
              <w:left w:w="80" w:type="dxa"/>
              <w:bottom w:w="80" w:type="dxa"/>
              <w:right w:w="80" w:type="dxa"/>
            </w:tcMar>
            <w:vAlign w:val="center"/>
          </w:tcPr>
          <w:p w14:paraId="0CFA9C14">
            <w:pPr>
              <w:spacing w:after="0" w:line="252" w:lineRule="auto"/>
              <w:jc w:val="center"/>
            </w:pPr>
            <w:r>
              <w:rPr>
                <w:rFonts w:ascii="微软雅黑" w:hAnsi="微软雅黑" w:eastAsia="微软雅黑"/>
                <w:b/>
                <w:color w:val="FFFFFF"/>
                <w:sz w:val="16"/>
              </w:rPr>
              <w:t>展示与操作要求</w:t>
            </w:r>
          </w:p>
        </w:tc>
      </w:tr>
      <w:tr w14:paraId="22BDB8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0F04653">
            <w:pPr>
              <w:spacing w:after="0" w:line="252" w:lineRule="auto"/>
            </w:pPr>
            <w:r>
              <w:rPr>
                <w:rFonts w:ascii="微软雅黑" w:hAnsi="微软雅黑" w:eastAsia="微软雅黑"/>
                <w:b w:val="0"/>
                <w:sz w:val="16"/>
              </w:rPr>
              <w:t>初始/待处理</w:t>
            </w:r>
          </w:p>
        </w:tc>
        <w:tc>
          <w:tcPr>
            <w:tcW w:w="3118" w:type="dxa"/>
            <w:tcMar>
              <w:top w:w="80" w:type="dxa"/>
              <w:left w:w="80" w:type="dxa"/>
              <w:bottom w:w="80" w:type="dxa"/>
              <w:right w:w="80" w:type="dxa"/>
            </w:tcMar>
            <w:vAlign w:val="center"/>
          </w:tcPr>
          <w:p w14:paraId="03305077">
            <w:pPr>
              <w:spacing w:after="0" w:line="252" w:lineRule="auto"/>
            </w:pPr>
            <w:r>
              <w:rPr>
                <w:rFonts w:ascii="微软雅黑" w:hAnsi="微软雅黑" w:eastAsia="微软雅黑"/>
                <w:b w:val="0"/>
                <w:sz w:val="16"/>
              </w:rPr>
              <w:t>页面已进入但尚未加载业务或开始操作</w:t>
            </w:r>
          </w:p>
        </w:tc>
        <w:tc>
          <w:tcPr>
            <w:tcW w:w="4706" w:type="dxa"/>
            <w:tcMar>
              <w:top w:w="80" w:type="dxa"/>
              <w:left w:w="80" w:type="dxa"/>
              <w:bottom w:w="80" w:type="dxa"/>
              <w:right w:w="80" w:type="dxa"/>
            </w:tcMar>
            <w:vAlign w:val="center"/>
          </w:tcPr>
          <w:p w14:paraId="33957F68">
            <w:pPr>
              <w:spacing w:after="0" w:line="252" w:lineRule="auto"/>
            </w:pPr>
            <w:r>
              <w:rPr>
                <w:rFonts w:ascii="微软雅黑" w:hAnsi="微软雅黑" w:eastAsia="微软雅黑"/>
                <w:b w:val="0"/>
                <w:sz w:val="16"/>
              </w:rPr>
              <w:t>展示操作说明和可执行入口</w:t>
            </w:r>
          </w:p>
        </w:tc>
      </w:tr>
      <w:tr w14:paraId="447BC1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4DAE0B0">
            <w:pPr>
              <w:spacing w:after="0" w:line="252" w:lineRule="auto"/>
            </w:pPr>
            <w:r>
              <w:rPr>
                <w:rFonts w:ascii="微软雅黑" w:hAnsi="微软雅黑" w:eastAsia="微软雅黑"/>
                <w:b w:val="0"/>
                <w:sz w:val="16"/>
              </w:rPr>
              <w:t>加载中</w:t>
            </w:r>
          </w:p>
        </w:tc>
        <w:tc>
          <w:tcPr>
            <w:tcW w:w="3118" w:type="dxa"/>
            <w:tcMar>
              <w:top w:w="80" w:type="dxa"/>
              <w:left w:w="80" w:type="dxa"/>
              <w:bottom w:w="80" w:type="dxa"/>
              <w:right w:w="80" w:type="dxa"/>
            </w:tcMar>
            <w:vAlign w:val="center"/>
          </w:tcPr>
          <w:p w14:paraId="63E104FE">
            <w:pPr>
              <w:spacing w:after="0" w:line="252" w:lineRule="auto"/>
            </w:pPr>
            <w:r>
              <w:rPr>
                <w:rFonts w:ascii="微软雅黑" w:hAnsi="微软雅黑" w:eastAsia="微软雅黑"/>
                <w:b w:val="0"/>
                <w:sz w:val="16"/>
              </w:rPr>
              <w:t>正在请求服务器</w:t>
            </w:r>
          </w:p>
        </w:tc>
        <w:tc>
          <w:tcPr>
            <w:tcW w:w="4706" w:type="dxa"/>
            <w:tcMar>
              <w:top w:w="80" w:type="dxa"/>
              <w:left w:w="80" w:type="dxa"/>
              <w:bottom w:w="80" w:type="dxa"/>
              <w:right w:w="80" w:type="dxa"/>
            </w:tcMar>
            <w:vAlign w:val="center"/>
          </w:tcPr>
          <w:p w14:paraId="768E762C">
            <w:pPr>
              <w:spacing w:after="0" w:line="252" w:lineRule="auto"/>
            </w:pPr>
            <w:r>
              <w:rPr>
                <w:rFonts w:ascii="微软雅黑" w:hAnsi="微软雅黑" w:eastAsia="微软雅黑"/>
                <w:b w:val="0"/>
                <w:sz w:val="16"/>
              </w:rPr>
              <w:t>骨架屏/进度，不允许重复提交</w:t>
            </w:r>
          </w:p>
        </w:tc>
      </w:tr>
      <w:tr w14:paraId="261E21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821CBFE">
            <w:pPr>
              <w:spacing w:after="0" w:line="252" w:lineRule="auto"/>
            </w:pPr>
            <w:r>
              <w:rPr>
                <w:rFonts w:ascii="微软雅黑" w:hAnsi="微软雅黑" w:eastAsia="微软雅黑"/>
                <w:b w:val="0"/>
                <w:sz w:val="16"/>
              </w:rPr>
              <w:t>无数据</w:t>
            </w:r>
          </w:p>
        </w:tc>
        <w:tc>
          <w:tcPr>
            <w:tcW w:w="3118" w:type="dxa"/>
            <w:tcMar>
              <w:top w:w="80" w:type="dxa"/>
              <w:left w:w="80" w:type="dxa"/>
              <w:bottom w:w="80" w:type="dxa"/>
              <w:right w:w="80" w:type="dxa"/>
            </w:tcMar>
            <w:vAlign w:val="center"/>
          </w:tcPr>
          <w:p w14:paraId="2D52682E">
            <w:pPr>
              <w:spacing w:after="0" w:line="252" w:lineRule="auto"/>
            </w:pPr>
            <w:r>
              <w:rPr>
                <w:rFonts w:ascii="微软雅黑" w:hAnsi="微软雅黑" w:eastAsia="微软雅黑"/>
                <w:b w:val="0"/>
                <w:sz w:val="16"/>
              </w:rPr>
              <w:t>查询正常但无结果</w:t>
            </w:r>
          </w:p>
        </w:tc>
        <w:tc>
          <w:tcPr>
            <w:tcW w:w="4706" w:type="dxa"/>
            <w:tcMar>
              <w:top w:w="80" w:type="dxa"/>
              <w:left w:w="80" w:type="dxa"/>
              <w:bottom w:w="80" w:type="dxa"/>
              <w:right w:w="80" w:type="dxa"/>
            </w:tcMar>
            <w:vAlign w:val="center"/>
          </w:tcPr>
          <w:p w14:paraId="02FCCE81">
            <w:pPr>
              <w:spacing w:after="0" w:line="252" w:lineRule="auto"/>
            </w:pPr>
            <w:r>
              <w:rPr>
                <w:rFonts w:ascii="微软雅黑" w:hAnsi="微软雅黑" w:eastAsia="微软雅黑"/>
                <w:b w:val="0"/>
                <w:sz w:val="16"/>
              </w:rPr>
              <w:t>说明可能原因并提供重置条件，不自动查全量历史</w:t>
            </w:r>
          </w:p>
        </w:tc>
      </w:tr>
      <w:tr w14:paraId="56BF8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517AAA3">
            <w:pPr>
              <w:spacing w:after="0" w:line="252" w:lineRule="auto"/>
            </w:pPr>
            <w:r>
              <w:rPr>
                <w:rFonts w:ascii="微软雅黑" w:hAnsi="微软雅黑" w:eastAsia="微软雅黑"/>
                <w:b w:val="0"/>
                <w:sz w:val="16"/>
              </w:rPr>
              <w:t>进行中/部分完成</w:t>
            </w:r>
          </w:p>
        </w:tc>
        <w:tc>
          <w:tcPr>
            <w:tcW w:w="3118" w:type="dxa"/>
            <w:tcMar>
              <w:top w:w="80" w:type="dxa"/>
              <w:left w:w="80" w:type="dxa"/>
              <w:bottom w:w="80" w:type="dxa"/>
              <w:right w:w="80" w:type="dxa"/>
            </w:tcMar>
            <w:vAlign w:val="center"/>
          </w:tcPr>
          <w:p w14:paraId="54E2B413">
            <w:pPr>
              <w:spacing w:after="0" w:line="252" w:lineRule="auto"/>
            </w:pPr>
            <w:r>
              <w:rPr>
                <w:rFonts w:ascii="微软雅黑" w:hAnsi="微软雅黑" w:eastAsia="微软雅黑"/>
                <w:b w:val="0"/>
                <w:sz w:val="16"/>
              </w:rPr>
              <w:t>业务已产生进度但未闭环</w:t>
            </w:r>
          </w:p>
        </w:tc>
        <w:tc>
          <w:tcPr>
            <w:tcW w:w="4706" w:type="dxa"/>
            <w:tcMar>
              <w:top w:w="80" w:type="dxa"/>
              <w:left w:w="80" w:type="dxa"/>
              <w:bottom w:w="80" w:type="dxa"/>
              <w:right w:w="80" w:type="dxa"/>
            </w:tcMar>
            <w:vAlign w:val="center"/>
          </w:tcPr>
          <w:p w14:paraId="52144D22">
            <w:pPr>
              <w:spacing w:after="0" w:line="252" w:lineRule="auto"/>
            </w:pPr>
            <w:r>
              <w:rPr>
                <w:rFonts w:ascii="微软雅黑" w:hAnsi="微软雅黑" w:eastAsia="微软雅黑"/>
                <w:b w:val="0"/>
                <w:sz w:val="16"/>
              </w:rPr>
              <w:t>显示进度、已完成项、下一步和暂存入口</w:t>
            </w:r>
          </w:p>
        </w:tc>
      </w:tr>
      <w:tr w14:paraId="25CA97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00298AFA">
            <w:pPr>
              <w:spacing w:after="0" w:line="252" w:lineRule="auto"/>
            </w:pPr>
            <w:r>
              <w:rPr>
                <w:rFonts w:ascii="微软雅黑" w:hAnsi="微软雅黑" w:eastAsia="微软雅黑"/>
                <w:b w:val="0"/>
                <w:sz w:val="16"/>
              </w:rPr>
              <w:t>待审批</w:t>
            </w:r>
          </w:p>
        </w:tc>
        <w:tc>
          <w:tcPr>
            <w:tcW w:w="3118" w:type="dxa"/>
            <w:tcMar>
              <w:top w:w="80" w:type="dxa"/>
              <w:left w:w="80" w:type="dxa"/>
              <w:bottom w:w="80" w:type="dxa"/>
              <w:right w:w="80" w:type="dxa"/>
            </w:tcMar>
            <w:vAlign w:val="center"/>
          </w:tcPr>
          <w:p w14:paraId="2A2639BA">
            <w:pPr>
              <w:spacing w:after="0" w:line="252" w:lineRule="auto"/>
            </w:pPr>
            <w:r>
              <w:rPr>
                <w:rFonts w:ascii="微软雅黑" w:hAnsi="微软雅黑" w:eastAsia="微软雅黑"/>
                <w:b w:val="0"/>
                <w:sz w:val="16"/>
              </w:rPr>
              <w:t>等待指定角色审批</w:t>
            </w:r>
          </w:p>
        </w:tc>
        <w:tc>
          <w:tcPr>
            <w:tcW w:w="4706" w:type="dxa"/>
            <w:tcMar>
              <w:top w:w="80" w:type="dxa"/>
              <w:left w:w="80" w:type="dxa"/>
              <w:bottom w:w="80" w:type="dxa"/>
              <w:right w:w="80" w:type="dxa"/>
            </w:tcMar>
            <w:vAlign w:val="center"/>
          </w:tcPr>
          <w:p w14:paraId="3546E787">
            <w:pPr>
              <w:spacing w:after="0" w:line="252" w:lineRule="auto"/>
            </w:pPr>
            <w:r>
              <w:rPr>
                <w:rFonts w:ascii="微软雅黑" w:hAnsi="微软雅黑" w:eastAsia="微软雅黑"/>
                <w:b w:val="0"/>
                <w:sz w:val="16"/>
              </w:rPr>
              <w:t>显示当前节点、停留时长、审批人和是否可撤回</w:t>
            </w:r>
          </w:p>
        </w:tc>
      </w:tr>
      <w:tr w14:paraId="5AF296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DE4E9CD">
            <w:pPr>
              <w:spacing w:after="0" w:line="252" w:lineRule="auto"/>
            </w:pPr>
            <w:r>
              <w:rPr>
                <w:rFonts w:ascii="微软雅黑" w:hAnsi="微软雅黑" w:eastAsia="微软雅黑"/>
                <w:b w:val="0"/>
                <w:sz w:val="16"/>
              </w:rPr>
              <w:t>同步中</w:t>
            </w:r>
          </w:p>
        </w:tc>
        <w:tc>
          <w:tcPr>
            <w:tcW w:w="3118" w:type="dxa"/>
            <w:tcMar>
              <w:top w:w="80" w:type="dxa"/>
              <w:left w:w="80" w:type="dxa"/>
              <w:bottom w:w="80" w:type="dxa"/>
              <w:right w:w="80" w:type="dxa"/>
            </w:tcMar>
            <w:vAlign w:val="center"/>
          </w:tcPr>
          <w:p w14:paraId="70F7102F">
            <w:pPr>
              <w:spacing w:after="0" w:line="252" w:lineRule="auto"/>
            </w:pPr>
            <w:r>
              <w:rPr>
                <w:rFonts w:ascii="微软雅黑" w:hAnsi="微软雅黑" w:eastAsia="微软雅黑"/>
                <w:b w:val="0"/>
                <w:sz w:val="16"/>
              </w:rPr>
              <w:t>MES已生成接口任务</w:t>
            </w:r>
          </w:p>
        </w:tc>
        <w:tc>
          <w:tcPr>
            <w:tcW w:w="4706" w:type="dxa"/>
            <w:tcMar>
              <w:top w:w="80" w:type="dxa"/>
              <w:left w:w="80" w:type="dxa"/>
              <w:bottom w:w="80" w:type="dxa"/>
              <w:right w:w="80" w:type="dxa"/>
            </w:tcMar>
            <w:vAlign w:val="center"/>
          </w:tcPr>
          <w:p w14:paraId="62CCBFC7">
            <w:pPr>
              <w:spacing w:after="0" w:line="252" w:lineRule="auto"/>
            </w:pPr>
            <w:r>
              <w:rPr>
                <w:rFonts w:ascii="微软雅黑" w:hAnsi="微软雅黑" w:eastAsia="微软雅黑"/>
                <w:b w:val="0"/>
                <w:sz w:val="16"/>
              </w:rPr>
              <w:t>显示请求号并锁定重复提交</w:t>
            </w:r>
          </w:p>
        </w:tc>
      </w:tr>
      <w:tr w14:paraId="46E72C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55A04DE7">
            <w:pPr>
              <w:spacing w:after="0" w:line="252" w:lineRule="auto"/>
            </w:pPr>
            <w:r>
              <w:rPr>
                <w:rFonts w:ascii="微软雅黑" w:hAnsi="微软雅黑" w:eastAsia="微软雅黑"/>
                <w:b w:val="0"/>
                <w:sz w:val="16"/>
              </w:rPr>
              <w:t>同步异常</w:t>
            </w:r>
          </w:p>
        </w:tc>
        <w:tc>
          <w:tcPr>
            <w:tcW w:w="3118" w:type="dxa"/>
            <w:tcMar>
              <w:top w:w="80" w:type="dxa"/>
              <w:left w:w="80" w:type="dxa"/>
              <w:bottom w:w="80" w:type="dxa"/>
              <w:right w:w="80" w:type="dxa"/>
            </w:tcMar>
            <w:vAlign w:val="center"/>
          </w:tcPr>
          <w:p w14:paraId="191CABB9">
            <w:pPr>
              <w:spacing w:after="0" w:line="252" w:lineRule="auto"/>
            </w:pPr>
            <w:r>
              <w:rPr>
                <w:rFonts w:ascii="微软雅黑" w:hAnsi="微软雅黑" w:eastAsia="微软雅黑"/>
                <w:b w:val="0"/>
                <w:sz w:val="16"/>
              </w:rPr>
              <w:t>U8或外部服务失败/超时</w:t>
            </w:r>
          </w:p>
        </w:tc>
        <w:tc>
          <w:tcPr>
            <w:tcW w:w="4706" w:type="dxa"/>
            <w:tcMar>
              <w:top w:w="80" w:type="dxa"/>
              <w:left w:w="80" w:type="dxa"/>
              <w:bottom w:w="80" w:type="dxa"/>
              <w:right w:w="80" w:type="dxa"/>
            </w:tcMar>
            <w:vAlign w:val="center"/>
          </w:tcPr>
          <w:p w14:paraId="463E935D">
            <w:pPr>
              <w:spacing w:after="0" w:line="252" w:lineRule="auto"/>
            </w:pPr>
            <w:r>
              <w:rPr>
                <w:rFonts w:ascii="微软雅黑" w:hAnsi="微软雅黑" w:eastAsia="微软雅黑"/>
                <w:b w:val="0"/>
                <w:sz w:val="16"/>
              </w:rPr>
              <w:t>显示错误、重试次数、请求号和处理入口，不显示完成</w:t>
            </w:r>
          </w:p>
        </w:tc>
      </w:tr>
      <w:tr w14:paraId="3ECCE6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194E44D5">
            <w:pPr>
              <w:spacing w:after="0" w:line="252" w:lineRule="auto"/>
            </w:pPr>
            <w:r>
              <w:rPr>
                <w:rFonts w:ascii="微软雅黑" w:hAnsi="微软雅黑" w:eastAsia="微软雅黑"/>
                <w:b w:val="0"/>
                <w:sz w:val="16"/>
              </w:rPr>
              <w:t>离线/待同步</w:t>
            </w:r>
          </w:p>
        </w:tc>
        <w:tc>
          <w:tcPr>
            <w:tcW w:w="3118" w:type="dxa"/>
            <w:tcMar>
              <w:top w:w="80" w:type="dxa"/>
              <w:left w:w="80" w:type="dxa"/>
              <w:bottom w:w="80" w:type="dxa"/>
              <w:right w:w="80" w:type="dxa"/>
            </w:tcMar>
            <w:vAlign w:val="center"/>
          </w:tcPr>
          <w:p w14:paraId="6A95F5F3">
            <w:pPr>
              <w:spacing w:after="0" w:line="252" w:lineRule="auto"/>
            </w:pPr>
            <w:r>
              <w:rPr>
                <w:rFonts w:ascii="微软雅黑" w:hAnsi="微软雅黑" w:eastAsia="微软雅黑"/>
                <w:b w:val="0"/>
                <w:sz w:val="16"/>
              </w:rPr>
              <w:t>网络不可用且业务允许离线</w:t>
            </w:r>
          </w:p>
        </w:tc>
        <w:tc>
          <w:tcPr>
            <w:tcW w:w="4706" w:type="dxa"/>
            <w:tcMar>
              <w:top w:w="80" w:type="dxa"/>
              <w:left w:w="80" w:type="dxa"/>
              <w:bottom w:w="80" w:type="dxa"/>
              <w:right w:w="80" w:type="dxa"/>
            </w:tcMar>
            <w:vAlign w:val="center"/>
          </w:tcPr>
          <w:p w14:paraId="01223B4E">
            <w:pPr>
              <w:spacing w:after="0" w:line="252" w:lineRule="auto"/>
            </w:pPr>
            <w:r>
              <w:rPr>
                <w:rFonts w:ascii="微软雅黑" w:hAnsi="微软雅黑" w:eastAsia="微软雅黑"/>
                <w:b w:val="0"/>
                <w:sz w:val="16"/>
              </w:rPr>
              <w:t>持续显示离线标识、缓存容量和待同步数量</w:t>
            </w:r>
          </w:p>
        </w:tc>
      </w:tr>
      <w:tr w14:paraId="04DE40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65C85AB4">
            <w:pPr>
              <w:spacing w:after="0" w:line="252" w:lineRule="auto"/>
            </w:pPr>
            <w:r>
              <w:rPr>
                <w:rFonts w:ascii="微软雅黑" w:hAnsi="微软雅黑" w:eastAsia="微软雅黑"/>
                <w:b w:val="0"/>
                <w:sz w:val="16"/>
              </w:rPr>
              <w:t>已锁定</w:t>
            </w:r>
          </w:p>
        </w:tc>
        <w:tc>
          <w:tcPr>
            <w:tcW w:w="3118" w:type="dxa"/>
            <w:tcMar>
              <w:top w:w="80" w:type="dxa"/>
              <w:left w:w="80" w:type="dxa"/>
              <w:bottom w:w="80" w:type="dxa"/>
              <w:right w:w="80" w:type="dxa"/>
            </w:tcMar>
            <w:vAlign w:val="center"/>
          </w:tcPr>
          <w:p w14:paraId="4596E754">
            <w:pPr>
              <w:spacing w:after="0" w:line="252" w:lineRule="auto"/>
            </w:pPr>
            <w:r>
              <w:rPr>
                <w:rFonts w:ascii="微软雅黑" w:hAnsi="微软雅黑" w:eastAsia="微软雅黑"/>
                <w:b w:val="0"/>
                <w:sz w:val="16"/>
              </w:rPr>
              <w:t>已交接、放行、过账或并发被占用</w:t>
            </w:r>
          </w:p>
        </w:tc>
        <w:tc>
          <w:tcPr>
            <w:tcW w:w="4706" w:type="dxa"/>
            <w:tcMar>
              <w:top w:w="80" w:type="dxa"/>
              <w:left w:w="80" w:type="dxa"/>
              <w:bottom w:w="80" w:type="dxa"/>
              <w:right w:w="80" w:type="dxa"/>
            </w:tcMar>
            <w:vAlign w:val="center"/>
          </w:tcPr>
          <w:p w14:paraId="69241013">
            <w:pPr>
              <w:spacing w:after="0" w:line="252" w:lineRule="auto"/>
            </w:pPr>
            <w:r>
              <w:rPr>
                <w:rFonts w:ascii="微软雅黑" w:hAnsi="微软雅黑" w:eastAsia="微软雅黑"/>
                <w:b w:val="0"/>
                <w:sz w:val="16"/>
              </w:rPr>
              <w:t>隐藏/禁用直接编辑，说明更正入口</w:t>
            </w:r>
          </w:p>
        </w:tc>
      </w:tr>
      <w:tr w14:paraId="2D1D48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3065118">
            <w:pPr>
              <w:spacing w:after="0" w:line="252" w:lineRule="auto"/>
            </w:pPr>
            <w:r>
              <w:rPr>
                <w:rFonts w:ascii="微软雅黑" w:hAnsi="微软雅黑" w:eastAsia="微软雅黑"/>
                <w:b w:val="0"/>
                <w:sz w:val="16"/>
              </w:rPr>
              <w:t>无权限</w:t>
            </w:r>
          </w:p>
        </w:tc>
        <w:tc>
          <w:tcPr>
            <w:tcW w:w="3118" w:type="dxa"/>
            <w:tcMar>
              <w:top w:w="80" w:type="dxa"/>
              <w:left w:w="80" w:type="dxa"/>
              <w:bottom w:w="80" w:type="dxa"/>
              <w:right w:w="80" w:type="dxa"/>
            </w:tcMar>
            <w:vAlign w:val="center"/>
          </w:tcPr>
          <w:p w14:paraId="75A917E2">
            <w:pPr>
              <w:spacing w:after="0" w:line="252" w:lineRule="auto"/>
            </w:pPr>
            <w:r>
              <w:rPr>
                <w:rFonts w:ascii="微软雅黑" w:hAnsi="微软雅黑" w:eastAsia="微软雅黑"/>
                <w:b w:val="0"/>
                <w:sz w:val="16"/>
              </w:rPr>
              <w:t>角色或数据范围不允许</w:t>
            </w:r>
          </w:p>
        </w:tc>
        <w:tc>
          <w:tcPr>
            <w:tcW w:w="4706" w:type="dxa"/>
            <w:tcMar>
              <w:top w:w="80" w:type="dxa"/>
              <w:left w:w="80" w:type="dxa"/>
              <w:bottom w:w="80" w:type="dxa"/>
              <w:right w:w="80" w:type="dxa"/>
            </w:tcMar>
            <w:vAlign w:val="center"/>
          </w:tcPr>
          <w:p w14:paraId="12B3AE00">
            <w:pPr>
              <w:spacing w:after="0" w:line="252" w:lineRule="auto"/>
            </w:pPr>
            <w:r>
              <w:rPr>
                <w:rFonts w:ascii="微软雅黑" w:hAnsi="微软雅黑" w:eastAsia="微软雅黑"/>
                <w:b w:val="0"/>
                <w:sz w:val="16"/>
              </w:rPr>
              <w:t>不展示敏感数据，说明申请授权方式</w:t>
            </w:r>
          </w:p>
        </w:tc>
      </w:tr>
      <w:tr w14:paraId="7601CB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67F2FFE4">
            <w:pPr>
              <w:spacing w:after="0" w:line="252" w:lineRule="auto"/>
            </w:pPr>
            <w:r>
              <w:rPr>
                <w:rFonts w:ascii="微软雅黑" w:hAnsi="微软雅黑" w:eastAsia="微软雅黑"/>
                <w:b w:val="0"/>
                <w:sz w:val="16"/>
              </w:rPr>
              <w:t>已完成</w:t>
            </w:r>
          </w:p>
        </w:tc>
        <w:tc>
          <w:tcPr>
            <w:tcW w:w="3118" w:type="dxa"/>
            <w:tcMar>
              <w:top w:w="80" w:type="dxa"/>
              <w:left w:w="80" w:type="dxa"/>
              <w:bottom w:w="80" w:type="dxa"/>
              <w:right w:w="80" w:type="dxa"/>
            </w:tcMar>
            <w:vAlign w:val="center"/>
          </w:tcPr>
          <w:p w14:paraId="5D470DF9">
            <w:pPr>
              <w:spacing w:after="0" w:line="252" w:lineRule="auto"/>
            </w:pPr>
            <w:r>
              <w:rPr>
                <w:rFonts w:ascii="微软雅黑" w:hAnsi="微软雅黑" w:eastAsia="微软雅黑"/>
                <w:b w:val="0"/>
                <w:sz w:val="16"/>
              </w:rPr>
              <w:t>业务和必要接口均成功</w:t>
            </w:r>
          </w:p>
        </w:tc>
        <w:tc>
          <w:tcPr>
            <w:tcW w:w="4706" w:type="dxa"/>
            <w:tcMar>
              <w:top w:w="80" w:type="dxa"/>
              <w:left w:w="80" w:type="dxa"/>
              <w:bottom w:w="80" w:type="dxa"/>
              <w:right w:w="80" w:type="dxa"/>
            </w:tcMar>
            <w:vAlign w:val="center"/>
          </w:tcPr>
          <w:p w14:paraId="4258486E">
            <w:pPr>
              <w:spacing w:after="0" w:line="252" w:lineRule="auto"/>
            </w:pPr>
            <w:r>
              <w:rPr>
                <w:rFonts w:ascii="微软雅黑" w:hAnsi="微软雅黑" w:eastAsia="微软雅黑"/>
                <w:b w:val="0"/>
                <w:sz w:val="16"/>
              </w:rPr>
              <w:t>显示结果单号、时间和后续查询入口</w:t>
            </w:r>
          </w:p>
        </w:tc>
      </w:tr>
    </w:tbl>
    <w:p w14:paraId="3E85AD67">
      <w:pPr>
        <w:pStyle w:val="4"/>
      </w:pPr>
      <w:bookmarkStart w:id="152" w:name="_Toc22"/>
      <w:r>
        <w:t>4.16 页面导航与操作闭环</w:t>
      </w:r>
      <w:bookmarkEnd w:id="152"/>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5"/>
        <w:gridCol w:w="3175"/>
        <w:gridCol w:w="3175"/>
      </w:tblGrid>
      <w:tr w14:paraId="34540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701" w:type="dxa"/>
            <w:shd w:val="clear" w:color="auto" w:fill="1F4E78"/>
            <w:tcMar>
              <w:top w:w="80" w:type="dxa"/>
              <w:left w:w="80" w:type="dxa"/>
              <w:bottom w:w="80" w:type="dxa"/>
              <w:right w:w="80" w:type="dxa"/>
            </w:tcMar>
            <w:vAlign w:val="center"/>
          </w:tcPr>
          <w:p w14:paraId="7695D667">
            <w:pPr>
              <w:spacing w:after="0" w:line="252" w:lineRule="auto"/>
              <w:jc w:val="center"/>
            </w:pPr>
            <w:r>
              <w:rPr>
                <w:rFonts w:ascii="微软雅黑" w:hAnsi="微软雅黑" w:eastAsia="微软雅黑"/>
                <w:b/>
                <w:color w:val="FFFFFF"/>
                <w:sz w:val="15"/>
              </w:rPr>
              <w:t>页面</w:t>
            </w:r>
          </w:p>
        </w:tc>
        <w:tc>
          <w:tcPr>
            <w:tcW w:w="3628" w:type="dxa"/>
            <w:shd w:val="clear" w:color="auto" w:fill="1F4E78"/>
            <w:tcMar>
              <w:top w:w="80" w:type="dxa"/>
              <w:left w:w="80" w:type="dxa"/>
              <w:bottom w:w="80" w:type="dxa"/>
              <w:right w:w="80" w:type="dxa"/>
            </w:tcMar>
            <w:vAlign w:val="center"/>
          </w:tcPr>
          <w:p w14:paraId="7A937750">
            <w:pPr>
              <w:spacing w:after="0" w:line="252" w:lineRule="auto"/>
              <w:jc w:val="center"/>
            </w:pPr>
            <w:r>
              <w:rPr>
                <w:rFonts w:ascii="微软雅黑" w:hAnsi="微软雅黑" w:eastAsia="微软雅黑"/>
                <w:b/>
                <w:color w:val="FFFFFF"/>
                <w:sz w:val="15"/>
              </w:rPr>
              <w:t>进入方式</w:t>
            </w:r>
          </w:p>
        </w:tc>
        <w:tc>
          <w:tcPr>
            <w:tcW w:w="4195" w:type="dxa"/>
            <w:shd w:val="clear" w:color="auto" w:fill="1F4E78"/>
            <w:tcMar>
              <w:top w:w="80" w:type="dxa"/>
              <w:left w:w="80" w:type="dxa"/>
              <w:bottom w:w="80" w:type="dxa"/>
              <w:right w:w="80" w:type="dxa"/>
            </w:tcMar>
            <w:vAlign w:val="center"/>
          </w:tcPr>
          <w:p w14:paraId="66BFCD10">
            <w:pPr>
              <w:spacing w:after="0" w:line="252" w:lineRule="auto"/>
              <w:jc w:val="center"/>
            </w:pPr>
            <w:r>
              <w:rPr>
                <w:rFonts w:ascii="微软雅黑" w:hAnsi="微软雅黑" w:eastAsia="微软雅黑"/>
                <w:b/>
                <w:color w:val="FFFFFF"/>
                <w:sz w:val="15"/>
              </w:rPr>
              <w:t>完成/失败/退出后的去向</w:t>
            </w:r>
          </w:p>
        </w:tc>
      </w:tr>
      <w:tr w14:paraId="6988A8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F9A99FB">
            <w:pPr>
              <w:spacing w:after="0" w:line="252" w:lineRule="auto"/>
            </w:pPr>
            <w:r>
              <w:rPr>
                <w:rFonts w:ascii="微软雅黑" w:hAnsi="微软雅黑" w:eastAsia="微软雅黑"/>
                <w:b w:val="0"/>
                <w:sz w:val="15"/>
              </w:rPr>
              <w:t>P01 收料扫码</w:t>
            </w:r>
          </w:p>
        </w:tc>
        <w:tc>
          <w:tcPr>
            <w:tcW w:w="3628" w:type="dxa"/>
            <w:tcMar>
              <w:top w:w="80" w:type="dxa"/>
              <w:left w:w="80" w:type="dxa"/>
              <w:bottom w:w="80" w:type="dxa"/>
              <w:right w:w="80" w:type="dxa"/>
            </w:tcMar>
            <w:vAlign w:val="center"/>
          </w:tcPr>
          <w:p w14:paraId="3122A54A">
            <w:pPr>
              <w:spacing w:after="0" w:line="252" w:lineRule="auto"/>
            </w:pPr>
            <w:r>
              <w:rPr>
                <w:rFonts w:ascii="微软雅黑" w:hAnsi="微软雅黑" w:eastAsia="微软雅黑"/>
                <w:b w:val="0"/>
                <w:sz w:val="15"/>
              </w:rPr>
              <w:t>PDA首页→收料作业；也可扫描送货单直接进入</w:t>
            </w:r>
          </w:p>
        </w:tc>
        <w:tc>
          <w:tcPr>
            <w:tcW w:w="4195" w:type="dxa"/>
            <w:tcMar>
              <w:top w:w="80" w:type="dxa"/>
              <w:left w:w="80" w:type="dxa"/>
              <w:bottom w:w="80" w:type="dxa"/>
              <w:right w:w="80" w:type="dxa"/>
            </w:tcMar>
            <w:vAlign w:val="center"/>
          </w:tcPr>
          <w:p w14:paraId="768E1494">
            <w:pPr>
              <w:spacing w:after="0" w:line="252" w:lineRule="auto"/>
            </w:pPr>
            <w:r>
              <w:rPr>
                <w:rFonts w:ascii="微软雅黑" w:hAnsi="微软雅黑" w:eastAsia="微软雅黑"/>
                <w:b w:val="0"/>
                <w:sz w:val="15"/>
              </w:rPr>
              <w:t>确认收料后进入标签打印或待检列表；退出时有未保存内容，必须选择“保存草稿、放弃、继续编辑”。</w:t>
            </w:r>
          </w:p>
        </w:tc>
      </w:tr>
      <w:tr w14:paraId="1D885E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161AAD44">
            <w:pPr>
              <w:spacing w:after="0" w:line="252" w:lineRule="auto"/>
            </w:pPr>
            <w:r>
              <w:rPr>
                <w:rFonts w:ascii="微软雅黑" w:hAnsi="微软雅黑" w:eastAsia="微软雅黑"/>
                <w:b w:val="0"/>
                <w:sz w:val="15"/>
              </w:rPr>
              <w:t>P02 IQC结果与接收入库</w:t>
            </w:r>
          </w:p>
        </w:tc>
        <w:tc>
          <w:tcPr>
            <w:tcW w:w="3628" w:type="dxa"/>
            <w:tcMar>
              <w:top w:w="80" w:type="dxa"/>
              <w:left w:w="80" w:type="dxa"/>
              <w:bottom w:w="80" w:type="dxa"/>
              <w:right w:w="80" w:type="dxa"/>
            </w:tcMar>
            <w:vAlign w:val="center"/>
          </w:tcPr>
          <w:p w14:paraId="0AA9FE30">
            <w:pPr>
              <w:spacing w:after="0" w:line="252" w:lineRule="auto"/>
            </w:pPr>
            <w:r>
              <w:rPr>
                <w:rFonts w:ascii="微软雅黑" w:hAnsi="微软雅黑" w:eastAsia="微软雅黑"/>
                <w:b w:val="0"/>
                <w:sz w:val="15"/>
              </w:rPr>
              <w:t>待检任务列表→选择收料批次；收料详情→发起检验</w:t>
            </w:r>
          </w:p>
        </w:tc>
        <w:tc>
          <w:tcPr>
            <w:tcW w:w="4195" w:type="dxa"/>
            <w:tcMar>
              <w:top w:w="80" w:type="dxa"/>
              <w:left w:w="80" w:type="dxa"/>
              <w:bottom w:w="80" w:type="dxa"/>
              <w:right w:w="80" w:type="dxa"/>
            </w:tcMar>
            <w:vAlign w:val="center"/>
          </w:tcPr>
          <w:p w14:paraId="46EE0978">
            <w:pPr>
              <w:spacing w:after="0" w:line="252" w:lineRule="auto"/>
            </w:pPr>
            <w:r>
              <w:rPr>
                <w:rFonts w:ascii="微软雅黑" w:hAnsi="微软雅黑" w:eastAsia="微软雅黑"/>
                <w:b w:val="0"/>
                <w:sz w:val="15"/>
              </w:rPr>
              <w:t>提交后进入审批或待入库；入库成功后进入批次台账；驳回后返回发起人待办。</w:t>
            </w:r>
          </w:p>
        </w:tc>
      </w:tr>
      <w:tr w14:paraId="37118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040BA8A">
            <w:pPr>
              <w:spacing w:after="0" w:line="252" w:lineRule="auto"/>
            </w:pPr>
            <w:r>
              <w:rPr>
                <w:rFonts w:ascii="微软雅黑" w:hAnsi="微软雅黑" w:eastAsia="微软雅黑"/>
                <w:b w:val="0"/>
                <w:sz w:val="15"/>
              </w:rPr>
              <w:t>P03 工单齐套看板</w:t>
            </w:r>
          </w:p>
        </w:tc>
        <w:tc>
          <w:tcPr>
            <w:tcW w:w="3628" w:type="dxa"/>
            <w:tcMar>
              <w:top w:w="80" w:type="dxa"/>
              <w:left w:w="80" w:type="dxa"/>
              <w:bottom w:w="80" w:type="dxa"/>
              <w:right w:w="80" w:type="dxa"/>
            </w:tcMar>
            <w:vAlign w:val="center"/>
          </w:tcPr>
          <w:p w14:paraId="2F15EAA5">
            <w:pPr>
              <w:spacing w:after="0" w:line="252" w:lineRule="auto"/>
            </w:pPr>
            <w:r>
              <w:rPr>
                <w:rFonts w:ascii="微软雅黑" w:hAnsi="微软雅黑" w:eastAsia="微软雅黑"/>
                <w:b w:val="0"/>
                <w:sz w:val="15"/>
              </w:rPr>
              <w:t>PC端→生产备料→齐套看板</w:t>
            </w:r>
          </w:p>
        </w:tc>
        <w:tc>
          <w:tcPr>
            <w:tcW w:w="4195" w:type="dxa"/>
            <w:tcMar>
              <w:top w:w="80" w:type="dxa"/>
              <w:left w:w="80" w:type="dxa"/>
              <w:bottom w:w="80" w:type="dxa"/>
              <w:right w:w="80" w:type="dxa"/>
            </w:tcMar>
            <w:vAlign w:val="center"/>
          </w:tcPr>
          <w:p w14:paraId="510F6776">
            <w:pPr>
              <w:spacing w:after="0" w:line="252" w:lineRule="auto"/>
            </w:pPr>
            <w:r>
              <w:rPr>
                <w:rFonts w:ascii="微软雅黑" w:hAnsi="微软雅黑" w:eastAsia="微软雅黑"/>
                <w:b w:val="0"/>
                <w:sz w:val="15"/>
              </w:rPr>
              <w:t>开始备料进入P04；点击物料进入P16库存与批次台账；数据过期时先重新计算。</w:t>
            </w:r>
          </w:p>
        </w:tc>
      </w:tr>
      <w:tr w14:paraId="5B8A34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027B412F">
            <w:pPr>
              <w:spacing w:after="0" w:line="252" w:lineRule="auto"/>
            </w:pPr>
            <w:r>
              <w:rPr>
                <w:rFonts w:ascii="微软雅黑" w:hAnsi="微软雅黑" w:eastAsia="微软雅黑"/>
                <w:b w:val="0"/>
                <w:sz w:val="15"/>
              </w:rPr>
              <w:t>P04 备料作业</w:t>
            </w:r>
          </w:p>
        </w:tc>
        <w:tc>
          <w:tcPr>
            <w:tcW w:w="3628" w:type="dxa"/>
            <w:tcMar>
              <w:top w:w="80" w:type="dxa"/>
              <w:left w:w="80" w:type="dxa"/>
              <w:bottom w:w="80" w:type="dxa"/>
              <w:right w:w="80" w:type="dxa"/>
            </w:tcMar>
            <w:vAlign w:val="center"/>
          </w:tcPr>
          <w:p w14:paraId="45F948E6">
            <w:pPr>
              <w:spacing w:after="0" w:line="252" w:lineRule="auto"/>
            </w:pPr>
            <w:r>
              <w:rPr>
                <w:rFonts w:ascii="微软雅黑" w:hAnsi="微软雅黑" w:eastAsia="微软雅黑"/>
                <w:b w:val="0"/>
                <w:sz w:val="15"/>
              </w:rPr>
              <w:t>PDA首页→备料作业→选择已齐套工单</w:t>
            </w:r>
          </w:p>
        </w:tc>
        <w:tc>
          <w:tcPr>
            <w:tcW w:w="4195" w:type="dxa"/>
            <w:tcMar>
              <w:top w:w="80" w:type="dxa"/>
              <w:left w:w="80" w:type="dxa"/>
              <w:bottom w:w="80" w:type="dxa"/>
              <w:right w:w="80" w:type="dxa"/>
            </w:tcMar>
            <w:vAlign w:val="center"/>
          </w:tcPr>
          <w:p w14:paraId="5CE85CA5">
            <w:pPr>
              <w:spacing w:after="0" w:line="252" w:lineRule="auto"/>
            </w:pPr>
            <w:r>
              <w:rPr>
                <w:rFonts w:ascii="微软雅黑" w:hAnsi="微软雅黑" w:eastAsia="微软雅黑"/>
                <w:b w:val="0"/>
                <w:sz w:val="15"/>
              </w:rPr>
              <w:t>完成备料后进入待交接P05；中断重新登录恢复进度；退出时必须提示保存。</w:t>
            </w:r>
          </w:p>
        </w:tc>
      </w:tr>
      <w:tr w14:paraId="0074E3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67DD7A95">
            <w:pPr>
              <w:spacing w:after="0" w:line="252" w:lineRule="auto"/>
            </w:pPr>
            <w:r>
              <w:rPr>
                <w:rFonts w:ascii="微软雅黑" w:hAnsi="微软雅黑" w:eastAsia="微软雅黑"/>
                <w:b w:val="0"/>
                <w:sz w:val="15"/>
              </w:rPr>
              <w:t>P05 物权交接</w:t>
            </w:r>
          </w:p>
        </w:tc>
        <w:tc>
          <w:tcPr>
            <w:tcW w:w="3628" w:type="dxa"/>
            <w:tcMar>
              <w:top w:w="80" w:type="dxa"/>
              <w:left w:w="80" w:type="dxa"/>
              <w:bottom w:w="80" w:type="dxa"/>
              <w:right w:w="80" w:type="dxa"/>
            </w:tcMar>
            <w:vAlign w:val="center"/>
          </w:tcPr>
          <w:p w14:paraId="316F5055">
            <w:pPr>
              <w:spacing w:after="0" w:line="252" w:lineRule="auto"/>
            </w:pPr>
            <w:r>
              <w:rPr>
                <w:rFonts w:ascii="微软雅黑" w:hAnsi="微软雅黑" w:eastAsia="微软雅黑"/>
                <w:b w:val="0"/>
                <w:sz w:val="15"/>
              </w:rPr>
              <w:t>备料单详情→发起交接；待交接列表→选择任务</w:t>
            </w:r>
          </w:p>
        </w:tc>
        <w:tc>
          <w:tcPr>
            <w:tcW w:w="4195" w:type="dxa"/>
            <w:tcMar>
              <w:top w:w="80" w:type="dxa"/>
              <w:left w:w="80" w:type="dxa"/>
              <w:bottom w:w="80" w:type="dxa"/>
              <w:right w:w="80" w:type="dxa"/>
            </w:tcMar>
            <w:vAlign w:val="center"/>
          </w:tcPr>
          <w:p w14:paraId="000D78F3">
            <w:pPr>
              <w:spacing w:after="0" w:line="252" w:lineRule="auto"/>
            </w:pPr>
            <w:r>
              <w:rPr>
                <w:rFonts w:ascii="微软雅黑" w:hAnsi="微软雅黑" w:eastAsia="微软雅黑"/>
                <w:b w:val="0"/>
                <w:sz w:val="15"/>
              </w:rPr>
              <w:t>交接成功进入工单领料记录；差异退回P04；同步异常进入P18但保留当前页面状态。</w:t>
            </w:r>
          </w:p>
        </w:tc>
      </w:tr>
      <w:tr w14:paraId="6A1D18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5FB62C62">
            <w:pPr>
              <w:spacing w:after="0" w:line="252" w:lineRule="auto"/>
            </w:pPr>
            <w:r>
              <w:rPr>
                <w:rFonts w:ascii="微软雅黑" w:hAnsi="微软雅黑" w:eastAsia="微软雅黑"/>
                <w:b w:val="0"/>
                <w:sz w:val="15"/>
              </w:rPr>
              <w:t>P06 余料登记与标签</w:t>
            </w:r>
          </w:p>
        </w:tc>
        <w:tc>
          <w:tcPr>
            <w:tcW w:w="3628" w:type="dxa"/>
            <w:tcMar>
              <w:top w:w="80" w:type="dxa"/>
              <w:left w:w="80" w:type="dxa"/>
              <w:bottom w:w="80" w:type="dxa"/>
              <w:right w:w="80" w:type="dxa"/>
            </w:tcMar>
            <w:vAlign w:val="center"/>
          </w:tcPr>
          <w:p w14:paraId="71DEF003">
            <w:pPr>
              <w:spacing w:after="0" w:line="252" w:lineRule="auto"/>
            </w:pPr>
            <w:r>
              <w:rPr>
                <w:rFonts w:ascii="微软雅黑" w:hAnsi="微软雅黑" w:eastAsia="微软雅黑"/>
                <w:b w:val="0"/>
                <w:sz w:val="15"/>
              </w:rPr>
              <w:t>PDA首页→余料管理→新增；退料完成后跳转</w:t>
            </w:r>
          </w:p>
        </w:tc>
        <w:tc>
          <w:tcPr>
            <w:tcW w:w="4195" w:type="dxa"/>
            <w:tcMar>
              <w:top w:w="80" w:type="dxa"/>
              <w:left w:w="80" w:type="dxa"/>
              <w:bottom w:w="80" w:type="dxa"/>
              <w:right w:w="80" w:type="dxa"/>
            </w:tcMar>
            <w:vAlign w:val="center"/>
          </w:tcPr>
          <w:p w14:paraId="0158C8FB">
            <w:pPr>
              <w:spacing w:after="0" w:line="252" w:lineRule="auto"/>
            </w:pPr>
            <w:r>
              <w:rPr>
                <w:rFonts w:ascii="微软雅黑" w:hAnsi="微软雅黑" w:eastAsia="微软雅黑"/>
                <w:b w:val="0"/>
                <w:sz w:val="15"/>
              </w:rPr>
              <w:t>提交后进入P16余料台账；发起处理进入余料待办/调拨；退出未保存时提示。</w:t>
            </w:r>
          </w:p>
        </w:tc>
      </w:tr>
      <w:tr w14:paraId="3DD80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1C02CD67">
            <w:pPr>
              <w:spacing w:after="0" w:line="252" w:lineRule="auto"/>
            </w:pPr>
            <w:r>
              <w:rPr>
                <w:rFonts w:ascii="微软雅黑" w:hAnsi="微软雅黑" w:eastAsia="微软雅黑"/>
                <w:b w:val="0"/>
                <w:sz w:val="15"/>
              </w:rPr>
              <w:t>P07 工单挪料</w:t>
            </w:r>
          </w:p>
        </w:tc>
        <w:tc>
          <w:tcPr>
            <w:tcW w:w="3628" w:type="dxa"/>
            <w:tcMar>
              <w:top w:w="80" w:type="dxa"/>
              <w:left w:w="80" w:type="dxa"/>
              <w:bottom w:w="80" w:type="dxa"/>
              <w:right w:w="80" w:type="dxa"/>
            </w:tcMar>
            <w:vAlign w:val="center"/>
          </w:tcPr>
          <w:p w14:paraId="59C7E37A">
            <w:pPr>
              <w:spacing w:after="0" w:line="252" w:lineRule="auto"/>
            </w:pPr>
            <w:r>
              <w:rPr>
                <w:rFonts w:ascii="微软雅黑" w:hAnsi="微软雅黑" w:eastAsia="微软雅黑"/>
                <w:b w:val="0"/>
                <w:sz w:val="15"/>
              </w:rPr>
              <w:t>缺料清单→挪料；工单详情→新增挪料</w:t>
            </w:r>
          </w:p>
        </w:tc>
        <w:tc>
          <w:tcPr>
            <w:tcW w:w="4195" w:type="dxa"/>
            <w:tcMar>
              <w:top w:w="80" w:type="dxa"/>
              <w:left w:w="80" w:type="dxa"/>
              <w:bottom w:w="80" w:type="dxa"/>
              <w:right w:w="80" w:type="dxa"/>
            </w:tcMar>
            <w:vAlign w:val="center"/>
          </w:tcPr>
          <w:p w14:paraId="20BBC341">
            <w:pPr>
              <w:spacing w:after="0" w:line="252" w:lineRule="auto"/>
            </w:pPr>
            <w:r>
              <w:rPr>
                <w:rFonts w:ascii="微软雅黑" w:hAnsi="微软雅黑" w:eastAsia="微软雅黑"/>
                <w:b w:val="0"/>
                <w:sz w:val="15"/>
              </w:rPr>
              <w:t>完成后进入P16批次台账；新料到货后生成补回待办；异常进入P18。</w:t>
            </w:r>
          </w:p>
        </w:tc>
      </w:tr>
      <w:tr w14:paraId="45BC17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35D45559">
            <w:pPr>
              <w:spacing w:after="0" w:line="252" w:lineRule="auto"/>
            </w:pPr>
            <w:r>
              <w:rPr>
                <w:rFonts w:ascii="微软雅黑" w:hAnsi="微软雅黑" w:eastAsia="微软雅黑"/>
                <w:b w:val="0"/>
                <w:sz w:val="15"/>
              </w:rPr>
              <w:t>P08 退补料与超领超退</w:t>
            </w:r>
          </w:p>
        </w:tc>
        <w:tc>
          <w:tcPr>
            <w:tcW w:w="3628" w:type="dxa"/>
            <w:tcMar>
              <w:top w:w="80" w:type="dxa"/>
              <w:left w:w="80" w:type="dxa"/>
              <w:bottom w:w="80" w:type="dxa"/>
              <w:right w:w="80" w:type="dxa"/>
            </w:tcMar>
            <w:vAlign w:val="center"/>
          </w:tcPr>
          <w:p w14:paraId="46443507">
            <w:pPr>
              <w:spacing w:after="0" w:line="252" w:lineRule="auto"/>
            </w:pPr>
            <w:r>
              <w:rPr>
                <w:rFonts w:ascii="微软雅黑" w:hAnsi="微软雅黑" w:eastAsia="微软雅黑"/>
                <w:b w:val="0"/>
                <w:sz w:val="15"/>
              </w:rPr>
              <w:t>工单详情→退料/补料/超领申请</w:t>
            </w:r>
          </w:p>
        </w:tc>
        <w:tc>
          <w:tcPr>
            <w:tcW w:w="4195" w:type="dxa"/>
            <w:tcMar>
              <w:top w:w="80" w:type="dxa"/>
              <w:left w:w="80" w:type="dxa"/>
              <w:bottom w:w="80" w:type="dxa"/>
              <w:right w:w="80" w:type="dxa"/>
            </w:tcMar>
            <w:vAlign w:val="center"/>
          </w:tcPr>
          <w:p w14:paraId="5E10022C">
            <w:pPr>
              <w:spacing w:after="0" w:line="252" w:lineRule="auto"/>
            </w:pPr>
            <w:r>
              <w:rPr>
                <w:rFonts w:ascii="微软雅黑" w:hAnsi="微软雅黑" w:eastAsia="微软雅黑"/>
                <w:b w:val="0"/>
                <w:sz w:val="15"/>
              </w:rPr>
              <w:t>提交进入P15；审批通过进入仓库交接；完成后进入工单物料记录。</w:t>
            </w:r>
          </w:p>
        </w:tc>
      </w:tr>
      <w:tr w14:paraId="6DD23B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29A16F68">
            <w:pPr>
              <w:spacing w:after="0" w:line="252" w:lineRule="auto"/>
            </w:pPr>
            <w:r>
              <w:rPr>
                <w:rFonts w:ascii="微软雅黑" w:hAnsi="微软雅黑" w:eastAsia="微软雅黑"/>
                <w:b w:val="0"/>
                <w:sz w:val="15"/>
              </w:rPr>
              <w:t>P09 损耗核销</w:t>
            </w:r>
          </w:p>
        </w:tc>
        <w:tc>
          <w:tcPr>
            <w:tcW w:w="3628" w:type="dxa"/>
            <w:tcMar>
              <w:top w:w="80" w:type="dxa"/>
              <w:left w:w="80" w:type="dxa"/>
              <w:bottom w:w="80" w:type="dxa"/>
              <w:right w:w="80" w:type="dxa"/>
            </w:tcMar>
            <w:vAlign w:val="center"/>
          </w:tcPr>
          <w:p w14:paraId="49C88F91">
            <w:pPr>
              <w:spacing w:after="0" w:line="252" w:lineRule="auto"/>
            </w:pPr>
            <w:r>
              <w:rPr>
                <w:rFonts w:ascii="微软雅黑" w:hAnsi="微软雅黑" w:eastAsia="微软雅黑"/>
                <w:b w:val="0"/>
                <w:sz w:val="15"/>
              </w:rPr>
              <w:t>PC端→异常物料→损耗核销</w:t>
            </w:r>
          </w:p>
        </w:tc>
        <w:tc>
          <w:tcPr>
            <w:tcW w:w="4195" w:type="dxa"/>
            <w:tcMar>
              <w:top w:w="80" w:type="dxa"/>
              <w:left w:w="80" w:type="dxa"/>
              <w:bottom w:w="80" w:type="dxa"/>
              <w:right w:w="80" w:type="dxa"/>
            </w:tcMar>
            <w:vAlign w:val="center"/>
          </w:tcPr>
          <w:p w14:paraId="41793A5B">
            <w:pPr>
              <w:spacing w:after="0" w:line="252" w:lineRule="auto"/>
            </w:pPr>
            <w:r>
              <w:rPr>
                <w:rFonts w:ascii="微软雅黑" w:hAnsi="微软雅黑" w:eastAsia="微软雅黑"/>
                <w:b w:val="0"/>
                <w:sz w:val="15"/>
              </w:rPr>
              <w:t>审批进入P15；过账完成进入P16库存台账；导出保留操作日志。</w:t>
            </w:r>
          </w:p>
        </w:tc>
      </w:tr>
      <w:tr w14:paraId="0F3B4E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D09C975">
            <w:pPr>
              <w:spacing w:after="0" w:line="252" w:lineRule="auto"/>
            </w:pPr>
            <w:r>
              <w:rPr>
                <w:rFonts w:ascii="微软雅黑" w:hAnsi="微软雅黑" w:eastAsia="微软雅黑"/>
                <w:b w:val="0"/>
                <w:sz w:val="15"/>
              </w:rPr>
              <w:t>P10 盘点作业</w:t>
            </w:r>
          </w:p>
        </w:tc>
        <w:tc>
          <w:tcPr>
            <w:tcW w:w="3628" w:type="dxa"/>
            <w:tcMar>
              <w:top w:w="80" w:type="dxa"/>
              <w:left w:w="80" w:type="dxa"/>
              <w:bottom w:w="80" w:type="dxa"/>
              <w:right w:w="80" w:type="dxa"/>
            </w:tcMar>
            <w:vAlign w:val="center"/>
          </w:tcPr>
          <w:p w14:paraId="08A840EF">
            <w:pPr>
              <w:spacing w:after="0" w:line="252" w:lineRule="auto"/>
            </w:pPr>
            <w:r>
              <w:rPr>
                <w:rFonts w:ascii="微软雅黑" w:hAnsi="微软雅黑" w:eastAsia="微软雅黑"/>
                <w:b w:val="0"/>
                <w:sz w:val="15"/>
              </w:rPr>
              <w:t>PDA首页→盘点任务→选择任务</w:t>
            </w:r>
          </w:p>
        </w:tc>
        <w:tc>
          <w:tcPr>
            <w:tcW w:w="4195" w:type="dxa"/>
            <w:tcMar>
              <w:top w:w="80" w:type="dxa"/>
              <w:left w:w="80" w:type="dxa"/>
              <w:bottom w:w="80" w:type="dxa"/>
              <w:right w:w="80" w:type="dxa"/>
            </w:tcMar>
            <w:vAlign w:val="center"/>
          </w:tcPr>
          <w:p w14:paraId="36C491FC">
            <w:pPr>
              <w:spacing w:after="0" w:line="252" w:lineRule="auto"/>
            </w:pPr>
            <w:r>
              <w:rPr>
                <w:rFonts w:ascii="微软雅黑" w:hAnsi="微软雅黑" w:eastAsia="微软雅黑"/>
                <w:b w:val="0"/>
                <w:sz w:val="15"/>
              </w:rPr>
              <w:t>差异未超阈值返回任务列表；超阈值进入待复盘/P15；完成进入P11盘点管理。</w:t>
            </w:r>
          </w:p>
        </w:tc>
      </w:tr>
      <w:tr w14:paraId="33C935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0300D00E">
            <w:pPr>
              <w:spacing w:after="0" w:line="252" w:lineRule="auto"/>
            </w:pPr>
            <w:r>
              <w:rPr>
                <w:rFonts w:ascii="微软雅黑" w:hAnsi="微软雅黑" w:eastAsia="微软雅黑"/>
                <w:b w:val="0"/>
                <w:sz w:val="15"/>
              </w:rPr>
              <w:t>P11 盘点管理</w:t>
            </w:r>
          </w:p>
        </w:tc>
        <w:tc>
          <w:tcPr>
            <w:tcW w:w="3628" w:type="dxa"/>
            <w:tcMar>
              <w:top w:w="80" w:type="dxa"/>
              <w:left w:w="80" w:type="dxa"/>
              <w:bottom w:w="80" w:type="dxa"/>
              <w:right w:w="80" w:type="dxa"/>
            </w:tcMar>
            <w:vAlign w:val="center"/>
          </w:tcPr>
          <w:p w14:paraId="44D9319F">
            <w:pPr>
              <w:spacing w:after="0" w:line="252" w:lineRule="auto"/>
            </w:pPr>
            <w:r>
              <w:rPr>
                <w:rFonts w:ascii="微软雅黑" w:hAnsi="微软雅黑" w:eastAsia="微软雅黑"/>
                <w:b w:val="0"/>
                <w:sz w:val="15"/>
              </w:rPr>
              <w:t>PC端→库存管理→盘点管理</w:t>
            </w:r>
          </w:p>
        </w:tc>
        <w:tc>
          <w:tcPr>
            <w:tcW w:w="4195" w:type="dxa"/>
            <w:tcMar>
              <w:top w:w="80" w:type="dxa"/>
              <w:left w:w="80" w:type="dxa"/>
              <w:bottom w:w="80" w:type="dxa"/>
              <w:right w:w="80" w:type="dxa"/>
            </w:tcMar>
            <w:vAlign w:val="center"/>
          </w:tcPr>
          <w:p w14:paraId="5CF33337">
            <w:pPr>
              <w:spacing w:after="0" w:line="252" w:lineRule="auto"/>
            </w:pPr>
            <w:r>
              <w:rPr>
                <w:rFonts w:ascii="微软雅黑" w:hAnsi="微软雅黑" w:eastAsia="微软雅黑"/>
                <w:b w:val="0"/>
                <w:sz w:val="15"/>
              </w:rPr>
              <w:t>任务进入P10；差异进入P15；调整后进入P16；同步异常进入P18。</w:t>
            </w:r>
          </w:p>
        </w:tc>
      </w:tr>
      <w:tr w14:paraId="7C204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289E8016">
            <w:pPr>
              <w:spacing w:after="0" w:line="252" w:lineRule="auto"/>
            </w:pPr>
            <w:r>
              <w:rPr>
                <w:rFonts w:ascii="微软雅黑" w:hAnsi="微软雅黑" w:eastAsia="微软雅黑"/>
                <w:b w:val="0"/>
                <w:sz w:val="15"/>
              </w:rPr>
              <w:t>P12 良品/不良品调拨</w:t>
            </w:r>
          </w:p>
        </w:tc>
        <w:tc>
          <w:tcPr>
            <w:tcW w:w="3628" w:type="dxa"/>
            <w:tcMar>
              <w:top w:w="80" w:type="dxa"/>
              <w:left w:w="80" w:type="dxa"/>
              <w:bottom w:w="80" w:type="dxa"/>
              <w:right w:w="80" w:type="dxa"/>
            </w:tcMar>
            <w:vAlign w:val="center"/>
          </w:tcPr>
          <w:p w14:paraId="5A65356B">
            <w:pPr>
              <w:spacing w:after="0" w:line="252" w:lineRule="auto"/>
            </w:pPr>
            <w:r>
              <w:rPr>
                <w:rFonts w:ascii="微软雅黑" w:hAnsi="微软雅黑" w:eastAsia="微软雅黑"/>
                <w:b w:val="0"/>
                <w:sz w:val="15"/>
              </w:rPr>
              <w:t>库存详情→质量调拨；PDA首页→库内调拨</w:t>
            </w:r>
          </w:p>
        </w:tc>
        <w:tc>
          <w:tcPr>
            <w:tcW w:w="4195" w:type="dxa"/>
            <w:tcMar>
              <w:top w:w="80" w:type="dxa"/>
              <w:left w:w="80" w:type="dxa"/>
              <w:bottom w:w="80" w:type="dxa"/>
              <w:right w:w="80" w:type="dxa"/>
            </w:tcMar>
            <w:vAlign w:val="center"/>
          </w:tcPr>
          <w:p w14:paraId="2E82FD79">
            <w:pPr>
              <w:spacing w:after="0" w:line="252" w:lineRule="auto"/>
            </w:pPr>
            <w:r>
              <w:rPr>
                <w:rFonts w:ascii="微软雅黑" w:hAnsi="微软雅黑" w:eastAsia="微软雅黑"/>
                <w:b w:val="0"/>
                <w:sz w:val="15"/>
              </w:rPr>
              <w:t>完成后进入P16批次详情；审批进入P15；异常进入P18。</w:t>
            </w:r>
          </w:p>
        </w:tc>
      </w:tr>
      <w:tr w14:paraId="0F9D2F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64F275E1">
            <w:pPr>
              <w:spacing w:after="0" w:line="252" w:lineRule="auto"/>
            </w:pPr>
            <w:r>
              <w:rPr>
                <w:rFonts w:ascii="微软雅黑" w:hAnsi="微软雅黑" w:eastAsia="微软雅黑"/>
                <w:b w:val="0"/>
                <w:sz w:val="15"/>
              </w:rPr>
              <w:t>P13 待发货管理</w:t>
            </w:r>
          </w:p>
        </w:tc>
        <w:tc>
          <w:tcPr>
            <w:tcW w:w="3628" w:type="dxa"/>
            <w:tcMar>
              <w:top w:w="80" w:type="dxa"/>
              <w:left w:w="80" w:type="dxa"/>
              <w:bottom w:w="80" w:type="dxa"/>
              <w:right w:w="80" w:type="dxa"/>
            </w:tcMar>
            <w:vAlign w:val="center"/>
          </w:tcPr>
          <w:p w14:paraId="0C22ECC4">
            <w:pPr>
              <w:spacing w:after="0" w:line="252" w:lineRule="auto"/>
            </w:pPr>
            <w:r>
              <w:rPr>
                <w:rFonts w:ascii="微软雅黑" w:hAnsi="微软雅黑" w:eastAsia="微软雅黑"/>
                <w:b w:val="0"/>
                <w:sz w:val="15"/>
              </w:rPr>
              <w:t>PC端→发运管理→待发货</w:t>
            </w:r>
          </w:p>
        </w:tc>
        <w:tc>
          <w:tcPr>
            <w:tcW w:w="4195" w:type="dxa"/>
            <w:tcMar>
              <w:top w:w="80" w:type="dxa"/>
              <w:left w:w="80" w:type="dxa"/>
              <w:bottom w:w="80" w:type="dxa"/>
              <w:right w:w="80" w:type="dxa"/>
            </w:tcMar>
            <w:vAlign w:val="center"/>
          </w:tcPr>
          <w:p w14:paraId="66233C4B">
            <w:pPr>
              <w:spacing w:after="0" w:line="252" w:lineRule="auto"/>
            </w:pPr>
            <w:r>
              <w:rPr>
                <w:rFonts w:ascii="微软雅黑" w:hAnsi="微软雅黑" w:eastAsia="微软雅黑"/>
                <w:b w:val="0"/>
                <w:sz w:val="15"/>
              </w:rPr>
              <w:t>开始出库进入P14；照片/追溯进入P17；同步异常进入P18。</w:t>
            </w:r>
          </w:p>
        </w:tc>
      </w:tr>
      <w:tr w14:paraId="640749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609EB783">
            <w:pPr>
              <w:spacing w:after="0" w:line="252" w:lineRule="auto"/>
            </w:pPr>
            <w:r>
              <w:rPr>
                <w:rFonts w:ascii="微软雅黑" w:hAnsi="微软雅黑" w:eastAsia="微软雅黑"/>
                <w:b w:val="0"/>
                <w:sz w:val="15"/>
              </w:rPr>
              <w:t>P14 成品出库与放行</w:t>
            </w:r>
          </w:p>
        </w:tc>
        <w:tc>
          <w:tcPr>
            <w:tcW w:w="3628" w:type="dxa"/>
            <w:tcMar>
              <w:top w:w="80" w:type="dxa"/>
              <w:left w:w="80" w:type="dxa"/>
              <w:bottom w:w="80" w:type="dxa"/>
              <w:right w:w="80" w:type="dxa"/>
            </w:tcMar>
            <w:vAlign w:val="center"/>
          </w:tcPr>
          <w:p w14:paraId="4FCFBA27">
            <w:pPr>
              <w:spacing w:after="0" w:line="252" w:lineRule="auto"/>
            </w:pPr>
            <w:r>
              <w:rPr>
                <w:rFonts w:ascii="微软雅黑" w:hAnsi="微软雅黑" w:eastAsia="微软雅黑"/>
                <w:b w:val="0"/>
                <w:sz w:val="15"/>
              </w:rPr>
              <w:t>P13待发货→开始出库；PDA首页→发运任务</w:t>
            </w:r>
          </w:p>
        </w:tc>
        <w:tc>
          <w:tcPr>
            <w:tcW w:w="4195" w:type="dxa"/>
            <w:tcMar>
              <w:top w:w="80" w:type="dxa"/>
              <w:left w:w="80" w:type="dxa"/>
              <w:bottom w:w="80" w:type="dxa"/>
              <w:right w:w="80" w:type="dxa"/>
            </w:tcMar>
            <w:vAlign w:val="center"/>
          </w:tcPr>
          <w:p w14:paraId="3EB6BC48">
            <w:pPr>
              <w:spacing w:after="0" w:line="252" w:lineRule="auto"/>
            </w:pPr>
            <w:r>
              <w:rPr>
                <w:rFonts w:ascii="微软雅黑" w:hAnsi="微软雅黑" w:eastAsia="微软雅黑"/>
                <w:b w:val="0"/>
                <w:sz w:val="15"/>
              </w:rPr>
              <w:t>放行后进入P17发运详情；少发进入P15；同步异常进入P18；退出有未提交扫码时强制确认。</w:t>
            </w:r>
          </w:p>
        </w:tc>
      </w:tr>
      <w:tr w14:paraId="452E4F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1698834C">
            <w:pPr>
              <w:spacing w:after="0" w:line="252" w:lineRule="auto"/>
            </w:pPr>
            <w:r>
              <w:rPr>
                <w:rFonts w:ascii="微软雅黑" w:hAnsi="微软雅黑" w:eastAsia="微软雅黑"/>
                <w:b w:val="0"/>
                <w:sz w:val="15"/>
              </w:rPr>
              <w:t>P15 审批中心</w:t>
            </w:r>
          </w:p>
        </w:tc>
        <w:tc>
          <w:tcPr>
            <w:tcW w:w="3628" w:type="dxa"/>
            <w:tcMar>
              <w:top w:w="80" w:type="dxa"/>
              <w:left w:w="80" w:type="dxa"/>
              <w:bottom w:w="80" w:type="dxa"/>
              <w:right w:w="80" w:type="dxa"/>
            </w:tcMar>
            <w:vAlign w:val="center"/>
          </w:tcPr>
          <w:p w14:paraId="2D886012">
            <w:pPr>
              <w:spacing w:after="0" w:line="252" w:lineRule="auto"/>
            </w:pPr>
            <w:r>
              <w:rPr>
                <w:rFonts w:ascii="微软雅黑" w:hAnsi="微软雅黑" w:eastAsia="微软雅黑"/>
                <w:b w:val="0"/>
                <w:sz w:val="15"/>
              </w:rPr>
              <w:t>首页待办→审批中心；业务单据→查看审批</w:t>
            </w:r>
          </w:p>
        </w:tc>
        <w:tc>
          <w:tcPr>
            <w:tcW w:w="4195" w:type="dxa"/>
            <w:tcMar>
              <w:top w:w="80" w:type="dxa"/>
              <w:left w:w="80" w:type="dxa"/>
              <w:bottom w:w="80" w:type="dxa"/>
              <w:right w:w="80" w:type="dxa"/>
            </w:tcMar>
            <w:vAlign w:val="center"/>
          </w:tcPr>
          <w:p w14:paraId="1EB53DF2">
            <w:pPr>
              <w:spacing w:after="0" w:line="252" w:lineRule="auto"/>
            </w:pPr>
            <w:r>
              <w:rPr>
                <w:rFonts w:ascii="微软雅黑" w:hAnsi="微软雅黑" w:eastAsia="微软雅黑"/>
                <w:b w:val="0"/>
                <w:sz w:val="15"/>
              </w:rPr>
              <w:t>同意进入下一节点或业务过账；驳回返回原业务页面；点击原单进入对应P02/P07/P08/P09/P11/P14。</w:t>
            </w:r>
          </w:p>
        </w:tc>
      </w:tr>
      <w:tr w14:paraId="0885B2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3774F7B7">
            <w:pPr>
              <w:spacing w:after="0" w:line="252" w:lineRule="auto"/>
            </w:pPr>
            <w:r>
              <w:rPr>
                <w:rFonts w:ascii="微软雅黑" w:hAnsi="微软雅黑" w:eastAsia="微软雅黑"/>
                <w:b w:val="0"/>
                <w:sz w:val="15"/>
              </w:rPr>
              <w:t>P16 库存与批次台账</w:t>
            </w:r>
          </w:p>
        </w:tc>
        <w:tc>
          <w:tcPr>
            <w:tcW w:w="3628" w:type="dxa"/>
            <w:tcMar>
              <w:top w:w="80" w:type="dxa"/>
              <w:left w:w="80" w:type="dxa"/>
              <w:bottom w:w="80" w:type="dxa"/>
              <w:right w:w="80" w:type="dxa"/>
            </w:tcMar>
            <w:vAlign w:val="center"/>
          </w:tcPr>
          <w:p w14:paraId="7E77846F">
            <w:pPr>
              <w:spacing w:after="0" w:line="252" w:lineRule="auto"/>
            </w:pPr>
            <w:r>
              <w:rPr>
                <w:rFonts w:ascii="微软雅黑" w:hAnsi="微软雅黑" w:eastAsia="微软雅黑"/>
                <w:b w:val="0"/>
                <w:sz w:val="15"/>
              </w:rPr>
              <w:t>PC端→库存管理→库存与批次台账；其他页面点击物料/批次</w:t>
            </w:r>
          </w:p>
        </w:tc>
        <w:tc>
          <w:tcPr>
            <w:tcW w:w="4195" w:type="dxa"/>
            <w:tcMar>
              <w:top w:w="80" w:type="dxa"/>
              <w:left w:w="80" w:type="dxa"/>
              <w:bottom w:w="80" w:type="dxa"/>
              <w:right w:w="80" w:type="dxa"/>
            </w:tcMar>
            <w:vAlign w:val="center"/>
          </w:tcPr>
          <w:p w14:paraId="5F914913">
            <w:pPr>
              <w:spacing w:after="0" w:line="252" w:lineRule="auto"/>
            </w:pPr>
            <w:r>
              <w:rPr>
                <w:rFonts w:ascii="微软雅黑" w:hAnsi="微软雅黑" w:eastAsia="微软雅黑"/>
                <w:b w:val="0"/>
                <w:sz w:val="15"/>
              </w:rPr>
              <w:t>点击来源进入原业务单；点击U8状态进入P18；质量调拨进入P12；追溯进入P17。</w:t>
            </w:r>
          </w:p>
        </w:tc>
      </w:tr>
      <w:tr w14:paraId="1BADD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C0E9C7B">
            <w:pPr>
              <w:spacing w:after="0" w:line="252" w:lineRule="auto"/>
            </w:pPr>
            <w:r>
              <w:rPr>
                <w:rFonts w:ascii="微软雅黑" w:hAnsi="微软雅黑" w:eastAsia="微软雅黑"/>
                <w:b w:val="0"/>
                <w:sz w:val="15"/>
              </w:rPr>
              <w:t>P17 发运追溯</w:t>
            </w:r>
          </w:p>
        </w:tc>
        <w:tc>
          <w:tcPr>
            <w:tcW w:w="3628" w:type="dxa"/>
            <w:tcMar>
              <w:top w:w="80" w:type="dxa"/>
              <w:left w:w="80" w:type="dxa"/>
              <w:bottom w:w="80" w:type="dxa"/>
              <w:right w:w="80" w:type="dxa"/>
            </w:tcMar>
            <w:vAlign w:val="center"/>
          </w:tcPr>
          <w:p w14:paraId="4216DE51">
            <w:pPr>
              <w:spacing w:after="0" w:line="252" w:lineRule="auto"/>
            </w:pPr>
            <w:r>
              <w:rPr>
                <w:rFonts w:ascii="微软雅黑" w:hAnsi="微软雅黑" w:eastAsia="微软雅黑"/>
                <w:b w:val="0"/>
                <w:sz w:val="15"/>
              </w:rPr>
              <w:t>PC端→发运管理→发运追溯；P13/P14完成页→查看追溯</w:t>
            </w:r>
          </w:p>
        </w:tc>
        <w:tc>
          <w:tcPr>
            <w:tcW w:w="4195" w:type="dxa"/>
            <w:tcMar>
              <w:top w:w="80" w:type="dxa"/>
              <w:left w:w="80" w:type="dxa"/>
              <w:bottom w:w="80" w:type="dxa"/>
              <w:right w:w="80" w:type="dxa"/>
            </w:tcMar>
            <w:vAlign w:val="center"/>
          </w:tcPr>
          <w:p w14:paraId="0EE0A35F">
            <w:pPr>
              <w:spacing w:after="0" w:line="252" w:lineRule="auto"/>
            </w:pPr>
            <w:r>
              <w:rPr>
                <w:rFonts w:ascii="微软雅黑" w:hAnsi="微软雅黑" w:eastAsia="微软雅黑"/>
                <w:b w:val="0"/>
                <w:sz w:val="15"/>
              </w:rPr>
              <w:t>点击节点进入P16批次、P13发货单或P18接口记录；更正后重新查询刷新链路。</w:t>
            </w:r>
          </w:p>
        </w:tc>
      </w:tr>
      <w:tr w14:paraId="20B3D5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438F8344">
            <w:pPr>
              <w:spacing w:after="0" w:line="252" w:lineRule="auto"/>
            </w:pPr>
            <w:r>
              <w:rPr>
                <w:rFonts w:ascii="微软雅黑" w:hAnsi="微软雅黑" w:eastAsia="微软雅黑"/>
                <w:b w:val="0"/>
                <w:sz w:val="15"/>
              </w:rPr>
              <w:t>P18 接口监控与异常处理</w:t>
            </w:r>
          </w:p>
        </w:tc>
        <w:tc>
          <w:tcPr>
            <w:tcW w:w="3628" w:type="dxa"/>
            <w:tcMar>
              <w:top w:w="80" w:type="dxa"/>
              <w:left w:w="80" w:type="dxa"/>
              <w:bottom w:w="80" w:type="dxa"/>
              <w:right w:w="80" w:type="dxa"/>
            </w:tcMar>
            <w:vAlign w:val="center"/>
          </w:tcPr>
          <w:p w14:paraId="094DB8E3">
            <w:pPr>
              <w:spacing w:after="0" w:line="252" w:lineRule="auto"/>
            </w:pPr>
            <w:r>
              <w:rPr>
                <w:rFonts w:ascii="微软雅黑" w:hAnsi="微软雅黑" w:eastAsia="微软雅黑"/>
                <w:b w:val="0"/>
                <w:sz w:val="15"/>
              </w:rPr>
              <w:t>系统管理→接口监控；业务单据同步异常链接</w:t>
            </w:r>
          </w:p>
        </w:tc>
        <w:tc>
          <w:tcPr>
            <w:tcW w:w="4195" w:type="dxa"/>
            <w:tcMar>
              <w:top w:w="80" w:type="dxa"/>
              <w:left w:w="80" w:type="dxa"/>
              <w:bottom w:w="80" w:type="dxa"/>
              <w:right w:w="80" w:type="dxa"/>
            </w:tcMar>
            <w:vAlign w:val="center"/>
          </w:tcPr>
          <w:p w14:paraId="5134F557">
            <w:pPr>
              <w:spacing w:after="0" w:line="252" w:lineRule="auto"/>
            </w:pPr>
            <w:r>
              <w:rPr>
                <w:rFonts w:ascii="微软雅黑" w:hAnsi="微软雅黑" w:eastAsia="微软雅黑"/>
                <w:b w:val="0"/>
                <w:sz w:val="15"/>
              </w:rPr>
              <w:t>业务错误跳原业务页面；技术错误留P18处理；对账差异生成待办和审计记录。</w:t>
            </w:r>
          </w:p>
        </w:tc>
      </w:tr>
      <w:tr w14:paraId="00C97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2FB24C44">
            <w:pPr>
              <w:spacing w:after="0" w:line="252" w:lineRule="auto"/>
            </w:pPr>
            <w:r>
              <w:rPr>
                <w:rFonts w:ascii="微软雅黑" w:hAnsi="微软雅黑" w:eastAsia="微软雅黑"/>
                <w:b w:val="0"/>
                <w:sz w:val="15"/>
              </w:rPr>
              <w:t>P19 业务规则配置</w:t>
            </w:r>
          </w:p>
        </w:tc>
        <w:tc>
          <w:tcPr>
            <w:tcW w:w="3628" w:type="dxa"/>
            <w:tcMar>
              <w:top w:w="80" w:type="dxa"/>
              <w:left w:w="80" w:type="dxa"/>
              <w:bottom w:w="80" w:type="dxa"/>
              <w:right w:w="80" w:type="dxa"/>
            </w:tcMar>
            <w:vAlign w:val="center"/>
          </w:tcPr>
          <w:p w14:paraId="37D4BA1C">
            <w:pPr>
              <w:spacing w:after="0" w:line="252" w:lineRule="auto"/>
            </w:pPr>
            <w:r>
              <w:rPr>
                <w:rFonts w:ascii="微软雅黑" w:hAnsi="微软雅黑" w:eastAsia="微软雅黑"/>
                <w:b w:val="0"/>
                <w:sz w:val="15"/>
              </w:rPr>
              <w:t>系统管理→业务规则配置</w:t>
            </w:r>
          </w:p>
        </w:tc>
        <w:tc>
          <w:tcPr>
            <w:tcW w:w="4195" w:type="dxa"/>
            <w:tcMar>
              <w:top w:w="80" w:type="dxa"/>
              <w:left w:w="80" w:type="dxa"/>
              <w:bottom w:w="80" w:type="dxa"/>
              <w:right w:w="80" w:type="dxa"/>
            </w:tcMar>
            <w:vAlign w:val="center"/>
          </w:tcPr>
          <w:p w14:paraId="06E1DFF5">
            <w:pPr>
              <w:spacing w:after="0" w:line="252" w:lineRule="auto"/>
            </w:pPr>
            <w:r>
              <w:rPr>
                <w:rFonts w:ascii="微软雅黑" w:hAnsi="微软雅黑" w:eastAsia="微软雅黑"/>
                <w:b w:val="0"/>
                <w:sz w:val="15"/>
              </w:rPr>
              <w:t>规则生效后通知相关负责人；影响任务进入待确认；变更写入P22审计日志。</w:t>
            </w:r>
          </w:p>
        </w:tc>
      </w:tr>
      <w:tr w14:paraId="094F31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1FE31BDF">
            <w:pPr>
              <w:spacing w:after="0" w:line="252" w:lineRule="auto"/>
            </w:pPr>
            <w:r>
              <w:rPr>
                <w:rFonts w:ascii="微软雅黑" w:hAnsi="微软雅黑" w:eastAsia="微软雅黑"/>
                <w:b w:val="0"/>
                <w:sz w:val="15"/>
              </w:rPr>
              <w:t>P20 标签模板与打印管理</w:t>
            </w:r>
          </w:p>
        </w:tc>
        <w:tc>
          <w:tcPr>
            <w:tcW w:w="3628" w:type="dxa"/>
            <w:tcMar>
              <w:top w:w="80" w:type="dxa"/>
              <w:left w:w="80" w:type="dxa"/>
              <w:bottom w:w="80" w:type="dxa"/>
              <w:right w:w="80" w:type="dxa"/>
            </w:tcMar>
            <w:vAlign w:val="center"/>
          </w:tcPr>
          <w:p w14:paraId="24ADA2AA">
            <w:pPr>
              <w:spacing w:after="0" w:line="252" w:lineRule="auto"/>
            </w:pPr>
            <w:r>
              <w:rPr>
                <w:rFonts w:ascii="微软雅黑" w:hAnsi="微软雅黑" w:eastAsia="微软雅黑"/>
                <w:b w:val="0"/>
                <w:sz w:val="15"/>
              </w:rPr>
              <w:t>系统管理→标签与打印</w:t>
            </w:r>
          </w:p>
        </w:tc>
        <w:tc>
          <w:tcPr>
            <w:tcW w:w="4195" w:type="dxa"/>
            <w:tcMar>
              <w:top w:w="80" w:type="dxa"/>
              <w:left w:w="80" w:type="dxa"/>
              <w:bottom w:w="80" w:type="dxa"/>
              <w:right w:w="80" w:type="dxa"/>
            </w:tcMar>
            <w:vAlign w:val="center"/>
          </w:tcPr>
          <w:p w14:paraId="509D9255">
            <w:pPr>
              <w:spacing w:after="0" w:line="252" w:lineRule="auto"/>
            </w:pPr>
            <w:r>
              <w:rPr>
                <w:rFonts w:ascii="微软雅黑" w:hAnsi="微软雅黑" w:eastAsia="微软雅黑"/>
                <w:b w:val="0"/>
                <w:sz w:val="15"/>
              </w:rPr>
              <w:t>发布后P01/P06使用；测试失败留当前页面；补打记录进入P22。</w:t>
            </w:r>
          </w:p>
        </w:tc>
      </w:tr>
      <w:tr w14:paraId="1DE6C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26D7F70B">
            <w:pPr>
              <w:spacing w:after="0" w:line="252" w:lineRule="auto"/>
            </w:pPr>
            <w:r>
              <w:rPr>
                <w:rFonts w:ascii="微软雅黑" w:hAnsi="微软雅黑" w:eastAsia="微软雅黑"/>
                <w:b w:val="0"/>
                <w:sz w:val="15"/>
              </w:rPr>
              <w:t>P21 离线任务与同步</w:t>
            </w:r>
          </w:p>
        </w:tc>
        <w:tc>
          <w:tcPr>
            <w:tcW w:w="3628" w:type="dxa"/>
            <w:tcMar>
              <w:top w:w="80" w:type="dxa"/>
              <w:left w:w="80" w:type="dxa"/>
              <w:bottom w:w="80" w:type="dxa"/>
              <w:right w:w="80" w:type="dxa"/>
            </w:tcMar>
            <w:vAlign w:val="center"/>
          </w:tcPr>
          <w:p w14:paraId="3431563B">
            <w:pPr>
              <w:spacing w:after="0" w:line="252" w:lineRule="auto"/>
            </w:pPr>
            <w:r>
              <w:rPr>
                <w:rFonts w:ascii="微软雅黑" w:hAnsi="微软雅黑" w:eastAsia="微软雅黑"/>
                <w:b w:val="0"/>
                <w:sz w:val="15"/>
              </w:rPr>
              <w:t>PDA顶部待同步数量→离线任务；网络恢复弹窗</w:t>
            </w:r>
          </w:p>
        </w:tc>
        <w:tc>
          <w:tcPr>
            <w:tcW w:w="4195" w:type="dxa"/>
            <w:tcMar>
              <w:top w:w="80" w:type="dxa"/>
              <w:left w:w="80" w:type="dxa"/>
              <w:bottom w:w="80" w:type="dxa"/>
              <w:right w:w="80" w:type="dxa"/>
            </w:tcMar>
            <w:vAlign w:val="center"/>
          </w:tcPr>
          <w:p w14:paraId="0227304F">
            <w:pPr>
              <w:spacing w:after="0" w:line="252" w:lineRule="auto"/>
            </w:pPr>
            <w:r>
              <w:rPr>
                <w:rFonts w:ascii="微软雅黑" w:hAnsi="微软雅黑" w:eastAsia="微软雅黑"/>
                <w:b w:val="0"/>
                <w:sz w:val="15"/>
              </w:rPr>
              <w:t>成功返回来源页面；失败保留P21；冲突提交主管；网络仍异常时允许继续已授权采集。</w:t>
            </w:r>
          </w:p>
        </w:tc>
      </w:tr>
      <w:tr w14:paraId="6194F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31318D40">
            <w:pPr>
              <w:spacing w:after="0" w:line="252" w:lineRule="auto"/>
            </w:pPr>
            <w:r>
              <w:rPr>
                <w:rFonts w:ascii="微软雅黑" w:hAnsi="微软雅黑" w:eastAsia="微软雅黑"/>
                <w:b w:val="0"/>
                <w:sz w:val="15"/>
              </w:rPr>
              <w:t>P22 权限与审计日志</w:t>
            </w:r>
          </w:p>
        </w:tc>
        <w:tc>
          <w:tcPr>
            <w:tcW w:w="3628" w:type="dxa"/>
            <w:tcMar>
              <w:top w:w="80" w:type="dxa"/>
              <w:left w:w="80" w:type="dxa"/>
              <w:bottom w:w="80" w:type="dxa"/>
              <w:right w:w="80" w:type="dxa"/>
            </w:tcMar>
            <w:vAlign w:val="center"/>
          </w:tcPr>
          <w:p w14:paraId="5B7A7219">
            <w:pPr>
              <w:spacing w:after="0" w:line="252" w:lineRule="auto"/>
            </w:pPr>
            <w:r>
              <w:rPr>
                <w:rFonts w:ascii="微软雅黑" w:hAnsi="微软雅黑" w:eastAsia="微软雅黑"/>
                <w:b w:val="0"/>
                <w:sz w:val="15"/>
              </w:rPr>
              <w:t>系统管理→权限与审计</w:t>
            </w:r>
          </w:p>
        </w:tc>
        <w:tc>
          <w:tcPr>
            <w:tcW w:w="4195" w:type="dxa"/>
            <w:tcMar>
              <w:top w:w="80" w:type="dxa"/>
              <w:left w:w="80" w:type="dxa"/>
              <w:bottom w:w="80" w:type="dxa"/>
              <w:right w:w="80" w:type="dxa"/>
            </w:tcMar>
            <w:vAlign w:val="center"/>
          </w:tcPr>
          <w:p w14:paraId="6EDDB0BD">
            <w:pPr>
              <w:spacing w:after="0" w:line="252" w:lineRule="auto"/>
            </w:pPr>
            <w:r>
              <w:rPr>
                <w:rFonts w:ascii="微软雅黑" w:hAnsi="微软雅黑" w:eastAsia="微软雅黑"/>
                <w:b w:val="0"/>
                <w:sz w:val="15"/>
              </w:rPr>
              <w:t>权限变更生效后通知用户；冲突返回审批；审计日志可跳转对应业务单据但不直接修改。</w:t>
            </w:r>
          </w:p>
        </w:tc>
      </w:tr>
    </w:tbl>
    <w:p w14:paraId="74A5DCA3">
      <w:pPr>
        <w:pStyle w:val="4"/>
      </w:pPr>
      <w:bookmarkStart w:id="153" w:name="_Toc18085"/>
      <w:r>
        <w:t>4.17 PC列表查询与导出规范</w:t>
      </w:r>
      <w:bookmarkEnd w:id="15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62727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381" w:type="dxa"/>
            <w:shd w:val="clear" w:color="auto" w:fill="1F4E78"/>
            <w:tcMar>
              <w:top w:w="80" w:type="dxa"/>
              <w:left w:w="80" w:type="dxa"/>
              <w:bottom w:w="80" w:type="dxa"/>
              <w:right w:w="80" w:type="dxa"/>
            </w:tcMar>
            <w:vAlign w:val="center"/>
          </w:tcPr>
          <w:p w14:paraId="091D5215">
            <w:pPr>
              <w:spacing w:after="0" w:line="252" w:lineRule="auto"/>
              <w:jc w:val="center"/>
            </w:pPr>
            <w:r>
              <w:rPr>
                <w:rFonts w:ascii="微软雅黑" w:hAnsi="微软雅黑" w:eastAsia="微软雅黑"/>
                <w:b/>
                <w:color w:val="FFFFFF"/>
                <w:sz w:val="16"/>
              </w:rPr>
              <w:t>项目</w:t>
            </w:r>
          </w:p>
        </w:tc>
        <w:tc>
          <w:tcPr>
            <w:tcW w:w="7143" w:type="dxa"/>
            <w:shd w:val="clear" w:color="auto" w:fill="1F4E78"/>
            <w:tcMar>
              <w:top w:w="80" w:type="dxa"/>
              <w:left w:w="80" w:type="dxa"/>
              <w:bottom w:w="80" w:type="dxa"/>
              <w:right w:w="80" w:type="dxa"/>
            </w:tcMar>
            <w:vAlign w:val="center"/>
          </w:tcPr>
          <w:p w14:paraId="43665AAB">
            <w:pPr>
              <w:spacing w:after="0" w:line="252" w:lineRule="auto"/>
              <w:jc w:val="center"/>
            </w:pPr>
            <w:r>
              <w:rPr>
                <w:rFonts w:ascii="微软雅黑" w:hAnsi="微软雅黑" w:eastAsia="微软雅黑"/>
                <w:b/>
                <w:color w:val="FFFFFF"/>
                <w:sz w:val="16"/>
              </w:rPr>
              <w:t>统一要求</w:t>
            </w:r>
          </w:p>
        </w:tc>
      </w:tr>
      <w:tr w14:paraId="6582C2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205B305">
            <w:pPr>
              <w:spacing w:after="0" w:line="252" w:lineRule="auto"/>
            </w:pPr>
            <w:r>
              <w:rPr>
                <w:rFonts w:ascii="微软雅黑" w:hAnsi="微软雅黑" w:eastAsia="微软雅黑"/>
                <w:b w:val="0"/>
                <w:sz w:val="16"/>
              </w:rPr>
              <w:t>默认查询范围</w:t>
            </w:r>
          </w:p>
        </w:tc>
        <w:tc>
          <w:tcPr>
            <w:tcW w:w="7143" w:type="dxa"/>
            <w:tcMar>
              <w:top w:w="80" w:type="dxa"/>
              <w:left w:w="80" w:type="dxa"/>
              <w:bottom w:w="80" w:type="dxa"/>
              <w:right w:w="80" w:type="dxa"/>
            </w:tcMar>
            <w:vAlign w:val="center"/>
          </w:tcPr>
          <w:p w14:paraId="791C568A">
            <w:pPr>
              <w:spacing w:after="0" w:line="252" w:lineRule="auto"/>
            </w:pPr>
            <w:r>
              <w:rPr>
                <w:rFonts w:ascii="微软雅黑" w:hAnsi="微软雅黑" w:eastAsia="微软雅黑"/>
                <w:b w:val="0"/>
                <w:sz w:val="16"/>
              </w:rPr>
              <w:t>审批、日志默认近7—30天；发运追溯默认近90天；接口异常默认近24小时。不得首次进入就读取全部历史。</w:t>
            </w:r>
          </w:p>
        </w:tc>
      </w:tr>
      <w:tr w14:paraId="66512F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E3376FF">
            <w:pPr>
              <w:spacing w:after="0" w:line="252" w:lineRule="auto"/>
            </w:pPr>
            <w:r>
              <w:rPr>
                <w:rFonts w:ascii="微软雅黑" w:hAnsi="微软雅黑" w:eastAsia="微软雅黑"/>
                <w:b w:val="0"/>
                <w:sz w:val="16"/>
              </w:rPr>
              <w:t>组合查询</w:t>
            </w:r>
          </w:p>
        </w:tc>
        <w:tc>
          <w:tcPr>
            <w:tcW w:w="7143" w:type="dxa"/>
            <w:tcMar>
              <w:top w:w="80" w:type="dxa"/>
              <w:left w:w="80" w:type="dxa"/>
              <w:bottom w:w="80" w:type="dxa"/>
              <w:right w:w="80" w:type="dxa"/>
            </w:tcMar>
            <w:vAlign w:val="center"/>
          </w:tcPr>
          <w:p w14:paraId="2C395F8D">
            <w:pPr>
              <w:spacing w:after="0" w:line="252" w:lineRule="auto"/>
            </w:pPr>
            <w:r>
              <w:rPr>
                <w:rFonts w:ascii="微软雅黑" w:hAnsi="微软雅黑" w:eastAsia="微软雅黑"/>
                <w:b w:val="0"/>
                <w:sz w:val="16"/>
              </w:rPr>
              <w:t>支持业务单号、物料/批次、工单、客户、状态和时间等组合；明确精确或模糊匹配。</w:t>
            </w:r>
          </w:p>
        </w:tc>
      </w:tr>
      <w:tr w14:paraId="1D9AA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9FD311C">
            <w:pPr>
              <w:spacing w:after="0" w:line="252" w:lineRule="auto"/>
            </w:pPr>
            <w:r>
              <w:rPr>
                <w:rFonts w:ascii="微软雅黑" w:hAnsi="微软雅黑" w:eastAsia="微软雅黑"/>
                <w:b w:val="0"/>
                <w:sz w:val="16"/>
              </w:rPr>
              <w:t>排序与分页</w:t>
            </w:r>
          </w:p>
        </w:tc>
        <w:tc>
          <w:tcPr>
            <w:tcW w:w="7143" w:type="dxa"/>
            <w:tcMar>
              <w:top w:w="80" w:type="dxa"/>
              <w:left w:w="80" w:type="dxa"/>
              <w:bottom w:w="80" w:type="dxa"/>
              <w:right w:w="80" w:type="dxa"/>
            </w:tcMar>
            <w:vAlign w:val="center"/>
          </w:tcPr>
          <w:p w14:paraId="1EBFA203">
            <w:pPr>
              <w:spacing w:after="0" w:line="252" w:lineRule="auto"/>
            </w:pPr>
            <w:r>
              <w:rPr>
                <w:rFonts w:ascii="微软雅黑" w:hAnsi="微软雅黑" w:eastAsia="微软雅黑"/>
                <w:b w:val="0"/>
                <w:sz w:val="16"/>
              </w:rPr>
              <w:t>默认按业务时间倒序；分页大小可选；刷新时保持查询条件并显示最后更新时间。</w:t>
            </w:r>
          </w:p>
        </w:tc>
      </w:tr>
      <w:tr w14:paraId="45B944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7F64909E">
            <w:pPr>
              <w:spacing w:after="0" w:line="252" w:lineRule="auto"/>
            </w:pPr>
            <w:r>
              <w:rPr>
                <w:rFonts w:ascii="微软雅黑" w:hAnsi="微软雅黑" w:eastAsia="微软雅黑"/>
                <w:b w:val="0"/>
                <w:sz w:val="16"/>
              </w:rPr>
              <w:t>空数据与超时</w:t>
            </w:r>
          </w:p>
        </w:tc>
        <w:tc>
          <w:tcPr>
            <w:tcW w:w="7143" w:type="dxa"/>
            <w:tcMar>
              <w:top w:w="80" w:type="dxa"/>
              <w:left w:w="80" w:type="dxa"/>
              <w:bottom w:w="80" w:type="dxa"/>
              <w:right w:w="80" w:type="dxa"/>
            </w:tcMar>
            <w:vAlign w:val="center"/>
          </w:tcPr>
          <w:p w14:paraId="642E9718">
            <w:pPr>
              <w:spacing w:after="0" w:line="252" w:lineRule="auto"/>
            </w:pPr>
            <w:r>
              <w:rPr>
                <w:rFonts w:ascii="微软雅黑" w:hAnsi="微软雅黑" w:eastAsia="微软雅黑"/>
                <w:b w:val="0"/>
                <w:sz w:val="16"/>
              </w:rPr>
              <w:t>无数据提供重置入口；超时返回任务号或缩小条件提示，不显示空白页面。</w:t>
            </w:r>
          </w:p>
        </w:tc>
      </w:tr>
      <w:tr w14:paraId="24B366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261E5205">
            <w:pPr>
              <w:spacing w:after="0" w:line="252" w:lineRule="auto"/>
            </w:pPr>
            <w:r>
              <w:rPr>
                <w:rFonts w:ascii="微软雅黑" w:hAnsi="微软雅黑" w:eastAsia="微软雅黑"/>
                <w:b w:val="0"/>
                <w:sz w:val="16"/>
              </w:rPr>
              <w:t>导出</w:t>
            </w:r>
          </w:p>
        </w:tc>
        <w:tc>
          <w:tcPr>
            <w:tcW w:w="7143" w:type="dxa"/>
            <w:tcMar>
              <w:top w:w="80" w:type="dxa"/>
              <w:left w:w="80" w:type="dxa"/>
              <w:bottom w:w="80" w:type="dxa"/>
              <w:right w:w="80" w:type="dxa"/>
            </w:tcMar>
            <w:vAlign w:val="center"/>
          </w:tcPr>
          <w:p w14:paraId="352F3142">
            <w:pPr>
              <w:spacing w:after="0" w:line="252" w:lineRule="auto"/>
            </w:pPr>
            <w:r>
              <w:rPr>
                <w:rFonts w:ascii="微软雅黑" w:hAnsi="微软雅黑" w:eastAsia="微软雅黑"/>
                <w:b w:val="0"/>
                <w:sz w:val="16"/>
              </w:rPr>
              <w:t>明确导出字段、权限、最大数量和脱敏；大数据量转后台任务；每次导出记录日志。</w:t>
            </w:r>
          </w:p>
        </w:tc>
      </w:tr>
      <w:tr w14:paraId="518498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712B380C">
            <w:pPr>
              <w:spacing w:after="0" w:line="252" w:lineRule="auto"/>
            </w:pPr>
            <w:r>
              <w:rPr>
                <w:rFonts w:ascii="微软雅黑" w:hAnsi="微软雅黑" w:eastAsia="微软雅黑"/>
                <w:b w:val="0"/>
                <w:sz w:val="16"/>
              </w:rPr>
              <w:t>实时性</w:t>
            </w:r>
          </w:p>
        </w:tc>
        <w:tc>
          <w:tcPr>
            <w:tcW w:w="7143" w:type="dxa"/>
            <w:tcMar>
              <w:top w:w="80" w:type="dxa"/>
              <w:left w:w="80" w:type="dxa"/>
              <w:bottom w:w="80" w:type="dxa"/>
              <w:right w:w="80" w:type="dxa"/>
            </w:tcMar>
            <w:vAlign w:val="center"/>
          </w:tcPr>
          <w:p w14:paraId="7E4F421A">
            <w:pPr>
              <w:spacing w:after="0" w:line="252" w:lineRule="auto"/>
            </w:pPr>
            <w:r>
              <w:rPr>
                <w:rFonts w:ascii="微软雅黑" w:hAnsi="微软雅黑" w:eastAsia="微软雅黑"/>
                <w:b w:val="0"/>
                <w:sz w:val="16"/>
              </w:rPr>
              <w:t>需实时的待办/任务提供手动刷新或自动刷新；台账注明数据时间，避免把缓存当实时。</w:t>
            </w:r>
          </w:p>
        </w:tc>
      </w:tr>
    </w:tbl>
    <w:p w14:paraId="1D875724">
      <w:pPr>
        <w:pStyle w:val="4"/>
      </w:pPr>
      <w:bookmarkStart w:id="154" w:name="_Toc4291"/>
      <w:r>
        <w:t>4.18 页面原型评审与验收标准</w:t>
      </w:r>
      <w:bookmarkEnd w:id="154"/>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762"/>
        <w:gridCol w:w="4762"/>
      </w:tblGrid>
      <w:tr w14:paraId="77D324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324" w:type="dxa"/>
            <w:shd w:val="clear" w:color="auto" w:fill="1F4E78"/>
            <w:tcMar>
              <w:top w:w="80" w:type="dxa"/>
              <w:left w:w="80" w:type="dxa"/>
              <w:bottom w:w="80" w:type="dxa"/>
              <w:right w:w="80" w:type="dxa"/>
            </w:tcMar>
            <w:vAlign w:val="center"/>
          </w:tcPr>
          <w:p w14:paraId="1FFEEB06">
            <w:pPr>
              <w:spacing w:after="0" w:line="252" w:lineRule="auto"/>
              <w:jc w:val="center"/>
            </w:pPr>
            <w:r>
              <w:rPr>
                <w:rFonts w:ascii="微软雅黑" w:hAnsi="微软雅黑" w:eastAsia="微软雅黑"/>
                <w:b/>
                <w:color w:val="FFFFFF"/>
                <w:sz w:val="17"/>
              </w:rPr>
              <w:t>验收项</w:t>
            </w:r>
          </w:p>
        </w:tc>
        <w:tc>
          <w:tcPr>
            <w:tcW w:w="7200" w:type="dxa"/>
            <w:shd w:val="clear" w:color="auto" w:fill="1F4E78"/>
            <w:tcMar>
              <w:top w:w="80" w:type="dxa"/>
              <w:left w:w="80" w:type="dxa"/>
              <w:bottom w:w="80" w:type="dxa"/>
              <w:right w:w="80" w:type="dxa"/>
            </w:tcMar>
            <w:vAlign w:val="center"/>
          </w:tcPr>
          <w:p w14:paraId="1AB61D2A">
            <w:pPr>
              <w:spacing w:after="0" w:line="252" w:lineRule="auto"/>
              <w:jc w:val="center"/>
            </w:pPr>
            <w:r>
              <w:rPr>
                <w:rFonts w:ascii="微软雅黑" w:hAnsi="微软雅黑" w:eastAsia="微软雅黑"/>
                <w:b/>
                <w:color w:val="FFFFFF"/>
                <w:sz w:val="17"/>
              </w:rPr>
              <w:t>通过标准</w:t>
            </w:r>
          </w:p>
        </w:tc>
      </w:tr>
      <w:tr w14:paraId="1C984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311E9857">
            <w:pPr>
              <w:spacing w:after="0" w:line="252" w:lineRule="auto"/>
            </w:pPr>
            <w:r>
              <w:rPr>
                <w:rFonts w:ascii="微软雅黑" w:hAnsi="微软雅黑" w:eastAsia="微软雅黑"/>
                <w:b w:val="0"/>
                <w:sz w:val="17"/>
              </w:rPr>
              <w:t>原型完整性</w:t>
            </w:r>
          </w:p>
        </w:tc>
        <w:tc>
          <w:tcPr>
            <w:tcW w:w="7200" w:type="dxa"/>
            <w:tcMar>
              <w:top w:w="80" w:type="dxa"/>
              <w:left w:w="80" w:type="dxa"/>
              <w:bottom w:w="80" w:type="dxa"/>
              <w:right w:w="80" w:type="dxa"/>
            </w:tcMar>
            <w:vAlign w:val="center"/>
          </w:tcPr>
          <w:p w14:paraId="2132EF68">
            <w:pPr>
              <w:spacing w:after="0" w:line="252" w:lineRule="auto"/>
            </w:pPr>
            <w:r>
              <w:rPr>
                <w:rFonts w:ascii="微软雅黑" w:hAnsi="微软雅黑" w:eastAsia="微软雅黑"/>
                <w:b w:val="0"/>
                <w:sz w:val="17"/>
              </w:rPr>
              <w:t>P01—P22均有页面布局、字段、按钮、反馈、撤销、角色、状态和导航说明</w:t>
            </w:r>
          </w:p>
        </w:tc>
      </w:tr>
      <w:tr w14:paraId="192F98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187E3F92">
            <w:pPr>
              <w:spacing w:after="0" w:line="252" w:lineRule="auto"/>
            </w:pPr>
            <w:r>
              <w:rPr>
                <w:rFonts w:ascii="微软雅黑" w:hAnsi="微软雅黑" w:eastAsia="微软雅黑"/>
                <w:b w:val="0"/>
                <w:sz w:val="17"/>
              </w:rPr>
              <w:t>现场可操作性</w:t>
            </w:r>
          </w:p>
        </w:tc>
        <w:tc>
          <w:tcPr>
            <w:tcW w:w="7200" w:type="dxa"/>
            <w:tcMar>
              <w:top w:w="80" w:type="dxa"/>
              <w:left w:w="80" w:type="dxa"/>
              <w:bottom w:w="80" w:type="dxa"/>
              <w:right w:w="80" w:type="dxa"/>
            </w:tcMar>
            <w:vAlign w:val="center"/>
          </w:tcPr>
          <w:p w14:paraId="44CC3010">
            <w:pPr>
              <w:spacing w:after="0" w:line="252" w:lineRule="auto"/>
            </w:pPr>
            <w:r>
              <w:rPr>
                <w:rFonts w:ascii="微软雅黑" w:hAnsi="微软雅黑" w:eastAsia="微软雅黑"/>
                <w:b w:val="0"/>
                <w:sz w:val="17"/>
              </w:rPr>
              <w:t>仓库实际操作人员使用真实PDA模拟收料、备料、交接、盘点和出库，主要操作可单手完成</w:t>
            </w:r>
          </w:p>
        </w:tc>
      </w:tr>
      <w:tr w14:paraId="5B1BFC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757AD192">
            <w:pPr>
              <w:spacing w:after="0" w:line="252" w:lineRule="auto"/>
            </w:pPr>
            <w:r>
              <w:rPr>
                <w:rFonts w:ascii="微软雅黑" w:hAnsi="微软雅黑" w:eastAsia="微软雅黑"/>
                <w:b w:val="0"/>
                <w:sz w:val="17"/>
              </w:rPr>
              <w:t>字段一致性</w:t>
            </w:r>
          </w:p>
        </w:tc>
        <w:tc>
          <w:tcPr>
            <w:tcW w:w="7200" w:type="dxa"/>
            <w:tcMar>
              <w:top w:w="80" w:type="dxa"/>
              <w:left w:w="80" w:type="dxa"/>
              <w:bottom w:w="80" w:type="dxa"/>
              <w:right w:w="80" w:type="dxa"/>
            </w:tcMar>
            <w:vAlign w:val="center"/>
          </w:tcPr>
          <w:p w14:paraId="5FE6CB49">
            <w:pPr>
              <w:spacing w:after="0" w:line="252" w:lineRule="auto"/>
            </w:pPr>
            <w:r>
              <w:rPr>
                <w:rFonts w:ascii="微软雅黑" w:hAnsi="微软雅黑" w:eastAsia="微软雅黑"/>
                <w:b w:val="0"/>
                <w:sz w:val="17"/>
              </w:rPr>
              <w:t>页面字段编码、接口字段、数据字典和验收用例使用同一命名，数据来源明确</w:t>
            </w:r>
          </w:p>
        </w:tc>
      </w:tr>
      <w:tr w14:paraId="7E79B9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77A6302A">
            <w:pPr>
              <w:spacing w:after="0" w:line="252" w:lineRule="auto"/>
            </w:pPr>
            <w:r>
              <w:rPr>
                <w:rFonts w:ascii="微软雅黑" w:hAnsi="微软雅黑" w:eastAsia="微软雅黑"/>
                <w:b w:val="0"/>
                <w:sz w:val="17"/>
              </w:rPr>
              <w:t>角色差异</w:t>
            </w:r>
          </w:p>
        </w:tc>
        <w:tc>
          <w:tcPr>
            <w:tcW w:w="7200" w:type="dxa"/>
            <w:tcMar>
              <w:top w:w="80" w:type="dxa"/>
              <w:left w:w="80" w:type="dxa"/>
              <w:bottom w:w="80" w:type="dxa"/>
              <w:right w:w="80" w:type="dxa"/>
            </w:tcMar>
            <w:vAlign w:val="center"/>
          </w:tcPr>
          <w:p w14:paraId="67A03291">
            <w:pPr>
              <w:spacing w:after="0" w:line="252" w:lineRule="auto"/>
            </w:pPr>
            <w:r>
              <w:rPr>
                <w:rFonts w:ascii="微软雅黑" w:hAnsi="微软雅黑" w:eastAsia="微软雅黑"/>
                <w:b w:val="0"/>
                <w:sz w:val="17"/>
              </w:rPr>
              <w:t>逐角色验证可见、只读、可编辑、可审批和不可见，禁止自审和越权</w:t>
            </w:r>
          </w:p>
        </w:tc>
      </w:tr>
      <w:tr w14:paraId="5992F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7FBC06F6">
            <w:pPr>
              <w:spacing w:after="0" w:line="252" w:lineRule="auto"/>
            </w:pPr>
            <w:r>
              <w:rPr>
                <w:rFonts w:ascii="微软雅黑" w:hAnsi="微软雅黑" w:eastAsia="微软雅黑"/>
                <w:b w:val="0"/>
                <w:sz w:val="17"/>
              </w:rPr>
              <w:t>扫码反馈</w:t>
            </w:r>
          </w:p>
        </w:tc>
        <w:tc>
          <w:tcPr>
            <w:tcW w:w="7200" w:type="dxa"/>
            <w:tcMar>
              <w:top w:w="80" w:type="dxa"/>
              <w:left w:w="80" w:type="dxa"/>
              <w:bottom w:w="80" w:type="dxa"/>
              <w:right w:w="80" w:type="dxa"/>
            </w:tcMar>
            <w:vAlign w:val="center"/>
          </w:tcPr>
          <w:p w14:paraId="466FB4D7">
            <w:pPr>
              <w:spacing w:after="0" w:line="252" w:lineRule="auto"/>
            </w:pPr>
            <w:r>
              <w:rPr>
                <w:rFonts w:ascii="微软雅黑" w:hAnsi="微软雅黑" w:eastAsia="微软雅黑"/>
                <w:b w:val="0"/>
                <w:sz w:val="17"/>
              </w:rPr>
              <w:t>正确、重复、不存在、不匹配、不可用、数量超限和断网均有统一可理解反馈</w:t>
            </w:r>
          </w:p>
        </w:tc>
      </w:tr>
      <w:tr w14:paraId="637A4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5357F0CB">
            <w:pPr>
              <w:spacing w:after="0" w:line="252" w:lineRule="auto"/>
            </w:pPr>
            <w:r>
              <w:rPr>
                <w:rFonts w:ascii="微软雅黑" w:hAnsi="微软雅黑" w:eastAsia="微软雅黑"/>
                <w:b w:val="0"/>
                <w:sz w:val="17"/>
              </w:rPr>
              <w:t>撤销与更正</w:t>
            </w:r>
          </w:p>
        </w:tc>
        <w:tc>
          <w:tcPr>
            <w:tcW w:w="7200" w:type="dxa"/>
            <w:tcMar>
              <w:top w:w="80" w:type="dxa"/>
              <w:left w:w="80" w:type="dxa"/>
              <w:bottom w:w="80" w:type="dxa"/>
              <w:right w:w="80" w:type="dxa"/>
            </w:tcMar>
            <w:vAlign w:val="center"/>
          </w:tcPr>
          <w:p w14:paraId="7BDF0880">
            <w:pPr>
              <w:spacing w:after="0" w:line="252" w:lineRule="auto"/>
            </w:pPr>
            <w:r>
              <w:rPr>
                <w:rFonts w:ascii="微软雅黑" w:hAnsi="微软雅黑" w:eastAsia="微软雅黑"/>
                <w:b w:val="0"/>
                <w:sz w:val="17"/>
              </w:rPr>
              <w:t>每个关键动作明确草稿删除、撤回、作废、冲销或更正方式；已过账原单不得直接改</w:t>
            </w:r>
          </w:p>
        </w:tc>
      </w:tr>
      <w:tr w14:paraId="69206C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58E66E79">
            <w:pPr>
              <w:spacing w:after="0" w:line="252" w:lineRule="auto"/>
            </w:pPr>
            <w:r>
              <w:rPr>
                <w:rFonts w:ascii="微软雅黑" w:hAnsi="微软雅黑" w:eastAsia="微软雅黑"/>
                <w:b w:val="0"/>
                <w:sz w:val="17"/>
              </w:rPr>
              <w:t>异常状态</w:t>
            </w:r>
          </w:p>
        </w:tc>
        <w:tc>
          <w:tcPr>
            <w:tcW w:w="7200" w:type="dxa"/>
            <w:tcMar>
              <w:top w:w="80" w:type="dxa"/>
              <w:left w:w="80" w:type="dxa"/>
              <w:bottom w:w="80" w:type="dxa"/>
              <w:right w:w="80" w:type="dxa"/>
            </w:tcMar>
            <w:vAlign w:val="center"/>
          </w:tcPr>
          <w:p w14:paraId="48CABC82">
            <w:pPr>
              <w:spacing w:after="0" w:line="252" w:lineRule="auto"/>
            </w:pPr>
            <w:r>
              <w:rPr>
                <w:rFonts w:ascii="微软雅黑" w:hAnsi="微软雅黑" w:eastAsia="微软雅黑"/>
                <w:b w:val="0"/>
                <w:sz w:val="17"/>
              </w:rPr>
              <w:t>加载、无数据、离线、同步失败、打印失败、照片上传失败、审批中和锁定状态有下一步</w:t>
            </w:r>
          </w:p>
        </w:tc>
      </w:tr>
      <w:tr w14:paraId="0E2617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3395886B">
            <w:pPr>
              <w:spacing w:after="0" w:line="252" w:lineRule="auto"/>
            </w:pPr>
            <w:r>
              <w:rPr>
                <w:rFonts w:ascii="微软雅黑" w:hAnsi="微软雅黑" w:eastAsia="微软雅黑"/>
                <w:b w:val="0"/>
                <w:sz w:val="17"/>
              </w:rPr>
              <w:t>导航闭环</w:t>
            </w:r>
          </w:p>
        </w:tc>
        <w:tc>
          <w:tcPr>
            <w:tcW w:w="7200" w:type="dxa"/>
            <w:tcMar>
              <w:top w:w="80" w:type="dxa"/>
              <w:left w:w="80" w:type="dxa"/>
              <w:bottom w:w="80" w:type="dxa"/>
              <w:right w:w="80" w:type="dxa"/>
            </w:tcMar>
            <w:vAlign w:val="center"/>
          </w:tcPr>
          <w:p w14:paraId="2CE1B543">
            <w:pPr>
              <w:spacing w:after="0" w:line="252" w:lineRule="auto"/>
            </w:pPr>
            <w:r>
              <w:rPr>
                <w:rFonts w:ascii="微软雅黑" w:hAnsi="微软雅黑" w:eastAsia="微软雅黑"/>
                <w:b w:val="0"/>
                <w:sz w:val="17"/>
              </w:rPr>
              <w:t>操作完成、失败、中断和退出均有明确去向；未保存数据退出必须提示</w:t>
            </w:r>
          </w:p>
        </w:tc>
      </w:tr>
      <w:tr w14:paraId="06FFA8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24" w:type="dxa"/>
            <w:tcMar>
              <w:top w:w="80" w:type="dxa"/>
              <w:left w:w="80" w:type="dxa"/>
              <w:bottom w:w="80" w:type="dxa"/>
              <w:right w:w="80" w:type="dxa"/>
            </w:tcMar>
            <w:vAlign w:val="center"/>
          </w:tcPr>
          <w:p w14:paraId="58AB8214">
            <w:pPr>
              <w:spacing w:after="0" w:line="252" w:lineRule="auto"/>
            </w:pPr>
            <w:r>
              <w:rPr>
                <w:rFonts w:ascii="微软雅黑" w:hAnsi="微软雅黑" w:eastAsia="微软雅黑"/>
                <w:b w:val="0"/>
                <w:sz w:val="17"/>
              </w:rPr>
              <w:t>业务确认</w:t>
            </w:r>
          </w:p>
        </w:tc>
        <w:tc>
          <w:tcPr>
            <w:tcW w:w="7200" w:type="dxa"/>
            <w:tcMar>
              <w:top w:w="80" w:type="dxa"/>
              <w:left w:w="80" w:type="dxa"/>
              <w:bottom w:w="80" w:type="dxa"/>
              <w:right w:w="80" w:type="dxa"/>
            </w:tcMar>
            <w:vAlign w:val="center"/>
          </w:tcPr>
          <w:p w14:paraId="5065D233">
            <w:pPr>
              <w:spacing w:after="0" w:line="252" w:lineRule="auto"/>
            </w:pPr>
            <w:r>
              <w:rPr>
                <w:rFonts w:ascii="微软雅黑" w:hAnsi="微软雅黑" w:eastAsia="微软雅黑"/>
                <w:b w:val="0"/>
                <w:sz w:val="17"/>
              </w:rPr>
              <w:t>页面原型须经实际使用者、业务负责人和开发负责人确认后方可进入AI编码</w:t>
            </w:r>
          </w:p>
        </w:tc>
      </w:tr>
    </w:tbl>
    <w:p w14:paraId="2B5B00AB">
      <w:r>
        <w:rPr>
          <w:rFonts w:ascii="微软雅黑" w:hAnsi="微软雅黑" w:eastAsia="微软雅黑"/>
          <w:color w:val="1F4E79"/>
          <w:sz w:val="19"/>
        </w:rPr>
        <w:t>页面原型经实际操作人员、业务负责人、产品/IT项目组和开发负责人共同确认后，方可作为AI开发输入。原型确认不代表功能验收通过，最终仍以第5章需求及对应验收标准为准。</w:t>
      </w:r>
    </w:p>
    <w:p w14:paraId="6D5A76C1">
      <w:pPr>
        <w:pStyle w:val="2"/>
      </w:pPr>
      <w:bookmarkStart w:id="155" w:name="_Toc90"/>
      <w:bookmarkStart w:id="156" w:name="_Toc22496"/>
      <w:bookmarkStart w:id="157" w:name="_Toc22975"/>
      <w:r>
        <w:t>5. 功能需求</w:t>
      </w:r>
      <w:bookmarkEnd w:id="155"/>
      <w:bookmarkEnd w:id="156"/>
      <w:bookmarkEnd w:id="157"/>
    </w:p>
    <w:p w14:paraId="638648FA">
      <w:pPr>
        <w:pStyle w:val="4"/>
      </w:pPr>
      <w:bookmarkStart w:id="158" w:name="_Toc1541"/>
      <w:bookmarkStart w:id="159" w:name="_Toc18101"/>
      <w:r>
        <w:t>5.1 需求总览</w:t>
      </w:r>
      <w:bookmarkEnd w:id="158"/>
      <w:bookmarkEnd w:id="159"/>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509"/>
        <w:gridCol w:w="1136"/>
        <w:gridCol w:w="5879"/>
      </w:tblGrid>
      <w:tr w14:paraId="7CF4D2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2509" w:type="dxa"/>
            <w:shd w:val="clear" w:color="auto" w:fill="1F4E78"/>
            <w:tcMar>
              <w:top w:w="80" w:type="dxa"/>
              <w:left w:w="80" w:type="dxa"/>
              <w:bottom w:w="80" w:type="dxa"/>
              <w:right w:w="80" w:type="dxa"/>
            </w:tcMar>
            <w:vAlign w:val="center"/>
          </w:tcPr>
          <w:p w14:paraId="60A5689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模块</w:t>
            </w:r>
          </w:p>
        </w:tc>
        <w:tc>
          <w:tcPr>
            <w:tcW w:w="1136" w:type="dxa"/>
            <w:shd w:val="clear" w:color="auto" w:fill="1F4E78"/>
            <w:tcMar>
              <w:top w:w="80" w:type="dxa"/>
              <w:left w:w="80" w:type="dxa"/>
              <w:bottom w:w="80" w:type="dxa"/>
              <w:right w:w="80" w:type="dxa"/>
            </w:tcMar>
            <w:vAlign w:val="center"/>
          </w:tcPr>
          <w:p w14:paraId="3E8945A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需求数量</w:t>
            </w:r>
          </w:p>
        </w:tc>
        <w:tc>
          <w:tcPr>
            <w:tcW w:w="5879" w:type="dxa"/>
            <w:shd w:val="clear" w:color="auto" w:fill="1F4E78"/>
            <w:tcMar>
              <w:top w:w="80" w:type="dxa"/>
              <w:left w:w="80" w:type="dxa"/>
              <w:bottom w:w="80" w:type="dxa"/>
              <w:right w:w="80" w:type="dxa"/>
            </w:tcMar>
            <w:vAlign w:val="center"/>
          </w:tcPr>
          <w:p w14:paraId="6123BF3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主要页面/能力</w:t>
            </w:r>
          </w:p>
        </w:tc>
      </w:tr>
      <w:tr w14:paraId="39A0D6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4F2F0AF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收料到入库</w:t>
            </w:r>
          </w:p>
        </w:tc>
        <w:tc>
          <w:tcPr>
            <w:tcW w:w="1136" w:type="dxa"/>
            <w:tcMar>
              <w:top w:w="80" w:type="dxa"/>
              <w:left w:w="80" w:type="dxa"/>
              <w:bottom w:w="80" w:type="dxa"/>
              <w:right w:w="80" w:type="dxa"/>
            </w:tcMar>
            <w:vAlign w:val="center"/>
          </w:tcPr>
          <w:p w14:paraId="2AB6AD0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5879" w:type="dxa"/>
            <w:tcMar>
              <w:top w:w="80" w:type="dxa"/>
              <w:left w:w="80" w:type="dxa"/>
              <w:bottom w:w="80" w:type="dxa"/>
              <w:right w:w="80" w:type="dxa"/>
            </w:tcMar>
            <w:vAlign w:val="center"/>
          </w:tcPr>
          <w:p w14:paraId="79A9175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P01、P16, P01、P19, P01、P20、P21, P02、P15</w:t>
            </w:r>
          </w:p>
        </w:tc>
      </w:tr>
      <w:tr w14:paraId="13BCE4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713F718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备料与生产发料</w:t>
            </w:r>
          </w:p>
        </w:tc>
        <w:tc>
          <w:tcPr>
            <w:tcW w:w="1136" w:type="dxa"/>
            <w:tcMar>
              <w:top w:w="80" w:type="dxa"/>
              <w:left w:w="80" w:type="dxa"/>
              <w:bottom w:w="80" w:type="dxa"/>
              <w:right w:w="80" w:type="dxa"/>
            </w:tcMar>
            <w:vAlign w:val="center"/>
          </w:tcPr>
          <w:p w14:paraId="36357D49">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5879" w:type="dxa"/>
            <w:tcMar>
              <w:top w:w="80" w:type="dxa"/>
              <w:left w:w="80" w:type="dxa"/>
              <w:bottom w:w="80" w:type="dxa"/>
              <w:right w:w="80" w:type="dxa"/>
            </w:tcMar>
            <w:vAlign w:val="center"/>
          </w:tcPr>
          <w:p w14:paraId="2D98406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P03、P16, P04, P04、P19, P05、P15</w:t>
            </w:r>
          </w:p>
        </w:tc>
      </w:tr>
      <w:tr w14:paraId="7B3A40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108843A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余料与尾数管理</w:t>
            </w:r>
          </w:p>
        </w:tc>
        <w:tc>
          <w:tcPr>
            <w:tcW w:w="1136" w:type="dxa"/>
            <w:tcMar>
              <w:top w:w="80" w:type="dxa"/>
              <w:left w:w="80" w:type="dxa"/>
              <w:bottom w:w="80" w:type="dxa"/>
              <w:right w:w="80" w:type="dxa"/>
            </w:tcMar>
            <w:vAlign w:val="center"/>
          </w:tcPr>
          <w:p w14:paraId="56E67CAE">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5879" w:type="dxa"/>
            <w:tcMar>
              <w:top w:w="80" w:type="dxa"/>
              <w:left w:w="80" w:type="dxa"/>
              <w:bottom w:w="80" w:type="dxa"/>
              <w:right w:w="80" w:type="dxa"/>
            </w:tcMar>
            <w:vAlign w:val="center"/>
          </w:tcPr>
          <w:p w14:paraId="5F67F13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P06、P16, P06、P20, P16、P18</w:t>
            </w:r>
          </w:p>
        </w:tc>
      </w:tr>
      <w:tr w14:paraId="2F2D7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434CA5D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工单挪料与批次管理</w:t>
            </w:r>
          </w:p>
        </w:tc>
        <w:tc>
          <w:tcPr>
            <w:tcW w:w="1136" w:type="dxa"/>
            <w:tcMar>
              <w:top w:w="80" w:type="dxa"/>
              <w:left w:w="80" w:type="dxa"/>
              <w:bottom w:w="80" w:type="dxa"/>
              <w:right w:w="80" w:type="dxa"/>
            </w:tcMar>
            <w:vAlign w:val="center"/>
          </w:tcPr>
          <w:p w14:paraId="496F035E">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5879" w:type="dxa"/>
            <w:tcMar>
              <w:top w:w="80" w:type="dxa"/>
              <w:left w:w="80" w:type="dxa"/>
              <w:bottom w:w="80" w:type="dxa"/>
              <w:right w:w="80" w:type="dxa"/>
            </w:tcMar>
            <w:vAlign w:val="center"/>
          </w:tcPr>
          <w:p w14:paraId="244BAD2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P07、P15, P07、P19, P16、P18</w:t>
            </w:r>
          </w:p>
        </w:tc>
      </w:tr>
      <w:tr w14:paraId="011AD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7D629BC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生产退补料与异常损耗</w:t>
            </w:r>
          </w:p>
        </w:tc>
        <w:tc>
          <w:tcPr>
            <w:tcW w:w="1136" w:type="dxa"/>
            <w:tcMar>
              <w:top w:w="80" w:type="dxa"/>
              <w:left w:w="80" w:type="dxa"/>
              <w:bottom w:w="80" w:type="dxa"/>
              <w:right w:w="80" w:type="dxa"/>
            </w:tcMar>
            <w:vAlign w:val="center"/>
          </w:tcPr>
          <w:p w14:paraId="62FBB246">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3</w:t>
            </w:r>
          </w:p>
        </w:tc>
        <w:tc>
          <w:tcPr>
            <w:tcW w:w="5879" w:type="dxa"/>
            <w:tcMar>
              <w:top w:w="80" w:type="dxa"/>
              <w:left w:w="80" w:type="dxa"/>
              <w:bottom w:w="80" w:type="dxa"/>
              <w:right w:w="80" w:type="dxa"/>
            </w:tcMar>
            <w:vAlign w:val="center"/>
          </w:tcPr>
          <w:p w14:paraId="3D2A3BB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P08、P15, P09、P15</w:t>
            </w:r>
          </w:p>
        </w:tc>
      </w:tr>
      <w:tr w14:paraId="5A01E0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4B8D967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盘点与库内管理</w:t>
            </w:r>
          </w:p>
        </w:tc>
        <w:tc>
          <w:tcPr>
            <w:tcW w:w="1136" w:type="dxa"/>
            <w:tcMar>
              <w:top w:w="80" w:type="dxa"/>
              <w:left w:w="80" w:type="dxa"/>
              <w:bottom w:w="80" w:type="dxa"/>
              <w:right w:w="80" w:type="dxa"/>
            </w:tcMar>
            <w:vAlign w:val="center"/>
          </w:tcPr>
          <w:p w14:paraId="664EC8A0">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4</w:t>
            </w:r>
          </w:p>
        </w:tc>
        <w:tc>
          <w:tcPr>
            <w:tcW w:w="5879" w:type="dxa"/>
            <w:tcMar>
              <w:top w:w="80" w:type="dxa"/>
              <w:left w:w="80" w:type="dxa"/>
              <w:bottom w:w="80" w:type="dxa"/>
              <w:right w:w="80" w:type="dxa"/>
            </w:tcMar>
            <w:vAlign w:val="center"/>
          </w:tcPr>
          <w:p w14:paraId="7D9E036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P10、P11、P15, P10、P19, P11、P16, P12、P15</w:t>
            </w:r>
          </w:p>
        </w:tc>
      </w:tr>
      <w:tr w14:paraId="16D20F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011067E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成品发运与追溯管理</w:t>
            </w:r>
          </w:p>
        </w:tc>
        <w:tc>
          <w:tcPr>
            <w:tcW w:w="1136" w:type="dxa"/>
            <w:tcMar>
              <w:top w:w="80" w:type="dxa"/>
              <w:left w:w="80" w:type="dxa"/>
              <w:bottom w:w="80" w:type="dxa"/>
              <w:right w:w="80" w:type="dxa"/>
            </w:tcMar>
            <w:vAlign w:val="center"/>
          </w:tcPr>
          <w:p w14:paraId="1BB9033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5879" w:type="dxa"/>
            <w:tcMar>
              <w:top w:w="80" w:type="dxa"/>
              <w:left w:w="80" w:type="dxa"/>
              <w:bottom w:w="80" w:type="dxa"/>
              <w:right w:w="80" w:type="dxa"/>
            </w:tcMar>
            <w:vAlign w:val="center"/>
          </w:tcPr>
          <w:p w14:paraId="5E720CD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P13、P14, P14、P15, P14、P17, P14、P19, P17</w:t>
            </w:r>
          </w:p>
        </w:tc>
      </w:tr>
      <w:tr w14:paraId="445C4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509" w:type="dxa"/>
            <w:tcMar>
              <w:top w:w="80" w:type="dxa"/>
              <w:left w:w="80" w:type="dxa"/>
              <w:bottom w:w="80" w:type="dxa"/>
              <w:right w:w="80" w:type="dxa"/>
            </w:tcMar>
            <w:vAlign w:val="center"/>
          </w:tcPr>
          <w:p w14:paraId="014EFEB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通用基础功能</w:t>
            </w:r>
          </w:p>
        </w:tc>
        <w:tc>
          <w:tcPr>
            <w:tcW w:w="1136" w:type="dxa"/>
            <w:tcMar>
              <w:top w:w="80" w:type="dxa"/>
              <w:left w:w="80" w:type="dxa"/>
              <w:bottom w:w="80" w:type="dxa"/>
              <w:right w:w="80" w:type="dxa"/>
            </w:tcMar>
            <w:vAlign w:val="center"/>
          </w:tcPr>
          <w:p w14:paraId="0E305BF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sz w:val="17"/>
              </w:rPr>
              <w:t>5</w:t>
            </w:r>
          </w:p>
        </w:tc>
        <w:tc>
          <w:tcPr>
            <w:tcW w:w="5879" w:type="dxa"/>
            <w:tcMar>
              <w:top w:w="80" w:type="dxa"/>
              <w:left w:w="80" w:type="dxa"/>
              <w:bottom w:w="80" w:type="dxa"/>
              <w:right w:w="80" w:type="dxa"/>
            </w:tcMar>
            <w:vAlign w:val="center"/>
          </w:tcPr>
          <w:p w14:paraId="701DDD3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P01、P04、P06、P10、P14, P15、P22, P18, P19, P22</w:t>
            </w:r>
          </w:p>
        </w:tc>
      </w:tr>
    </w:tbl>
    <w:p w14:paraId="1E09342F">
      <w:pPr>
        <w:pStyle w:val="4"/>
      </w:pPr>
      <w:bookmarkStart w:id="160" w:name="_Toc22938"/>
      <w:bookmarkStart w:id="161" w:name="_Toc11840"/>
      <w:r>
        <w:t>5.2 需求追踪矩阵</w:t>
      </w:r>
      <w:bookmarkEnd w:id="160"/>
      <w:bookmarkEnd w:id="161"/>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04"/>
        <w:gridCol w:w="696"/>
        <w:gridCol w:w="1873"/>
        <w:gridCol w:w="2410"/>
        <w:gridCol w:w="697"/>
        <w:gridCol w:w="597"/>
        <w:gridCol w:w="2347"/>
      </w:tblGrid>
      <w:tr w14:paraId="6184C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0" w:type="auto"/>
            <w:shd w:val="clear" w:color="auto" w:fill="1F4E78"/>
            <w:tcMar>
              <w:top w:w="80" w:type="dxa"/>
              <w:left w:w="80" w:type="dxa"/>
              <w:bottom w:w="80" w:type="dxa"/>
              <w:right w:w="80" w:type="dxa"/>
            </w:tcMar>
            <w:vAlign w:val="center"/>
          </w:tcPr>
          <w:p w14:paraId="156F7E55">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需求编号</w:t>
            </w:r>
          </w:p>
        </w:tc>
        <w:tc>
          <w:tcPr>
            <w:tcW w:w="0" w:type="auto"/>
            <w:shd w:val="clear" w:color="auto" w:fill="1F4E78"/>
            <w:tcMar>
              <w:top w:w="80" w:type="dxa"/>
              <w:left w:w="80" w:type="dxa"/>
              <w:bottom w:w="80" w:type="dxa"/>
              <w:right w:w="80" w:type="dxa"/>
            </w:tcMar>
            <w:vAlign w:val="center"/>
          </w:tcPr>
          <w:p w14:paraId="623AF3A2">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功能点</w:t>
            </w:r>
          </w:p>
        </w:tc>
        <w:tc>
          <w:tcPr>
            <w:tcW w:w="1873" w:type="dxa"/>
            <w:shd w:val="clear" w:color="auto" w:fill="1F4E78"/>
            <w:tcMar>
              <w:top w:w="80" w:type="dxa"/>
              <w:left w:w="80" w:type="dxa"/>
              <w:bottom w:w="80" w:type="dxa"/>
              <w:right w:w="80" w:type="dxa"/>
            </w:tcMar>
            <w:vAlign w:val="center"/>
          </w:tcPr>
          <w:p w14:paraId="289DE3F9">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模块</w:t>
            </w:r>
          </w:p>
        </w:tc>
        <w:tc>
          <w:tcPr>
            <w:tcW w:w="2410" w:type="dxa"/>
            <w:shd w:val="clear" w:color="auto" w:fill="1F4E78"/>
            <w:tcMar>
              <w:top w:w="80" w:type="dxa"/>
              <w:left w:w="80" w:type="dxa"/>
              <w:bottom w:w="80" w:type="dxa"/>
              <w:right w:w="80" w:type="dxa"/>
            </w:tcMar>
            <w:vAlign w:val="center"/>
          </w:tcPr>
          <w:p w14:paraId="2A22424E">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需求名称</w:t>
            </w:r>
          </w:p>
        </w:tc>
        <w:tc>
          <w:tcPr>
            <w:tcW w:w="0" w:type="auto"/>
            <w:shd w:val="clear" w:color="auto" w:fill="1F4E78"/>
            <w:tcMar>
              <w:top w:w="80" w:type="dxa"/>
              <w:left w:w="80" w:type="dxa"/>
              <w:bottom w:w="80" w:type="dxa"/>
              <w:right w:w="80" w:type="dxa"/>
            </w:tcMar>
            <w:vAlign w:val="center"/>
          </w:tcPr>
          <w:p w14:paraId="3A042889">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优先级</w:t>
            </w:r>
          </w:p>
        </w:tc>
        <w:tc>
          <w:tcPr>
            <w:tcW w:w="0" w:type="auto"/>
            <w:shd w:val="clear" w:color="auto" w:fill="1F4E78"/>
            <w:tcMar>
              <w:top w:w="80" w:type="dxa"/>
              <w:left w:w="80" w:type="dxa"/>
              <w:bottom w:w="80" w:type="dxa"/>
              <w:right w:w="80" w:type="dxa"/>
            </w:tcMar>
            <w:vAlign w:val="center"/>
          </w:tcPr>
          <w:p w14:paraId="15EF6A1D">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MVP</w:t>
            </w:r>
          </w:p>
        </w:tc>
        <w:tc>
          <w:tcPr>
            <w:tcW w:w="2347" w:type="dxa"/>
            <w:shd w:val="clear" w:color="auto" w:fill="1F4E78"/>
            <w:tcMar>
              <w:top w:w="80" w:type="dxa"/>
              <w:left w:w="80" w:type="dxa"/>
              <w:bottom w:w="80" w:type="dxa"/>
              <w:right w:w="80" w:type="dxa"/>
            </w:tcMar>
            <w:vAlign w:val="center"/>
          </w:tcPr>
          <w:p w14:paraId="09757D50">
            <w:pPr>
              <w:snapToGrid w:val="0"/>
              <w:spacing w:after="0" w:line="240" w:lineRule="auto"/>
              <w:ind w:left="0" w:leftChars="0" w:right="0" w:rightChars="0" w:firstLine="0" w:firstLineChars="0"/>
              <w:jc w:val="center"/>
              <w:rPr>
                <w:rFonts w:ascii="微软雅黑" w:eastAsia="微软雅黑"/>
                <w:b/>
                <w:sz w:val="15"/>
              </w:rPr>
            </w:pPr>
            <w:r>
              <w:rPr>
                <w:rFonts w:ascii="微软雅黑" w:hAnsi="微软雅黑" w:eastAsia="微软雅黑"/>
                <w:b/>
                <w:color w:val="FFFFFF"/>
                <w:sz w:val="15"/>
              </w:rPr>
              <w:t>关联页面</w:t>
            </w:r>
          </w:p>
        </w:tc>
      </w:tr>
      <w:tr w14:paraId="65B371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7D25C7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REQ-001</w:t>
            </w:r>
          </w:p>
        </w:tc>
        <w:tc>
          <w:tcPr>
            <w:tcW w:w="0" w:type="auto"/>
            <w:tcMar>
              <w:top w:w="80" w:type="dxa"/>
              <w:left w:w="80" w:type="dxa"/>
              <w:bottom w:w="80" w:type="dxa"/>
              <w:right w:w="80" w:type="dxa"/>
            </w:tcMar>
            <w:vAlign w:val="center"/>
          </w:tcPr>
          <w:p w14:paraId="07FD675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1-1</w:t>
            </w:r>
          </w:p>
        </w:tc>
        <w:tc>
          <w:tcPr>
            <w:tcW w:w="1873" w:type="dxa"/>
            <w:tcMar>
              <w:top w:w="80" w:type="dxa"/>
              <w:left w:w="80" w:type="dxa"/>
              <w:bottom w:w="80" w:type="dxa"/>
              <w:right w:w="80" w:type="dxa"/>
            </w:tcMar>
            <w:vAlign w:val="center"/>
          </w:tcPr>
          <w:p w14:paraId="220F93B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收料到入库</w:t>
            </w:r>
          </w:p>
        </w:tc>
        <w:tc>
          <w:tcPr>
            <w:tcW w:w="2410" w:type="dxa"/>
            <w:tcMar>
              <w:top w:w="80" w:type="dxa"/>
              <w:left w:w="80" w:type="dxa"/>
              <w:bottom w:w="80" w:type="dxa"/>
              <w:right w:w="80" w:type="dxa"/>
            </w:tcMar>
            <w:vAlign w:val="center"/>
          </w:tcPr>
          <w:p w14:paraId="75757931">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最小包装条码管理体系</w:t>
            </w:r>
          </w:p>
        </w:tc>
        <w:tc>
          <w:tcPr>
            <w:tcW w:w="0" w:type="auto"/>
            <w:tcMar>
              <w:top w:w="80" w:type="dxa"/>
              <w:left w:w="80" w:type="dxa"/>
              <w:bottom w:w="80" w:type="dxa"/>
              <w:right w:w="80" w:type="dxa"/>
            </w:tcMar>
            <w:vAlign w:val="center"/>
          </w:tcPr>
          <w:p w14:paraId="178AA29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23C34FA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6A3B78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P01、P20、P21</w:t>
            </w:r>
          </w:p>
        </w:tc>
      </w:tr>
      <w:tr w14:paraId="3C371B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FBAB03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REQ-002</w:t>
            </w:r>
          </w:p>
        </w:tc>
        <w:tc>
          <w:tcPr>
            <w:tcW w:w="0" w:type="auto"/>
            <w:tcMar>
              <w:top w:w="80" w:type="dxa"/>
              <w:left w:w="80" w:type="dxa"/>
              <w:bottom w:w="80" w:type="dxa"/>
              <w:right w:w="80" w:type="dxa"/>
            </w:tcMar>
            <w:vAlign w:val="center"/>
          </w:tcPr>
          <w:p w14:paraId="07AE805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1-2</w:t>
            </w:r>
          </w:p>
        </w:tc>
        <w:tc>
          <w:tcPr>
            <w:tcW w:w="1873" w:type="dxa"/>
            <w:tcMar>
              <w:top w:w="80" w:type="dxa"/>
              <w:left w:w="80" w:type="dxa"/>
              <w:bottom w:w="80" w:type="dxa"/>
              <w:right w:w="80" w:type="dxa"/>
            </w:tcMar>
            <w:vAlign w:val="center"/>
          </w:tcPr>
          <w:p w14:paraId="6E816027">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收料到入库</w:t>
            </w:r>
          </w:p>
        </w:tc>
        <w:tc>
          <w:tcPr>
            <w:tcW w:w="2410" w:type="dxa"/>
            <w:tcMar>
              <w:top w:w="80" w:type="dxa"/>
              <w:left w:w="80" w:type="dxa"/>
              <w:bottom w:w="80" w:type="dxa"/>
              <w:right w:w="80" w:type="dxa"/>
            </w:tcMar>
            <w:vAlign w:val="center"/>
          </w:tcPr>
          <w:p w14:paraId="46F43A5F">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部分接收与让步接收流程</w:t>
            </w:r>
          </w:p>
        </w:tc>
        <w:tc>
          <w:tcPr>
            <w:tcW w:w="0" w:type="auto"/>
            <w:tcMar>
              <w:top w:w="80" w:type="dxa"/>
              <w:left w:w="80" w:type="dxa"/>
              <w:bottom w:w="80" w:type="dxa"/>
              <w:right w:w="80" w:type="dxa"/>
            </w:tcMar>
            <w:vAlign w:val="center"/>
          </w:tcPr>
          <w:p w14:paraId="14C889C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0022A0C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3000CB5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P02、P15</w:t>
            </w:r>
          </w:p>
        </w:tc>
      </w:tr>
      <w:tr w14:paraId="43E609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626D43D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REQ-003</w:t>
            </w:r>
          </w:p>
        </w:tc>
        <w:tc>
          <w:tcPr>
            <w:tcW w:w="0" w:type="auto"/>
            <w:tcMar>
              <w:top w:w="80" w:type="dxa"/>
              <w:left w:w="80" w:type="dxa"/>
              <w:bottom w:w="80" w:type="dxa"/>
              <w:right w:w="80" w:type="dxa"/>
            </w:tcMar>
            <w:vAlign w:val="center"/>
          </w:tcPr>
          <w:p w14:paraId="3CB2EEE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1-3</w:t>
            </w:r>
          </w:p>
        </w:tc>
        <w:tc>
          <w:tcPr>
            <w:tcW w:w="1873" w:type="dxa"/>
            <w:tcMar>
              <w:top w:w="80" w:type="dxa"/>
              <w:left w:w="80" w:type="dxa"/>
              <w:bottom w:w="80" w:type="dxa"/>
              <w:right w:w="80" w:type="dxa"/>
            </w:tcMar>
            <w:vAlign w:val="center"/>
          </w:tcPr>
          <w:p w14:paraId="60EB0FCC">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收料到入库</w:t>
            </w:r>
          </w:p>
        </w:tc>
        <w:tc>
          <w:tcPr>
            <w:tcW w:w="2410" w:type="dxa"/>
            <w:tcMar>
              <w:top w:w="80" w:type="dxa"/>
              <w:left w:w="80" w:type="dxa"/>
              <w:bottom w:w="80" w:type="dxa"/>
              <w:right w:w="80" w:type="dxa"/>
            </w:tcMar>
            <w:vAlign w:val="center"/>
          </w:tcPr>
          <w:p w14:paraId="14ADC87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ABC分类差异化清点策略</w:t>
            </w:r>
          </w:p>
        </w:tc>
        <w:tc>
          <w:tcPr>
            <w:tcW w:w="0" w:type="auto"/>
            <w:tcMar>
              <w:top w:w="80" w:type="dxa"/>
              <w:left w:w="80" w:type="dxa"/>
              <w:bottom w:w="80" w:type="dxa"/>
              <w:right w:w="80" w:type="dxa"/>
            </w:tcMar>
            <w:vAlign w:val="center"/>
          </w:tcPr>
          <w:p w14:paraId="1842616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3F8FA936">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093E69B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P01、P19</w:t>
            </w:r>
          </w:p>
        </w:tc>
      </w:tr>
      <w:tr w14:paraId="41C6A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CF4C400">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REQ-004</w:t>
            </w:r>
          </w:p>
        </w:tc>
        <w:tc>
          <w:tcPr>
            <w:tcW w:w="0" w:type="auto"/>
            <w:tcMar>
              <w:top w:w="80" w:type="dxa"/>
              <w:left w:w="80" w:type="dxa"/>
              <w:bottom w:w="80" w:type="dxa"/>
              <w:right w:w="80" w:type="dxa"/>
            </w:tcMar>
            <w:vAlign w:val="center"/>
          </w:tcPr>
          <w:p w14:paraId="25535D6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1-4</w:t>
            </w:r>
          </w:p>
        </w:tc>
        <w:tc>
          <w:tcPr>
            <w:tcW w:w="1873" w:type="dxa"/>
            <w:tcMar>
              <w:top w:w="80" w:type="dxa"/>
              <w:left w:w="80" w:type="dxa"/>
              <w:bottom w:w="80" w:type="dxa"/>
              <w:right w:w="80" w:type="dxa"/>
            </w:tcMar>
            <w:vAlign w:val="center"/>
          </w:tcPr>
          <w:p w14:paraId="7C5E265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收料到入库</w:t>
            </w:r>
          </w:p>
        </w:tc>
        <w:tc>
          <w:tcPr>
            <w:tcW w:w="2410" w:type="dxa"/>
            <w:tcMar>
              <w:top w:w="80" w:type="dxa"/>
              <w:left w:w="80" w:type="dxa"/>
              <w:bottom w:w="80" w:type="dxa"/>
              <w:right w:w="80" w:type="dxa"/>
            </w:tcMar>
            <w:vAlign w:val="center"/>
          </w:tcPr>
          <w:p w14:paraId="115B536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委外物料入库流程</w:t>
            </w:r>
          </w:p>
        </w:tc>
        <w:tc>
          <w:tcPr>
            <w:tcW w:w="0" w:type="auto"/>
            <w:tcMar>
              <w:top w:w="80" w:type="dxa"/>
              <w:left w:w="80" w:type="dxa"/>
              <w:bottom w:w="80" w:type="dxa"/>
              <w:right w:w="80" w:type="dxa"/>
            </w:tcMar>
            <w:vAlign w:val="center"/>
          </w:tcPr>
          <w:p w14:paraId="64AC3DBC">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56B9ABD6">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0AE8D07C">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P01、P16</w:t>
            </w:r>
          </w:p>
        </w:tc>
      </w:tr>
      <w:tr w14:paraId="49BD67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C82368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REQ-005</w:t>
            </w:r>
          </w:p>
        </w:tc>
        <w:tc>
          <w:tcPr>
            <w:tcW w:w="0" w:type="auto"/>
            <w:tcMar>
              <w:top w:w="80" w:type="dxa"/>
              <w:left w:w="80" w:type="dxa"/>
              <w:bottom w:w="80" w:type="dxa"/>
              <w:right w:w="80" w:type="dxa"/>
            </w:tcMar>
            <w:vAlign w:val="center"/>
          </w:tcPr>
          <w:p w14:paraId="7D02880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2-1</w:t>
            </w:r>
          </w:p>
        </w:tc>
        <w:tc>
          <w:tcPr>
            <w:tcW w:w="1873" w:type="dxa"/>
            <w:tcMar>
              <w:top w:w="80" w:type="dxa"/>
              <w:left w:w="80" w:type="dxa"/>
              <w:bottom w:w="80" w:type="dxa"/>
              <w:right w:w="80" w:type="dxa"/>
            </w:tcMar>
            <w:vAlign w:val="center"/>
          </w:tcPr>
          <w:p w14:paraId="2D698CEC">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备料与生产发料</w:t>
            </w:r>
          </w:p>
        </w:tc>
        <w:tc>
          <w:tcPr>
            <w:tcW w:w="2410" w:type="dxa"/>
            <w:tcMar>
              <w:top w:w="80" w:type="dxa"/>
              <w:left w:w="80" w:type="dxa"/>
              <w:bottom w:w="80" w:type="dxa"/>
              <w:right w:w="80" w:type="dxa"/>
            </w:tcMar>
            <w:vAlign w:val="center"/>
          </w:tcPr>
          <w:p w14:paraId="520E4F19">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齐套性检查</w:t>
            </w:r>
          </w:p>
        </w:tc>
        <w:tc>
          <w:tcPr>
            <w:tcW w:w="0" w:type="auto"/>
            <w:tcMar>
              <w:top w:w="80" w:type="dxa"/>
              <w:left w:w="80" w:type="dxa"/>
              <w:bottom w:w="80" w:type="dxa"/>
              <w:right w:w="80" w:type="dxa"/>
            </w:tcMar>
            <w:vAlign w:val="center"/>
          </w:tcPr>
          <w:p w14:paraId="71EFDF4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7FF7D4B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52351C2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P03、P16</w:t>
            </w:r>
          </w:p>
        </w:tc>
      </w:tr>
      <w:tr w14:paraId="69EC4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2F8422E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REQ-006</w:t>
            </w:r>
          </w:p>
        </w:tc>
        <w:tc>
          <w:tcPr>
            <w:tcW w:w="0" w:type="auto"/>
            <w:tcMar>
              <w:top w:w="80" w:type="dxa"/>
              <w:left w:w="80" w:type="dxa"/>
              <w:bottom w:w="80" w:type="dxa"/>
              <w:right w:w="80" w:type="dxa"/>
            </w:tcMar>
            <w:vAlign w:val="center"/>
          </w:tcPr>
          <w:p w14:paraId="713E180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2-2</w:t>
            </w:r>
          </w:p>
        </w:tc>
        <w:tc>
          <w:tcPr>
            <w:tcW w:w="1873" w:type="dxa"/>
            <w:tcMar>
              <w:top w:w="80" w:type="dxa"/>
              <w:left w:w="80" w:type="dxa"/>
              <w:bottom w:w="80" w:type="dxa"/>
              <w:right w:w="80" w:type="dxa"/>
            </w:tcMar>
            <w:vAlign w:val="center"/>
          </w:tcPr>
          <w:p w14:paraId="45747C6E">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备料与生产发料</w:t>
            </w:r>
          </w:p>
        </w:tc>
        <w:tc>
          <w:tcPr>
            <w:tcW w:w="2410" w:type="dxa"/>
            <w:tcMar>
              <w:top w:w="80" w:type="dxa"/>
              <w:left w:w="80" w:type="dxa"/>
              <w:bottom w:w="80" w:type="dxa"/>
              <w:right w:w="80" w:type="dxa"/>
            </w:tcMar>
            <w:vAlign w:val="center"/>
          </w:tcPr>
          <w:p w14:paraId="68E1702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PDA扫码备料</w:t>
            </w:r>
          </w:p>
        </w:tc>
        <w:tc>
          <w:tcPr>
            <w:tcW w:w="0" w:type="auto"/>
            <w:tcMar>
              <w:top w:w="80" w:type="dxa"/>
              <w:left w:w="80" w:type="dxa"/>
              <w:bottom w:w="80" w:type="dxa"/>
              <w:right w:w="80" w:type="dxa"/>
            </w:tcMar>
            <w:vAlign w:val="center"/>
          </w:tcPr>
          <w:p w14:paraId="2CD7949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12496E9E">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064EE46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P04</w:t>
            </w:r>
          </w:p>
        </w:tc>
      </w:tr>
      <w:tr w14:paraId="08780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35D999E">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REQ-007</w:t>
            </w:r>
          </w:p>
        </w:tc>
        <w:tc>
          <w:tcPr>
            <w:tcW w:w="0" w:type="auto"/>
            <w:tcMar>
              <w:top w:w="80" w:type="dxa"/>
              <w:left w:w="80" w:type="dxa"/>
              <w:bottom w:w="80" w:type="dxa"/>
              <w:right w:w="80" w:type="dxa"/>
            </w:tcMar>
            <w:vAlign w:val="center"/>
          </w:tcPr>
          <w:p w14:paraId="0CD2C56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2-3</w:t>
            </w:r>
          </w:p>
        </w:tc>
        <w:tc>
          <w:tcPr>
            <w:tcW w:w="1873" w:type="dxa"/>
            <w:tcMar>
              <w:top w:w="80" w:type="dxa"/>
              <w:left w:w="80" w:type="dxa"/>
              <w:bottom w:w="80" w:type="dxa"/>
              <w:right w:w="80" w:type="dxa"/>
            </w:tcMar>
            <w:vAlign w:val="center"/>
          </w:tcPr>
          <w:p w14:paraId="7441ADC7">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备料与生产发料</w:t>
            </w:r>
          </w:p>
        </w:tc>
        <w:tc>
          <w:tcPr>
            <w:tcW w:w="2410" w:type="dxa"/>
            <w:tcMar>
              <w:top w:w="80" w:type="dxa"/>
              <w:left w:w="80" w:type="dxa"/>
              <w:bottom w:w="80" w:type="dxa"/>
              <w:right w:w="80" w:type="dxa"/>
            </w:tcMar>
            <w:vAlign w:val="center"/>
          </w:tcPr>
          <w:p w14:paraId="15F17780">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物权交接与系统出账同步</w:t>
            </w:r>
          </w:p>
        </w:tc>
        <w:tc>
          <w:tcPr>
            <w:tcW w:w="0" w:type="auto"/>
            <w:tcMar>
              <w:top w:w="80" w:type="dxa"/>
              <w:left w:w="80" w:type="dxa"/>
              <w:bottom w:w="80" w:type="dxa"/>
              <w:right w:w="80" w:type="dxa"/>
            </w:tcMar>
            <w:vAlign w:val="center"/>
          </w:tcPr>
          <w:p w14:paraId="4ED2F50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0DFEE45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2475F90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P05、P15</w:t>
            </w:r>
          </w:p>
        </w:tc>
      </w:tr>
      <w:tr w14:paraId="22312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07849D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REQ-008</w:t>
            </w:r>
          </w:p>
        </w:tc>
        <w:tc>
          <w:tcPr>
            <w:tcW w:w="0" w:type="auto"/>
            <w:tcMar>
              <w:top w:w="80" w:type="dxa"/>
              <w:left w:w="80" w:type="dxa"/>
              <w:bottom w:w="80" w:type="dxa"/>
              <w:right w:w="80" w:type="dxa"/>
            </w:tcMar>
            <w:vAlign w:val="center"/>
          </w:tcPr>
          <w:p w14:paraId="74BEF44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2-4</w:t>
            </w:r>
          </w:p>
        </w:tc>
        <w:tc>
          <w:tcPr>
            <w:tcW w:w="1873" w:type="dxa"/>
            <w:tcMar>
              <w:top w:w="80" w:type="dxa"/>
              <w:left w:w="80" w:type="dxa"/>
              <w:bottom w:w="80" w:type="dxa"/>
              <w:right w:w="80" w:type="dxa"/>
            </w:tcMar>
            <w:vAlign w:val="center"/>
          </w:tcPr>
          <w:p w14:paraId="79EDDA9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备料与生产发料</w:t>
            </w:r>
          </w:p>
        </w:tc>
        <w:tc>
          <w:tcPr>
            <w:tcW w:w="2410" w:type="dxa"/>
            <w:tcMar>
              <w:top w:w="80" w:type="dxa"/>
              <w:left w:w="80" w:type="dxa"/>
              <w:bottom w:w="80" w:type="dxa"/>
              <w:right w:w="80" w:type="dxa"/>
            </w:tcMar>
            <w:vAlign w:val="center"/>
          </w:tcPr>
          <w:p w14:paraId="0D767AE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备料储位自动分配</w:t>
            </w:r>
          </w:p>
        </w:tc>
        <w:tc>
          <w:tcPr>
            <w:tcW w:w="0" w:type="auto"/>
            <w:tcMar>
              <w:top w:w="80" w:type="dxa"/>
              <w:left w:w="80" w:type="dxa"/>
              <w:bottom w:w="80" w:type="dxa"/>
              <w:right w:w="80" w:type="dxa"/>
            </w:tcMar>
            <w:vAlign w:val="center"/>
          </w:tcPr>
          <w:p w14:paraId="39EA356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6C8D607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3126EAB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P04、P19</w:t>
            </w:r>
          </w:p>
        </w:tc>
      </w:tr>
      <w:tr w14:paraId="16560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855F01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REQ-009</w:t>
            </w:r>
          </w:p>
        </w:tc>
        <w:tc>
          <w:tcPr>
            <w:tcW w:w="0" w:type="auto"/>
            <w:tcMar>
              <w:top w:w="80" w:type="dxa"/>
              <w:left w:w="80" w:type="dxa"/>
              <w:bottom w:w="80" w:type="dxa"/>
              <w:right w:w="80" w:type="dxa"/>
            </w:tcMar>
            <w:vAlign w:val="center"/>
          </w:tcPr>
          <w:p w14:paraId="70C6222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3-1</w:t>
            </w:r>
          </w:p>
        </w:tc>
        <w:tc>
          <w:tcPr>
            <w:tcW w:w="1873" w:type="dxa"/>
            <w:tcMar>
              <w:top w:w="80" w:type="dxa"/>
              <w:left w:w="80" w:type="dxa"/>
              <w:bottom w:w="80" w:type="dxa"/>
              <w:right w:w="80" w:type="dxa"/>
            </w:tcMar>
            <w:vAlign w:val="center"/>
          </w:tcPr>
          <w:p w14:paraId="1F1AA78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余料与尾数管理</w:t>
            </w:r>
          </w:p>
        </w:tc>
        <w:tc>
          <w:tcPr>
            <w:tcW w:w="2410" w:type="dxa"/>
            <w:tcMar>
              <w:top w:w="80" w:type="dxa"/>
              <w:left w:w="80" w:type="dxa"/>
              <w:bottom w:w="80" w:type="dxa"/>
              <w:right w:w="80" w:type="dxa"/>
            </w:tcMar>
            <w:vAlign w:val="center"/>
          </w:tcPr>
          <w:p w14:paraId="7F49574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余料隔离区管理</w:t>
            </w:r>
          </w:p>
        </w:tc>
        <w:tc>
          <w:tcPr>
            <w:tcW w:w="0" w:type="auto"/>
            <w:tcMar>
              <w:top w:w="80" w:type="dxa"/>
              <w:left w:w="80" w:type="dxa"/>
              <w:bottom w:w="80" w:type="dxa"/>
              <w:right w:w="80" w:type="dxa"/>
            </w:tcMar>
            <w:vAlign w:val="center"/>
          </w:tcPr>
          <w:p w14:paraId="15912E1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3629C34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248DD11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P06、P16</w:t>
            </w:r>
          </w:p>
        </w:tc>
      </w:tr>
      <w:tr w14:paraId="62FB4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482779E1">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REQ-010</w:t>
            </w:r>
          </w:p>
        </w:tc>
        <w:tc>
          <w:tcPr>
            <w:tcW w:w="0" w:type="auto"/>
            <w:tcMar>
              <w:top w:w="80" w:type="dxa"/>
              <w:left w:w="80" w:type="dxa"/>
              <w:bottom w:w="80" w:type="dxa"/>
              <w:right w:w="80" w:type="dxa"/>
            </w:tcMar>
            <w:vAlign w:val="center"/>
          </w:tcPr>
          <w:p w14:paraId="0A0C247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3-2</w:t>
            </w:r>
          </w:p>
        </w:tc>
        <w:tc>
          <w:tcPr>
            <w:tcW w:w="1873" w:type="dxa"/>
            <w:tcMar>
              <w:top w:w="80" w:type="dxa"/>
              <w:left w:w="80" w:type="dxa"/>
              <w:bottom w:w="80" w:type="dxa"/>
              <w:right w:w="80" w:type="dxa"/>
            </w:tcMar>
            <w:vAlign w:val="center"/>
          </w:tcPr>
          <w:p w14:paraId="32C03309">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余料与尾数管理</w:t>
            </w:r>
          </w:p>
        </w:tc>
        <w:tc>
          <w:tcPr>
            <w:tcW w:w="2410" w:type="dxa"/>
            <w:tcMar>
              <w:top w:w="80" w:type="dxa"/>
              <w:left w:w="80" w:type="dxa"/>
              <w:bottom w:w="80" w:type="dxa"/>
              <w:right w:w="80" w:type="dxa"/>
            </w:tcMar>
            <w:vAlign w:val="center"/>
          </w:tcPr>
          <w:p w14:paraId="238DA31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余料提醒与处理</w:t>
            </w:r>
          </w:p>
        </w:tc>
        <w:tc>
          <w:tcPr>
            <w:tcW w:w="0" w:type="auto"/>
            <w:tcMar>
              <w:top w:w="80" w:type="dxa"/>
              <w:left w:w="80" w:type="dxa"/>
              <w:bottom w:w="80" w:type="dxa"/>
              <w:right w:w="80" w:type="dxa"/>
            </w:tcMar>
            <w:vAlign w:val="center"/>
          </w:tcPr>
          <w:p w14:paraId="2D521B6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143A793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4ED8D0FE">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P16、P18</w:t>
            </w:r>
          </w:p>
        </w:tc>
      </w:tr>
      <w:tr w14:paraId="56311B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DA9D89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REQ-011</w:t>
            </w:r>
          </w:p>
        </w:tc>
        <w:tc>
          <w:tcPr>
            <w:tcW w:w="0" w:type="auto"/>
            <w:tcMar>
              <w:top w:w="80" w:type="dxa"/>
              <w:left w:w="80" w:type="dxa"/>
              <w:bottom w:w="80" w:type="dxa"/>
              <w:right w:w="80" w:type="dxa"/>
            </w:tcMar>
            <w:vAlign w:val="center"/>
          </w:tcPr>
          <w:p w14:paraId="26AFC7E5">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3-3</w:t>
            </w:r>
          </w:p>
        </w:tc>
        <w:tc>
          <w:tcPr>
            <w:tcW w:w="1873" w:type="dxa"/>
            <w:tcMar>
              <w:top w:w="80" w:type="dxa"/>
              <w:left w:w="80" w:type="dxa"/>
              <w:bottom w:w="80" w:type="dxa"/>
              <w:right w:w="80" w:type="dxa"/>
            </w:tcMar>
            <w:vAlign w:val="center"/>
          </w:tcPr>
          <w:p w14:paraId="7586797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余料与尾数管理</w:t>
            </w:r>
          </w:p>
        </w:tc>
        <w:tc>
          <w:tcPr>
            <w:tcW w:w="2410" w:type="dxa"/>
            <w:tcMar>
              <w:top w:w="80" w:type="dxa"/>
              <w:left w:w="80" w:type="dxa"/>
              <w:bottom w:w="80" w:type="dxa"/>
              <w:right w:w="80" w:type="dxa"/>
            </w:tcMar>
            <w:vAlign w:val="center"/>
          </w:tcPr>
          <w:p w14:paraId="5BB6C4B7">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余料PDA标签打印</w:t>
            </w:r>
          </w:p>
        </w:tc>
        <w:tc>
          <w:tcPr>
            <w:tcW w:w="0" w:type="auto"/>
            <w:tcMar>
              <w:top w:w="80" w:type="dxa"/>
              <w:left w:w="80" w:type="dxa"/>
              <w:bottom w:w="80" w:type="dxa"/>
              <w:right w:w="80" w:type="dxa"/>
            </w:tcMar>
            <w:vAlign w:val="center"/>
          </w:tcPr>
          <w:p w14:paraId="6940EB3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48D72E7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7BCF9DC9">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P06、P20</w:t>
            </w:r>
          </w:p>
        </w:tc>
      </w:tr>
      <w:tr w14:paraId="23DB13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4D585E5">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REQ-012</w:t>
            </w:r>
          </w:p>
        </w:tc>
        <w:tc>
          <w:tcPr>
            <w:tcW w:w="0" w:type="auto"/>
            <w:tcMar>
              <w:top w:w="80" w:type="dxa"/>
              <w:left w:w="80" w:type="dxa"/>
              <w:bottom w:w="80" w:type="dxa"/>
              <w:right w:w="80" w:type="dxa"/>
            </w:tcMar>
            <w:vAlign w:val="center"/>
          </w:tcPr>
          <w:p w14:paraId="3F1DA3A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4-1</w:t>
            </w:r>
          </w:p>
        </w:tc>
        <w:tc>
          <w:tcPr>
            <w:tcW w:w="1873" w:type="dxa"/>
            <w:tcMar>
              <w:top w:w="80" w:type="dxa"/>
              <w:left w:w="80" w:type="dxa"/>
              <w:bottom w:w="80" w:type="dxa"/>
              <w:right w:w="80" w:type="dxa"/>
            </w:tcMar>
            <w:vAlign w:val="center"/>
          </w:tcPr>
          <w:p w14:paraId="6C6094A9">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工单挪料与批次管理</w:t>
            </w:r>
          </w:p>
        </w:tc>
        <w:tc>
          <w:tcPr>
            <w:tcW w:w="2410" w:type="dxa"/>
            <w:tcMar>
              <w:top w:w="80" w:type="dxa"/>
              <w:left w:w="80" w:type="dxa"/>
              <w:bottom w:w="80" w:type="dxa"/>
              <w:right w:w="80" w:type="dxa"/>
            </w:tcMar>
            <w:vAlign w:val="center"/>
          </w:tcPr>
          <w:p w14:paraId="3011350C">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工单间一键挪料</w:t>
            </w:r>
          </w:p>
        </w:tc>
        <w:tc>
          <w:tcPr>
            <w:tcW w:w="0" w:type="auto"/>
            <w:tcMar>
              <w:top w:w="80" w:type="dxa"/>
              <w:left w:w="80" w:type="dxa"/>
              <w:bottom w:w="80" w:type="dxa"/>
              <w:right w:w="80" w:type="dxa"/>
            </w:tcMar>
            <w:vAlign w:val="center"/>
          </w:tcPr>
          <w:p w14:paraId="7399658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422A634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7DDB79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P07、P15</w:t>
            </w:r>
          </w:p>
        </w:tc>
      </w:tr>
      <w:tr w14:paraId="258A9A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46CF5410">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REQ-013</w:t>
            </w:r>
          </w:p>
        </w:tc>
        <w:tc>
          <w:tcPr>
            <w:tcW w:w="0" w:type="auto"/>
            <w:tcMar>
              <w:top w:w="80" w:type="dxa"/>
              <w:left w:w="80" w:type="dxa"/>
              <w:bottom w:w="80" w:type="dxa"/>
              <w:right w:w="80" w:type="dxa"/>
            </w:tcMar>
            <w:vAlign w:val="center"/>
          </w:tcPr>
          <w:p w14:paraId="4E733F3A">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4-2</w:t>
            </w:r>
          </w:p>
        </w:tc>
        <w:tc>
          <w:tcPr>
            <w:tcW w:w="1873" w:type="dxa"/>
            <w:tcMar>
              <w:top w:w="80" w:type="dxa"/>
              <w:left w:w="80" w:type="dxa"/>
              <w:bottom w:w="80" w:type="dxa"/>
              <w:right w:w="80" w:type="dxa"/>
            </w:tcMar>
            <w:vAlign w:val="center"/>
          </w:tcPr>
          <w:p w14:paraId="3A9D6AA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工单挪料与批次管理</w:t>
            </w:r>
          </w:p>
        </w:tc>
        <w:tc>
          <w:tcPr>
            <w:tcW w:w="2410" w:type="dxa"/>
            <w:tcMar>
              <w:top w:w="80" w:type="dxa"/>
              <w:left w:w="80" w:type="dxa"/>
              <w:bottom w:w="80" w:type="dxa"/>
              <w:right w:w="80" w:type="dxa"/>
            </w:tcMar>
            <w:vAlign w:val="center"/>
          </w:tcPr>
          <w:p w14:paraId="60E6E92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通用件与专用件区分管控</w:t>
            </w:r>
          </w:p>
        </w:tc>
        <w:tc>
          <w:tcPr>
            <w:tcW w:w="0" w:type="auto"/>
            <w:tcMar>
              <w:top w:w="80" w:type="dxa"/>
              <w:left w:w="80" w:type="dxa"/>
              <w:bottom w:w="80" w:type="dxa"/>
              <w:right w:w="80" w:type="dxa"/>
            </w:tcMar>
            <w:vAlign w:val="center"/>
          </w:tcPr>
          <w:p w14:paraId="363E4831">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71F6D0A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2867398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P07、P19</w:t>
            </w:r>
          </w:p>
        </w:tc>
      </w:tr>
      <w:tr w14:paraId="72EB68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660071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REQ-014</w:t>
            </w:r>
          </w:p>
        </w:tc>
        <w:tc>
          <w:tcPr>
            <w:tcW w:w="0" w:type="auto"/>
            <w:tcMar>
              <w:top w:w="80" w:type="dxa"/>
              <w:left w:w="80" w:type="dxa"/>
              <w:bottom w:w="80" w:type="dxa"/>
              <w:right w:w="80" w:type="dxa"/>
            </w:tcMar>
            <w:vAlign w:val="center"/>
          </w:tcPr>
          <w:p w14:paraId="5EB215D0">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4-3</w:t>
            </w:r>
          </w:p>
        </w:tc>
        <w:tc>
          <w:tcPr>
            <w:tcW w:w="1873" w:type="dxa"/>
            <w:tcMar>
              <w:top w:w="80" w:type="dxa"/>
              <w:left w:w="80" w:type="dxa"/>
              <w:bottom w:w="80" w:type="dxa"/>
              <w:right w:w="80" w:type="dxa"/>
            </w:tcMar>
            <w:vAlign w:val="center"/>
          </w:tcPr>
          <w:p w14:paraId="55C6045C">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工单挪料与批次管理</w:t>
            </w:r>
          </w:p>
        </w:tc>
        <w:tc>
          <w:tcPr>
            <w:tcW w:w="2410" w:type="dxa"/>
            <w:tcMar>
              <w:top w:w="80" w:type="dxa"/>
              <w:left w:w="80" w:type="dxa"/>
              <w:bottom w:w="80" w:type="dxa"/>
              <w:right w:w="80" w:type="dxa"/>
            </w:tcMar>
            <w:vAlign w:val="center"/>
          </w:tcPr>
          <w:p w14:paraId="1D014A1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新料到货自动补回提醒</w:t>
            </w:r>
          </w:p>
        </w:tc>
        <w:tc>
          <w:tcPr>
            <w:tcW w:w="0" w:type="auto"/>
            <w:tcMar>
              <w:top w:w="80" w:type="dxa"/>
              <w:left w:w="80" w:type="dxa"/>
              <w:bottom w:w="80" w:type="dxa"/>
              <w:right w:w="80" w:type="dxa"/>
            </w:tcMar>
            <w:vAlign w:val="center"/>
          </w:tcPr>
          <w:p w14:paraId="01BD68A0">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2C2D003C">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C2CED50">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P16、P18</w:t>
            </w:r>
          </w:p>
        </w:tc>
      </w:tr>
      <w:tr w14:paraId="1F8AF8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4D0328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REQ-015</w:t>
            </w:r>
          </w:p>
        </w:tc>
        <w:tc>
          <w:tcPr>
            <w:tcW w:w="0" w:type="auto"/>
            <w:tcMar>
              <w:top w:w="80" w:type="dxa"/>
              <w:left w:w="80" w:type="dxa"/>
              <w:bottom w:w="80" w:type="dxa"/>
              <w:right w:w="80" w:type="dxa"/>
            </w:tcMar>
            <w:vAlign w:val="center"/>
          </w:tcPr>
          <w:p w14:paraId="3A4EB5E0">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5-1</w:t>
            </w:r>
          </w:p>
        </w:tc>
        <w:tc>
          <w:tcPr>
            <w:tcW w:w="1873" w:type="dxa"/>
            <w:tcMar>
              <w:top w:w="80" w:type="dxa"/>
              <w:left w:w="80" w:type="dxa"/>
              <w:bottom w:w="80" w:type="dxa"/>
              <w:right w:w="80" w:type="dxa"/>
            </w:tcMar>
            <w:vAlign w:val="center"/>
          </w:tcPr>
          <w:p w14:paraId="7234A3E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生产退补料与异常损耗</w:t>
            </w:r>
          </w:p>
        </w:tc>
        <w:tc>
          <w:tcPr>
            <w:tcW w:w="2410" w:type="dxa"/>
            <w:tcMar>
              <w:top w:w="80" w:type="dxa"/>
              <w:left w:w="80" w:type="dxa"/>
              <w:bottom w:w="80" w:type="dxa"/>
              <w:right w:w="80" w:type="dxa"/>
            </w:tcMar>
            <w:vAlign w:val="center"/>
          </w:tcPr>
          <w:p w14:paraId="3B6967E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退料与补料标准化流程</w:t>
            </w:r>
          </w:p>
        </w:tc>
        <w:tc>
          <w:tcPr>
            <w:tcW w:w="0" w:type="auto"/>
            <w:tcMar>
              <w:top w:w="80" w:type="dxa"/>
              <w:left w:w="80" w:type="dxa"/>
              <w:bottom w:w="80" w:type="dxa"/>
              <w:right w:w="80" w:type="dxa"/>
            </w:tcMar>
            <w:vAlign w:val="center"/>
          </w:tcPr>
          <w:p w14:paraId="6EED9961">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75EBF49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37EA060">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P08、P15</w:t>
            </w:r>
          </w:p>
        </w:tc>
      </w:tr>
      <w:tr w14:paraId="0BDEC6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35ED100">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REQ-016</w:t>
            </w:r>
          </w:p>
        </w:tc>
        <w:tc>
          <w:tcPr>
            <w:tcW w:w="0" w:type="auto"/>
            <w:tcMar>
              <w:top w:w="80" w:type="dxa"/>
              <w:left w:w="80" w:type="dxa"/>
              <w:bottom w:w="80" w:type="dxa"/>
              <w:right w:w="80" w:type="dxa"/>
            </w:tcMar>
            <w:vAlign w:val="center"/>
          </w:tcPr>
          <w:p w14:paraId="5C34360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5-2</w:t>
            </w:r>
          </w:p>
        </w:tc>
        <w:tc>
          <w:tcPr>
            <w:tcW w:w="1873" w:type="dxa"/>
            <w:tcMar>
              <w:top w:w="80" w:type="dxa"/>
              <w:left w:w="80" w:type="dxa"/>
              <w:bottom w:w="80" w:type="dxa"/>
              <w:right w:w="80" w:type="dxa"/>
            </w:tcMar>
            <w:vAlign w:val="center"/>
          </w:tcPr>
          <w:p w14:paraId="428FA00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生产退补料与异常损耗</w:t>
            </w:r>
          </w:p>
        </w:tc>
        <w:tc>
          <w:tcPr>
            <w:tcW w:w="2410" w:type="dxa"/>
            <w:tcMar>
              <w:top w:w="80" w:type="dxa"/>
              <w:left w:w="80" w:type="dxa"/>
              <w:bottom w:w="80" w:type="dxa"/>
              <w:right w:w="80" w:type="dxa"/>
            </w:tcMar>
            <w:vAlign w:val="center"/>
          </w:tcPr>
          <w:p w14:paraId="0CD48A0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超领超退管控</w:t>
            </w:r>
          </w:p>
        </w:tc>
        <w:tc>
          <w:tcPr>
            <w:tcW w:w="0" w:type="auto"/>
            <w:tcMar>
              <w:top w:w="80" w:type="dxa"/>
              <w:left w:w="80" w:type="dxa"/>
              <w:bottom w:w="80" w:type="dxa"/>
              <w:right w:w="80" w:type="dxa"/>
            </w:tcMar>
            <w:vAlign w:val="center"/>
          </w:tcPr>
          <w:p w14:paraId="11ED975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3AF1F4B1">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49363B4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P08、P15</w:t>
            </w:r>
          </w:p>
        </w:tc>
      </w:tr>
      <w:tr w14:paraId="463FE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DF039A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REQ-017</w:t>
            </w:r>
          </w:p>
        </w:tc>
        <w:tc>
          <w:tcPr>
            <w:tcW w:w="0" w:type="auto"/>
            <w:tcMar>
              <w:top w:w="80" w:type="dxa"/>
              <w:left w:w="80" w:type="dxa"/>
              <w:bottom w:w="80" w:type="dxa"/>
              <w:right w:w="80" w:type="dxa"/>
            </w:tcMar>
            <w:vAlign w:val="center"/>
          </w:tcPr>
          <w:p w14:paraId="188342E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5-3</w:t>
            </w:r>
          </w:p>
        </w:tc>
        <w:tc>
          <w:tcPr>
            <w:tcW w:w="1873" w:type="dxa"/>
            <w:tcMar>
              <w:top w:w="80" w:type="dxa"/>
              <w:left w:w="80" w:type="dxa"/>
              <w:bottom w:w="80" w:type="dxa"/>
              <w:right w:w="80" w:type="dxa"/>
            </w:tcMar>
            <w:vAlign w:val="center"/>
          </w:tcPr>
          <w:p w14:paraId="487C93D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生产退补料与异常损耗</w:t>
            </w:r>
          </w:p>
        </w:tc>
        <w:tc>
          <w:tcPr>
            <w:tcW w:w="2410" w:type="dxa"/>
            <w:tcMar>
              <w:top w:w="80" w:type="dxa"/>
              <w:left w:w="80" w:type="dxa"/>
              <w:bottom w:w="80" w:type="dxa"/>
              <w:right w:w="80" w:type="dxa"/>
            </w:tcMar>
            <w:vAlign w:val="center"/>
          </w:tcPr>
          <w:p w14:paraId="06CCC94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客检与破坏性测试损耗核销</w:t>
            </w:r>
          </w:p>
        </w:tc>
        <w:tc>
          <w:tcPr>
            <w:tcW w:w="0" w:type="auto"/>
            <w:tcMar>
              <w:top w:w="80" w:type="dxa"/>
              <w:left w:w="80" w:type="dxa"/>
              <w:bottom w:w="80" w:type="dxa"/>
              <w:right w:w="80" w:type="dxa"/>
            </w:tcMar>
            <w:vAlign w:val="center"/>
          </w:tcPr>
          <w:p w14:paraId="7C2FEAE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076A5AC5">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F7D75A7">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P09、P15</w:t>
            </w:r>
          </w:p>
        </w:tc>
      </w:tr>
      <w:tr w14:paraId="4423F0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073B151">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REQ-018</w:t>
            </w:r>
          </w:p>
        </w:tc>
        <w:tc>
          <w:tcPr>
            <w:tcW w:w="0" w:type="auto"/>
            <w:tcMar>
              <w:top w:w="80" w:type="dxa"/>
              <w:left w:w="80" w:type="dxa"/>
              <w:bottom w:w="80" w:type="dxa"/>
              <w:right w:w="80" w:type="dxa"/>
            </w:tcMar>
            <w:vAlign w:val="center"/>
          </w:tcPr>
          <w:p w14:paraId="616D8EB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6-1</w:t>
            </w:r>
          </w:p>
        </w:tc>
        <w:tc>
          <w:tcPr>
            <w:tcW w:w="1873" w:type="dxa"/>
            <w:tcMar>
              <w:top w:w="80" w:type="dxa"/>
              <w:left w:w="80" w:type="dxa"/>
              <w:bottom w:w="80" w:type="dxa"/>
              <w:right w:w="80" w:type="dxa"/>
            </w:tcMar>
            <w:vAlign w:val="center"/>
          </w:tcPr>
          <w:p w14:paraId="4C8BBD70">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盘点与库内管理</w:t>
            </w:r>
          </w:p>
        </w:tc>
        <w:tc>
          <w:tcPr>
            <w:tcW w:w="2410" w:type="dxa"/>
            <w:tcMar>
              <w:top w:w="80" w:type="dxa"/>
              <w:left w:w="80" w:type="dxa"/>
              <w:bottom w:w="80" w:type="dxa"/>
              <w:right w:w="80" w:type="dxa"/>
            </w:tcMar>
            <w:vAlign w:val="center"/>
          </w:tcPr>
          <w:p w14:paraId="1D5D924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循环盘点策略配置</w:t>
            </w:r>
          </w:p>
        </w:tc>
        <w:tc>
          <w:tcPr>
            <w:tcW w:w="0" w:type="auto"/>
            <w:tcMar>
              <w:top w:w="80" w:type="dxa"/>
              <w:left w:w="80" w:type="dxa"/>
              <w:bottom w:w="80" w:type="dxa"/>
              <w:right w:w="80" w:type="dxa"/>
            </w:tcMar>
            <w:vAlign w:val="center"/>
          </w:tcPr>
          <w:p w14:paraId="360DC736">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2DF47EAE">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56E81A81">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P10、P19</w:t>
            </w:r>
          </w:p>
        </w:tc>
      </w:tr>
      <w:tr w14:paraId="68FE6E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2AC13D8E">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REQ-019</w:t>
            </w:r>
          </w:p>
        </w:tc>
        <w:tc>
          <w:tcPr>
            <w:tcW w:w="0" w:type="auto"/>
            <w:tcMar>
              <w:top w:w="80" w:type="dxa"/>
              <w:left w:w="80" w:type="dxa"/>
              <w:bottom w:w="80" w:type="dxa"/>
              <w:right w:w="80" w:type="dxa"/>
            </w:tcMar>
            <w:vAlign w:val="center"/>
          </w:tcPr>
          <w:p w14:paraId="42D2D71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6-2</w:t>
            </w:r>
          </w:p>
        </w:tc>
        <w:tc>
          <w:tcPr>
            <w:tcW w:w="1873" w:type="dxa"/>
            <w:tcMar>
              <w:top w:w="80" w:type="dxa"/>
              <w:left w:w="80" w:type="dxa"/>
              <w:bottom w:w="80" w:type="dxa"/>
              <w:right w:w="80" w:type="dxa"/>
            </w:tcMar>
            <w:vAlign w:val="center"/>
          </w:tcPr>
          <w:p w14:paraId="3765FEA4">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盘点与库内管理</w:t>
            </w:r>
          </w:p>
        </w:tc>
        <w:tc>
          <w:tcPr>
            <w:tcW w:w="2410" w:type="dxa"/>
            <w:tcMar>
              <w:top w:w="80" w:type="dxa"/>
              <w:left w:w="80" w:type="dxa"/>
              <w:bottom w:w="80" w:type="dxa"/>
              <w:right w:w="80" w:type="dxa"/>
            </w:tcMar>
            <w:vAlign w:val="center"/>
          </w:tcPr>
          <w:p w14:paraId="01C5B8B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PDA现场盘点与差异实时录入</w:t>
            </w:r>
          </w:p>
        </w:tc>
        <w:tc>
          <w:tcPr>
            <w:tcW w:w="0" w:type="auto"/>
            <w:tcMar>
              <w:top w:w="80" w:type="dxa"/>
              <w:left w:w="80" w:type="dxa"/>
              <w:bottom w:w="80" w:type="dxa"/>
              <w:right w:w="80" w:type="dxa"/>
            </w:tcMar>
            <w:vAlign w:val="center"/>
          </w:tcPr>
          <w:p w14:paraId="431E9B1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4D330C75">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4BD2E87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P10、P11、P15</w:t>
            </w:r>
          </w:p>
        </w:tc>
      </w:tr>
      <w:tr w14:paraId="7907C9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6221E8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REQ-020</w:t>
            </w:r>
          </w:p>
        </w:tc>
        <w:tc>
          <w:tcPr>
            <w:tcW w:w="0" w:type="auto"/>
            <w:tcMar>
              <w:top w:w="80" w:type="dxa"/>
              <w:left w:w="80" w:type="dxa"/>
              <w:bottom w:w="80" w:type="dxa"/>
              <w:right w:w="80" w:type="dxa"/>
            </w:tcMar>
            <w:vAlign w:val="center"/>
          </w:tcPr>
          <w:p w14:paraId="17F3A3CC">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6-3</w:t>
            </w:r>
          </w:p>
        </w:tc>
        <w:tc>
          <w:tcPr>
            <w:tcW w:w="1873" w:type="dxa"/>
            <w:tcMar>
              <w:top w:w="80" w:type="dxa"/>
              <w:left w:w="80" w:type="dxa"/>
              <w:bottom w:w="80" w:type="dxa"/>
              <w:right w:w="80" w:type="dxa"/>
            </w:tcMar>
            <w:vAlign w:val="center"/>
          </w:tcPr>
          <w:p w14:paraId="5EE5B34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盘点与库内管理</w:t>
            </w:r>
          </w:p>
        </w:tc>
        <w:tc>
          <w:tcPr>
            <w:tcW w:w="2410" w:type="dxa"/>
            <w:tcMar>
              <w:top w:w="80" w:type="dxa"/>
              <w:left w:w="80" w:type="dxa"/>
              <w:bottom w:w="80" w:type="dxa"/>
              <w:right w:w="80" w:type="dxa"/>
            </w:tcMar>
            <w:vAlign w:val="center"/>
          </w:tcPr>
          <w:p w14:paraId="4336B3CE">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动态盘点与年度盘点结合</w:t>
            </w:r>
          </w:p>
        </w:tc>
        <w:tc>
          <w:tcPr>
            <w:tcW w:w="0" w:type="auto"/>
            <w:tcMar>
              <w:top w:w="80" w:type="dxa"/>
              <w:left w:w="80" w:type="dxa"/>
              <w:bottom w:w="80" w:type="dxa"/>
              <w:right w:w="80" w:type="dxa"/>
            </w:tcMar>
            <w:vAlign w:val="center"/>
          </w:tcPr>
          <w:p w14:paraId="35D9238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70475D9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0611138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P11、P16</w:t>
            </w:r>
          </w:p>
        </w:tc>
      </w:tr>
      <w:tr w14:paraId="7A3FD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3AEB98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REQ-021</w:t>
            </w:r>
          </w:p>
        </w:tc>
        <w:tc>
          <w:tcPr>
            <w:tcW w:w="0" w:type="auto"/>
            <w:tcMar>
              <w:top w:w="80" w:type="dxa"/>
              <w:left w:w="80" w:type="dxa"/>
              <w:bottom w:w="80" w:type="dxa"/>
              <w:right w:w="80" w:type="dxa"/>
            </w:tcMar>
            <w:vAlign w:val="center"/>
          </w:tcPr>
          <w:p w14:paraId="00694DB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6-4</w:t>
            </w:r>
          </w:p>
        </w:tc>
        <w:tc>
          <w:tcPr>
            <w:tcW w:w="1873" w:type="dxa"/>
            <w:tcMar>
              <w:top w:w="80" w:type="dxa"/>
              <w:left w:w="80" w:type="dxa"/>
              <w:bottom w:w="80" w:type="dxa"/>
              <w:right w:w="80" w:type="dxa"/>
            </w:tcMar>
            <w:vAlign w:val="center"/>
          </w:tcPr>
          <w:p w14:paraId="1C99DE34">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盘点与库内管理</w:t>
            </w:r>
          </w:p>
        </w:tc>
        <w:tc>
          <w:tcPr>
            <w:tcW w:w="2410" w:type="dxa"/>
            <w:tcMar>
              <w:top w:w="80" w:type="dxa"/>
              <w:left w:w="80" w:type="dxa"/>
              <w:bottom w:w="80" w:type="dxa"/>
              <w:right w:w="80" w:type="dxa"/>
            </w:tcMar>
            <w:vAlign w:val="center"/>
          </w:tcPr>
          <w:p w14:paraId="2DE212FD">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良品与不良品库调拨</w:t>
            </w:r>
          </w:p>
        </w:tc>
        <w:tc>
          <w:tcPr>
            <w:tcW w:w="0" w:type="auto"/>
            <w:tcMar>
              <w:top w:w="80" w:type="dxa"/>
              <w:left w:w="80" w:type="dxa"/>
              <w:bottom w:w="80" w:type="dxa"/>
              <w:right w:w="80" w:type="dxa"/>
            </w:tcMar>
            <w:vAlign w:val="center"/>
          </w:tcPr>
          <w:p w14:paraId="344C0B7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541230F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9B0914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P12、P15</w:t>
            </w:r>
          </w:p>
        </w:tc>
      </w:tr>
      <w:tr w14:paraId="3692C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9F0076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REQ-022</w:t>
            </w:r>
          </w:p>
        </w:tc>
        <w:tc>
          <w:tcPr>
            <w:tcW w:w="0" w:type="auto"/>
            <w:tcMar>
              <w:top w:w="80" w:type="dxa"/>
              <w:left w:w="80" w:type="dxa"/>
              <w:bottom w:w="80" w:type="dxa"/>
              <w:right w:w="80" w:type="dxa"/>
            </w:tcMar>
            <w:vAlign w:val="center"/>
          </w:tcPr>
          <w:p w14:paraId="393A7F0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7-1</w:t>
            </w:r>
          </w:p>
        </w:tc>
        <w:tc>
          <w:tcPr>
            <w:tcW w:w="1873" w:type="dxa"/>
            <w:tcMar>
              <w:top w:w="80" w:type="dxa"/>
              <w:left w:w="80" w:type="dxa"/>
              <w:bottom w:w="80" w:type="dxa"/>
              <w:right w:w="80" w:type="dxa"/>
            </w:tcMar>
            <w:vAlign w:val="center"/>
          </w:tcPr>
          <w:p w14:paraId="4B1F33D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成品发运与追溯管理</w:t>
            </w:r>
          </w:p>
        </w:tc>
        <w:tc>
          <w:tcPr>
            <w:tcW w:w="2410" w:type="dxa"/>
            <w:tcMar>
              <w:top w:w="80" w:type="dxa"/>
              <w:left w:w="80" w:type="dxa"/>
              <w:bottom w:w="80" w:type="dxa"/>
              <w:right w:w="80" w:type="dxa"/>
            </w:tcMar>
            <w:vAlign w:val="center"/>
          </w:tcPr>
          <w:p w14:paraId="339F4F3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销售发货全流程系统作业</w:t>
            </w:r>
          </w:p>
        </w:tc>
        <w:tc>
          <w:tcPr>
            <w:tcW w:w="0" w:type="auto"/>
            <w:tcMar>
              <w:top w:w="80" w:type="dxa"/>
              <w:left w:w="80" w:type="dxa"/>
              <w:bottom w:w="80" w:type="dxa"/>
              <w:right w:w="80" w:type="dxa"/>
            </w:tcMar>
            <w:vAlign w:val="center"/>
          </w:tcPr>
          <w:p w14:paraId="6D30FE3A">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7233C571">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07C9506D">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P13、P14</w:t>
            </w:r>
          </w:p>
        </w:tc>
      </w:tr>
      <w:tr w14:paraId="5681B2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31C7816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REQ-023</w:t>
            </w:r>
          </w:p>
        </w:tc>
        <w:tc>
          <w:tcPr>
            <w:tcW w:w="0" w:type="auto"/>
            <w:tcMar>
              <w:top w:w="80" w:type="dxa"/>
              <w:left w:w="80" w:type="dxa"/>
              <w:bottom w:w="80" w:type="dxa"/>
              <w:right w:w="80" w:type="dxa"/>
            </w:tcMar>
            <w:vAlign w:val="center"/>
          </w:tcPr>
          <w:p w14:paraId="62E24B9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7-2</w:t>
            </w:r>
          </w:p>
        </w:tc>
        <w:tc>
          <w:tcPr>
            <w:tcW w:w="1873" w:type="dxa"/>
            <w:tcMar>
              <w:top w:w="80" w:type="dxa"/>
              <w:left w:w="80" w:type="dxa"/>
              <w:bottom w:w="80" w:type="dxa"/>
              <w:right w:w="80" w:type="dxa"/>
            </w:tcMar>
            <w:vAlign w:val="center"/>
          </w:tcPr>
          <w:p w14:paraId="4C05634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成品发运与追溯管理</w:t>
            </w:r>
          </w:p>
        </w:tc>
        <w:tc>
          <w:tcPr>
            <w:tcW w:w="2410" w:type="dxa"/>
            <w:tcMar>
              <w:top w:w="80" w:type="dxa"/>
              <w:left w:w="80" w:type="dxa"/>
              <w:bottom w:w="80" w:type="dxa"/>
              <w:right w:w="80" w:type="dxa"/>
            </w:tcMar>
            <w:vAlign w:val="center"/>
          </w:tcPr>
          <w:p w14:paraId="6C67B83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PDA集成拍照与订单归档</w:t>
            </w:r>
          </w:p>
        </w:tc>
        <w:tc>
          <w:tcPr>
            <w:tcW w:w="0" w:type="auto"/>
            <w:tcMar>
              <w:top w:w="80" w:type="dxa"/>
              <w:left w:w="80" w:type="dxa"/>
              <w:bottom w:w="80" w:type="dxa"/>
              <w:right w:w="80" w:type="dxa"/>
            </w:tcMar>
            <w:vAlign w:val="center"/>
          </w:tcPr>
          <w:p w14:paraId="5E8D882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0498DA2F">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214C817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P14、P17</w:t>
            </w:r>
          </w:p>
        </w:tc>
      </w:tr>
      <w:tr w14:paraId="32A226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EDC77E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REQ-024</w:t>
            </w:r>
          </w:p>
        </w:tc>
        <w:tc>
          <w:tcPr>
            <w:tcW w:w="0" w:type="auto"/>
            <w:tcMar>
              <w:top w:w="80" w:type="dxa"/>
              <w:left w:w="80" w:type="dxa"/>
              <w:bottom w:w="80" w:type="dxa"/>
              <w:right w:w="80" w:type="dxa"/>
            </w:tcMar>
            <w:vAlign w:val="center"/>
          </w:tcPr>
          <w:p w14:paraId="317A473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7-3</w:t>
            </w:r>
          </w:p>
        </w:tc>
        <w:tc>
          <w:tcPr>
            <w:tcW w:w="1873" w:type="dxa"/>
            <w:tcMar>
              <w:top w:w="80" w:type="dxa"/>
              <w:left w:w="80" w:type="dxa"/>
              <w:bottom w:w="80" w:type="dxa"/>
              <w:right w:w="80" w:type="dxa"/>
            </w:tcMar>
            <w:vAlign w:val="center"/>
          </w:tcPr>
          <w:p w14:paraId="5C3499F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成品发运与追溯管理</w:t>
            </w:r>
          </w:p>
        </w:tc>
        <w:tc>
          <w:tcPr>
            <w:tcW w:w="2410" w:type="dxa"/>
            <w:tcMar>
              <w:top w:w="80" w:type="dxa"/>
              <w:left w:w="80" w:type="dxa"/>
              <w:bottom w:w="80" w:type="dxa"/>
              <w:right w:w="80" w:type="dxa"/>
            </w:tcMar>
            <w:vAlign w:val="center"/>
          </w:tcPr>
          <w:p w14:paraId="1A4E3EA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装箱配比参考</w:t>
            </w:r>
          </w:p>
        </w:tc>
        <w:tc>
          <w:tcPr>
            <w:tcW w:w="0" w:type="auto"/>
            <w:tcMar>
              <w:top w:w="80" w:type="dxa"/>
              <w:left w:w="80" w:type="dxa"/>
              <w:bottom w:w="80" w:type="dxa"/>
              <w:right w:w="80" w:type="dxa"/>
            </w:tcMar>
            <w:vAlign w:val="center"/>
          </w:tcPr>
          <w:p w14:paraId="001B1FAC">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P2</w:t>
            </w:r>
          </w:p>
        </w:tc>
        <w:tc>
          <w:tcPr>
            <w:tcW w:w="0" w:type="auto"/>
            <w:tcMar>
              <w:top w:w="80" w:type="dxa"/>
              <w:left w:w="80" w:type="dxa"/>
              <w:bottom w:w="80" w:type="dxa"/>
              <w:right w:w="80" w:type="dxa"/>
            </w:tcMar>
            <w:vAlign w:val="center"/>
          </w:tcPr>
          <w:p w14:paraId="7D4538C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否</w:t>
            </w:r>
          </w:p>
        </w:tc>
        <w:tc>
          <w:tcPr>
            <w:tcW w:w="2347" w:type="dxa"/>
            <w:tcMar>
              <w:top w:w="80" w:type="dxa"/>
              <w:left w:w="80" w:type="dxa"/>
              <w:bottom w:w="80" w:type="dxa"/>
              <w:right w:w="80" w:type="dxa"/>
            </w:tcMar>
            <w:vAlign w:val="center"/>
          </w:tcPr>
          <w:p w14:paraId="63857208">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P14、P19</w:t>
            </w:r>
          </w:p>
        </w:tc>
      </w:tr>
      <w:tr w14:paraId="26849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7521298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REQ-025</w:t>
            </w:r>
          </w:p>
        </w:tc>
        <w:tc>
          <w:tcPr>
            <w:tcW w:w="0" w:type="auto"/>
            <w:tcMar>
              <w:top w:w="80" w:type="dxa"/>
              <w:left w:w="80" w:type="dxa"/>
              <w:bottom w:w="80" w:type="dxa"/>
              <w:right w:w="80" w:type="dxa"/>
            </w:tcMar>
            <w:vAlign w:val="center"/>
          </w:tcPr>
          <w:p w14:paraId="7F6C7EC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7-4</w:t>
            </w:r>
          </w:p>
        </w:tc>
        <w:tc>
          <w:tcPr>
            <w:tcW w:w="1873" w:type="dxa"/>
            <w:tcMar>
              <w:top w:w="80" w:type="dxa"/>
              <w:left w:w="80" w:type="dxa"/>
              <w:bottom w:w="80" w:type="dxa"/>
              <w:right w:w="80" w:type="dxa"/>
            </w:tcMar>
            <w:vAlign w:val="center"/>
          </w:tcPr>
          <w:p w14:paraId="08A3F34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成品发运与追溯管理</w:t>
            </w:r>
          </w:p>
        </w:tc>
        <w:tc>
          <w:tcPr>
            <w:tcW w:w="2410" w:type="dxa"/>
            <w:tcMar>
              <w:top w:w="80" w:type="dxa"/>
              <w:left w:w="80" w:type="dxa"/>
              <w:bottom w:w="80" w:type="dxa"/>
              <w:right w:w="80" w:type="dxa"/>
            </w:tcMar>
            <w:vAlign w:val="center"/>
          </w:tcPr>
          <w:p w14:paraId="797A4B6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扫码校验防多发少发</w:t>
            </w:r>
          </w:p>
        </w:tc>
        <w:tc>
          <w:tcPr>
            <w:tcW w:w="0" w:type="auto"/>
            <w:tcMar>
              <w:top w:w="80" w:type="dxa"/>
              <w:left w:w="80" w:type="dxa"/>
              <w:bottom w:w="80" w:type="dxa"/>
              <w:right w:w="80" w:type="dxa"/>
            </w:tcMar>
            <w:vAlign w:val="center"/>
          </w:tcPr>
          <w:p w14:paraId="75A3048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63BAA7DB">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1F4D53B9">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P14、P15</w:t>
            </w:r>
          </w:p>
        </w:tc>
      </w:tr>
      <w:tr w14:paraId="1E0164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341E3B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REQ-026</w:t>
            </w:r>
          </w:p>
        </w:tc>
        <w:tc>
          <w:tcPr>
            <w:tcW w:w="0" w:type="auto"/>
            <w:tcMar>
              <w:top w:w="80" w:type="dxa"/>
              <w:left w:w="80" w:type="dxa"/>
              <w:bottom w:w="80" w:type="dxa"/>
              <w:right w:w="80" w:type="dxa"/>
            </w:tcMar>
            <w:vAlign w:val="center"/>
          </w:tcPr>
          <w:p w14:paraId="11FC6B1E">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7-5</w:t>
            </w:r>
          </w:p>
        </w:tc>
        <w:tc>
          <w:tcPr>
            <w:tcW w:w="1873" w:type="dxa"/>
            <w:tcMar>
              <w:top w:w="80" w:type="dxa"/>
              <w:left w:w="80" w:type="dxa"/>
              <w:bottom w:w="80" w:type="dxa"/>
              <w:right w:w="80" w:type="dxa"/>
            </w:tcMar>
            <w:vAlign w:val="center"/>
          </w:tcPr>
          <w:p w14:paraId="7ED196A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成品发运与追溯管理</w:t>
            </w:r>
          </w:p>
        </w:tc>
        <w:tc>
          <w:tcPr>
            <w:tcW w:w="2410" w:type="dxa"/>
            <w:tcMar>
              <w:top w:w="80" w:type="dxa"/>
              <w:left w:w="80" w:type="dxa"/>
              <w:bottom w:w="80" w:type="dxa"/>
              <w:right w:w="80" w:type="dxa"/>
            </w:tcMar>
            <w:vAlign w:val="center"/>
          </w:tcPr>
          <w:p w14:paraId="43A34A21">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发运追溯查询</w:t>
            </w:r>
          </w:p>
        </w:tc>
        <w:tc>
          <w:tcPr>
            <w:tcW w:w="0" w:type="auto"/>
            <w:tcMar>
              <w:top w:w="80" w:type="dxa"/>
              <w:left w:w="80" w:type="dxa"/>
              <w:bottom w:w="80" w:type="dxa"/>
              <w:right w:w="80" w:type="dxa"/>
            </w:tcMar>
            <w:vAlign w:val="center"/>
          </w:tcPr>
          <w:p w14:paraId="41806683">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602CF07C">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4F62307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P17</w:t>
            </w:r>
          </w:p>
        </w:tc>
      </w:tr>
      <w:tr w14:paraId="3F38B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0A092A4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REQ-027</w:t>
            </w:r>
          </w:p>
        </w:tc>
        <w:tc>
          <w:tcPr>
            <w:tcW w:w="0" w:type="auto"/>
            <w:tcMar>
              <w:top w:w="80" w:type="dxa"/>
              <w:left w:w="80" w:type="dxa"/>
              <w:bottom w:w="80" w:type="dxa"/>
              <w:right w:w="80" w:type="dxa"/>
            </w:tcMar>
            <w:vAlign w:val="center"/>
          </w:tcPr>
          <w:p w14:paraId="6BB8A6D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G-1</w:t>
            </w:r>
          </w:p>
        </w:tc>
        <w:tc>
          <w:tcPr>
            <w:tcW w:w="1873" w:type="dxa"/>
            <w:tcMar>
              <w:top w:w="80" w:type="dxa"/>
              <w:left w:w="80" w:type="dxa"/>
              <w:bottom w:w="80" w:type="dxa"/>
              <w:right w:w="80" w:type="dxa"/>
            </w:tcMar>
            <w:vAlign w:val="center"/>
          </w:tcPr>
          <w:p w14:paraId="5F59CDC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通用基础功能</w:t>
            </w:r>
          </w:p>
        </w:tc>
        <w:tc>
          <w:tcPr>
            <w:tcW w:w="2410" w:type="dxa"/>
            <w:tcMar>
              <w:top w:w="80" w:type="dxa"/>
              <w:left w:w="80" w:type="dxa"/>
              <w:bottom w:w="80" w:type="dxa"/>
              <w:right w:w="80" w:type="dxa"/>
            </w:tcMar>
            <w:vAlign w:val="center"/>
          </w:tcPr>
          <w:p w14:paraId="39E9934B">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PDA端离线作业能力</w:t>
            </w:r>
          </w:p>
        </w:tc>
        <w:tc>
          <w:tcPr>
            <w:tcW w:w="0" w:type="auto"/>
            <w:tcMar>
              <w:top w:w="80" w:type="dxa"/>
              <w:left w:w="80" w:type="dxa"/>
              <w:bottom w:w="80" w:type="dxa"/>
              <w:right w:w="80" w:type="dxa"/>
            </w:tcMar>
            <w:vAlign w:val="center"/>
          </w:tcPr>
          <w:p w14:paraId="2F85202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P1</w:t>
            </w:r>
          </w:p>
        </w:tc>
        <w:tc>
          <w:tcPr>
            <w:tcW w:w="0" w:type="auto"/>
            <w:tcMar>
              <w:top w:w="80" w:type="dxa"/>
              <w:left w:w="80" w:type="dxa"/>
              <w:bottom w:w="80" w:type="dxa"/>
              <w:right w:w="80" w:type="dxa"/>
            </w:tcMar>
            <w:vAlign w:val="center"/>
          </w:tcPr>
          <w:p w14:paraId="4E3C93A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6EA24642">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P01、P04、P06、P10、P14</w:t>
            </w:r>
          </w:p>
        </w:tc>
      </w:tr>
      <w:tr w14:paraId="4CAC5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22D237E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REQ-028</w:t>
            </w:r>
          </w:p>
        </w:tc>
        <w:tc>
          <w:tcPr>
            <w:tcW w:w="0" w:type="auto"/>
            <w:tcMar>
              <w:top w:w="80" w:type="dxa"/>
              <w:left w:w="80" w:type="dxa"/>
              <w:bottom w:w="80" w:type="dxa"/>
              <w:right w:w="80" w:type="dxa"/>
            </w:tcMar>
            <w:vAlign w:val="center"/>
          </w:tcPr>
          <w:p w14:paraId="5336217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G-2</w:t>
            </w:r>
          </w:p>
        </w:tc>
        <w:tc>
          <w:tcPr>
            <w:tcW w:w="1873" w:type="dxa"/>
            <w:tcMar>
              <w:top w:w="80" w:type="dxa"/>
              <w:left w:w="80" w:type="dxa"/>
              <w:bottom w:w="80" w:type="dxa"/>
              <w:right w:w="80" w:type="dxa"/>
            </w:tcMar>
            <w:vAlign w:val="center"/>
          </w:tcPr>
          <w:p w14:paraId="71524A56">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通用基础功能</w:t>
            </w:r>
          </w:p>
        </w:tc>
        <w:tc>
          <w:tcPr>
            <w:tcW w:w="2410" w:type="dxa"/>
            <w:tcMar>
              <w:top w:w="80" w:type="dxa"/>
              <w:left w:w="80" w:type="dxa"/>
              <w:bottom w:w="80" w:type="dxa"/>
              <w:right w:w="80" w:type="dxa"/>
            </w:tcMar>
            <w:vAlign w:val="center"/>
          </w:tcPr>
          <w:p w14:paraId="55B84A8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权限与审批流配置</w:t>
            </w:r>
          </w:p>
        </w:tc>
        <w:tc>
          <w:tcPr>
            <w:tcW w:w="0" w:type="auto"/>
            <w:tcMar>
              <w:top w:w="80" w:type="dxa"/>
              <w:left w:w="80" w:type="dxa"/>
              <w:bottom w:w="80" w:type="dxa"/>
              <w:right w:w="80" w:type="dxa"/>
            </w:tcMar>
            <w:vAlign w:val="center"/>
          </w:tcPr>
          <w:p w14:paraId="2BFF66C5">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05141695">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471B5820">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P15、P22</w:t>
            </w:r>
          </w:p>
        </w:tc>
      </w:tr>
      <w:tr w14:paraId="3A7797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1CBF453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REQ-029</w:t>
            </w:r>
          </w:p>
        </w:tc>
        <w:tc>
          <w:tcPr>
            <w:tcW w:w="0" w:type="auto"/>
            <w:tcMar>
              <w:top w:w="80" w:type="dxa"/>
              <w:left w:w="80" w:type="dxa"/>
              <w:bottom w:w="80" w:type="dxa"/>
              <w:right w:w="80" w:type="dxa"/>
            </w:tcMar>
            <w:vAlign w:val="center"/>
          </w:tcPr>
          <w:p w14:paraId="52B86ECC">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G-3</w:t>
            </w:r>
          </w:p>
        </w:tc>
        <w:tc>
          <w:tcPr>
            <w:tcW w:w="1873" w:type="dxa"/>
            <w:tcMar>
              <w:top w:w="80" w:type="dxa"/>
              <w:left w:w="80" w:type="dxa"/>
              <w:bottom w:w="80" w:type="dxa"/>
              <w:right w:w="80" w:type="dxa"/>
            </w:tcMar>
            <w:vAlign w:val="center"/>
          </w:tcPr>
          <w:p w14:paraId="7BBB549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通用基础功能</w:t>
            </w:r>
          </w:p>
        </w:tc>
        <w:tc>
          <w:tcPr>
            <w:tcW w:w="2410" w:type="dxa"/>
            <w:tcMar>
              <w:top w:w="80" w:type="dxa"/>
              <w:left w:w="80" w:type="dxa"/>
              <w:bottom w:w="80" w:type="dxa"/>
              <w:right w:w="80" w:type="dxa"/>
            </w:tcMar>
            <w:vAlign w:val="center"/>
          </w:tcPr>
          <w:p w14:paraId="1CA15AA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单据编号规则</w:t>
            </w:r>
          </w:p>
        </w:tc>
        <w:tc>
          <w:tcPr>
            <w:tcW w:w="0" w:type="auto"/>
            <w:tcMar>
              <w:top w:w="80" w:type="dxa"/>
              <w:left w:w="80" w:type="dxa"/>
              <w:bottom w:w="80" w:type="dxa"/>
              <w:right w:w="80" w:type="dxa"/>
            </w:tcMar>
            <w:vAlign w:val="center"/>
          </w:tcPr>
          <w:p w14:paraId="6124EA29">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01CA8DE7">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577F14B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P19</w:t>
            </w:r>
          </w:p>
        </w:tc>
      </w:tr>
      <w:tr w14:paraId="08E86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0" w:type="auto"/>
            <w:tcMar>
              <w:top w:w="80" w:type="dxa"/>
              <w:left w:w="80" w:type="dxa"/>
              <w:bottom w:w="80" w:type="dxa"/>
              <w:right w:w="80" w:type="dxa"/>
            </w:tcMar>
            <w:vAlign w:val="center"/>
          </w:tcPr>
          <w:p w14:paraId="536C11BE">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REQ-030</w:t>
            </w:r>
          </w:p>
        </w:tc>
        <w:tc>
          <w:tcPr>
            <w:tcW w:w="0" w:type="auto"/>
            <w:tcMar>
              <w:top w:w="80" w:type="dxa"/>
              <w:left w:w="80" w:type="dxa"/>
              <w:bottom w:w="80" w:type="dxa"/>
              <w:right w:w="80" w:type="dxa"/>
            </w:tcMar>
            <w:vAlign w:val="center"/>
          </w:tcPr>
          <w:p w14:paraId="35AF820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G-4</w:t>
            </w:r>
          </w:p>
        </w:tc>
        <w:tc>
          <w:tcPr>
            <w:tcW w:w="1873" w:type="dxa"/>
            <w:tcMar>
              <w:top w:w="80" w:type="dxa"/>
              <w:left w:w="80" w:type="dxa"/>
              <w:bottom w:w="80" w:type="dxa"/>
              <w:right w:w="80" w:type="dxa"/>
            </w:tcMar>
            <w:vAlign w:val="center"/>
          </w:tcPr>
          <w:p w14:paraId="3B3BF2A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通用基础功能</w:t>
            </w:r>
          </w:p>
        </w:tc>
        <w:tc>
          <w:tcPr>
            <w:tcW w:w="2410" w:type="dxa"/>
            <w:tcMar>
              <w:top w:w="80" w:type="dxa"/>
              <w:left w:w="80" w:type="dxa"/>
              <w:bottom w:w="80" w:type="dxa"/>
              <w:right w:w="80" w:type="dxa"/>
            </w:tcMar>
            <w:vAlign w:val="center"/>
          </w:tcPr>
          <w:p w14:paraId="621D9FD5">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操作日志</w:t>
            </w:r>
          </w:p>
        </w:tc>
        <w:tc>
          <w:tcPr>
            <w:tcW w:w="0" w:type="auto"/>
            <w:tcMar>
              <w:top w:w="80" w:type="dxa"/>
              <w:left w:w="80" w:type="dxa"/>
              <w:bottom w:w="80" w:type="dxa"/>
              <w:right w:w="80" w:type="dxa"/>
            </w:tcMar>
            <w:vAlign w:val="center"/>
          </w:tcPr>
          <w:p w14:paraId="4E4B5EFA">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0" w:type="auto"/>
            <w:tcMar>
              <w:top w:w="80" w:type="dxa"/>
              <w:left w:w="80" w:type="dxa"/>
              <w:bottom w:w="80" w:type="dxa"/>
              <w:right w:w="80" w:type="dxa"/>
            </w:tcMar>
            <w:vAlign w:val="center"/>
          </w:tcPr>
          <w:p w14:paraId="722B013A">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51595D9E">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P22</w:t>
            </w:r>
          </w:p>
        </w:tc>
      </w:tr>
      <w:tr w14:paraId="0EC3F5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904" w:type="dxa"/>
            <w:tcMar>
              <w:top w:w="80" w:type="dxa"/>
              <w:left w:w="80" w:type="dxa"/>
              <w:bottom w:w="80" w:type="dxa"/>
              <w:right w:w="80" w:type="dxa"/>
            </w:tcMar>
            <w:vAlign w:val="center"/>
          </w:tcPr>
          <w:p w14:paraId="48569B68">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REQ-031</w:t>
            </w:r>
          </w:p>
        </w:tc>
        <w:tc>
          <w:tcPr>
            <w:tcW w:w="696" w:type="dxa"/>
            <w:tcMar>
              <w:top w:w="80" w:type="dxa"/>
              <w:left w:w="80" w:type="dxa"/>
              <w:bottom w:w="80" w:type="dxa"/>
              <w:right w:w="80" w:type="dxa"/>
            </w:tcMar>
            <w:vAlign w:val="center"/>
          </w:tcPr>
          <w:p w14:paraId="05152E3D">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G-5</w:t>
            </w:r>
          </w:p>
        </w:tc>
        <w:tc>
          <w:tcPr>
            <w:tcW w:w="1873" w:type="dxa"/>
            <w:tcMar>
              <w:top w:w="80" w:type="dxa"/>
              <w:left w:w="80" w:type="dxa"/>
              <w:bottom w:w="80" w:type="dxa"/>
              <w:right w:w="80" w:type="dxa"/>
            </w:tcMar>
            <w:vAlign w:val="center"/>
          </w:tcPr>
          <w:p w14:paraId="1D5B604A">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通用基础功能</w:t>
            </w:r>
          </w:p>
        </w:tc>
        <w:tc>
          <w:tcPr>
            <w:tcW w:w="2410" w:type="dxa"/>
            <w:tcMar>
              <w:top w:w="80" w:type="dxa"/>
              <w:left w:w="80" w:type="dxa"/>
              <w:bottom w:w="80" w:type="dxa"/>
              <w:right w:w="80" w:type="dxa"/>
            </w:tcMar>
            <w:vAlign w:val="center"/>
          </w:tcPr>
          <w:p w14:paraId="04630883">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ERP接口同步</w:t>
            </w:r>
          </w:p>
        </w:tc>
        <w:tc>
          <w:tcPr>
            <w:tcW w:w="697" w:type="dxa"/>
            <w:tcMar>
              <w:top w:w="80" w:type="dxa"/>
              <w:left w:w="80" w:type="dxa"/>
              <w:bottom w:w="80" w:type="dxa"/>
              <w:right w:w="80" w:type="dxa"/>
            </w:tcMar>
            <w:vAlign w:val="center"/>
          </w:tcPr>
          <w:p w14:paraId="6801FE44">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P0</w:t>
            </w:r>
          </w:p>
        </w:tc>
        <w:tc>
          <w:tcPr>
            <w:tcW w:w="597" w:type="dxa"/>
            <w:tcMar>
              <w:top w:w="80" w:type="dxa"/>
              <w:left w:w="80" w:type="dxa"/>
              <w:bottom w:w="80" w:type="dxa"/>
              <w:right w:w="80" w:type="dxa"/>
            </w:tcMar>
            <w:vAlign w:val="center"/>
          </w:tcPr>
          <w:p w14:paraId="7D34EE02">
            <w:pPr>
              <w:snapToGrid w:val="0"/>
              <w:spacing w:after="0" w:line="240" w:lineRule="auto"/>
              <w:ind w:left="0" w:leftChars="0" w:right="0" w:rightChars="0" w:firstLine="0" w:firstLineChars="0"/>
              <w:jc w:val="center"/>
              <w:rPr>
                <w:rFonts w:ascii="微软雅黑" w:eastAsia="微软雅黑"/>
                <w:sz w:val="15"/>
              </w:rPr>
            </w:pPr>
            <w:r>
              <w:rPr>
                <w:rFonts w:ascii="微软雅黑" w:hAnsi="微软雅黑" w:eastAsia="微软雅黑"/>
                <w:sz w:val="15"/>
              </w:rPr>
              <w:t>是</w:t>
            </w:r>
          </w:p>
        </w:tc>
        <w:tc>
          <w:tcPr>
            <w:tcW w:w="2347" w:type="dxa"/>
            <w:tcMar>
              <w:top w:w="80" w:type="dxa"/>
              <w:left w:w="80" w:type="dxa"/>
              <w:bottom w:w="80" w:type="dxa"/>
              <w:right w:w="80" w:type="dxa"/>
            </w:tcMar>
            <w:vAlign w:val="center"/>
          </w:tcPr>
          <w:p w14:paraId="4AD91FA9">
            <w:pPr>
              <w:snapToGrid w:val="0"/>
              <w:spacing w:after="0" w:line="240" w:lineRule="auto"/>
              <w:ind w:left="0" w:leftChars="0" w:right="0" w:rightChars="0" w:firstLine="0" w:firstLineChars="0"/>
              <w:jc w:val="left"/>
              <w:rPr>
                <w:rFonts w:ascii="微软雅黑" w:eastAsia="微软雅黑"/>
                <w:sz w:val="15"/>
              </w:rPr>
            </w:pPr>
            <w:r>
              <w:rPr>
                <w:rFonts w:ascii="微软雅黑" w:hAnsi="微软雅黑" w:eastAsia="微软雅黑"/>
                <w:sz w:val="15"/>
              </w:rPr>
              <w:t>P18</w:t>
            </w:r>
          </w:p>
        </w:tc>
      </w:tr>
    </w:tbl>
    <w:p w14:paraId="343E22DF">
      <w:pPr>
        <w:pStyle w:val="4"/>
      </w:pPr>
      <w:bookmarkStart w:id="162" w:name="_Toc6333"/>
      <w:bookmarkStart w:id="163" w:name="_Toc6603"/>
      <w:r>
        <w:t>5.3 详细功能需求</w:t>
      </w:r>
      <w:bookmarkEnd w:id="162"/>
      <w:bookmarkEnd w:id="163"/>
    </w:p>
    <w:p w14:paraId="4444CC70">
      <w:pPr>
        <w:pStyle w:val="5"/>
      </w:pPr>
      <w:bookmarkStart w:id="164" w:name="_Toc29148"/>
      <w:bookmarkStart w:id="165" w:name="_Toc10330"/>
      <w:r>
        <w:t>5.3.1 收料到入库</w:t>
      </w:r>
      <w:bookmarkEnd w:id="164"/>
      <w:bookmarkEnd w:id="165"/>
    </w:p>
    <w:p w14:paraId="26E0D33E">
      <w:pPr>
        <w:keepNext/>
      </w:pPr>
      <w:r>
        <w:rPr>
          <w:rFonts w:ascii="微软雅黑" w:hAnsi="微软雅黑" w:eastAsia="微软雅黑"/>
          <w:b/>
          <w:color w:val="1F4E79"/>
          <w:sz w:val="22"/>
        </w:rPr>
        <w:t>REQ-001｜1-1 最小包装条码管理体系</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94"/>
        <w:gridCol w:w="883"/>
        <w:gridCol w:w="4714"/>
        <w:gridCol w:w="3594"/>
      </w:tblGrid>
      <w:tr w14:paraId="53488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494" w:type="dxa"/>
            <w:shd w:val="clear" w:color="auto" w:fill="D9EAF7"/>
            <w:tcMar>
              <w:top w:w="80" w:type="dxa"/>
              <w:left w:w="80" w:type="dxa"/>
              <w:bottom w:w="80" w:type="dxa"/>
              <w:right w:w="80" w:type="dxa"/>
            </w:tcMar>
            <w:vAlign w:val="center"/>
          </w:tcPr>
          <w:p w14:paraId="2018EF07">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883" w:type="dxa"/>
            <w:tcMar>
              <w:top w:w="80" w:type="dxa"/>
              <w:left w:w="80" w:type="dxa"/>
              <w:bottom w:w="80" w:type="dxa"/>
              <w:right w:w="80" w:type="dxa"/>
            </w:tcMar>
            <w:vAlign w:val="center"/>
          </w:tcPr>
          <w:p w14:paraId="6C5C6E51">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714" w:type="dxa"/>
            <w:shd w:val="clear" w:color="auto" w:fill="D9EAF7"/>
            <w:tcMar>
              <w:top w:w="80" w:type="dxa"/>
              <w:left w:w="80" w:type="dxa"/>
              <w:bottom w:w="80" w:type="dxa"/>
              <w:right w:w="80" w:type="dxa"/>
            </w:tcMar>
            <w:vAlign w:val="center"/>
          </w:tcPr>
          <w:p w14:paraId="1E854E3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594" w:type="dxa"/>
            <w:tcMar>
              <w:top w:w="80" w:type="dxa"/>
              <w:left w:w="80" w:type="dxa"/>
              <w:bottom w:w="80" w:type="dxa"/>
              <w:right w:w="80" w:type="dxa"/>
            </w:tcMar>
            <w:vAlign w:val="center"/>
          </w:tcPr>
          <w:p w14:paraId="0FAA488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2DC096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494" w:type="dxa"/>
            <w:shd w:val="clear" w:color="auto" w:fill="D9EAF7"/>
            <w:tcMar>
              <w:top w:w="80" w:type="dxa"/>
              <w:left w:w="80" w:type="dxa"/>
              <w:bottom w:w="80" w:type="dxa"/>
              <w:right w:w="80" w:type="dxa"/>
            </w:tcMar>
            <w:vAlign w:val="center"/>
          </w:tcPr>
          <w:p w14:paraId="4EA1DC2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883" w:type="dxa"/>
            <w:tcMar>
              <w:top w:w="80" w:type="dxa"/>
              <w:left w:w="80" w:type="dxa"/>
              <w:bottom w:w="80" w:type="dxa"/>
              <w:right w:w="80" w:type="dxa"/>
            </w:tcMar>
            <w:vAlign w:val="center"/>
          </w:tcPr>
          <w:p w14:paraId="3930B90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P01、P20、P21</w:t>
            </w:r>
          </w:p>
        </w:tc>
        <w:tc>
          <w:tcPr>
            <w:tcW w:w="4714" w:type="dxa"/>
            <w:shd w:val="clear" w:color="auto" w:fill="D9EAF7"/>
            <w:tcMar>
              <w:top w:w="80" w:type="dxa"/>
              <w:left w:w="80" w:type="dxa"/>
              <w:bottom w:w="80" w:type="dxa"/>
              <w:right w:w="80" w:type="dxa"/>
            </w:tcMar>
            <w:vAlign w:val="center"/>
          </w:tcPr>
          <w:p w14:paraId="21BB89C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594" w:type="dxa"/>
            <w:tcMar>
              <w:top w:w="80" w:type="dxa"/>
              <w:left w:w="80" w:type="dxa"/>
              <w:bottom w:w="80" w:type="dxa"/>
              <w:right w:w="80" w:type="dxa"/>
            </w:tcMar>
            <w:vAlign w:val="center"/>
          </w:tcPr>
          <w:p w14:paraId="285E6B3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457F2F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7" w:type="dxa"/>
            <w:gridSpan w:val="2"/>
            <w:shd w:val="clear" w:color="auto" w:fill="EAF3F8"/>
            <w:tcMar>
              <w:top w:w="80" w:type="dxa"/>
              <w:left w:w="80" w:type="dxa"/>
              <w:bottom w:w="80" w:type="dxa"/>
              <w:right w:w="80" w:type="dxa"/>
            </w:tcMar>
            <w:vAlign w:val="center"/>
          </w:tcPr>
          <w:p w14:paraId="00437AF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08" w:type="dxa"/>
            <w:gridSpan w:val="2"/>
            <w:tcMar>
              <w:top w:w="80" w:type="dxa"/>
              <w:left w:w="80" w:type="dxa"/>
              <w:bottom w:w="80" w:type="dxa"/>
              <w:right w:w="80" w:type="dxa"/>
            </w:tcMar>
            <w:vAlign w:val="center"/>
          </w:tcPr>
          <w:p w14:paraId="31EF351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供应商送货到达后，系统根据采购订单生成收料单，收料员使用PDA扫描送货单号或物料条码，系统自动匹配采购订单信息并展示物料明细。每一最小包装（箱、卷、件）打印并粘贴唯一条码标签，标签包含供应商编码、物料编码、批次号、生产日期等信息。后续所有出入库操作均以扫码为准，不再依赖人工录入。</w:t>
            </w:r>
          </w:p>
        </w:tc>
      </w:tr>
      <w:tr w14:paraId="4F559D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7" w:type="dxa"/>
            <w:gridSpan w:val="2"/>
            <w:shd w:val="clear" w:color="auto" w:fill="EAF3F8"/>
            <w:tcMar>
              <w:top w:w="80" w:type="dxa"/>
              <w:left w:w="80" w:type="dxa"/>
              <w:bottom w:w="80" w:type="dxa"/>
              <w:right w:w="80" w:type="dxa"/>
            </w:tcMar>
            <w:vAlign w:val="center"/>
          </w:tcPr>
          <w:p w14:paraId="0A35DB1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08" w:type="dxa"/>
            <w:gridSpan w:val="2"/>
            <w:tcMar>
              <w:top w:w="80" w:type="dxa"/>
              <w:left w:w="80" w:type="dxa"/>
              <w:bottom w:w="80" w:type="dxa"/>
              <w:right w:w="80" w:type="dxa"/>
            </w:tcMar>
            <w:vAlign w:val="center"/>
          </w:tcPr>
          <w:p w14:paraId="4520A7B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PDA端支持扫码枪触发扫码，扫描送货单条码或物料条码后自动带出采购订单明细。</w:t>
            </w:r>
            <w:r>
              <w:rPr>
                <w:rFonts w:ascii="微软雅黑" w:hAnsi="微软雅黑" w:eastAsia="微软雅黑"/>
                <w:sz w:val="16"/>
              </w:rPr>
              <w:br w:type="textWrapping"/>
            </w:r>
            <w:r>
              <w:rPr>
                <w:rFonts w:ascii="微软雅黑" w:hAnsi="微软雅黑" w:eastAsia="微软雅黑"/>
                <w:sz w:val="16"/>
              </w:rPr>
              <w:t>FR-2  系统自动生成且校验批次号唯一性。建议默认规则为LOT-YYYYMMDD-供应商编码-四位流水号，最终规则可在后台配置，并支持同一供应商同日多批到货。</w:t>
            </w:r>
            <w:r>
              <w:rPr>
                <w:rFonts w:ascii="微软雅黑" w:hAnsi="微软雅黑" w:eastAsia="微软雅黑"/>
                <w:sz w:val="16"/>
              </w:rPr>
              <w:br w:type="textWrapping"/>
            </w:r>
            <w:r>
              <w:rPr>
                <w:rFonts w:ascii="微软雅黑" w:hAnsi="微软雅黑" w:eastAsia="微软雅黑"/>
                <w:sz w:val="16"/>
              </w:rPr>
              <w:t>FR-3  标签模板、打印字段、条码制式和打印机组可配置；标签至少包含包装唯一标识、采购订单号、物料编码、批次号、包装数量及计量单位，并记录补打原因与补打次数。</w:t>
            </w:r>
            <w:r>
              <w:rPr>
                <w:rFonts w:ascii="微软雅黑" w:hAnsi="微软雅黑" w:eastAsia="微软雅黑"/>
                <w:sz w:val="16"/>
              </w:rPr>
              <w:br w:type="textWrapping"/>
            </w:r>
            <w:r>
              <w:rPr>
                <w:rFonts w:ascii="微软雅黑" w:hAnsi="微软雅黑" w:eastAsia="微软雅黑"/>
                <w:sz w:val="16"/>
              </w:rPr>
              <w:t>FR-4  在线时扫码结果实时提交服务器；断网时本地安全缓存并生成唯一离线任务号，恢复网络后按任务号幂等同步，确保不丢单、不重单。</w:t>
            </w:r>
          </w:p>
        </w:tc>
      </w:tr>
      <w:tr w14:paraId="71D400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7" w:type="dxa"/>
            <w:gridSpan w:val="2"/>
            <w:shd w:val="clear" w:color="auto" w:fill="EAF3F8"/>
            <w:tcMar>
              <w:top w:w="80" w:type="dxa"/>
              <w:left w:w="80" w:type="dxa"/>
              <w:bottom w:w="80" w:type="dxa"/>
              <w:right w:w="80" w:type="dxa"/>
            </w:tcMar>
            <w:vAlign w:val="center"/>
          </w:tcPr>
          <w:p w14:paraId="6956282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08" w:type="dxa"/>
            <w:gridSpan w:val="2"/>
            <w:tcMar>
              <w:top w:w="80" w:type="dxa"/>
              <w:left w:w="80" w:type="dxa"/>
              <w:bottom w:w="80" w:type="dxa"/>
              <w:right w:w="80" w:type="dxa"/>
            </w:tcMar>
            <w:vAlign w:val="center"/>
          </w:tcPr>
          <w:p w14:paraId="259067E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U8测试采购订单、供应商、物料和两个来料批次已准备；PDA、扫码枪、标签打印机及可断网无线环境可用。</w:t>
            </w:r>
          </w:p>
        </w:tc>
      </w:tr>
      <w:tr w14:paraId="3E97B5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7" w:type="dxa"/>
            <w:gridSpan w:val="2"/>
            <w:shd w:val="clear" w:color="auto" w:fill="EAF3F8"/>
            <w:tcMar>
              <w:top w:w="80" w:type="dxa"/>
              <w:left w:w="80" w:type="dxa"/>
              <w:bottom w:w="80" w:type="dxa"/>
              <w:right w:w="80" w:type="dxa"/>
            </w:tcMar>
            <w:vAlign w:val="center"/>
          </w:tcPr>
          <w:p w14:paraId="1EE3293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08" w:type="dxa"/>
            <w:gridSpan w:val="2"/>
            <w:tcMar>
              <w:top w:w="80" w:type="dxa"/>
              <w:left w:w="80" w:type="dxa"/>
              <w:bottom w:w="80" w:type="dxa"/>
              <w:right w:w="80" w:type="dxa"/>
            </w:tcMar>
            <w:vAlign w:val="center"/>
          </w:tcPr>
          <w:p w14:paraId="3B6A5BF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准备同一采购订单的两个来料批次及可打印标签的PDA</w:t>
            </w:r>
            <w:r>
              <w:rPr>
                <w:rFonts w:ascii="微软雅黑" w:hAnsi="微软雅黑" w:eastAsia="微软雅黑"/>
                <w:sz w:val="16"/>
              </w:rPr>
              <w:br w:type="textWrapping"/>
            </w:r>
            <w:r>
              <w:rPr>
                <w:rFonts w:ascii="微软雅黑" w:hAnsi="微软雅黑" w:eastAsia="微软雅黑"/>
                <w:sz w:val="16"/>
              </w:rPr>
              <w:t>2. 分别扫描送货单和物料条码，完成最小包装标签打印</w:t>
            </w:r>
            <w:r>
              <w:rPr>
                <w:rFonts w:ascii="微软雅黑" w:hAnsi="微软雅黑" w:eastAsia="微软雅黑"/>
                <w:sz w:val="16"/>
              </w:rPr>
              <w:br w:type="textWrapping"/>
            </w:r>
            <w:r>
              <w:rPr>
                <w:rFonts w:ascii="微软雅黑" w:hAnsi="微软雅黑" w:eastAsia="微软雅黑"/>
                <w:sz w:val="16"/>
              </w:rPr>
              <w:t>3. 模拟断网连续扫码，恢复网络后再次提交同一离线任务</w:t>
            </w:r>
            <w:r>
              <w:rPr>
                <w:rFonts w:ascii="微软雅黑" w:hAnsi="微软雅黑" w:eastAsia="微软雅黑"/>
                <w:sz w:val="16"/>
              </w:rPr>
              <w:br w:type="textWrapping"/>
            </w:r>
            <w:r>
              <w:rPr>
                <w:rFonts w:ascii="微软雅黑" w:hAnsi="微软雅黑" w:eastAsia="微软雅黑"/>
                <w:sz w:val="16"/>
              </w:rPr>
              <w:t>4. 查询批次台账、标签补打记录和同步日志</w:t>
            </w:r>
          </w:p>
        </w:tc>
      </w:tr>
      <w:tr w14:paraId="1394D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7" w:type="dxa"/>
            <w:gridSpan w:val="2"/>
            <w:shd w:val="clear" w:color="auto" w:fill="EAF3F8"/>
            <w:tcMar>
              <w:top w:w="80" w:type="dxa"/>
              <w:left w:w="80" w:type="dxa"/>
              <w:bottom w:w="80" w:type="dxa"/>
              <w:right w:w="80" w:type="dxa"/>
            </w:tcMar>
            <w:vAlign w:val="center"/>
          </w:tcPr>
          <w:p w14:paraId="6CF7A0D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08" w:type="dxa"/>
            <w:gridSpan w:val="2"/>
            <w:tcMar>
              <w:top w:w="80" w:type="dxa"/>
              <w:left w:w="80" w:type="dxa"/>
              <w:bottom w:w="80" w:type="dxa"/>
              <w:right w:w="80" w:type="dxa"/>
            </w:tcMar>
            <w:vAlign w:val="center"/>
          </w:tcPr>
          <w:p w14:paraId="410259A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在约定的无线网络及并发条件下，收料员使用PDA扫描物料条码，系统95%的请求在3秒内返回物料名称、规格、采购订单号和待收数量（功能验收、性能验收）。</w:t>
            </w:r>
            <w:r>
              <w:rPr>
                <w:rFonts w:ascii="微软雅黑" w:hAnsi="微软雅黑" w:eastAsia="微软雅黑"/>
                <w:sz w:val="16"/>
              </w:rPr>
              <w:br w:type="textWrapping"/>
            </w:r>
            <w:r>
              <w:rPr>
                <w:rFonts w:ascii="微软雅黑" w:hAnsi="微软雅黑" w:eastAsia="微软雅黑"/>
                <w:sz w:val="16"/>
              </w:rPr>
              <w:t>AC-2  同一物料多个批次分别扫码后，系统正确区分批次并分别记录（功能验收）。</w:t>
            </w:r>
            <w:r>
              <w:rPr>
                <w:rFonts w:ascii="微软雅黑" w:hAnsi="微软雅黑" w:eastAsia="微软雅黑"/>
                <w:sz w:val="16"/>
              </w:rPr>
              <w:br w:type="textWrapping"/>
            </w:r>
            <w:r>
              <w:rPr>
                <w:rFonts w:ascii="微软雅黑" w:hAnsi="微软雅黑" w:eastAsia="微软雅黑"/>
                <w:sz w:val="16"/>
              </w:rPr>
              <w:t>AC-3  标签打印机成功打印含包装唯一标识、采购订单号、物料编码、批次号、包装数量和计量单位的标签；补打时系统保留补打记录（功能验收）。</w:t>
            </w:r>
            <w:r>
              <w:rPr>
                <w:rFonts w:ascii="微软雅黑" w:hAnsi="微软雅黑" w:eastAsia="微软雅黑"/>
                <w:sz w:val="16"/>
              </w:rPr>
              <w:br w:type="textWrapping"/>
            </w:r>
            <w:r>
              <w:rPr>
                <w:rFonts w:ascii="微软雅黑" w:hAnsi="微软雅黑" w:eastAsia="微软雅黑"/>
                <w:sz w:val="16"/>
              </w:rPr>
              <w:t>AC-4  收料完成后，系统批次台账中能查到对应的来料批次记录，数据与PDA扫码记录一致（数据验收）。</w:t>
            </w:r>
            <w:r>
              <w:rPr>
                <w:rFonts w:ascii="微软雅黑" w:hAnsi="微软雅黑" w:eastAsia="微软雅黑"/>
                <w:sz w:val="16"/>
              </w:rPr>
              <w:br w:type="textWrapping"/>
            </w:r>
            <w:r>
              <w:rPr>
                <w:rFonts w:ascii="微软雅黑" w:hAnsi="微软雅黑" w:eastAsia="微软雅黑"/>
                <w:sz w:val="16"/>
              </w:rPr>
              <w:t>AC-5  网络中断时PDA可离线缓存不少于1000条扫码记录；网络恢复后自动上传，同一离线任务重复提交不产生重复单据，客户端、MES与接口日志数据一致（数据验收、性能验收）。</w:t>
            </w:r>
          </w:p>
        </w:tc>
      </w:tr>
      <w:tr w14:paraId="29B752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7" w:type="dxa"/>
            <w:gridSpan w:val="2"/>
            <w:shd w:val="clear" w:color="auto" w:fill="FFF2CC"/>
            <w:tcMar>
              <w:top w:w="80" w:type="dxa"/>
              <w:left w:w="80" w:type="dxa"/>
              <w:bottom w:w="80" w:type="dxa"/>
              <w:right w:w="80" w:type="dxa"/>
            </w:tcMar>
            <w:vAlign w:val="center"/>
          </w:tcPr>
          <w:p w14:paraId="49A9CFD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已记录问题</w:t>
            </w:r>
          </w:p>
        </w:tc>
        <w:tc>
          <w:tcPr>
            <w:tcW w:w="8308" w:type="dxa"/>
            <w:gridSpan w:val="2"/>
            <w:tcMar>
              <w:top w:w="80" w:type="dxa"/>
              <w:left w:w="80" w:type="dxa"/>
              <w:bottom w:w="80" w:type="dxa"/>
              <w:right w:w="80" w:type="dxa"/>
            </w:tcMar>
            <w:vAlign w:val="center"/>
          </w:tcPr>
          <w:p w14:paraId="05EA2C3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PDA端的APP研发如何处理。</w:t>
            </w:r>
          </w:p>
        </w:tc>
      </w:tr>
    </w:tbl>
    <w:p w14:paraId="767F2C10">
      <w:pPr>
        <w:spacing w:after="20"/>
      </w:pPr>
    </w:p>
    <w:p w14:paraId="6C6ED4EA">
      <w:pPr>
        <w:keepNext/>
      </w:pPr>
      <w:r>
        <w:rPr>
          <w:rFonts w:ascii="微软雅黑" w:hAnsi="微软雅黑" w:eastAsia="微软雅黑"/>
          <w:b/>
          <w:color w:val="1F4E79"/>
          <w:sz w:val="22"/>
        </w:rPr>
        <w:t>REQ-002｜1-2 部分接收与让步接收流程</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37"/>
        <w:gridCol w:w="759"/>
        <w:gridCol w:w="4700"/>
        <w:gridCol w:w="3689"/>
      </w:tblGrid>
      <w:tr w14:paraId="6F5C62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37" w:type="dxa"/>
            <w:shd w:val="clear" w:color="auto" w:fill="D9EAF7"/>
            <w:tcMar>
              <w:top w:w="80" w:type="dxa"/>
              <w:left w:w="80" w:type="dxa"/>
              <w:bottom w:w="80" w:type="dxa"/>
              <w:right w:w="80" w:type="dxa"/>
            </w:tcMar>
            <w:vAlign w:val="center"/>
          </w:tcPr>
          <w:p w14:paraId="7C59EDE2">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59" w:type="dxa"/>
            <w:tcMar>
              <w:top w:w="80" w:type="dxa"/>
              <w:left w:w="80" w:type="dxa"/>
              <w:bottom w:w="80" w:type="dxa"/>
              <w:right w:w="80" w:type="dxa"/>
            </w:tcMar>
            <w:vAlign w:val="center"/>
          </w:tcPr>
          <w:p w14:paraId="0ECAC1A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700" w:type="dxa"/>
            <w:shd w:val="clear" w:color="auto" w:fill="D9EAF7"/>
            <w:tcMar>
              <w:top w:w="80" w:type="dxa"/>
              <w:left w:w="80" w:type="dxa"/>
              <w:bottom w:w="80" w:type="dxa"/>
              <w:right w:w="80" w:type="dxa"/>
            </w:tcMar>
            <w:vAlign w:val="center"/>
          </w:tcPr>
          <w:p w14:paraId="67BA0D08">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89" w:type="dxa"/>
            <w:tcMar>
              <w:top w:w="80" w:type="dxa"/>
              <w:left w:w="80" w:type="dxa"/>
              <w:bottom w:w="80" w:type="dxa"/>
              <w:right w:w="80" w:type="dxa"/>
            </w:tcMar>
            <w:vAlign w:val="center"/>
          </w:tcPr>
          <w:p w14:paraId="1703F7A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51AC3A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37" w:type="dxa"/>
            <w:shd w:val="clear" w:color="auto" w:fill="D9EAF7"/>
            <w:tcMar>
              <w:top w:w="80" w:type="dxa"/>
              <w:left w:w="80" w:type="dxa"/>
              <w:bottom w:w="80" w:type="dxa"/>
              <w:right w:w="80" w:type="dxa"/>
            </w:tcMar>
            <w:vAlign w:val="center"/>
          </w:tcPr>
          <w:p w14:paraId="0594D91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59" w:type="dxa"/>
            <w:tcMar>
              <w:top w:w="80" w:type="dxa"/>
              <w:left w:w="80" w:type="dxa"/>
              <w:bottom w:w="80" w:type="dxa"/>
              <w:right w:w="80" w:type="dxa"/>
            </w:tcMar>
            <w:vAlign w:val="center"/>
          </w:tcPr>
          <w:p w14:paraId="2069E2C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P02、P15</w:t>
            </w:r>
          </w:p>
        </w:tc>
        <w:tc>
          <w:tcPr>
            <w:tcW w:w="4700" w:type="dxa"/>
            <w:shd w:val="clear" w:color="auto" w:fill="D9EAF7"/>
            <w:tcMar>
              <w:top w:w="80" w:type="dxa"/>
              <w:left w:w="80" w:type="dxa"/>
              <w:bottom w:w="80" w:type="dxa"/>
              <w:right w:w="80" w:type="dxa"/>
            </w:tcMar>
            <w:vAlign w:val="center"/>
          </w:tcPr>
          <w:p w14:paraId="465890A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89" w:type="dxa"/>
            <w:tcMar>
              <w:top w:w="80" w:type="dxa"/>
              <w:left w:w="80" w:type="dxa"/>
              <w:bottom w:w="80" w:type="dxa"/>
              <w:right w:w="80" w:type="dxa"/>
            </w:tcMar>
            <w:vAlign w:val="center"/>
          </w:tcPr>
          <w:p w14:paraId="7A1F556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07A0A9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gridSpan w:val="2"/>
            <w:shd w:val="clear" w:color="auto" w:fill="EAF3F8"/>
            <w:tcMar>
              <w:top w:w="80" w:type="dxa"/>
              <w:left w:w="80" w:type="dxa"/>
              <w:bottom w:w="80" w:type="dxa"/>
              <w:right w:w="80" w:type="dxa"/>
            </w:tcMar>
            <w:vAlign w:val="center"/>
          </w:tcPr>
          <w:p w14:paraId="68301E1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89" w:type="dxa"/>
            <w:gridSpan w:val="2"/>
            <w:tcMar>
              <w:top w:w="80" w:type="dxa"/>
              <w:left w:w="80" w:type="dxa"/>
              <w:bottom w:w="80" w:type="dxa"/>
              <w:right w:w="80" w:type="dxa"/>
            </w:tcMar>
            <w:vAlign w:val="center"/>
          </w:tcPr>
          <w:p w14:paraId="5023D0F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来料检验完成后，品管判定结果为"部分接收"或"让步接收"时，系统自动更新对应收料单状态。检验结果与系统过账同步完成，不存在实物已处理但系统未记账的情况。</w:t>
            </w:r>
          </w:p>
        </w:tc>
      </w:tr>
      <w:tr w14:paraId="56D502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gridSpan w:val="2"/>
            <w:shd w:val="clear" w:color="auto" w:fill="EAF3F8"/>
            <w:tcMar>
              <w:top w:w="80" w:type="dxa"/>
              <w:left w:w="80" w:type="dxa"/>
              <w:bottom w:w="80" w:type="dxa"/>
              <w:right w:w="80" w:type="dxa"/>
            </w:tcMar>
            <w:vAlign w:val="center"/>
          </w:tcPr>
          <w:p w14:paraId="16224EB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89" w:type="dxa"/>
            <w:gridSpan w:val="2"/>
            <w:tcMar>
              <w:top w:w="80" w:type="dxa"/>
              <w:left w:w="80" w:type="dxa"/>
              <w:bottom w:w="80" w:type="dxa"/>
              <w:right w:w="80" w:type="dxa"/>
            </w:tcMar>
            <w:vAlign w:val="center"/>
          </w:tcPr>
          <w:p w14:paraId="06E12C7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IQC判定完成后，系统接收品管结果（合格数、不合格数、不良原因、处理方式），自动更新收料单。</w:t>
            </w:r>
            <w:r>
              <w:rPr>
                <w:rFonts w:ascii="微软雅黑" w:hAnsi="微软雅黑" w:eastAsia="微软雅黑"/>
                <w:sz w:val="16"/>
              </w:rPr>
              <w:br w:type="textWrapping"/>
            </w:r>
            <w:r>
              <w:rPr>
                <w:rFonts w:ascii="微软雅黑" w:hAnsi="微软雅黑" w:eastAsia="微软雅黑"/>
                <w:sz w:val="16"/>
              </w:rPr>
              <w:t>FR-2  支持三种处理方式：全部接收、部分接收（合格部分入库、不合格部分隔离）、特采（经审批后不限制入库）。</w:t>
            </w:r>
            <w:r>
              <w:rPr>
                <w:rFonts w:ascii="微软雅黑" w:hAnsi="微软雅黑" w:eastAsia="微软雅黑"/>
                <w:sz w:val="16"/>
              </w:rPr>
              <w:br w:type="textWrapping"/>
            </w:r>
            <w:r>
              <w:rPr>
                <w:rFonts w:ascii="微软雅黑" w:hAnsi="微软雅黑" w:eastAsia="微软雅黑"/>
                <w:sz w:val="16"/>
              </w:rPr>
              <w:t>FR-3  特采必须上传审批记录（审批人、审批时间、特采原因），无审批记录不允许特采过账。</w:t>
            </w:r>
            <w:r>
              <w:rPr>
                <w:rFonts w:ascii="微软雅黑" w:hAnsi="微软雅黑" w:eastAsia="微软雅黑"/>
                <w:sz w:val="16"/>
              </w:rPr>
              <w:br w:type="textWrapping"/>
            </w:r>
            <w:r>
              <w:rPr>
                <w:rFonts w:ascii="微软雅黑" w:hAnsi="微软雅黑" w:eastAsia="微软雅黑"/>
                <w:sz w:val="16"/>
              </w:rPr>
              <w:t>FR-4  系统按检验结论生成入库业务单据：全部接收按实际接收数量入库；部分接收按合格数量入库，不合格及待处理数量进入隔离状态；特采按审批通过的特采数量入库。来料数量必须等于合格数量、不合格数量、特采数量及待处理数量之和，且各状态不得重复计数。</w:t>
            </w:r>
          </w:p>
        </w:tc>
      </w:tr>
      <w:tr w14:paraId="06815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gridSpan w:val="2"/>
            <w:shd w:val="clear" w:color="auto" w:fill="EAF3F8"/>
            <w:tcMar>
              <w:top w:w="80" w:type="dxa"/>
              <w:left w:w="80" w:type="dxa"/>
              <w:bottom w:w="80" w:type="dxa"/>
              <w:right w:w="80" w:type="dxa"/>
            </w:tcMar>
            <w:vAlign w:val="center"/>
          </w:tcPr>
          <w:p w14:paraId="49212C5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89" w:type="dxa"/>
            <w:gridSpan w:val="2"/>
            <w:tcMar>
              <w:top w:w="80" w:type="dxa"/>
              <w:left w:w="80" w:type="dxa"/>
              <w:bottom w:w="80" w:type="dxa"/>
              <w:right w:w="80" w:type="dxa"/>
            </w:tcMar>
            <w:vAlign w:val="center"/>
          </w:tcPr>
          <w:p w14:paraId="61059EB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收料单、IQC账号、检验结论字典、隔离库区和特采审批人已配置。</w:t>
            </w:r>
          </w:p>
        </w:tc>
      </w:tr>
      <w:tr w14:paraId="462AE8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gridSpan w:val="2"/>
            <w:shd w:val="clear" w:color="auto" w:fill="EAF3F8"/>
            <w:tcMar>
              <w:top w:w="80" w:type="dxa"/>
              <w:left w:w="80" w:type="dxa"/>
              <w:bottom w:w="80" w:type="dxa"/>
              <w:right w:w="80" w:type="dxa"/>
            </w:tcMar>
            <w:vAlign w:val="center"/>
          </w:tcPr>
          <w:p w14:paraId="1E22B6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89" w:type="dxa"/>
            <w:gridSpan w:val="2"/>
            <w:tcMar>
              <w:top w:w="80" w:type="dxa"/>
              <w:left w:w="80" w:type="dxa"/>
              <w:bottom w:w="80" w:type="dxa"/>
              <w:right w:w="80" w:type="dxa"/>
            </w:tcMar>
            <w:vAlign w:val="center"/>
          </w:tcPr>
          <w:p w14:paraId="7AB5E07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创建全部接收、部分接收和特采三组IQC结果</w:t>
            </w:r>
            <w:r>
              <w:rPr>
                <w:rFonts w:ascii="微软雅黑" w:hAnsi="微软雅黑" w:eastAsia="微软雅黑"/>
                <w:sz w:val="16"/>
              </w:rPr>
              <w:br w:type="textWrapping"/>
            </w:r>
            <w:r>
              <w:rPr>
                <w:rFonts w:ascii="微软雅黑" w:hAnsi="微软雅黑" w:eastAsia="微软雅黑"/>
                <w:sz w:val="16"/>
              </w:rPr>
              <w:t>2. 分别提交检验结论并检查入库、隔离及审批状态</w:t>
            </w:r>
            <w:r>
              <w:rPr>
                <w:rFonts w:ascii="微软雅黑" w:hAnsi="微软雅黑" w:eastAsia="微软雅黑"/>
                <w:sz w:val="16"/>
              </w:rPr>
              <w:br w:type="textWrapping"/>
            </w:r>
            <w:r>
              <w:rPr>
                <w:rFonts w:ascii="微软雅黑" w:hAnsi="微软雅黑" w:eastAsia="微软雅黑"/>
                <w:sz w:val="16"/>
              </w:rPr>
              <w:t>3. 在无特采审批记录时尝试过账，再补齐审批后重试</w:t>
            </w:r>
            <w:r>
              <w:rPr>
                <w:rFonts w:ascii="微软雅黑" w:hAnsi="微软雅黑" w:eastAsia="微软雅黑"/>
                <w:sz w:val="16"/>
              </w:rPr>
              <w:br w:type="textWrapping"/>
            </w:r>
            <w:r>
              <w:rPr>
                <w:rFonts w:ascii="微软雅黑" w:hAnsi="微软雅黑" w:eastAsia="微软雅黑"/>
                <w:sz w:val="16"/>
              </w:rPr>
              <w:t>4. 核对来料总数、各状态数量、MES单据及U8同步结果</w:t>
            </w:r>
          </w:p>
        </w:tc>
      </w:tr>
      <w:tr w14:paraId="125271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96" w:type="dxa"/>
            <w:gridSpan w:val="2"/>
            <w:shd w:val="clear" w:color="auto" w:fill="EAF3F8"/>
            <w:tcMar>
              <w:top w:w="80" w:type="dxa"/>
              <w:left w:w="80" w:type="dxa"/>
              <w:bottom w:w="80" w:type="dxa"/>
              <w:right w:w="80" w:type="dxa"/>
            </w:tcMar>
            <w:vAlign w:val="center"/>
          </w:tcPr>
          <w:p w14:paraId="7EC11CD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89" w:type="dxa"/>
            <w:gridSpan w:val="2"/>
            <w:tcMar>
              <w:top w:w="80" w:type="dxa"/>
              <w:left w:w="80" w:type="dxa"/>
              <w:bottom w:w="80" w:type="dxa"/>
              <w:right w:w="80" w:type="dxa"/>
            </w:tcMar>
            <w:vAlign w:val="center"/>
          </w:tcPr>
          <w:p w14:paraId="73A9C2B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IQC合格后，系统自动生成入库业务单据，入库数量与可接收数量一致；单据按已确认的审核策略处理，并在U8返回成功后显示最终同步状态（功能验收、接口验收）。</w:t>
            </w:r>
            <w:r>
              <w:rPr>
                <w:rFonts w:ascii="微软雅黑" w:hAnsi="微软雅黑" w:eastAsia="微软雅黑"/>
                <w:sz w:val="16"/>
              </w:rPr>
              <w:br w:type="textWrapping"/>
            </w:r>
            <w:r>
              <w:rPr>
                <w:rFonts w:ascii="微软雅黑" w:hAnsi="微软雅黑" w:eastAsia="微软雅黑"/>
                <w:sz w:val="16"/>
              </w:rPr>
              <w:t>AC-2  部分接收场景：合格部分入库，不合格部分自动进入不良品隔离区，台账中该批次合格数与不合格数相加等于来料总数（数据验收）。</w:t>
            </w:r>
            <w:r>
              <w:rPr>
                <w:rFonts w:ascii="微软雅黑" w:hAnsi="微软雅黑" w:eastAsia="微软雅黑"/>
                <w:sz w:val="16"/>
              </w:rPr>
              <w:br w:type="textWrapping"/>
            </w:r>
            <w:r>
              <w:rPr>
                <w:rFonts w:ascii="微软雅黑" w:hAnsi="微软雅黑" w:eastAsia="微软雅黑"/>
                <w:sz w:val="16"/>
              </w:rPr>
              <w:t>AC-3  特采场景：无审批记录时系统阻止特采过账，有审批记录时特采物料正常入库并记录特采原因（功能验收）。</w:t>
            </w:r>
            <w:r>
              <w:rPr>
                <w:rFonts w:ascii="微软雅黑" w:hAnsi="微软雅黑" w:eastAsia="微软雅黑"/>
                <w:sz w:val="16"/>
              </w:rPr>
              <w:br w:type="textWrapping"/>
            </w:r>
            <w:r>
              <w:rPr>
                <w:rFonts w:ascii="微软雅黑" w:hAnsi="微软雅黑" w:eastAsia="微软雅黑"/>
                <w:sz w:val="16"/>
              </w:rPr>
              <w:t>AC-4  让步接收物料在批次台账中标记为"让步接收"，后续追溯时可见特采标记（功能验收）。</w:t>
            </w:r>
            <w:r>
              <w:rPr>
                <w:rFonts w:ascii="微软雅黑" w:hAnsi="微软雅黑" w:eastAsia="微软雅黑"/>
                <w:sz w:val="16"/>
              </w:rPr>
              <w:br w:type="textWrapping"/>
            </w:r>
            <w:r>
              <w:rPr>
                <w:rFonts w:ascii="微软雅黑" w:hAnsi="微软雅黑" w:eastAsia="微软雅黑"/>
                <w:sz w:val="16"/>
              </w:rPr>
              <w:t>AC-5  MES收到完整IQC结果后，95%的业务单据在10秒内生成；接口失败时单据进入“同步异常”队列并告警，不得显示为已完成（性能验收、接口验收）。</w:t>
            </w:r>
          </w:p>
        </w:tc>
      </w:tr>
    </w:tbl>
    <w:p w14:paraId="51FD1C58">
      <w:pPr>
        <w:spacing w:after="20"/>
      </w:pPr>
    </w:p>
    <w:p w14:paraId="17CC9EC8">
      <w:pPr>
        <w:keepNext/>
      </w:pPr>
      <w:r>
        <w:rPr>
          <w:rFonts w:ascii="微软雅黑" w:hAnsi="微软雅黑" w:eastAsia="微软雅黑"/>
          <w:b/>
          <w:color w:val="1F4E79"/>
          <w:sz w:val="22"/>
        </w:rPr>
        <w:t>REQ-003｜1-3 ABC分类差异化清点策略</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77"/>
        <w:gridCol w:w="785"/>
        <w:gridCol w:w="4659"/>
        <w:gridCol w:w="3664"/>
      </w:tblGrid>
      <w:tr w14:paraId="1EB8C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77" w:type="dxa"/>
            <w:shd w:val="clear" w:color="auto" w:fill="D9EAF7"/>
            <w:tcMar>
              <w:top w:w="80" w:type="dxa"/>
              <w:left w:w="80" w:type="dxa"/>
              <w:bottom w:w="80" w:type="dxa"/>
              <w:right w:w="80" w:type="dxa"/>
            </w:tcMar>
            <w:vAlign w:val="center"/>
          </w:tcPr>
          <w:p w14:paraId="330D132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85" w:type="dxa"/>
            <w:tcMar>
              <w:top w:w="80" w:type="dxa"/>
              <w:left w:w="80" w:type="dxa"/>
              <w:bottom w:w="80" w:type="dxa"/>
              <w:right w:w="80" w:type="dxa"/>
            </w:tcMar>
            <w:vAlign w:val="center"/>
          </w:tcPr>
          <w:p w14:paraId="2DD31BE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659" w:type="dxa"/>
            <w:shd w:val="clear" w:color="auto" w:fill="D9EAF7"/>
            <w:tcMar>
              <w:top w:w="80" w:type="dxa"/>
              <w:left w:w="80" w:type="dxa"/>
              <w:bottom w:w="80" w:type="dxa"/>
              <w:right w:w="80" w:type="dxa"/>
            </w:tcMar>
            <w:vAlign w:val="center"/>
          </w:tcPr>
          <w:p w14:paraId="627F807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64" w:type="dxa"/>
            <w:tcMar>
              <w:top w:w="80" w:type="dxa"/>
              <w:left w:w="80" w:type="dxa"/>
              <w:bottom w:w="80" w:type="dxa"/>
              <w:right w:w="80" w:type="dxa"/>
            </w:tcMar>
            <w:vAlign w:val="center"/>
          </w:tcPr>
          <w:p w14:paraId="0522D88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551E5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77" w:type="dxa"/>
            <w:shd w:val="clear" w:color="auto" w:fill="D9EAF7"/>
            <w:tcMar>
              <w:top w:w="80" w:type="dxa"/>
              <w:left w:w="80" w:type="dxa"/>
              <w:bottom w:w="80" w:type="dxa"/>
              <w:right w:w="80" w:type="dxa"/>
            </w:tcMar>
            <w:vAlign w:val="center"/>
          </w:tcPr>
          <w:p w14:paraId="028EC03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85" w:type="dxa"/>
            <w:tcMar>
              <w:top w:w="80" w:type="dxa"/>
              <w:left w:w="80" w:type="dxa"/>
              <w:bottom w:w="80" w:type="dxa"/>
              <w:right w:w="80" w:type="dxa"/>
            </w:tcMar>
            <w:vAlign w:val="center"/>
          </w:tcPr>
          <w:p w14:paraId="1025902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P01、P19</w:t>
            </w:r>
          </w:p>
        </w:tc>
        <w:tc>
          <w:tcPr>
            <w:tcW w:w="4659" w:type="dxa"/>
            <w:shd w:val="clear" w:color="auto" w:fill="D9EAF7"/>
            <w:tcMar>
              <w:top w:w="80" w:type="dxa"/>
              <w:left w:w="80" w:type="dxa"/>
              <w:bottom w:w="80" w:type="dxa"/>
              <w:right w:w="80" w:type="dxa"/>
            </w:tcMar>
            <w:vAlign w:val="center"/>
          </w:tcPr>
          <w:p w14:paraId="11EAB87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64" w:type="dxa"/>
            <w:tcMar>
              <w:top w:w="80" w:type="dxa"/>
              <w:left w:w="80" w:type="dxa"/>
              <w:bottom w:w="80" w:type="dxa"/>
              <w:right w:w="80" w:type="dxa"/>
            </w:tcMar>
            <w:vAlign w:val="center"/>
          </w:tcPr>
          <w:p w14:paraId="43069CE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29D91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2" w:type="dxa"/>
            <w:gridSpan w:val="2"/>
            <w:shd w:val="clear" w:color="auto" w:fill="EAF3F8"/>
            <w:tcMar>
              <w:top w:w="80" w:type="dxa"/>
              <w:left w:w="80" w:type="dxa"/>
              <w:bottom w:w="80" w:type="dxa"/>
              <w:right w:w="80" w:type="dxa"/>
            </w:tcMar>
            <w:vAlign w:val="center"/>
          </w:tcPr>
          <w:p w14:paraId="4508A52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23" w:type="dxa"/>
            <w:gridSpan w:val="2"/>
            <w:tcMar>
              <w:top w:w="80" w:type="dxa"/>
              <w:left w:w="80" w:type="dxa"/>
              <w:bottom w:w="80" w:type="dxa"/>
              <w:right w:w="80" w:type="dxa"/>
            </w:tcMar>
            <w:vAlign w:val="center"/>
          </w:tcPr>
          <w:p w14:paraId="263980E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系统在物料主数据中读取ABC分类，A类物料（高价值）强制全点，B类物料（中等价值）按设定比例抽点，C类物料（低值辅料）按供应商标签标注数量直接入库不做拆箱清点。清点策略在收料时自动应用，无需人工选择。</w:t>
            </w:r>
          </w:p>
        </w:tc>
      </w:tr>
      <w:tr w14:paraId="436390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2" w:type="dxa"/>
            <w:gridSpan w:val="2"/>
            <w:shd w:val="clear" w:color="auto" w:fill="EAF3F8"/>
            <w:tcMar>
              <w:top w:w="80" w:type="dxa"/>
              <w:left w:w="80" w:type="dxa"/>
              <w:bottom w:w="80" w:type="dxa"/>
              <w:right w:w="80" w:type="dxa"/>
            </w:tcMar>
            <w:vAlign w:val="center"/>
          </w:tcPr>
          <w:p w14:paraId="25E8865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23" w:type="dxa"/>
            <w:gridSpan w:val="2"/>
            <w:tcMar>
              <w:top w:w="80" w:type="dxa"/>
              <w:left w:w="80" w:type="dxa"/>
              <w:bottom w:w="80" w:type="dxa"/>
              <w:right w:w="80" w:type="dxa"/>
            </w:tcMar>
            <w:vAlign w:val="center"/>
          </w:tcPr>
          <w:p w14:paraId="4341378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物料主数据维护ABC分类。新建物料默认为“待分类”，未完成分类前按A类严格策略管控，避免高价值物料被误按C类处理。</w:t>
            </w:r>
            <w:r>
              <w:rPr>
                <w:rFonts w:ascii="微软雅黑" w:hAnsi="微软雅黑" w:eastAsia="微软雅黑"/>
                <w:sz w:val="16"/>
              </w:rPr>
              <w:br w:type="textWrapping"/>
            </w:r>
            <w:r>
              <w:rPr>
                <w:rFonts w:ascii="微软雅黑" w:hAnsi="微软雅黑" w:eastAsia="微软雅黑"/>
                <w:sz w:val="16"/>
              </w:rPr>
              <w:t>FR-2  A类物料：拆箱逐件扫码，系统要求扫码数量=采购订单数量才可确认收料，不匹配时报警。</w:t>
            </w:r>
            <w:r>
              <w:rPr>
                <w:rFonts w:ascii="微软雅黑" w:hAnsi="微软雅黑" w:eastAsia="微软雅黑"/>
                <w:sz w:val="16"/>
              </w:rPr>
              <w:br w:type="textWrapping"/>
            </w:r>
            <w:r>
              <w:rPr>
                <w:rFonts w:ascii="微软雅黑" w:hAnsi="微软雅黑" w:eastAsia="微软雅黑"/>
                <w:sz w:val="16"/>
              </w:rPr>
              <w:t>FR-3  B类物料：按可配置的包装抽查比例进行数量核验；抽查出现差异时自动转为全数清点，并记录差异及处置结果。抽查通过仅代表按约定规则完成数量核验，不替代IQC质量检验。</w:t>
            </w:r>
            <w:r>
              <w:rPr>
                <w:rFonts w:ascii="微软雅黑" w:hAnsi="微软雅黑" w:eastAsia="微软雅黑"/>
                <w:sz w:val="16"/>
              </w:rPr>
              <w:br w:type="textWrapping"/>
            </w:r>
            <w:r>
              <w:rPr>
                <w:rFonts w:ascii="微软雅黑" w:hAnsi="微软雅黑" w:eastAsia="微软雅黑"/>
                <w:sz w:val="16"/>
              </w:rPr>
              <w:t>FR-4  C类物料：扫描外箱条码，按供应商标签数量接收并记录“按标签计数”；超出采购订单容差、标签缺失或标签无法识别时，必须转人工复核。</w:t>
            </w:r>
            <w:r>
              <w:rPr>
                <w:rFonts w:ascii="微软雅黑" w:hAnsi="微软雅黑" w:eastAsia="微软雅黑"/>
                <w:sz w:val="16"/>
              </w:rPr>
              <w:br w:type="textWrapping"/>
            </w:r>
            <w:r>
              <w:rPr>
                <w:rFonts w:ascii="微软雅黑" w:hAnsi="微软雅黑" w:eastAsia="微软雅黑"/>
                <w:sz w:val="16"/>
              </w:rPr>
              <w:t>FR-5  ABC分类在U8物料档案中维护，MES通过接口同步。</w:t>
            </w:r>
            <w:r>
              <w:rPr>
                <w:rFonts w:ascii="微软雅黑" w:hAnsi="微软雅黑" w:eastAsia="微软雅黑"/>
                <w:sz w:val="16"/>
              </w:rPr>
              <w:br w:type="textWrapping"/>
            </w:r>
            <w:r>
              <w:rPr>
                <w:rFonts w:ascii="微软雅黑" w:hAnsi="微软雅黑" w:eastAsia="微软雅黑"/>
                <w:sz w:val="16"/>
              </w:rPr>
              <w:t>FR-6  PDA收料界面根据物料ABC分类自动展示对应操作模式。</w:t>
            </w:r>
          </w:p>
        </w:tc>
      </w:tr>
      <w:tr w14:paraId="22B535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2" w:type="dxa"/>
            <w:gridSpan w:val="2"/>
            <w:shd w:val="clear" w:color="auto" w:fill="EAF3F8"/>
            <w:tcMar>
              <w:top w:w="80" w:type="dxa"/>
              <w:left w:w="80" w:type="dxa"/>
              <w:bottom w:w="80" w:type="dxa"/>
              <w:right w:w="80" w:type="dxa"/>
            </w:tcMar>
            <w:vAlign w:val="center"/>
          </w:tcPr>
          <w:p w14:paraId="3C87592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23" w:type="dxa"/>
            <w:gridSpan w:val="2"/>
            <w:tcMar>
              <w:top w:w="80" w:type="dxa"/>
              <w:left w:w="80" w:type="dxa"/>
              <w:bottom w:w="80" w:type="dxa"/>
              <w:right w:w="80" w:type="dxa"/>
            </w:tcMar>
            <w:vAlign w:val="center"/>
          </w:tcPr>
          <w:p w14:paraId="09162F6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A/B/C三类物料、采购订单、抽查比例、超收容差和分类同步接口已配置。</w:t>
            </w:r>
          </w:p>
        </w:tc>
      </w:tr>
      <w:tr w14:paraId="174BC9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2" w:type="dxa"/>
            <w:gridSpan w:val="2"/>
            <w:shd w:val="clear" w:color="auto" w:fill="EAF3F8"/>
            <w:tcMar>
              <w:top w:w="80" w:type="dxa"/>
              <w:left w:w="80" w:type="dxa"/>
              <w:bottom w:w="80" w:type="dxa"/>
              <w:right w:w="80" w:type="dxa"/>
            </w:tcMar>
            <w:vAlign w:val="center"/>
          </w:tcPr>
          <w:p w14:paraId="571B5EA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23" w:type="dxa"/>
            <w:gridSpan w:val="2"/>
            <w:tcMar>
              <w:top w:w="80" w:type="dxa"/>
              <w:left w:w="80" w:type="dxa"/>
              <w:bottom w:w="80" w:type="dxa"/>
              <w:right w:w="80" w:type="dxa"/>
            </w:tcMar>
            <w:vAlign w:val="center"/>
          </w:tcPr>
          <w:p w14:paraId="2945CEC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准备A、B、C三类物料并维护分类及抽查比例</w:t>
            </w:r>
            <w:r>
              <w:rPr>
                <w:rFonts w:ascii="微软雅黑" w:hAnsi="微软雅黑" w:eastAsia="微软雅黑"/>
                <w:sz w:val="16"/>
              </w:rPr>
              <w:br w:type="textWrapping"/>
            </w:r>
            <w:r>
              <w:rPr>
                <w:rFonts w:ascii="微软雅黑" w:hAnsi="微软雅黑" w:eastAsia="微软雅黑"/>
                <w:sz w:val="16"/>
              </w:rPr>
              <w:t>2. 扫描三类物料并按页面提示执行全点、抽查和按标签计数</w:t>
            </w:r>
            <w:r>
              <w:rPr>
                <w:rFonts w:ascii="微软雅黑" w:hAnsi="微软雅黑" w:eastAsia="微软雅黑"/>
                <w:sz w:val="16"/>
              </w:rPr>
              <w:br w:type="textWrapping"/>
            </w:r>
            <w:r>
              <w:rPr>
                <w:rFonts w:ascii="微软雅黑" w:hAnsi="微软雅黑" w:eastAsia="微软雅黑"/>
                <w:sz w:val="16"/>
              </w:rPr>
              <w:t>3. 制造A类短点、B类抽查差异及C类超容差场景</w:t>
            </w:r>
            <w:r>
              <w:rPr>
                <w:rFonts w:ascii="微软雅黑" w:hAnsi="微软雅黑" w:eastAsia="微软雅黑"/>
                <w:sz w:val="16"/>
              </w:rPr>
              <w:br w:type="textWrapping"/>
            </w:r>
            <w:r>
              <w:rPr>
                <w:rFonts w:ascii="微软雅黑" w:hAnsi="微软雅黑" w:eastAsia="微软雅黑"/>
                <w:sz w:val="16"/>
              </w:rPr>
              <w:t>4. 修改物料分类后重新收料并核对新旧批次策略</w:t>
            </w:r>
          </w:p>
        </w:tc>
      </w:tr>
      <w:tr w14:paraId="688FD8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62" w:type="dxa"/>
            <w:gridSpan w:val="2"/>
            <w:shd w:val="clear" w:color="auto" w:fill="EAF3F8"/>
            <w:tcMar>
              <w:top w:w="80" w:type="dxa"/>
              <w:left w:w="80" w:type="dxa"/>
              <w:bottom w:w="80" w:type="dxa"/>
              <w:right w:w="80" w:type="dxa"/>
            </w:tcMar>
            <w:vAlign w:val="center"/>
          </w:tcPr>
          <w:p w14:paraId="32C9DB0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23" w:type="dxa"/>
            <w:gridSpan w:val="2"/>
            <w:tcMar>
              <w:top w:w="80" w:type="dxa"/>
              <w:left w:w="80" w:type="dxa"/>
              <w:bottom w:w="80" w:type="dxa"/>
              <w:right w:w="80" w:type="dxa"/>
            </w:tcMar>
            <w:vAlign w:val="center"/>
          </w:tcPr>
          <w:p w14:paraId="09B3505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同一供应商送货含有A、B、C三类物料，收料员扫码后系统自动识别分类，A类弹出逐件扫码界面，B类弹出抽检数量提示，C类直接显示按标签确认（功能验收）。</w:t>
            </w:r>
            <w:r>
              <w:rPr>
                <w:rFonts w:ascii="微软雅黑" w:hAnsi="微软雅黑" w:eastAsia="微软雅黑"/>
                <w:sz w:val="16"/>
              </w:rPr>
              <w:br w:type="textWrapping"/>
            </w:r>
            <w:r>
              <w:rPr>
                <w:rFonts w:ascii="微软雅黑" w:hAnsi="微软雅黑" w:eastAsia="微软雅黑"/>
                <w:sz w:val="16"/>
              </w:rPr>
              <w:t>AC-2  A类物料扫码数量少于采购订单数量时，系统不允许确认收料并提示差异数量（功能验收）。</w:t>
            </w:r>
            <w:r>
              <w:rPr>
                <w:rFonts w:ascii="微软雅黑" w:hAnsi="微软雅黑" w:eastAsia="微软雅黑"/>
                <w:sz w:val="16"/>
              </w:rPr>
              <w:br w:type="textWrapping"/>
            </w:r>
            <w:r>
              <w:rPr>
                <w:rFonts w:ascii="微软雅黑" w:hAnsi="微软雅黑" w:eastAsia="微软雅黑"/>
                <w:sz w:val="16"/>
              </w:rPr>
              <w:t>AC-3  C类物料收料后批次台账中数量与供应商标签标注数量一致，系统不做拆箱扫码校验（数据验收）。</w:t>
            </w:r>
            <w:r>
              <w:rPr>
                <w:rFonts w:ascii="微软雅黑" w:hAnsi="微软雅黑" w:eastAsia="微软雅黑"/>
                <w:sz w:val="16"/>
              </w:rPr>
              <w:br w:type="textWrapping"/>
            </w:r>
            <w:r>
              <w:rPr>
                <w:rFonts w:ascii="微软雅黑" w:hAnsi="微软雅黑" w:eastAsia="微软雅黑"/>
                <w:sz w:val="16"/>
              </w:rPr>
              <w:t>AC-4  物料主数据中ABC分类变更后，新收料自动应用新分类，旧批次不受影响（功能验收）。</w:t>
            </w:r>
          </w:p>
        </w:tc>
      </w:tr>
    </w:tbl>
    <w:p w14:paraId="2A03E26E">
      <w:pPr>
        <w:spacing w:after="20"/>
      </w:pPr>
    </w:p>
    <w:p w14:paraId="5288F39C">
      <w:pPr>
        <w:keepNext/>
      </w:pPr>
      <w:r>
        <w:rPr>
          <w:rFonts w:ascii="微软雅黑" w:hAnsi="微软雅黑" w:eastAsia="微软雅黑"/>
          <w:b/>
          <w:color w:val="1F4E79"/>
          <w:sz w:val="22"/>
        </w:rPr>
        <w:t>REQ-004｜1-4 委外物料入库流程</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39"/>
        <w:gridCol w:w="821"/>
        <w:gridCol w:w="4597"/>
        <w:gridCol w:w="3628"/>
      </w:tblGrid>
      <w:tr w14:paraId="4972C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39" w:type="dxa"/>
            <w:shd w:val="clear" w:color="auto" w:fill="D9EAF7"/>
            <w:tcMar>
              <w:top w:w="80" w:type="dxa"/>
              <w:left w:w="80" w:type="dxa"/>
              <w:bottom w:w="80" w:type="dxa"/>
              <w:right w:w="80" w:type="dxa"/>
            </w:tcMar>
            <w:vAlign w:val="center"/>
          </w:tcPr>
          <w:p w14:paraId="7177812F">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821" w:type="dxa"/>
            <w:tcMar>
              <w:top w:w="80" w:type="dxa"/>
              <w:left w:w="80" w:type="dxa"/>
              <w:bottom w:w="80" w:type="dxa"/>
              <w:right w:w="80" w:type="dxa"/>
            </w:tcMar>
            <w:vAlign w:val="center"/>
          </w:tcPr>
          <w:p w14:paraId="2A92DB6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597" w:type="dxa"/>
            <w:shd w:val="clear" w:color="auto" w:fill="D9EAF7"/>
            <w:tcMar>
              <w:top w:w="80" w:type="dxa"/>
              <w:left w:w="80" w:type="dxa"/>
              <w:bottom w:w="80" w:type="dxa"/>
              <w:right w:w="80" w:type="dxa"/>
            </w:tcMar>
            <w:vAlign w:val="center"/>
          </w:tcPr>
          <w:p w14:paraId="2F32B87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28" w:type="dxa"/>
            <w:tcMar>
              <w:top w:w="80" w:type="dxa"/>
              <w:left w:w="80" w:type="dxa"/>
              <w:bottom w:w="80" w:type="dxa"/>
              <w:right w:w="80" w:type="dxa"/>
            </w:tcMar>
            <w:vAlign w:val="center"/>
          </w:tcPr>
          <w:p w14:paraId="74EC2F2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547712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39" w:type="dxa"/>
            <w:shd w:val="clear" w:color="auto" w:fill="D9EAF7"/>
            <w:tcMar>
              <w:top w:w="80" w:type="dxa"/>
              <w:left w:w="80" w:type="dxa"/>
              <w:bottom w:w="80" w:type="dxa"/>
              <w:right w:w="80" w:type="dxa"/>
            </w:tcMar>
            <w:vAlign w:val="center"/>
          </w:tcPr>
          <w:p w14:paraId="631DDDB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821" w:type="dxa"/>
            <w:tcMar>
              <w:top w:w="80" w:type="dxa"/>
              <w:left w:w="80" w:type="dxa"/>
              <w:bottom w:w="80" w:type="dxa"/>
              <w:right w:w="80" w:type="dxa"/>
            </w:tcMar>
            <w:vAlign w:val="center"/>
          </w:tcPr>
          <w:p w14:paraId="3A7EAF6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P01、P16</w:t>
            </w:r>
          </w:p>
        </w:tc>
        <w:tc>
          <w:tcPr>
            <w:tcW w:w="4597" w:type="dxa"/>
            <w:shd w:val="clear" w:color="auto" w:fill="D9EAF7"/>
            <w:tcMar>
              <w:top w:w="80" w:type="dxa"/>
              <w:left w:w="80" w:type="dxa"/>
              <w:bottom w:w="80" w:type="dxa"/>
              <w:right w:w="80" w:type="dxa"/>
            </w:tcMar>
            <w:vAlign w:val="center"/>
          </w:tcPr>
          <w:p w14:paraId="7CC8A75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28" w:type="dxa"/>
            <w:tcMar>
              <w:top w:w="80" w:type="dxa"/>
              <w:left w:w="80" w:type="dxa"/>
              <w:bottom w:w="80" w:type="dxa"/>
              <w:right w:w="80" w:type="dxa"/>
            </w:tcMar>
            <w:vAlign w:val="center"/>
          </w:tcPr>
          <w:p w14:paraId="02D92AB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5CD92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0" w:type="dxa"/>
            <w:gridSpan w:val="2"/>
            <w:shd w:val="clear" w:color="auto" w:fill="EAF3F8"/>
            <w:tcMar>
              <w:top w:w="80" w:type="dxa"/>
              <w:left w:w="80" w:type="dxa"/>
              <w:bottom w:w="80" w:type="dxa"/>
              <w:right w:w="80" w:type="dxa"/>
            </w:tcMar>
            <w:vAlign w:val="center"/>
          </w:tcPr>
          <w:p w14:paraId="1411988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225" w:type="dxa"/>
            <w:gridSpan w:val="2"/>
            <w:tcMar>
              <w:top w:w="80" w:type="dxa"/>
              <w:left w:w="80" w:type="dxa"/>
              <w:bottom w:w="80" w:type="dxa"/>
              <w:right w:w="80" w:type="dxa"/>
            </w:tcMar>
            <w:vAlign w:val="center"/>
          </w:tcPr>
          <w:p w14:paraId="74FF8E6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委外加工件（如冲锤）送货到厂后，走与普通采购物料相同的收料-IQC-入库流程，委外供应商编号与普通供应商统一管理，系统自动区分委外物料和普通采购物料并在台账中标记。</w:t>
            </w:r>
          </w:p>
        </w:tc>
      </w:tr>
      <w:tr w14:paraId="71CB70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0" w:type="dxa"/>
            <w:gridSpan w:val="2"/>
            <w:shd w:val="clear" w:color="auto" w:fill="EAF3F8"/>
            <w:tcMar>
              <w:top w:w="80" w:type="dxa"/>
              <w:left w:w="80" w:type="dxa"/>
              <w:bottom w:w="80" w:type="dxa"/>
              <w:right w:w="80" w:type="dxa"/>
            </w:tcMar>
            <w:vAlign w:val="center"/>
          </w:tcPr>
          <w:p w14:paraId="668817B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225" w:type="dxa"/>
            <w:gridSpan w:val="2"/>
            <w:tcMar>
              <w:top w:w="80" w:type="dxa"/>
              <w:left w:w="80" w:type="dxa"/>
              <w:bottom w:w="80" w:type="dxa"/>
              <w:right w:w="80" w:type="dxa"/>
            </w:tcMar>
            <w:vAlign w:val="center"/>
          </w:tcPr>
          <w:p w14:paraId="087D818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系统应根据U8来源单据类型、委外订单标识及经评审的接口映射识别委外业务，不得仅以供应商编码判断委外属性。</w:t>
            </w:r>
            <w:r>
              <w:rPr>
                <w:rFonts w:ascii="微软雅黑" w:hAnsi="微软雅黑" w:eastAsia="微软雅黑"/>
                <w:sz w:val="16"/>
              </w:rPr>
              <w:br w:type="textWrapping"/>
            </w:r>
            <w:r>
              <w:rPr>
                <w:rFonts w:ascii="微软雅黑" w:hAnsi="微软雅黑" w:eastAsia="微软雅黑"/>
                <w:sz w:val="16"/>
              </w:rPr>
              <w:t>FR-2  委外物料收料后在批次属性中记录“委外”标识、来源委外订单及供应商编码；批次号仍遵循统一唯一性规则。</w:t>
            </w:r>
            <w:r>
              <w:rPr>
                <w:rFonts w:ascii="微软雅黑" w:hAnsi="微软雅黑" w:eastAsia="微软雅黑"/>
                <w:sz w:val="16"/>
              </w:rPr>
              <w:br w:type="textWrapping"/>
            </w:r>
            <w:r>
              <w:rPr>
                <w:rFonts w:ascii="微软雅黑" w:hAnsi="微软雅黑" w:eastAsia="微软雅黑"/>
                <w:sz w:val="16"/>
              </w:rPr>
              <w:t>FR-3  委外物料入库后触发工序发料提醒，如果该物料已分配到工单则自动提示对应工单。</w:t>
            </w:r>
          </w:p>
        </w:tc>
      </w:tr>
      <w:tr w14:paraId="6C584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0" w:type="dxa"/>
            <w:gridSpan w:val="2"/>
            <w:shd w:val="clear" w:color="auto" w:fill="EAF3F8"/>
            <w:tcMar>
              <w:top w:w="80" w:type="dxa"/>
              <w:left w:w="80" w:type="dxa"/>
              <w:bottom w:w="80" w:type="dxa"/>
              <w:right w:w="80" w:type="dxa"/>
            </w:tcMar>
            <w:vAlign w:val="center"/>
          </w:tcPr>
          <w:p w14:paraId="2A70468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225" w:type="dxa"/>
            <w:gridSpan w:val="2"/>
            <w:tcMar>
              <w:top w:w="80" w:type="dxa"/>
              <w:left w:w="80" w:type="dxa"/>
              <w:bottom w:w="80" w:type="dxa"/>
              <w:right w:w="80" w:type="dxa"/>
            </w:tcMar>
            <w:vAlign w:val="center"/>
          </w:tcPr>
          <w:p w14:paraId="2617141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普通采购订单、委外订单、供应商及关联工单已准备；委外来源接口映射已确认。</w:t>
            </w:r>
          </w:p>
        </w:tc>
      </w:tr>
      <w:tr w14:paraId="7C803D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0" w:type="dxa"/>
            <w:gridSpan w:val="2"/>
            <w:shd w:val="clear" w:color="auto" w:fill="EAF3F8"/>
            <w:tcMar>
              <w:top w:w="80" w:type="dxa"/>
              <w:left w:w="80" w:type="dxa"/>
              <w:bottom w:w="80" w:type="dxa"/>
              <w:right w:w="80" w:type="dxa"/>
            </w:tcMar>
            <w:vAlign w:val="center"/>
          </w:tcPr>
          <w:p w14:paraId="66A0481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225" w:type="dxa"/>
            <w:gridSpan w:val="2"/>
            <w:tcMar>
              <w:top w:w="80" w:type="dxa"/>
              <w:left w:w="80" w:type="dxa"/>
              <w:bottom w:w="80" w:type="dxa"/>
              <w:right w:w="80" w:type="dxa"/>
            </w:tcMar>
            <w:vAlign w:val="center"/>
          </w:tcPr>
          <w:p w14:paraId="33B025B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准备普通采购订单和委外订单及关联工单</w:t>
            </w:r>
            <w:r>
              <w:rPr>
                <w:rFonts w:ascii="微软雅黑" w:hAnsi="微软雅黑" w:eastAsia="微软雅黑"/>
                <w:sz w:val="16"/>
              </w:rPr>
              <w:br w:type="textWrapping"/>
            </w:r>
            <w:r>
              <w:rPr>
                <w:rFonts w:ascii="微软雅黑" w:hAnsi="微软雅黑" w:eastAsia="微软雅黑"/>
                <w:sz w:val="16"/>
              </w:rPr>
              <w:t>2. 扫描两类来料并完成收料、IQC和入库</w:t>
            </w:r>
            <w:r>
              <w:rPr>
                <w:rFonts w:ascii="微软雅黑" w:hAnsi="微软雅黑" w:eastAsia="微软雅黑"/>
                <w:sz w:val="16"/>
              </w:rPr>
              <w:br w:type="textWrapping"/>
            </w:r>
            <w:r>
              <w:rPr>
                <w:rFonts w:ascii="微软雅黑" w:hAnsi="微软雅黑" w:eastAsia="微软雅黑"/>
                <w:sz w:val="16"/>
              </w:rPr>
              <w:t>3. 将普通件与委外件混排后查询批次属性</w:t>
            </w:r>
            <w:r>
              <w:rPr>
                <w:rFonts w:ascii="微软雅黑" w:hAnsi="微软雅黑" w:eastAsia="微软雅黑"/>
                <w:sz w:val="16"/>
              </w:rPr>
              <w:br w:type="textWrapping"/>
            </w:r>
            <w:r>
              <w:rPr>
                <w:rFonts w:ascii="微软雅黑" w:hAnsi="微软雅黑" w:eastAsia="微软雅黑"/>
                <w:sz w:val="16"/>
              </w:rPr>
              <w:t>4. 检查委外来源订单、供应商标识和工序发料提醒</w:t>
            </w:r>
          </w:p>
        </w:tc>
      </w:tr>
      <w:tr w14:paraId="4A46D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0" w:type="dxa"/>
            <w:gridSpan w:val="2"/>
            <w:shd w:val="clear" w:color="auto" w:fill="EAF3F8"/>
            <w:tcMar>
              <w:top w:w="80" w:type="dxa"/>
              <w:left w:w="80" w:type="dxa"/>
              <w:bottom w:w="80" w:type="dxa"/>
              <w:right w:w="80" w:type="dxa"/>
            </w:tcMar>
            <w:vAlign w:val="center"/>
          </w:tcPr>
          <w:p w14:paraId="6D029BE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225" w:type="dxa"/>
            <w:gridSpan w:val="2"/>
            <w:tcMar>
              <w:top w:w="80" w:type="dxa"/>
              <w:left w:w="80" w:type="dxa"/>
              <w:bottom w:w="80" w:type="dxa"/>
              <w:right w:w="80" w:type="dxa"/>
            </w:tcMar>
            <w:vAlign w:val="center"/>
          </w:tcPr>
          <w:p w14:paraId="5501EF5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委外物料收料后，批次台账中该批次物料标记为"委外供应商"并记录供应商编码（功能验收）。</w:t>
            </w:r>
            <w:r>
              <w:rPr>
                <w:rFonts w:ascii="微软雅黑" w:hAnsi="微软雅黑" w:eastAsia="微软雅黑"/>
                <w:sz w:val="16"/>
              </w:rPr>
              <w:br w:type="textWrapping"/>
            </w:r>
            <w:r>
              <w:rPr>
                <w:rFonts w:ascii="微软雅黑" w:hAnsi="微软雅黑" w:eastAsia="微软雅黑"/>
                <w:sz w:val="16"/>
              </w:rPr>
              <w:t>AC-2  委外物料入库后，系统自动检查是否有工单关联该物料，如有则推送发料提醒（功能验收）。</w:t>
            </w:r>
            <w:r>
              <w:rPr>
                <w:rFonts w:ascii="微软雅黑" w:hAnsi="微软雅黑" w:eastAsia="微软雅黑"/>
                <w:sz w:val="16"/>
              </w:rPr>
              <w:br w:type="textWrapping"/>
            </w:r>
            <w:r>
              <w:rPr>
                <w:rFonts w:ascii="微软雅黑" w:hAnsi="微软雅黑" w:eastAsia="微软雅黑"/>
                <w:sz w:val="16"/>
              </w:rPr>
              <w:t>AC-3  委外物料与普通物料在同一入库单中混排时，台账能正确区分两类物料的批次和供应商来源（数据验收）。</w:t>
            </w:r>
          </w:p>
        </w:tc>
      </w:tr>
    </w:tbl>
    <w:p w14:paraId="0A838BC8">
      <w:pPr>
        <w:spacing w:after="20"/>
      </w:pPr>
    </w:p>
    <w:p w14:paraId="1BCC9F88">
      <w:pPr>
        <w:pStyle w:val="5"/>
      </w:pPr>
      <w:bookmarkStart w:id="166" w:name="_Toc5724"/>
    </w:p>
    <w:p w14:paraId="704B917C">
      <w:pPr>
        <w:pStyle w:val="5"/>
      </w:pPr>
    </w:p>
    <w:p w14:paraId="1E5D7344">
      <w:pPr>
        <w:pStyle w:val="5"/>
      </w:pPr>
    </w:p>
    <w:p w14:paraId="30ACB18F">
      <w:pPr>
        <w:pStyle w:val="5"/>
      </w:pPr>
    </w:p>
    <w:p w14:paraId="711C0416">
      <w:pPr>
        <w:pStyle w:val="5"/>
      </w:pPr>
    </w:p>
    <w:p w14:paraId="5153ED6A">
      <w:pPr>
        <w:pStyle w:val="5"/>
      </w:pPr>
    </w:p>
    <w:p w14:paraId="22D47362">
      <w:pPr>
        <w:pStyle w:val="5"/>
      </w:pPr>
      <w:bookmarkStart w:id="167" w:name="_Toc8711"/>
      <w:r>
        <w:t>5.3.2 备料与生产发料</w:t>
      </w:r>
      <w:bookmarkEnd w:id="166"/>
      <w:bookmarkEnd w:id="167"/>
    </w:p>
    <w:p w14:paraId="64D2046E">
      <w:pPr>
        <w:keepNext/>
      </w:pPr>
      <w:r>
        <w:rPr>
          <w:rFonts w:ascii="微软雅黑" w:hAnsi="微软雅黑" w:eastAsia="微软雅黑"/>
          <w:b/>
          <w:color w:val="1F4E79"/>
          <w:sz w:val="22"/>
        </w:rPr>
        <w:t>REQ-005｜2-1 齐套性检查</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58"/>
        <w:gridCol w:w="769"/>
        <w:gridCol w:w="4683"/>
        <w:gridCol w:w="3675"/>
      </w:tblGrid>
      <w:tr w14:paraId="7FE67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8" w:type="dxa"/>
            <w:shd w:val="clear" w:color="auto" w:fill="D9EAF7"/>
            <w:tcMar>
              <w:top w:w="80" w:type="dxa"/>
              <w:left w:w="80" w:type="dxa"/>
              <w:bottom w:w="80" w:type="dxa"/>
              <w:right w:w="80" w:type="dxa"/>
            </w:tcMar>
            <w:vAlign w:val="center"/>
          </w:tcPr>
          <w:p w14:paraId="520AB328">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69" w:type="dxa"/>
            <w:tcMar>
              <w:top w:w="80" w:type="dxa"/>
              <w:left w:w="80" w:type="dxa"/>
              <w:bottom w:w="80" w:type="dxa"/>
              <w:right w:w="80" w:type="dxa"/>
            </w:tcMar>
            <w:vAlign w:val="center"/>
          </w:tcPr>
          <w:p w14:paraId="70C39998">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683" w:type="dxa"/>
            <w:shd w:val="clear" w:color="auto" w:fill="D9EAF7"/>
            <w:tcMar>
              <w:top w:w="80" w:type="dxa"/>
              <w:left w:w="80" w:type="dxa"/>
              <w:bottom w:w="80" w:type="dxa"/>
              <w:right w:w="80" w:type="dxa"/>
            </w:tcMar>
            <w:vAlign w:val="center"/>
          </w:tcPr>
          <w:p w14:paraId="68406E2F">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75" w:type="dxa"/>
            <w:tcMar>
              <w:top w:w="80" w:type="dxa"/>
              <w:left w:w="80" w:type="dxa"/>
              <w:bottom w:w="80" w:type="dxa"/>
              <w:right w:w="80" w:type="dxa"/>
            </w:tcMar>
            <w:vAlign w:val="center"/>
          </w:tcPr>
          <w:p w14:paraId="528C248F">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1D7B7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58" w:type="dxa"/>
            <w:shd w:val="clear" w:color="auto" w:fill="D9EAF7"/>
            <w:tcMar>
              <w:top w:w="80" w:type="dxa"/>
              <w:left w:w="80" w:type="dxa"/>
              <w:bottom w:w="80" w:type="dxa"/>
              <w:right w:w="80" w:type="dxa"/>
            </w:tcMar>
            <w:vAlign w:val="center"/>
          </w:tcPr>
          <w:p w14:paraId="0D1D9E2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69" w:type="dxa"/>
            <w:tcMar>
              <w:top w:w="80" w:type="dxa"/>
              <w:left w:w="80" w:type="dxa"/>
              <w:bottom w:w="80" w:type="dxa"/>
              <w:right w:w="80" w:type="dxa"/>
            </w:tcMar>
            <w:vAlign w:val="center"/>
          </w:tcPr>
          <w:p w14:paraId="7F63C86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P03、P16</w:t>
            </w:r>
          </w:p>
        </w:tc>
        <w:tc>
          <w:tcPr>
            <w:tcW w:w="4683" w:type="dxa"/>
            <w:shd w:val="clear" w:color="auto" w:fill="D9EAF7"/>
            <w:tcMar>
              <w:top w:w="80" w:type="dxa"/>
              <w:left w:w="80" w:type="dxa"/>
              <w:bottom w:w="80" w:type="dxa"/>
              <w:right w:w="80" w:type="dxa"/>
            </w:tcMar>
            <w:vAlign w:val="center"/>
          </w:tcPr>
          <w:p w14:paraId="3EFFD27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75" w:type="dxa"/>
            <w:tcMar>
              <w:top w:w="80" w:type="dxa"/>
              <w:left w:w="80" w:type="dxa"/>
              <w:bottom w:w="80" w:type="dxa"/>
              <w:right w:w="80" w:type="dxa"/>
            </w:tcMar>
            <w:vAlign w:val="center"/>
          </w:tcPr>
          <w:p w14:paraId="1947FD8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359950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7" w:type="dxa"/>
            <w:gridSpan w:val="2"/>
            <w:shd w:val="clear" w:color="auto" w:fill="EAF3F8"/>
            <w:tcMar>
              <w:top w:w="80" w:type="dxa"/>
              <w:left w:w="80" w:type="dxa"/>
              <w:bottom w:w="80" w:type="dxa"/>
              <w:right w:w="80" w:type="dxa"/>
            </w:tcMar>
            <w:vAlign w:val="center"/>
          </w:tcPr>
          <w:p w14:paraId="3C2084B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58" w:type="dxa"/>
            <w:gridSpan w:val="2"/>
            <w:tcMar>
              <w:top w:w="80" w:type="dxa"/>
              <w:left w:w="80" w:type="dxa"/>
              <w:bottom w:w="80" w:type="dxa"/>
              <w:right w:w="80" w:type="dxa"/>
            </w:tcMar>
            <w:vAlign w:val="center"/>
          </w:tcPr>
          <w:p w14:paraId="481E45A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MC下达周计划或工单开工前，系统自动检查该工单所有BOM物料的库存可用量。库存满足工单需求的物料标记为"齐料"，库存不足的物料标记为"缺料"并显示缺口数量。齐套性检查未通过的工单禁止整单备料，系统不允许操作员执行备料确认。</w:t>
            </w:r>
          </w:p>
        </w:tc>
      </w:tr>
      <w:tr w14:paraId="05C82B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7" w:type="dxa"/>
            <w:gridSpan w:val="2"/>
            <w:shd w:val="clear" w:color="auto" w:fill="EAF3F8"/>
            <w:tcMar>
              <w:top w:w="80" w:type="dxa"/>
              <w:left w:w="80" w:type="dxa"/>
              <w:bottom w:w="80" w:type="dxa"/>
              <w:right w:w="80" w:type="dxa"/>
            </w:tcMar>
            <w:vAlign w:val="center"/>
          </w:tcPr>
          <w:p w14:paraId="2D37905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58" w:type="dxa"/>
            <w:gridSpan w:val="2"/>
            <w:tcMar>
              <w:top w:w="80" w:type="dxa"/>
              <w:left w:w="80" w:type="dxa"/>
              <w:bottom w:w="80" w:type="dxa"/>
              <w:right w:w="80" w:type="dxa"/>
            </w:tcMar>
            <w:vAlign w:val="center"/>
          </w:tcPr>
          <w:p w14:paraId="67DD9738">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系统通过已评审的U8/MES接口读取工单、对应版本的有效BOM、计量单位换算关系及库存状态，不直接依赖或修改U8物理业务表。</w:t>
            </w:r>
            <w:r>
              <w:rPr>
                <w:rFonts w:ascii="微软雅黑" w:hAnsi="微软雅黑" w:eastAsia="微软雅黑"/>
                <w:sz w:val="16"/>
              </w:rPr>
              <w:br w:type="textWrapping"/>
            </w:r>
            <w:r>
              <w:rPr>
                <w:rFonts w:ascii="微软雅黑" w:hAnsi="微软雅黑" w:eastAsia="微软雅黑"/>
                <w:sz w:val="16"/>
              </w:rPr>
              <w:t>FR-2  库存判断逻辑：可用量＝合格可用现存量－有效占用量－安全库存；冻结、待检、不良、盘点锁定、已过期及其他不可用库存不得计入。单位换算和舍入规则应与U8一致。</w:t>
            </w:r>
            <w:r>
              <w:rPr>
                <w:rFonts w:ascii="微软雅黑" w:hAnsi="微软雅黑" w:eastAsia="微软雅黑"/>
                <w:sz w:val="16"/>
              </w:rPr>
              <w:br w:type="textWrapping"/>
            </w:r>
            <w:r>
              <w:rPr>
                <w:rFonts w:ascii="微软雅黑" w:hAnsi="微软雅黑" w:eastAsia="微软雅黑"/>
                <w:sz w:val="16"/>
              </w:rPr>
              <w:t>FR-3  齐套性检查按物料维度展示，每种物料显示需求数量、可用数量、缺口数量。</w:t>
            </w:r>
            <w:r>
              <w:rPr>
                <w:rFonts w:ascii="微软雅黑" w:hAnsi="微软雅黑" w:eastAsia="微软雅黑"/>
                <w:sz w:val="16"/>
              </w:rPr>
              <w:br w:type="textWrapping"/>
            </w:r>
            <w:r>
              <w:rPr>
                <w:rFonts w:ascii="微软雅黑" w:hAnsi="微软雅黑" w:eastAsia="微软雅黑"/>
                <w:sz w:val="16"/>
              </w:rPr>
              <w:t>FR-4  未齐套工单在备料界面置灰禁止操作，或弹出"未齐套"警告并列出缺料清单。</w:t>
            </w:r>
            <w:r>
              <w:rPr>
                <w:rFonts w:ascii="微软雅黑" w:hAnsi="微软雅黑" w:eastAsia="微软雅黑"/>
                <w:sz w:val="16"/>
              </w:rPr>
              <w:br w:type="textWrapping"/>
            </w:r>
            <w:r>
              <w:rPr>
                <w:rFonts w:ascii="微软雅黑" w:hAnsi="微软雅黑" w:eastAsia="微软雅黑"/>
                <w:sz w:val="16"/>
              </w:rPr>
              <w:t>FR-5  系统应在工单、BOM、库存、占用量或安全库存变化时触发重新计算，并每日执行一次全量对账，避免状态长期不一致。</w:t>
            </w:r>
          </w:p>
        </w:tc>
      </w:tr>
      <w:tr w14:paraId="33DAF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7" w:type="dxa"/>
            <w:gridSpan w:val="2"/>
            <w:shd w:val="clear" w:color="auto" w:fill="EAF3F8"/>
            <w:tcMar>
              <w:top w:w="80" w:type="dxa"/>
              <w:left w:w="80" w:type="dxa"/>
              <w:bottom w:w="80" w:type="dxa"/>
              <w:right w:w="80" w:type="dxa"/>
            </w:tcMar>
            <w:vAlign w:val="center"/>
          </w:tcPr>
          <w:p w14:paraId="6D11B8A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58" w:type="dxa"/>
            <w:gridSpan w:val="2"/>
            <w:tcMar>
              <w:top w:w="80" w:type="dxa"/>
              <w:left w:w="80" w:type="dxa"/>
              <w:bottom w:w="80" w:type="dxa"/>
              <w:right w:w="80" w:type="dxa"/>
            </w:tcMar>
            <w:vAlign w:val="center"/>
          </w:tcPr>
          <w:p w14:paraId="1E2B81C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工单、有效BOM、单位换算、安全库存、占用量及各质量状态库存已初始化。</w:t>
            </w:r>
          </w:p>
        </w:tc>
      </w:tr>
      <w:tr w14:paraId="593C1A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7" w:type="dxa"/>
            <w:gridSpan w:val="2"/>
            <w:shd w:val="clear" w:color="auto" w:fill="EAF3F8"/>
            <w:tcMar>
              <w:top w:w="80" w:type="dxa"/>
              <w:left w:w="80" w:type="dxa"/>
              <w:bottom w:w="80" w:type="dxa"/>
              <w:right w:w="80" w:type="dxa"/>
            </w:tcMar>
            <w:vAlign w:val="center"/>
          </w:tcPr>
          <w:p w14:paraId="1268E7AA">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58" w:type="dxa"/>
            <w:gridSpan w:val="2"/>
            <w:tcMar>
              <w:top w:w="80" w:type="dxa"/>
              <w:left w:w="80" w:type="dxa"/>
              <w:bottom w:w="80" w:type="dxa"/>
              <w:right w:w="80" w:type="dxa"/>
            </w:tcMar>
            <w:vAlign w:val="center"/>
          </w:tcPr>
          <w:p w14:paraId="5D46AAF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准备含5种BOM物料的工单，其中2种可用库存不足</w:t>
            </w:r>
            <w:r>
              <w:rPr>
                <w:rFonts w:ascii="微软雅黑" w:hAnsi="微软雅黑" w:eastAsia="微软雅黑"/>
                <w:sz w:val="16"/>
              </w:rPr>
              <w:br w:type="textWrapping"/>
            </w:r>
            <w:r>
              <w:rPr>
                <w:rFonts w:ascii="微软雅黑" w:hAnsi="微软雅黑" w:eastAsia="微软雅黑"/>
                <w:sz w:val="16"/>
              </w:rPr>
              <w:t>2. 执行齐套检查并查看需求量、可用量和缺口量</w:t>
            </w:r>
            <w:r>
              <w:rPr>
                <w:rFonts w:ascii="微软雅黑" w:hAnsi="微软雅黑" w:eastAsia="微软雅黑"/>
                <w:sz w:val="16"/>
              </w:rPr>
              <w:br w:type="textWrapping"/>
            </w:r>
            <w:r>
              <w:rPr>
                <w:rFonts w:ascii="微软雅黑" w:hAnsi="微软雅黑" w:eastAsia="微软雅黑"/>
                <w:sz w:val="16"/>
              </w:rPr>
              <w:t>3. 在未齐套状态尝试开始备料</w:t>
            </w:r>
            <w:r>
              <w:rPr>
                <w:rFonts w:ascii="微软雅黑" w:hAnsi="微软雅黑" w:eastAsia="微软雅黑"/>
                <w:sz w:val="16"/>
              </w:rPr>
              <w:br w:type="textWrapping"/>
            </w:r>
            <w:r>
              <w:rPr>
                <w:rFonts w:ascii="微软雅黑" w:hAnsi="微软雅黑" w:eastAsia="微软雅黑"/>
                <w:sz w:val="16"/>
              </w:rPr>
              <w:t>4. 补足库存并记录齐套状态刷新时间，核对冻结等不可用库存未被计入</w:t>
            </w:r>
          </w:p>
        </w:tc>
      </w:tr>
      <w:tr w14:paraId="337DA1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7" w:type="dxa"/>
            <w:gridSpan w:val="2"/>
            <w:shd w:val="clear" w:color="auto" w:fill="EAF3F8"/>
            <w:tcMar>
              <w:top w:w="80" w:type="dxa"/>
              <w:left w:w="80" w:type="dxa"/>
              <w:bottom w:w="80" w:type="dxa"/>
              <w:right w:w="80" w:type="dxa"/>
            </w:tcMar>
            <w:vAlign w:val="center"/>
          </w:tcPr>
          <w:p w14:paraId="3120776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58" w:type="dxa"/>
            <w:gridSpan w:val="2"/>
            <w:tcMar>
              <w:top w:w="80" w:type="dxa"/>
              <w:left w:w="80" w:type="dxa"/>
              <w:bottom w:w="80" w:type="dxa"/>
              <w:right w:w="80" w:type="dxa"/>
            </w:tcMar>
            <w:vAlign w:val="center"/>
          </w:tcPr>
          <w:p w14:paraId="37DABC21">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同一工单包含5种物料，其中2种库存不足，执行齐套性检查后系统显示5种物料的齐套状态，2种缺料显示缺口数量（功能验收）。</w:t>
            </w:r>
            <w:r>
              <w:rPr>
                <w:rFonts w:ascii="微软雅黑" w:hAnsi="微软雅黑" w:eastAsia="微软雅黑"/>
                <w:sz w:val="16"/>
              </w:rPr>
              <w:br w:type="textWrapping"/>
            </w:r>
            <w:r>
              <w:rPr>
                <w:rFonts w:ascii="微软雅黑" w:hAnsi="微软雅黑" w:eastAsia="微软雅黑"/>
                <w:sz w:val="16"/>
              </w:rPr>
              <w:t>AC-2  未齐套工单点击"开始备料"时，系统阻止操作并提示"物料未齐套"以及缺料明细（功能验收）。</w:t>
            </w:r>
            <w:r>
              <w:rPr>
                <w:rFonts w:ascii="微软雅黑" w:hAnsi="微软雅黑" w:eastAsia="微软雅黑"/>
                <w:sz w:val="16"/>
              </w:rPr>
              <w:br w:type="textWrapping"/>
            </w:r>
            <w:r>
              <w:rPr>
                <w:rFonts w:ascii="微软雅黑" w:hAnsi="微软雅黑" w:eastAsia="微软雅黑"/>
                <w:sz w:val="16"/>
              </w:rPr>
              <w:t>AC-3  仓库操作员在齐套性未通过时无法开出备料单，备料单按钮不可点击或有权限拦截（功能验收）。</w:t>
            </w:r>
            <w:r>
              <w:rPr>
                <w:rFonts w:ascii="微软雅黑" w:hAnsi="微软雅黑" w:eastAsia="微软雅黑"/>
                <w:sz w:val="16"/>
              </w:rPr>
              <w:br w:type="textWrapping"/>
            </w:r>
            <w:r>
              <w:rPr>
                <w:rFonts w:ascii="微软雅黑" w:hAnsi="微软雅黑" w:eastAsia="微软雅黑"/>
                <w:sz w:val="16"/>
              </w:rPr>
              <w:t>AC-4  工单物料库存从不足变为充足后，系统自动将工单齐套状态更新为"已齐套"，耗时不超过30秒（性能验收）。</w:t>
            </w:r>
          </w:p>
        </w:tc>
      </w:tr>
      <w:tr w14:paraId="596D0B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7" w:type="dxa"/>
            <w:gridSpan w:val="2"/>
            <w:shd w:val="clear" w:color="auto" w:fill="FFF2CC"/>
            <w:tcMar>
              <w:top w:w="80" w:type="dxa"/>
              <w:left w:w="80" w:type="dxa"/>
              <w:bottom w:w="80" w:type="dxa"/>
              <w:right w:w="80" w:type="dxa"/>
            </w:tcMar>
            <w:vAlign w:val="center"/>
          </w:tcPr>
          <w:p w14:paraId="28DAEF7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已记录问题</w:t>
            </w:r>
          </w:p>
        </w:tc>
        <w:tc>
          <w:tcPr>
            <w:tcW w:w="8358" w:type="dxa"/>
            <w:gridSpan w:val="2"/>
            <w:tcMar>
              <w:top w:w="80" w:type="dxa"/>
              <w:left w:w="80" w:type="dxa"/>
              <w:bottom w:w="80" w:type="dxa"/>
              <w:right w:w="80" w:type="dxa"/>
            </w:tcMar>
            <w:vAlign w:val="center"/>
          </w:tcPr>
          <w:p w14:paraId="763DEA2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和U8的数据互通怎么处理</w:t>
            </w:r>
          </w:p>
        </w:tc>
      </w:tr>
    </w:tbl>
    <w:p w14:paraId="697C5F65">
      <w:pPr>
        <w:spacing w:after="20"/>
      </w:pPr>
    </w:p>
    <w:p w14:paraId="4F00B2F3">
      <w:pPr>
        <w:keepNext/>
      </w:pPr>
      <w:r>
        <w:rPr>
          <w:rFonts w:ascii="微软雅黑" w:hAnsi="微软雅黑" w:eastAsia="微软雅黑"/>
          <w:b/>
          <w:color w:val="1F4E79"/>
          <w:sz w:val="22"/>
        </w:rPr>
        <w:t>REQ-006｜2-2 PDA扫码备料</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22"/>
        <w:gridCol w:w="465"/>
        <w:gridCol w:w="4807"/>
        <w:gridCol w:w="3791"/>
      </w:tblGrid>
      <w:tr w14:paraId="083F44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22" w:type="dxa"/>
            <w:shd w:val="clear" w:color="auto" w:fill="D9EAF7"/>
            <w:tcMar>
              <w:top w:w="80" w:type="dxa"/>
              <w:left w:w="80" w:type="dxa"/>
              <w:bottom w:w="80" w:type="dxa"/>
              <w:right w:w="80" w:type="dxa"/>
            </w:tcMar>
            <w:vAlign w:val="center"/>
          </w:tcPr>
          <w:p w14:paraId="5ECBB786">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465" w:type="dxa"/>
            <w:tcMar>
              <w:top w:w="80" w:type="dxa"/>
              <w:left w:w="80" w:type="dxa"/>
              <w:bottom w:w="80" w:type="dxa"/>
              <w:right w:w="80" w:type="dxa"/>
            </w:tcMar>
            <w:vAlign w:val="center"/>
          </w:tcPr>
          <w:p w14:paraId="6EEFD20F">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807" w:type="dxa"/>
            <w:shd w:val="clear" w:color="auto" w:fill="D9EAF7"/>
            <w:tcMar>
              <w:top w:w="80" w:type="dxa"/>
              <w:left w:w="80" w:type="dxa"/>
              <w:bottom w:w="80" w:type="dxa"/>
              <w:right w:w="80" w:type="dxa"/>
            </w:tcMar>
            <w:vAlign w:val="center"/>
          </w:tcPr>
          <w:p w14:paraId="2866C7B4">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791" w:type="dxa"/>
            <w:tcMar>
              <w:top w:w="80" w:type="dxa"/>
              <w:left w:w="80" w:type="dxa"/>
              <w:bottom w:w="80" w:type="dxa"/>
              <w:right w:w="80" w:type="dxa"/>
            </w:tcMar>
            <w:vAlign w:val="center"/>
          </w:tcPr>
          <w:p w14:paraId="289C6C5C">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6762A0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22" w:type="dxa"/>
            <w:shd w:val="clear" w:color="auto" w:fill="D9EAF7"/>
            <w:tcMar>
              <w:top w:w="80" w:type="dxa"/>
              <w:left w:w="80" w:type="dxa"/>
              <w:bottom w:w="80" w:type="dxa"/>
              <w:right w:w="80" w:type="dxa"/>
            </w:tcMar>
            <w:vAlign w:val="center"/>
          </w:tcPr>
          <w:p w14:paraId="5BCBD8B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465" w:type="dxa"/>
            <w:tcMar>
              <w:top w:w="80" w:type="dxa"/>
              <w:left w:w="80" w:type="dxa"/>
              <w:bottom w:w="80" w:type="dxa"/>
              <w:right w:w="80" w:type="dxa"/>
            </w:tcMar>
            <w:vAlign w:val="center"/>
          </w:tcPr>
          <w:p w14:paraId="511AC40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P04</w:t>
            </w:r>
          </w:p>
        </w:tc>
        <w:tc>
          <w:tcPr>
            <w:tcW w:w="4807" w:type="dxa"/>
            <w:shd w:val="clear" w:color="auto" w:fill="D9EAF7"/>
            <w:tcMar>
              <w:top w:w="80" w:type="dxa"/>
              <w:left w:w="80" w:type="dxa"/>
              <w:bottom w:w="80" w:type="dxa"/>
              <w:right w:w="80" w:type="dxa"/>
            </w:tcMar>
            <w:vAlign w:val="center"/>
          </w:tcPr>
          <w:p w14:paraId="53969ED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791" w:type="dxa"/>
            <w:tcMar>
              <w:top w:w="80" w:type="dxa"/>
              <w:left w:w="80" w:type="dxa"/>
              <w:bottom w:w="80" w:type="dxa"/>
              <w:right w:w="80" w:type="dxa"/>
            </w:tcMar>
            <w:vAlign w:val="center"/>
          </w:tcPr>
          <w:p w14:paraId="53BFF36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139AA3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87" w:type="dxa"/>
            <w:gridSpan w:val="2"/>
            <w:shd w:val="clear" w:color="auto" w:fill="EAF3F8"/>
            <w:tcMar>
              <w:top w:w="80" w:type="dxa"/>
              <w:left w:w="80" w:type="dxa"/>
              <w:bottom w:w="80" w:type="dxa"/>
              <w:right w:w="80" w:type="dxa"/>
            </w:tcMar>
            <w:vAlign w:val="center"/>
          </w:tcPr>
          <w:p w14:paraId="1113303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598" w:type="dxa"/>
            <w:gridSpan w:val="2"/>
            <w:tcMar>
              <w:top w:w="80" w:type="dxa"/>
              <w:left w:w="80" w:type="dxa"/>
              <w:bottom w:w="80" w:type="dxa"/>
              <w:right w:w="80" w:type="dxa"/>
            </w:tcMar>
            <w:vAlign w:val="center"/>
          </w:tcPr>
          <w:p w14:paraId="6BC9984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备料员在PDA上登录并选择工单，系统展示该工单的备料清单（按储位排序以减少走动）。备料员到储位后扫描物料条码，系统自动核对物料编码和批次，正确时允许确认，不正确时报错并语音提示。</w:t>
            </w:r>
          </w:p>
        </w:tc>
      </w:tr>
      <w:tr w14:paraId="291345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87" w:type="dxa"/>
            <w:gridSpan w:val="2"/>
            <w:shd w:val="clear" w:color="auto" w:fill="EAF3F8"/>
            <w:tcMar>
              <w:top w:w="80" w:type="dxa"/>
              <w:left w:w="80" w:type="dxa"/>
              <w:bottom w:w="80" w:type="dxa"/>
              <w:right w:w="80" w:type="dxa"/>
            </w:tcMar>
            <w:vAlign w:val="center"/>
          </w:tcPr>
          <w:p w14:paraId="7329C37A">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598" w:type="dxa"/>
            <w:gridSpan w:val="2"/>
            <w:tcMar>
              <w:top w:w="80" w:type="dxa"/>
              <w:left w:w="80" w:type="dxa"/>
              <w:bottom w:w="80" w:type="dxa"/>
              <w:right w:w="80" w:type="dxa"/>
            </w:tcMar>
            <w:vAlign w:val="center"/>
          </w:tcPr>
          <w:p w14:paraId="231C29A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备料清单按储位优化路径排列，优先显示同楼层、同区域物料。</w:t>
            </w:r>
            <w:r>
              <w:rPr>
                <w:rFonts w:ascii="微软雅黑" w:hAnsi="微软雅黑" w:eastAsia="微软雅黑"/>
                <w:sz w:val="16"/>
              </w:rPr>
              <w:br w:type="textWrapping"/>
            </w:r>
            <w:r>
              <w:rPr>
                <w:rFonts w:ascii="微软雅黑" w:hAnsi="微软雅黑" w:eastAsia="微软雅黑"/>
                <w:sz w:val="16"/>
              </w:rPr>
              <w:t>FR-2  PDA扫描物料条码后，系统校验物料、批次、库位、质量状态、有效期和当前工单需求；全部匹配后显示应备数量并累计已扫数量。</w:t>
            </w:r>
            <w:r>
              <w:rPr>
                <w:rFonts w:ascii="微软雅黑" w:hAnsi="微软雅黑" w:eastAsia="微软雅黑"/>
                <w:sz w:val="16"/>
              </w:rPr>
              <w:br w:type="textWrapping"/>
            </w:r>
            <w:r>
              <w:rPr>
                <w:rFonts w:ascii="微软雅黑" w:hAnsi="微软雅黑" w:eastAsia="微软雅黑"/>
                <w:sz w:val="16"/>
              </w:rPr>
              <w:t>FR-3  已备数量达到应备数量后，该物料行标记为"已完成"，自动切换到下一行。</w:t>
            </w:r>
            <w:r>
              <w:rPr>
                <w:rFonts w:ascii="微软雅黑" w:hAnsi="微软雅黑" w:eastAsia="微软雅黑"/>
                <w:sz w:val="16"/>
              </w:rPr>
              <w:br w:type="textWrapping"/>
            </w:r>
            <w:r>
              <w:rPr>
                <w:rFonts w:ascii="微软雅黑" w:hAnsi="微软雅黑" w:eastAsia="微软雅黑"/>
                <w:sz w:val="16"/>
              </w:rPr>
              <w:t>FR-4  备料过程允许部分备料（分次领料），但系统记录每次备料的备料时间和数量。</w:t>
            </w:r>
            <w:r>
              <w:rPr>
                <w:rFonts w:ascii="微软雅黑" w:hAnsi="微软雅黑" w:eastAsia="微软雅黑"/>
                <w:sz w:val="16"/>
              </w:rPr>
              <w:br w:type="textWrapping"/>
            </w:r>
            <w:r>
              <w:rPr>
                <w:rFonts w:ascii="微软雅黑" w:hAnsi="微软雅黑" w:eastAsia="微软雅黑"/>
                <w:sz w:val="16"/>
              </w:rPr>
              <w:t>FR-5  备料完成后生成备料单，记录工单号、备料人员、备料时间、实际备料数量。</w:t>
            </w:r>
          </w:p>
        </w:tc>
      </w:tr>
      <w:tr w14:paraId="23C5AD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87" w:type="dxa"/>
            <w:gridSpan w:val="2"/>
            <w:shd w:val="clear" w:color="auto" w:fill="EAF3F8"/>
            <w:tcMar>
              <w:top w:w="80" w:type="dxa"/>
              <w:left w:w="80" w:type="dxa"/>
              <w:bottom w:w="80" w:type="dxa"/>
              <w:right w:w="80" w:type="dxa"/>
            </w:tcMar>
            <w:vAlign w:val="center"/>
          </w:tcPr>
          <w:p w14:paraId="2CFBA06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598" w:type="dxa"/>
            <w:gridSpan w:val="2"/>
            <w:tcMar>
              <w:top w:w="80" w:type="dxa"/>
              <w:left w:w="80" w:type="dxa"/>
              <w:bottom w:w="80" w:type="dxa"/>
              <w:right w:w="80" w:type="dxa"/>
            </w:tcMar>
            <w:vAlign w:val="center"/>
          </w:tcPr>
          <w:p w14:paraId="62A60DF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工单已齐套；物料、批次、库位、质量状态和PDA账号已准备。</w:t>
            </w:r>
          </w:p>
        </w:tc>
      </w:tr>
      <w:tr w14:paraId="76CC44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87" w:type="dxa"/>
            <w:gridSpan w:val="2"/>
            <w:shd w:val="clear" w:color="auto" w:fill="EAF3F8"/>
            <w:tcMar>
              <w:top w:w="80" w:type="dxa"/>
              <w:left w:w="80" w:type="dxa"/>
              <w:bottom w:w="80" w:type="dxa"/>
              <w:right w:w="80" w:type="dxa"/>
            </w:tcMar>
            <w:vAlign w:val="center"/>
          </w:tcPr>
          <w:p w14:paraId="3EF3F7A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598" w:type="dxa"/>
            <w:gridSpan w:val="2"/>
            <w:tcMar>
              <w:top w:w="80" w:type="dxa"/>
              <w:left w:w="80" w:type="dxa"/>
              <w:bottom w:w="80" w:type="dxa"/>
              <w:right w:w="80" w:type="dxa"/>
            </w:tcMar>
            <w:vAlign w:val="center"/>
          </w:tcPr>
          <w:p w14:paraId="25AC564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登录PDA并选择已齐套工单，查看按储位排序的备料清单</w:t>
            </w:r>
            <w:r>
              <w:rPr>
                <w:rFonts w:ascii="微软雅黑" w:hAnsi="微软雅黑" w:eastAsia="微软雅黑"/>
                <w:sz w:val="16"/>
              </w:rPr>
              <w:br w:type="textWrapping"/>
            </w:r>
            <w:r>
              <w:rPr>
                <w:rFonts w:ascii="微软雅黑" w:hAnsi="微软雅黑" w:eastAsia="微软雅黑"/>
                <w:sz w:val="16"/>
              </w:rPr>
              <w:t>2. 扫描正确物料、错误物料及不同批次，检查累计数量</w:t>
            </w:r>
            <w:r>
              <w:rPr>
                <w:rFonts w:ascii="微软雅黑" w:hAnsi="微软雅黑" w:eastAsia="微软雅黑"/>
                <w:sz w:val="16"/>
              </w:rPr>
              <w:br w:type="textWrapping"/>
            </w:r>
            <w:r>
              <w:rPr>
                <w:rFonts w:ascii="微软雅黑" w:hAnsi="微软雅黑" w:eastAsia="微软雅黑"/>
                <w:sz w:val="16"/>
              </w:rPr>
              <w:t>3. 完成部分备料后退出并重新登录继续作业</w:t>
            </w:r>
            <w:r>
              <w:rPr>
                <w:rFonts w:ascii="微软雅黑" w:hAnsi="微软雅黑" w:eastAsia="微软雅黑"/>
                <w:sz w:val="16"/>
              </w:rPr>
              <w:br w:type="textWrapping"/>
            </w:r>
            <w:r>
              <w:rPr>
                <w:rFonts w:ascii="微软雅黑" w:hAnsi="微软雅黑" w:eastAsia="微软雅黑"/>
                <w:sz w:val="16"/>
              </w:rPr>
              <w:t>4. 提交备料单并核对占用量、操作人员、时间及重复提交结果</w:t>
            </w:r>
          </w:p>
        </w:tc>
      </w:tr>
      <w:tr w14:paraId="6D719F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87" w:type="dxa"/>
            <w:gridSpan w:val="2"/>
            <w:shd w:val="clear" w:color="auto" w:fill="EAF3F8"/>
            <w:tcMar>
              <w:top w:w="80" w:type="dxa"/>
              <w:left w:w="80" w:type="dxa"/>
              <w:bottom w:w="80" w:type="dxa"/>
              <w:right w:w="80" w:type="dxa"/>
            </w:tcMar>
            <w:vAlign w:val="center"/>
          </w:tcPr>
          <w:p w14:paraId="547514F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598" w:type="dxa"/>
            <w:gridSpan w:val="2"/>
            <w:tcMar>
              <w:top w:w="80" w:type="dxa"/>
              <w:left w:w="80" w:type="dxa"/>
              <w:bottom w:w="80" w:type="dxa"/>
              <w:right w:w="80" w:type="dxa"/>
            </w:tcMar>
            <w:vAlign w:val="center"/>
          </w:tcPr>
          <w:p w14:paraId="1782667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备料员扫描正确物料条码，系统在2秒内确认并累加已备数量（功能验收）。</w:t>
            </w:r>
            <w:r>
              <w:rPr>
                <w:rFonts w:ascii="微软雅黑" w:hAnsi="微软雅黑" w:eastAsia="微软雅黑"/>
                <w:sz w:val="16"/>
              </w:rPr>
              <w:br w:type="textWrapping"/>
            </w:r>
            <w:r>
              <w:rPr>
                <w:rFonts w:ascii="微软雅黑" w:hAnsi="微软雅黑" w:eastAsia="微软雅黑"/>
                <w:sz w:val="16"/>
              </w:rPr>
              <w:t>AC-2  备料员扫描错误物料条码（不属于当前工单），系统报错并语音提示"物料错误"，不计入已备数量（功能验收）。</w:t>
            </w:r>
            <w:r>
              <w:rPr>
                <w:rFonts w:ascii="微软雅黑" w:hAnsi="微软雅黑" w:eastAsia="微软雅黑"/>
                <w:sz w:val="16"/>
              </w:rPr>
              <w:br w:type="textWrapping"/>
            </w:r>
            <w:r>
              <w:rPr>
                <w:rFonts w:ascii="微软雅黑" w:hAnsi="微软雅黑" w:eastAsia="微软雅黑"/>
                <w:sz w:val="16"/>
              </w:rPr>
              <w:t>AC-3  工单有3种物料，备料员先备了2种再扫第三种，系统正确识别第三种物料并显示应备数量（功能验收）。</w:t>
            </w:r>
            <w:r>
              <w:rPr>
                <w:rFonts w:ascii="微软雅黑" w:hAnsi="微软雅黑" w:eastAsia="微软雅黑"/>
                <w:sz w:val="16"/>
              </w:rPr>
              <w:br w:type="textWrapping"/>
            </w:r>
            <w:r>
              <w:rPr>
                <w:rFonts w:ascii="微软雅黑" w:hAnsi="微软雅黑" w:eastAsia="微软雅黑"/>
                <w:sz w:val="16"/>
              </w:rPr>
              <w:t>AC-4  备料过程中断（如下班），再次登录后系统正确恢复已备料进度，不重复记录（数据验收）。</w:t>
            </w:r>
            <w:r>
              <w:rPr>
                <w:rFonts w:ascii="微软雅黑" w:hAnsi="微软雅黑" w:eastAsia="微软雅黑"/>
                <w:sz w:val="16"/>
              </w:rPr>
              <w:br w:type="textWrapping"/>
            </w:r>
            <w:r>
              <w:rPr>
                <w:rFonts w:ascii="微软雅黑" w:hAnsi="微软雅黑" w:eastAsia="微软雅黑"/>
                <w:sz w:val="16"/>
              </w:rPr>
              <w:t>AC-5  备料单生成后，MES有效占用量增加，实物及U8现存量在交接出库前保持不变；重复提交不得重复占用（数据验收）。</w:t>
            </w:r>
          </w:p>
        </w:tc>
      </w:tr>
    </w:tbl>
    <w:p w14:paraId="64E71600">
      <w:pPr>
        <w:spacing w:after="20"/>
      </w:pPr>
    </w:p>
    <w:p w14:paraId="7DA6AAFB">
      <w:pPr>
        <w:keepNext/>
      </w:pPr>
      <w:r>
        <w:rPr>
          <w:rFonts w:ascii="微软雅黑" w:hAnsi="微软雅黑" w:eastAsia="微软雅黑"/>
          <w:b/>
          <w:color w:val="1F4E79"/>
          <w:sz w:val="22"/>
        </w:rPr>
        <w:t>REQ-007｜2-3 物权交接与系统出账同步</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41"/>
        <w:gridCol w:w="761"/>
        <w:gridCol w:w="4698"/>
        <w:gridCol w:w="3685"/>
      </w:tblGrid>
      <w:tr w14:paraId="5714CB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41" w:type="dxa"/>
            <w:shd w:val="clear" w:color="auto" w:fill="D9EAF7"/>
            <w:tcMar>
              <w:top w:w="80" w:type="dxa"/>
              <w:left w:w="80" w:type="dxa"/>
              <w:bottom w:w="80" w:type="dxa"/>
              <w:right w:w="80" w:type="dxa"/>
            </w:tcMar>
            <w:vAlign w:val="center"/>
          </w:tcPr>
          <w:p w14:paraId="61F7DFA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61" w:type="dxa"/>
            <w:tcMar>
              <w:top w:w="80" w:type="dxa"/>
              <w:left w:w="80" w:type="dxa"/>
              <w:bottom w:w="80" w:type="dxa"/>
              <w:right w:w="80" w:type="dxa"/>
            </w:tcMar>
            <w:vAlign w:val="center"/>
          </w:tcPr>
          <w:p w14:paraId="33A9C53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698" w:type="dxa"/>
            <w:shd w:val="clear" w:color="auto" w:fill="D9EAF7"/>
            <w:tcMar>
              <w:top w:w="80" w:type="dxa"/>
              <w:left w:w="80" w:type="dxa"/>
              <w:bottom w:w="80" w:type="dxa"/>
              <w:right w:w="80" w:type="dxa"/>
            </w:tcMar>
            <w:vAlign w:val="center"/>
          </w:tcPr>
          <w:p w14:paraId="403766D7">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85" w:type="dxa"/>
            <w:tcMar>
              <w:top w:w="80" w:type="dxa"/>
              <w:left w:w="80" w:type="dxa"/>
              <w:bottom w:w="80" w:type="dxa"/>
              <w:right w:w="80" w:type="dxa"/>
            </w:tcMar>
            <w:vAlign w:val="center"/>
          </w:tcPr>
          <w:p w14:paraId="2B50B8C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432FB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41" w:type="dxa"/>
            <w:shd w:val="clear" w:color="auto" w:fill="D9EAF7"/>
            <w:tcMar>
              <w:top w:w="80" w:type="dxa"/>
              <w:left w:w="80" w:type="dxa"/>
              <w:bottom w:w="80" w:type="dxa"/>
              <w:right w:w="80" w:type="dxa"/>
            </w:tcMar>
            <w:vAlign w:val="center"/>
          </w:tcPr>
          <w:p w14:paraId="37E3831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61" w:type="dxa"/>
            <w:tcMar>
              <w:top w:w="80" w:type="dxa"/>
              <w:left w:w="80" w:type="dxa"/>
              <w:bottom w:w="80" w:type="dxa"/>
              <w:right w:w="80" w:type="dxa"/>
            </w:tcMar>
            <w:vAlign w:val="center"/>
          </w:tcPr>
          <w:p w14:paraId="1A8137F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P05、P15</w:t>
            </w:r>
          </w:p>
        </w:tc>
        <w:tc>
          <w:tcPr>
            <w:tcW w:w="4698" w:type="dxa"/>
            <w:shd w:val="clear" w:color="auto" w:fill="D9EAF7"/>
            <w:tcMar>
              <w:top w:w="80" w:type="dxa"/>
              <w:left w:w="80" w:type="dxa"/>
              <w:bottom w:w="80" w:type="dxa"/>
              <w:right w:w="80" w:type="dxa"/>
            </w:tcMar>
            <w:vAlign w:val="center"/>
          </w:tcPr>
          <w:p w14:paraId="04C5D73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85" w:type="dxa"/>
            <w:tcMar>
              <w:top w:w="80" w:type="dxa"/>
              <w:left w:w="80" w:type="dxa"/>
              <w:bottom w:w="80" w:type="dxa"/>
              <w:right w:w="80" w:type="dxa"/>
            </w:tcMar>
            <w:vAlign w:val="center"/>
          </w:tcPr>
          <w:p w14:paraId="3170EE4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105CD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2" w:type="dxa"/>
            <w:gridSpan w:val="2"/>
            <w:shd w:val="clear" w:color="auto" w:fill="EAF3F8"/>
            <w:tcMar>
              <w:top w:w="80" w:type="dxa"/>
              <w:left w:w="80" w:type="dxa"/>
              <w:bottom w:w="80" w:type="dxa"/>
              <w:right w:w="80" w:type="dxa"/>
            </w:tcMar>
            <w:vAlign w:val="center"/>
          </w:tcPr>
          <w:p w14:paraId="47F4A84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83" w:type="dxa"/>
            <w:gridSpan w:val="2"/>
            <w:tcMar>
              <w:top w:w="80" w:type="dxa"/>
              <w:left w:w="80" w:type="dxa"/>
              <w:bottom w:w="80" w:type="dxa"/>
              <w:right w:w="80" w:type="dxa"/>
            </w:tcMar>
            <w:vAlign w:val="center"/>
          </w:tcPr>
          <w:p w14:paraId="070B146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完成后，仓管员与生产班长在备料区进行实物交接。双方使用PDA扫描交接确认按钮或交接码，系统同时记录交接时间和交接双方工号。交接完成后系统自动生成出库单并过账，库存从"已分配"状态变更为"已出库"，物权转移完成，仓管员责任转移至生产班组。</w:t>
            </w:r>
          </w:p>
        </w:tc>
      </w:tr>
      <w:tr w14:paraId="62FD3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2" w:type="dxa"/>
            <w:gridSpan w:val="2"/>
            <w:shd w:val="clear" w:color="auto" w:fill="EAF3F8"/>
            <w:tcMar>
              <w:top w:w="80" w:type="dxa"/>
              <w:left w:w="80" w:type="dxa"/>
              <w:bottom w:w="80" w:type="dxa"/>
              <w:right w:w="80" w:type="dxa"/>
            </w:tcMar>
            <w:vAlign w:val="center"/>
          </w:tcPr>
          <w:p w14:paraId="52CE0E0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83" w:type="dxa"/>
            <w:gridSpan w:val="2"/>
            <w:tcMar>
              <w:top w:w="80" w:type="dxa"/>
              <w:left w:w="80" w:type="dxa"/>
              <w:bottom w:w="80" w:type="dxa"/>
              <w:right w:w="80" w:type="dxa"/>
            </w:tcMar>
            <w:vAlign w:val="center"/>
          </w:tcPr>
          <w:p w14:paraId="06B4B82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交接功能在PDA端实现，仓管员与生产接收人分别以本人账号确认，不允许同一账号代替双方确认；系统记录人员、设备和时间。</w:t>
            </w:r>
            <w:r>
              <w:rPr>
                <w:rFonts w:ascii="微软雅黑" w:hAnsi="微软雅黑" w:eastAsia="微软雅黑"/>
                <w:sz w:val="16"/>
              </w:rPr>
              <w:br w:type="textWrapping"/>
            </w:r>
            <w:r>
              <w:rPr>
                <w:rFonts w:ascii="微软雅黑" w:hAnsi="微软雅黑" w:eastAsia="微软雅黑"/>
                <w:sz w:val="16"/>
              </w:rPr>
              <w:t>FR-2  交接照片或视频作为增强项，可通过配置启用；未纳入本期合同范围时不作为上线阻断项，纳入后应明确拍摄清单、存储期限和权限。</w:t>
            </w:r>
            <w:r>
              <w:rPr>
                <w:rFonts w:ascii="微软雅黑" w:hAnsi="微软雅黑" w:eastAsia="微软雅黑"/>
                <w:sz w:val="16"/>
              </w:rPr>
              <w:br w:type="textWrapping"/>
            </w:r>
            <w:r>
              <w:rPr>
                <w:rFonts w:ascii="微软雅黑" w:hAnsi="微软雅黑" w:eastAsia="微软雅黑"/>
                <w:sz w:val="16"/>
              </w:rPr>
              <w:t>FR-3  交接完成后系统通过经评审的接口生成并提交出库业务单据；U8返回成功后，MES占用量释放、实际库存扣减，备料区虚拟库存按实清零。禁止直接更新U8库存表。</w:t>
            </w:r>
            <w:r>
              <w:rPr>
                <w:rFonts w:ascii="微软雅黑" w:hAnsi="微软雅黑" w:eastAsia="微软雅黑"/>
                <w:sz w:val="16"/>
              </w:rPr>
              <w:br w:type="textWrapping"/>
            </w:r>
            <w:r>
              <w:rPr>
                <w:rFonts w:ascii="微软雅黑" w:hAnsi="微软雅黑" w:eastAsia="微软雅黑"/>
                <w:sz w:val="16"/>
              </w:rPr>
              <w:t>FR-4  出库单关联工单号、领料班组、操作员、交接时间。</w:t>
            </w:r>
            <w:r>
              <w:rPr>
                <w:rFonts w:ascii="微软雅黑" w:hAnsi="微软雅黑" w:eastAsia="微软雅黑"/>
                <w:sz w:val="16"/>
              </w:rPr>
              <w:br w:type="textWrapping"/>
            </w:r>
            <w:r>
              <w:rPr>
                <w:rFonts w:ascii="微软雅黑" w:hAnsi="微软雅黑" w:eastAsia="微软雅黑"/>
                <w:sz w:val="16"/>
              </w:rPr>
              <w:t>FR-5  过账前发现差异可退回修改；过账后发现差异须发起差异单，按权限审批后通过红字冲销或更正单处理并重新过账，原单据和完整更正链不得删除。</w:t>
            </w:r>
          </w:p>
        </w:tc>
      </w:tr>
      <w:tr w14:paraId="00D538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2" w:type="dxa"/>
            <w:gridSpan w:val="2"/>
            <w:shd w:val="clear" w:color="auto" w:fill="EAF3F8"/>
            <w:tcMar>
              <w:top w:w="80" w:type="dxa"/>
              <w:left w:w="80" w:type="dxa"/>
              <w:bottom w:w="80" w:type="dxa"/>
              <w:right w:w="80" w:type="dxa"/>
            </w:tcMar>
            <w:vAlign w:val="center"/>
          </w:tcPr>
          <w:p w14:paraId="07BEEF1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83" w:type="dxa"/>
            <w:gridSpan w:val="2"/>
            <w:tcMar>
              <w:top w:w="80" w:type="dxa"/>
              <w:left w:w="80" w:type="dxa"/>
              <w:bottom w:w="80" w:type="dxa"/>
              <w:right w:w="80" w:type="dxa"/>
            </w:tcMar>
            <w:vAlign w:val="center"/>
          </w:tcPr>
          <w:p w14:paraId="0348125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备料单已完成；仓管员和生产接收人具有独立账号；U8出库接口正常。</w:t>
            </w:r>
          </w:p>
        </w:tc>
      </w:tr>
      <w:tr w14:paraId="13028F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2" w:type="dxa"/>
            <w:gridSpan w:val="2"/>
            <w:shd w:val="clear" w:color="auto" w:fill="EAF3F8"/>
            <w:tcMar>
              <w:top w:w="80" w:type="dxa"/>
              <w:left w:w="80" w:type="dxa"/>
              <w:bottom w:w="80" w:type="dxa"/>
              <w:right w:w="80" w:type="dxa"/>
            </w:tcMar>
            <w:vAlign w:val="center"/>
          </w:tcPr>
          <w:p w14:paraId="0B13689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83" w:type="dxa"/>
            <w:gridSpan w:val="2"/>
            <w:tcMar>
              <w:top w:w="80" w:type="dxa"/>
              <w:left w:w="80" w:type="dxa"/>
              <w:bottom w:w="80" w:type="dxa"/>
              <w:right w:w="80" w:type="dxa"/>
            </w:tcMar>
            <w:vAlign w:val="center"/>
          </w:tcPr>
          <w:p w14:paraId="2DDAE84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准备已完成的备料单，由仓管员和生产接收人分别登录</w:t>
            </w:r>
            <w:r>
              <w:rPr>
                <w:rFonts w:ascii="微软雅黑" w:hAnsi="微软雅黑" w:eastAsia="微软雅黑"/>
                <w:sz w:val="16"/>
              </w:rPr>
              <w:br w:type="textWrapping"/>
            </w:r>
            <w:r>
              <w:rPr>
                <w:rFonts w:ascii="微软雅黑" w:hAnsi="微软雅黑" w:eastAsia="微软雅黑"/>
                <w:sz w:val="16"/>
              </w:rPr>
              <w:t>2. 双方独立确认交接并提交出库过账</w:t>
            </w:r>
            <w:r>
              <w:rPr>
                <w:rFonts w:ascii="微软雅黑" w:hAnsi="微软雅黑" w:eastAsia="微软雅黑"/>
                <w:sz w:val="16"/>
              </w:rPr>
              <w:br w:type="textWrapping"/>
            </w:r>
            <w:r>
              <w:rPr>
                <w:rFonts w:ascii="微软雅黑" w:hAnsi="微软雅黑" w:eastAsia="微软雅黑"/>
                <w:sz w:val="16"/>
              </w:rPr>
              <w:t>3. 过账前制造数量差异并退回；过账后发起差异更正</w:t>
            </w:r>
            <w:r>
              <w:rPr>
                <w:rFonts w:ascii="微软雅黑" w:hAnsi="微软雅黑" w:eastAsia="微软雅黑"/>
                <w:sz w:val="16"/>
              </w:rPr>
              <w:br w:type="textWrapping"/>
            </w:r>
            <w:r>
              <w:rPr>
                <w:rFonts w:ascii="微软雅黑" w:hAnsi="微软雅黑" w:eastAsia="微软雅黑"/>
                <w:sz w:val="16"/>
              </w:rPr>
              <w:t>4. 核对双方工号、时间、出库单、库存、冲销链和U8同步状态</w:t>
            </w:r>
          </w:p>
        </w:tc>
      </w:tr>
      <w:tr w14:paraId="36E690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2" w:type="dxa"/>
            <w:gridSpan w:val="2"/>
            <w:shd w:val="clear" w:color="auto" w:fill="EAF3F8"/>
            <w:tcMar>
              <w:top w:w="80" w:type="dxa"/>
              <w:left w:w="80" w:type="dxa"/>
              <w:bottom w:w="80" w:type="dxa"/>
              <w:right w:w="80" w:type="dxa"/>
            </w:tcMar>
            <w:vAlign w:val="center"/>
          </w:tcPr>
          <w:p w14:paraId="426F450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83" w:type="dxa"/>
            <w:gridSpan w:val="2"/>
            <w:tcMar>
              <w:top w:w="80" w:type="dxa"/>
              <w:left w:w="80" w:type="dxa"/>
              <w:bottom w:w="80" w:type="dxa"/>
              <w:right w:w="80" w:type="dxa"/>
            </w:tcMar>
            <w:vAlign w:val="center"/>
          </w:tcPr>
          <w:p w14:paraId="1857F3C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备料单交接后，系统自动生成出库单，出库数量与备料数量一致，出库单状态为"已审核"并关联工单号（功能验收）。</w:t>
            </w:r>
            <w:r>
              <w:rPr>
                <w:rFonts w:ascii="微软雅黑" w:hAnsi="微软雅黑" w:eastAsia="微软雅黑"/>
                <w:sz w:val="16"/>
              </w:rPr>
              <w:br w:type="textWrapping"/>
            </w:r>
            <w:r>
              <w:rPr>
                <w:rFonts w:ascii="微软雅黑" w:hAnsi="微软雅黑" w:eastAsia="微软雅黑"/>
                <w:sz w:val="16"/>
              </w:rPr>
              <w:t>AC-2  出库单同步成功后，MES有效占用量减少，U8与MES可用库存按出库数量同步减少，业务单据、接口日志和库存台账一致（数据验收、接口验收）。</w:t>
            </w:r>
            <w:r>
              <w:rPr>
                <w:rFonts w:ascii="微软雅黑" w:hAnsi="微软雅黑" w:eastAsia="微软雅黑"/>
                <w:sz w:val="16"/>
              </w:rPr>
              <w:br w:type="textWrapping"/>
            </w:r>
            <w:r>
              <w:rPr>
                <w:rFonts w:ascii="微软雅黑" w:hAnsi="微软雅黑" w:eastAsia="微软雅黑"/>
                <w:sz w:val="16"/>
              </w:rPr>
              <w:t>AC-3  仓管员与生产班长均在PDA上完成交接确认，系统记录双方工号和交接时间（功能验收）。</w:t>
            </w:r>
            <w:r>
              <w:rPr>
                <w:rFonts w:ascii="微软雅黑" w:hAnsi="微软雅黑" w:eastAsia="微软雅黑"/>
                <w:sz w:val="16"/>
              </w:rPr>
              <w:br w:type="textWrapping"/>
            </w:r>
            <w:r>
              <w:rPr>
                <w:rFonts w:ascii="微软雅黑" w:hAnsi="微软雅黑" w:eastAsia="微软雅黑"/>
                <w:sz w:val="16"/>
              </w:rPr>
              <w:t>AC-4  交接差异单提交后，系统自动冲销原出库单并生成新出库单，台账数据准确（数据验收）。</w:t>
            </w:r>
            <w:r>
              <w:rPr>
                <w:rFonts w:ascii="微软雅黑" w:hAnsi="微软雅黑" w:eastAsia="微软雅黑"/>
                <w:sz w:val="16"/>
              </w:rPr>
              <w:br w:type="textWrapping"/>
            </w:r>
            <w:r>
              <w:rPr>
                <w:rFonts w:ascii="微软雅黑" w:hAnsi="微软雅黑" w:eastAsia="微软雅黑"/>
                <w:sz w:val="16"/>
              </w:rPr>
              <w:t>AC-5  出库单生成到过账完成耗时不超过5秒（性能验收）。</w:t>
            </w:r>
          </w:p>
        </w:tc>
      </w:tr>
    </w:tbl>
    <w:p w14:paraId="2BD2BF62">
      <w:pPr>
        <w:spacing w:after="20"/>
      </w:pPr>
    </w:p>
    <w:p w14:paraId="706390EA">
      <w:pPr>
        <w:keepNext/>
      </w:pPr>
      <w:r>
        <w:rPr>
          <w:rFonts w:ascii="微软雅黑" w:hAnsi="微软雅黑" w:eastAsia="微软雅黑"/>
          <w:b/>
          <w:color w:val="1F4E79"/>
          <w:sz w:val="22"/>
        </w:rPr>
        <w:t>REQ-008｜2-4 备料储位自动分配</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42"/>
        <w:gridCol w:w="763"/>
        <w:gridCol w:w="4737"/>
        <w:gridCol w:w="3643"/>
      </w:tblGrid>
      <w:tr w14:paraId="2F6366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42" w:type="dxa"/>
            <w:shd w:val="clear" w:color="auto" w:fill="D9EAF7"/>
            <w:tcMar>
              <w:top w:w="80" w:type="dxa"/>
              <w:left w:w="80" w:type="dxa"/>
              <w:bottom w:w="80" w:type="dxa"/>
              <w:right w:w="80" w:type="dxa"/>
            </w:tcMar>
            <w:vAlign w:val="center"/>
          </w:tcPr>
          <w:p w14:paraId="1F9A2A1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63" w:type="dxa"/>
            <w:tcMar>
              <w:top w:w="80" w:type="dxa"/>
              <w:left w:w="80" w:type="dxa"/>
              <w:bottom w:w="80" w:type="dxa"/>
              <w:right w:w="80" w:type="dxa"/>
            </w:tcMar>
            <w:vAlign w:val="center"/>
          </w:tcPr>
          <w:p w14:paraId="0DCFDBA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737" w:type="dxa"/>
            <w:shd w:val="clear" w:color="auto" w:fill="D9EAF7"/>
            <w:tcMar>
              <w:top w:w="80" w:type="dxa"/>
              <w:left w:w="80" w:type="dxa"/>
              <w:bottom w:w="80" w:type="dxa"/>
              <w:right w:w="80" w:type="dxa"/>
            </w:tcMar>
            <w:vAlign w:val="center"/>
          </w:tcPr>
          <w:p w14:paraId="154942D7">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43" w:type="dxa"/>
            <w:tcMar>
              <w:top w:w="80" w:type="dxa"/>
              <w:left w:w="80" w:type="dxa"/>
              <w:bottom w:w="80" w:type="dxa"/>
              <w:right w:w="80" w:type="dxa"/>
            </w:tcMar>
            <w:vAlign w:val="center"/>
          </w:tcPr>
          <w:p w14:paraId="3EC64960">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06D838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42" w:type="dxa"/>
            <w:shd w:val="clear" w:color="auto" w:fill="D9EAF7"/>
            <w:tcMar>
              <w:top w:w="80" w:type="dxa"/>
              <w:left w:w="80" w:type="dxa"/>
              <w:bottom w:w="80" w:type="dxa"/>
              <w:right w:w="80" w:type="dxa"/>
            </w:tcMar>
            <w:vAlign w:val="center"/>
          </w:tcPr>
          <w:p w14:paraId="310CF70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63" w:type="dxa"/>
            <w:tcMar>
              <w:top w:w="80" w:type="dxa"/>
              <w:left w:w="80" w:type="dxa"/>
              <w:bottom w:w="80" w:type="dxa"/>
              <w:right w:w="80" w:type="dxa"/>
            </w:tcMar>
            <w:vAlign w:val="center"/>
          </w:tcPr>
          <w:p w14:paraId="2ABE2D5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P04、P19</w:t>
            </w:r>
          </w:p>
        </w:tc>
        <w:tc>
          <w:tcPr>
            <w:tcW w:w="4737" w:type="dxa"/>
            <w:shd w:val="clear" w:color="auto" w:fill="D9EAF7"/>
            <w:tcMar>
              <w:top w:w="80" w:type="dxa"/>
              <w:left w:w="80" w:type="dxa"/>
              <w:bottom w:w="80" w:type="dxa"/>
              <w:right w:w="80" w:type="dxa"/>
            </w:tcMar>
            <w:vAlign w:val="center"/>
          </w:tcPr>
          <w:p w14:paraId="2561B05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43" w:type="dxa"/>
            <w:tcMar>
              <w:top w:w="80" w:type="dxa"/>
              <w:left w:w="80" w:type="dxa"/>
              <w:bottom w:w="80" w:type="dxa"/>
              <w:right w:w="80" w:type="dxa"/>
            </w:tcMar>
            <w:vAlign w:val="center"/>
          </w:tcPr>
          <w:p w14:paraId="67CE2A1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0F1A11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5" w:type="dxa"/>
            <w:gridSpan w:val="2"/>
            <w:shd w:val="clear" w:color="auto" w:fill="EAF3F8"/>
            <w:tcMar>
              <w:top w:w="80" w:type="dxa"/>
              <w:left w:w="80" w:type="dxa"/>
              <w:bottom w:w="80" w:type="dxa"/>
              <w:right w:w="80" w:type="dxa"/>
            </w:tcMar>
            <w:vAlign w:val="center"/>
          </w:tcPr>
          <w:p w14:paraId="4D7EF66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80" w:type="dxa"/>
            <w:gridSpan w:val="2"/>
            <w:tcMar>
              <w:top w:w="80" w:type="dxa"/>
              <w:left w:w="80" w:type="dxa"/>
              <w:bottom w:w="80" w:type="dxa"/>
              <w:right w:w="80" w:type="dxa"/>
            </w:tcMar>
            <w:vAlign w:val="center"/>
          </w:tcPr>
          <w:p w14:paraId="6B87063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备料时系统根据物料的批次和有效期，自动分配发货储位，优先分配靠近出库口、库龄较长（先进先出）的批次。储位分配结果展示在PDA上，备料员按照系统推荐路径执行，减少跨楼层走动。未来与AGV联动时，系统可输出搬运路径和站点信息。</w:t>
            </w:r>
          </w:p>
        </w:tc>
      </w:tr>
      <w:tr w14:paraId="41DCE4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5" w:type="dxa"/>
            <w:gridSpan w:val="2"/>
            <w:shd w:val="clear" w:color="auto" w:fill="EAF3F8"/>
            <w:tcMar>
              <w:top w:w="80" w:type="dxa"/>
              <w:left w:w="80" w:type="dxa"/>
              <w:bottom w:w="80" w:type="dxa"/>
              <w:right w:w="80" w:type="dxa"/>
            </w:tcMar>
            <w:vAlign w:val="center"/>
          </w:tcPr>
          <w:p w14:paraId="3D41810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80" w:type="dxa"/>
            <w:gridSpan w:val="2"/>
            <w:tcMar>
              <w:top w:w="80" w:type="dxa"/>
              <w:left w:w="80" w:type="dxa"/>
              <w:bottom w:w="80" w:type="dxa"/>
              <w:right w:w="80" w:type="dxa"/>
            </w:tcMar>
            <w:vAlign w:val="center"/>
          </w:tcPr>
          <w:p w14:paraId="162AB09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储位分配策略可配置，优先规则包括：先进先出（FIFO）、靠近出库口、同批次集中、避免跨楼层。</w:t>
            </w:r>
            <w:r>
              <w:rPr>
                <w:rFonts w:ascii="微软雅黑" w:hAnsi="微软雅黑" w:eastAsia="微软雅黑"/>
                <w:sz w:val="16"/>
              </w:rPr>
              <w:br w:type="textWrapping"/>
            </w:r>
            <w:r>
              <w:rPr>
                <w:rFonts w:ascii="微软雅黑" w:hAnsi="微软雅黑" w:eastAsia="微软雅黑"/>
                <w:sz w:val="16"/>
              </w:rPr>
              <w:t>FR-2  系统读取每个批次的入库日期和当前存放储位，结合工单开工日期计算最优出库储位。</w:t>
            </w:r>
            <w:r>
              <w:rPr>
                <w:rFonts w:ascii="微软雅黑" w:hAnsi="微软雅黑" w:eastAsia="微软雅黑"/>
                <w:sz w:val="16"/>
              </w:rPr>
              <w:br w:type="textWrapping"/>
            </w:r>
            <w:r>
              <w:rPr>
                <w:rFonts w:ascii="微软雅黑" w:hAnsi="微软雅黑" w:eastAsia="微软雅黑"/>
                <w:sz w:val="16"/>
              </w:rPr>
              <w:t>FR-3  PDA备料清单中每行物料显示推荐储位编码和库区名称。</w:t>
            </w:r>
            <w:r>
              <w:rPr>
                <w:rFonts w:ascii="微软雅黑" w:hAnsi="微软雅黑" w:eastAsia="微软雅黑"/>
                <w:sz w:val="16"/>
              </w:rPr>
              <w:br w:type="textWrapping"/>
            </w:r>
            <w:r>
              <w:rPr>
                <w:rFonts w:ascii="微软雅黑" w:hAnsi="微软雅黑" w:eastAsia="微软雅黑"/>
                <w:sz w:val="16"/>
              </w:rPr>
              <w:t>FR-4  AGV预留接口：备料完成后系统输出JSON格式的搬运任务，包含起点储位、终点产线、货物重量，格式见预留接口规范。</w:t>
            </w:r>
          </w:p>
        </w:tc>
      </w:tr>
      <w:tr w14:paraId="17D709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5" w:type="dxa"/>
            <w:gridSpan w:val="2"/>
            <w:shd w:val="clear" w:color="auto" w:fill="EAF3F8"/>
            <w:tcMar>
              <w:top w:w="80" w:type="dxa"/>
              <w:left w:w="80" w:type="dxa"/>
              <w:bottom w:w="80" w:type="dxa"/>
              <w:right w:w="80" w:type="dxa"/>
            </w:tcMar>
            <w:vAlign w:val="center"/>
          </w:tcPr>
          <w:p w14:paraId="1D7D46B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80" w:type="dxa"/>
            <w:gridSpan w:val="2"/>
            <w:tcMar>
              <w:top w:w="80" w:type="dxa"/>
              <w:left w:w="80" w:type="dxa"/>
              <w:bottom w:w="80" w:type="dxa"/>
              <w:right w:w="80" w:type="dxa"/>
            </w:tcMar>
            <w:vAlign w:val="center"/>
          </w:tcPr>
          <w:p w14:paraId="28F8F1C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同物料多批次、多库位数据已准备；楼层、库区、通道和出库口坐标已维护。</w:t>
            </w:r>
          </w:p>
        </w:tc>
      </w:tr>
      <w:tr w14:paraId="024791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5" w:type="dxa"/>
            <w:gridSpan w:val="2"/>
            <w:shd w:val="clear" w:color="auto" w:fill="EAF3F8"/>
            <w:tcMar>
              <w:top w:w="80" w:type="dxa"/>
              <w:left w:w="80" w:type="dxa"/>
              <w:bottom w:w="80" w:type="dxa"/>
              <w:right w:w="80" w:type="dxa"/>
            </w:tcMar>
            <w:vAlign w:val="center"/>
          </w:tcPr>
          <w:p w14:paraId="1902406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80" w:type="dxa"/>
            <w:gridSpan w:val="2"/>
            <w:tcMar>
              <w:top w:w="80" w:type="dxa"/>
              <w:left w:w="80" w:type="dxa"/>
              <w:bottom w:w="80" w:type="dxa"/>
              <w:right w:w="80" w:type="dxa"/>
            </w:tcMar>
            <w:vAlign w:val="center"/>
          </w:tcPr>
          <w:p w14:paraId="2DC5207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准备同一物料的两个入库日期不同且分布于不同楼层的批次</w:t>
            </w:r>
            <w:r>
              <w:rPr>
                <w:rFonts w:ascii="微软雅黑" w:hAnsi="微软雅黑" w:eastAsia="微软雅黑"/>
                <w:sz w:val="16"/>
              </w:rPr>
              <w:br w:type="textWrapping"/>
            </w:r>
            <w:r>
              <w:rPr>
                <w:rFonts w:ascii="微软雅黑" w:hAnsi="微软雅黑" w:eastAsia="微软雅黑"/>
                <w:sz w:val="16"/>
              </w:rPr>
              <w:t>2. 执行储位分配并查看推荐批次、储位和路径</w:t>
            </w:r>
            <w:r>
              <w:rPr>
                <w:rFonts w:ascii="微软雅黑" w:hAnsi="微软雅黑" w:eastAsia="微软雅黑"/>
                <w:sz w:val="16"/>
              </w:rPr>
              <w:br w:type="textWrapping"/>
            </w:r>
            <w:r>
              <w:rPr>
                <w:rFonts w:ascii="微软雅黑" w:hAnsi="微软雅黑" w:eastAsia="微软雅黑"/>
                <w:sz w:val="16"/>
              </w:rPr>
              <w:t>3. 按约定测试工单与原人工路径比较跨楼层次数</w:t>
            </w:r>
            <w:r>
              <w:rPr>
                <w:rFonts w:ascii="微软雅黑" w:hAnsi="微软雅黑" w:eastAsia="微软雅黑"/>
                <w:sz w:val="16"/>
              </w:rPr>
              <w:br w:type="textWrapping"/>
            </w:r>
            <w:r>
              <w:rPr>
                <w:rFonts w:ascii="微软雅黑" w:hAnsi="微软雅黑" w:eastAsia="微软雅黑"/>
                <w:sz w:val="16"/>
              </w:rPr>
              <w:t>4. 如AGV纳入本期，校验JSON字段、唯一任务号和接口契约</w:t>
            </w:r>
          </w:p>
        </w:tc>
      </w:tr>
      <w:tr w14:paraId="62AFC8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05" w:type="dxa"/>
            <w:gridSpan w:val="2"/>
            <w:shd w:val="clear" w:color="auto" w:fill="EAF3F8"/>
            <w:tcMar>
              <w:top w:w="80" w:type="dxa"/>
              <w:left w:w="80" w:type="dxa"/>
              <w:bottom w:w="80" w:type="dxa"/>
              <w:right w:w="80" w:type="dxa"/>
            </w:tcMar>
            <w:vAlign w:val="center"/>
          </w:tcPr>
          <w:p w14:paraId="34C9BEC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80" w:type="dxa"/>
            <w:gridSpan w:val="2"/>
            <w:tcMar>
              <w:top w:w="80" w:type="dxa"/>
              <w:left w:w="80" w:type="dxa"/>
              <w:bottom w:w="80" w:type="dxa"/>
              <w:right w:w="80" w:type="dxa"/>
            </w:tcMar>
            <w:vAlign w:val="center"/>
          </w:tcPr>
          <w:p w14:paraId="6DDB90A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相同物料有两个批次（批次A入库日期早、批次B入库日期晚），执行备料时系统优先推荐批次A并显示推荐理由"先进先出"（功能验收）。</w:t>
            </w:r>
            <w:r>
              <w:rPr>
                <w:rFonts w:ascii="微软雅黑" w:hAnsi="微软雅黑" w:eastAsia="微软雅黑"/>
                <w:sz w:val="16"/>
              </w:rPr>
              <w:br w:type="textWrapping"/>
            </w:r>
            <w:r>
              <w:rPr>
                <w:rFonts w:ascii="微软雅黑" w:hAnsi="微软雅黑" w:eastAsia="微软雅黑"/>
                <w:sz w:val="16"/>
              </w:rPr>
              <w:t>AC-2  备料清单按楼层、库区、通道和储位顺序展示推荐路径；使用约定测试工单与当前人工路径对比，跨楼层次数不得增加，优化目标值由双方在性能测试前书面确认（功能验收、性能验收）。</w:t>
            </w:r>
            <w:r>
              <w:rPr>
                <w:rFonts w:ascii="微软雅黑" w:hAnsi="微软雅黑" w:eastAsia="微软雅黑"/>
                <w:sz w:val="16"/>
              </w:rPr>
              <w:br w:type="textWrapping"/>
            </w:r>
            <w:r>
              <w:rPr>
                <w:rFonts w:ascii="微软雅黑" w:hAnsi="微软雅黑" w:eastAsia="微软雅黑"/>
                <w:sz w:val="16"/>
              </w:rPr>
              <w:t>AC-3  纳入本期范围时，AGV接口输出的JSON至少包含sourceLocation、targetLine、materialCode、quantity、unit和weight字段，通过接口契约校验并具备唯一任务号；未纳入本期范围时仅完成接口设计评审（接口验收）。</w:t>
            </w:r>
          </w:p>
        </w:tc>
      </w:tr>
    </w:tbl>
    <w:p w14:paraId="4D79BBC9">
      <w:pPr>
        <w:spacing w:after="20"/>
      </w:pPr>
    </w:p>
    <w:p w14:paraId="1CA0D667">
      <w:pPr>
        <w:pStyle w:val="5"/>
      </w:pPr>
      <w:bookmarkStart w:id="168" w:name="_Toc32498"/>
    </w:p>
    <w:p w14:paraId="3E377850">
      <w:pPr>
        <w:pStyle w:val="5"/>
      </w:pPr>
    </w:p>
    <w:p w14:paraId="65F69C6B">
      <w:pPr>
        <w:pStyle w:val="5"/>
      </w:pPr>
    </w:p>
    <w:p w14:paraId="6C02CE64">
      <w:pPr>
        <w:pStyle w:val="5"/>
      </w:pPr>
      <w:bookmarkStart w:id="169" w:name="_Toc14879"/>
      <w:r>
        <w:t>5.3.3 余料与尾数管理</w:t>
      </w:r>
      <w:bookmarkEnd w:id="168"/>
      <w:bookmarkEnd w:id="169"/>
    </w:p>
    <w:p w14:paraId="6FC90D33">
      <w:pPr>
        <w:keepNext/>
      </w:pPr>
      <w:r>
        <w:rPr>
          <w:rFonts w:ascii="微软雅黑" w:hAnsi="微软雅黑" w:eastAsia="微软雅黑"/>
          <w:b/>
          <w:color w:val="1F4E79"/>
          <w:sz w:val="22"/>
        </w:rPr>
        <w:t>REQ-009｜3-1 余料隔离区管理</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66"/>
        <w:gridCol w:w="775"/>
        <w:gridCol w:w="4671"/>
        <w:gridCol w:w="3673"/>
      </w:tblGrid>
      <w:tr w14:paraId="574C14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0" w:hRule="atLeast"/>
          <w:tblHeader/>
          <w:jc w:val="center"/>
        </w:trPr>
        <w:tc>
          <w:tcPr>
            <w:tcW w:w="566" w:type="dxa"/>
            <w:shd w:val="clear" w:color="auto" w:fill="D9EAF7"/>
            <w:tcMar>
              <w:top w:w="80" w:type="dxa"/>
              <w:left w:w="80" w:type="dxa"/>
              <w:bottom w:w="80" w:type="dxa"/>
              <w:right w:w="80" w:type="dxa"/>
            </w:tcMar>
            <w:vAlign w:val="center"/>
          </w:tcPr>
          <w:p w14:paraId="4C833AA0">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75" w:type="dxa"/>
            <w:tcMar>
              <w:top w:w="80" w:type="dxa"/>
              <w:left w:w="80" w:type="dxa"/>
              <w:bottom w:w="80" w:type="dxa"/>
              <w:right w:w="80" w:type="dxa"/>
            </w:tcMar>
            <w:vAlign w:val="center"/>
          </w:tcPr>
          <w:p w14:paraId="5571FB6E">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671" w:type="dxa"/>
            <w:shd w:val="clear" w:color="auto" w:fill="D9EAF7"/>
            <w:tcMar>
              <w:top w:w="80" w:type="dxa"/>
              <w:left w:w="80" w:type="dxa"/>
              <w:bottom w:w="80" w:type="dxa"/>
              <w:right w:w="80" w:type="dxa"/>
            </w:tcMar>
            <w:vAlign w:val="center"/>
          </w:tcPr>
          <w:p w14:paraId="0A73A68E">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73" w:type="dxa"/>
            <w:tcMar>
              <w:top w:w="80" w:type="dxa"/>
              <w:left w:w="80" w:type="dxa"/>
              <w:bottom w:w="80" w:type="dxa"/>
              <w:right w:w="80" w:type="dxa"/>
            </w:tcMar>
            <w:vAlign w:val="center"/>
          </w:tcPr>
          <w:p w14:paraId="61BE5E90">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6B877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66" w:type="dxa"/>
            <w:shd w:val="clear" w:color="auto" w:fill="D9EAF7"/>
            <w:tcMar>
              <w:top w:w="80" w:type="dxa"/>
              <w:left w:w="80" w:type="dxa"/>
              <w:bottom w:w="80" w:type="dxa"/>
              <w:right w:w="80" w:type="dxa"/>
            </w:tcMar>
            <w:vAlign w:val="center"/>
          </w:tcPr>
          <w:p w14:paraId="33F90B5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75" w:type="dxa"/>
            <w:tcMar>
              <w:top w:w="80" w:type="dxa"/>
              <w:left w:w="80" w:type="dxa"/>
              <w:bottom w:w="80" w:type="dxa"/>
              <w:right w:w="80" w:type="dxa"/>
            </w:tcMar>
            <w:vAlign w:val="center"/>
          </w:tcPr>
          <w:p w14:paraId="306A989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P06、P16</w:t>
            </w:r>
          </w:p>
        </w:tc>
        <w:tc>
          <w:tcPr>
            <w:tcW w:w="4671" w:type="dxa"/>
            <w:shd w:val="clear" w:color="auto" w:fill="D9EAF7"/>
            <w:tcMar>
              <w:top w:w="80" w:type="dxa"/>
              <w:left w:w="80" w:type="dxa"/>
              <w:bottom w:w="80" w:type="dxa"/>
              <w:right w:w="80" w:type="dxa"/>
            </w:tcMar>
            <w:vAlign w:val="center"/>
          </w:tcPr>
          <w:p w14:paraId="2D3465C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73" w:type="dxa"/>
            <w:tcMar>
              <w:top w:w="80" w:type="dxa"/>
              <w:left w:w="80" w:type="dxa"/>
              <w:bottom w:w="80" w:type="dxa"/>
              <w:right w:w="80" w:type="dxa"/>
            </w:tcMar>
            <w:vAlign w:val="center"/>
          </w:tcPr>
          <w:p w14:paraId="43E0F15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33C322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1" w:type="dxa"/>
            <w:gridSpan w:val="2"/>
            <w:shd w:val="clear" w:color="auto" w:fill="EAF3F8"/>
            <w:tcMar>
              <w:top w:w="80" w:type="dxa"/>
              <w:left w:w="80" w:type="dxa"/>
              <w:bottom w:w="80" w:type="dxa"/>
              <w:right w:w="80" w:type="dxa"/>
            </w:tcMar>
            <w:vAlign w:val="center"/>
          </w:tcPr>
          <w:p w14:paraId="28180A0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44" w:type="dxa"/>
            <w:gridSpan w:val="2"/>
            <w:tcMar>
              <w:top w:w="80" w:type="dxa"/>
              <w:left w:w="80" w:type="dxa"/>
              <w:bottom w:w="80" w:type="dxa"/>
              <w:right w:w="80" w:type="dxa"/>
            </w:tcMar>
            <w:vAlign w:val="center"/>
          </w:tcPr>
          <w:p w14:paraId="4884624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实物端在仓库物理划定余料隔离区，系统端建立独立的余料库存视图。供应商多送尾数或工单完成后剩余物料，实物移入余料隔离区并粘贴余料标签（包含订单号、物料编码、余料数量），系统将余料从原物料库存中转出，计入余料库存。</w:t>
            </w:r>
          </w:p>
        </w:tc>
      </w:tr>
      <w:tr w14:paraId="36812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1" w:type="dxa"/>
            <w:gridSpan w:val="2"/>
            <w:shd w:val="clear" w:color="auto" w:fill="EAF3F8"/>
            <w:tcMar>
              <w:top w:w="80" w:type="dxa"/>
              <w:left w:w="80" w:type="dxa"/>
              <w:bottom w:w="80" w:type="dxa"/>
              <w:right w:w="80" w:type="dxa"/>
            </w:tcMar>
            <w:vAlign w:val="center"/>
          </w:tcPr>
          <w:p w14:paraId="1676939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44" w:type="dxa"/>
            <w:gridSpan w:val="2"/>
            <w:tcMar>
              <w:top w:w="80" w:type="dxa"/>
              <w:left w:w="80" w:type="dxa"/>
              <w:bottom w:w="80" w:type="dxa"/>
              <w:right w:w="80" w:type="dxa"/>
            </w:tcMar>
            <w:vAlign w:val="center"/>
          </w:tcPr>
          <w:p w14:paraId="4D57D133">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余料隔离区在系统中定义为独立库区，库区编码为YL。</w:t>
            </w:r>
            <w:r>
              <w:rPr>
                <w:rFonts w:ascii="微软雅黑" w:hAnsi="微软雅黑" w:eastAsia="微软雅黑"/>
                <w:sz w:val="16"/>
              </w:rPr>
              <w:br w:type="textWrapping"/>
            </w:r>
            <w:r>
              <w:rPr>
                <w:rFonts w:ascii="微软雅黑" w:hAnsi="微软雅黑" w:eastAsia="微软雅黑"/>
                <w:sz w:val="16"/>
              </w:rPr>
              <w:t>FR-2  物料移入余料隔离区时，系统自动生成余料标签，余料标签内容包含：订单号（来源单据）、物料编码、物料名称、余料数量、产生日期、责任人。</w:t>
            </w:r>
            <w:r>
              <w:rPr>
                <w:rFonts w:ascii="微软雅黑" w:hAnsi="微软雅黑" w:eastAsia="微软雅黑"/>
                <w:sz w:val="16"/>
              </w:rPr>
              <w:br w:type="textWrapping"/>
            </w:r>
            <w:r>
              <w:rPr>
                <w:rFonts w:ascii="微软雅黑" w:hAnsi="微软雅黑" w:eastAsia="微软雅黑"/>
                <w:sz w:val="16"/>
              </w:rPr>
              <w:t>FR-3  余料通过库内调拨进入YL库区并独立记账，不计入正常可用库存；调拨前后企业总库存数量保持平衡，来源批次、来源单据和责任人可追溯。</w:t>
            </w:r>
            <w:r>
              <w:rPr>
                <w:rFonts w:ascii="微软雅黑" w:hAnsi="微软雅黑" w:eastAsia="微软雅黑"/>
                <w:sz w:val="16"/>
              </w:rPr>
              <w:br w:type="textWrapping"/>
            </w:r>
            <w:r>
              <w:rPr>
                <w:rFonts w:ascii="微软雅黑" w:hAnsi="微软雅黑" w:eastAsia="微软雅黑"/>
                <w:sz w:val="16"/>
              </w:rPr>
              <w:t>FR-4  余料标签支持PDA打印。</w:t>
            </w:r>
          </w:p>
        </w:tc>
      </w:tr>
      <w:tr w14:paraId="712B81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1" w:type="dxa"/>
            <w:gridSpan w:val="2"/>
            <w:shd w:val="clear" w:color="auto" w:fill="EAF3F8"/>
            <w:tcMar>
              <w:top w:w="80" w:type="dxa"/>
              <w:left w:w="80" w:type="dxa"/>
              <w:bottom w:w="80" w:type="dxa"/>
              <w:right w:w="80" w:type="dxa"/>
            </w:tcMar>
            <w:vAlign w:val="center"/>
          </w:tcPr>
          <w:p w14:paraId="6712D1F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44" w:type="dxa"/>
            <w:gridSpan w:val="2"/>
            <w:tcMar>
              <w:top w:w="80" w:type="dxa"/>
              <w:left w:w="80" w:type="dxa"/>
              <w:bottom w:w="80" w:type="dxa"/>
              <w:right w:w="80" w:type="dxa"/>
            </w:tcMar>
            <w:vAlign w:val="center"/>
          </w:tcPr>
          <w:p w14:paraId="71184911">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YL余料隔离区、超收容差、审批规则、余料标签模板和打印设备已配置。</w:t>
            </w:r>
          </w:p>
        </w:tc>
      </w:tr>
      <w:tr w14:paraId="2DCB00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1" w:type="dxa"/>
            <w:gridSpan w:val="2"/>
            <w:shd w:val="clear" w:color="auto" w:fill="EAF3F8"/>
            <w:tcMar>
              <w:top w:w="80" w:type="dxa"/>
              <w:left w:w="80" w:type="dxa"/>
              <w:bottom w:w="80" w:type="dxa"/>
              <w:right w:w="80" w:type="dxa"/>
            </w:tcMar>
            <w:vAlign w:val="center"/>
          </w:tcPr>
          <w:p w14:paraId="70491C71">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44" w:type="dxa"/>
            <w:gridSpan w:val="2"/>
            <w:tcMar>
              <w:top w:w="80" w:type="dxa"/>
              <w:left w:w="80" w:type="dxa"/>
              <w:bottom w:w="80" w:type="dxa"/>
              <w:right w:w="80" w:type="dxa"/>
            </w:tcMar>
            <w:vAlign w:val="center"/>
          </w:tcPr>
          <w:p w14:paraId="24A81A0E">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准备订单500套、实送510套的超量来料</w:t>
            </w:r>
            <w:r>
              <w:rPr>
                <w:rFonts w:ascii="微软雅黑" w:hAnsi="微软雅黑" w:eastAsia="微软雅黑"/>
                <w:sz w:val="16"/>
              </w:rPr>
              <w:br w:type="textWrapping"/>
            </w:r>
            <w:r>
              <w:rPr>
                <w:rFonts w:ascii="微软雅黑" w:hAnsi="微软雅黑" w:eastAsia="微软雅黑"/>
                <w:sz w:val="16"/>
              </w:rPr>
              <w:t>2. 按超收容差及审批规则接收500套并将10套转入YL隔离区</w:t>
            </w:r>
            <w:r>
              <w:rPr>
                <w:rFonts w:ascii="微软雅黑" w:hAnsi="微软雅黑" w:eastAsia="微软雅黑"/>
                <w:sz w:val="16"/>
              </w:rPr>
              <w:br w:type="textWrapping"/>
            </w:r>
            <w:r>
              <w:rPr>
                <w:rFonts w:ascii="微软雅黑" w:hAnsi="微软雅黑" w:eastAsia="微软雅黑"/>
                <w:sz w:val="16"/>
              </w:rPr>
              <w:t>3. 打印并扫描余料标签</w:t>
            </w:r>
            <w:r>
              <w:rPr>
                <w:rFonts w:ascii="微软雅黑" w:hAnsi="微软雅黑" w:eastAsia="微软雅黑"/>
                <w:sz w:val="16"/>
              </w:rPr>
              <w:br w:type="textWrapping"/>
            </w:r>
            <w:r>
              <w:rPr>
                <w:rFonts w:ascii="微软雅黑" w:hAnsi="微软雅黑" w:eastAsia="微软雅黑"/>
                <w:sz w:val="16"/>
              </w:rPr>
              <w:t>4. 核对正常可用库存、YL库存、企业总库存及来源追溯关系</w:t>
            </w:r>
          </w:p>
        </w:tc>
      </w:tr>
      <w:tr w14:paraId="3D391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1" w:type="dxa"/>
            <w:gridSpan w:val="2"/>
            <w:shd w:val="clear" w:color="auto" w:fill="EAF3F8"/>
            <w:tcMar>
              <w:top w:w="80" w:type="dxa"/>
              <w:left w:w="80" w:type="dxa"/>
              <w:bottom w:w="80" w:type="dxa"/>
              <w:right w:w="80" w:type="dxa"/>
            </w:tcMar>
            <w:vAlign w:val="center"/>
          </w:tcPr>
          <w:p w14:paraId="57E407A3">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44" w:type="dxa"/>
            <w:gridSpan w:val="2"/>
            <w:tcMar>
              <w:top w:w="80" w:type="dxa"/>
              <w:left w:w="80" w:type="dxa"/>
              <w:bottom w:w="80" w:type="dxa"/>
              <w:right w:w="80" w:type="dxa"/>
            </w:tcMar>
            <w:vAlign w:val="center"/>
          </w:tcPr>
          <w:p w14:paraId="58AC144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供应商实送510套、订单500套时，系统按采购容差及审批规则处理：500套正常接收，超出的10套在获准暂存后进入YL隔离状态；两类数量之和等于实收数量，未经审批的超量不得计入正常可用库存（数据验收、功能验收）。</w:t>
            </w:r>
            <w:r>
              <w:rPr>
                <w:rFonts w:ascii="微软雅黑" w:hAnsi="微软雅黑" w:eastAsia="微软雅黑"/>
                <w:sz w:val="16"/>
              </w:rPr>
              <w:br w:type="textWrapping"/>
            </w:r>
            <w:r>
              <w:rPr>
                <w:rFonts w:ascii="微软雅黑" w:hAnsi="微软雅黑" w:eastAsia="微软雅黑"/>
                <w:sz w:val="16"/>
              </w:rPr>
              <w:t>AC-2  余料隔离区库存在台账中独立显示，与正常库存分开统计，互不混淆（功能验收）。</w:t>
            </w:r>
            <w:r>
              <w:rPr>
                <w:rFonts w:ascii="微软雅黑" w:hAnsi="微软雅黑" w:eastAsia="微软雅黑"/>
                <w:sz w:val="16"/>
              </w:rPr>
              <w:br w:type="textWrapping"/>
            </w:r>
            <w:r>
              <w:rPr>
                <w:rFonts w:ascii="微软雅黑" w:hAnsi="微软雅黑" w:eastAsia="微软雅黑"/>
                <w:sz w:val="16"/>
              </w:rPr>
              <w:t>AC-3  余料标签打印后包含订单号、物料编码、余料数量，且PDA可扫描读取（功能验收）。</w:t>
            </w:r>
          </w:p>
        </w:tc>
      </w:tr>
    </w:tbl>
    <w:p w14:paraId="76D8A11E">
      <w:pPr>
        <w:spacing w:after="20"/>
      </w:pPr>
    </w:p>
    <w:p w14:paraId="547C7CE0">
      <w:pPr>
        <w:keepNext/>
      </w:pPr>
      <w:r>
        <w:rPr>
          <w:rFonts w:ascii="微软雅黑" w:hAnsi="微软雅黑" w:eastAsia="微软雅黑"/>
          <w:b/>
          <w:color w:val="1F4E79"/>
          <w:sz w:val="22"/>
        </w:rPr>
        <w:t>REQ-010｜3-2 余料提醒与处理</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72"/>
        <w:gridCol w:w="777"/>
        <w:gridCol w:w="4667"/>
        <w:gridCol w:w="3669"/>
      </w:tblGrid>
      <w:tr w14:paraId="7F58A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72" w:type="dxa"/>
            <w:shd w:val="clear" w:color="auto" w:fill="D9EAF7"/>
            <w:tcMar>
              <w:top w:w="80" w:type="dxa"/>
              <w:left w:w="80" w:type="dxa"/>
              <w:bottom w:w="80" w:type="dxa"/>
              <w:right w:w="80" w:type="dxa"/>
            </w:tcMar>
            <w:vAlign w:val="center"/>
          </w:tcPr>
          <w:p w14:paraId="739E54F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77" w:type="dxa"/>
            <w:tcMar>
              <w:top w:w="80" w:type="dxa"/>
              <w:left w:w="80" w:type="dxa"/>
              <w:bottom w:w="80" w:type="dxa"/>
              <w:right w:w="80" w:type="dxa"/>
            </w:tcMar>
            <w:vAlign w:val="center"/>
          </w:tcPr>
          <w:p w14:paraId="3075FE1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667" w:type="dxa"/>
            <w:shd w:val="clear" w:color="auto" w:fill="D9EAF7"/>
            <w:tcMar>
              <w:top w:w="80" w:type="dxa"/>
              <w:left w:w="80" w:type="dxa"/>
              <w:bottom w:w="80" w:type="dxa"/>
              <w:right w:w="80" w:type="dxa"/>
            </w:tcMar>
            <w:vAlign w:val="center"/>
          </w:tcPr>
          <w:p w14:paraId="4F584DD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69" w:type="dxa"/>
            <w:tcMar>
              <w:top w:w="80" w:type="dxa"/>
              <w:left w:w="80" w:type="dxa"/>
              <w:bottom w:w="80" w:type="dxa"/>
              <w:right w:w="80" w:type="dxa"/>
            </w:tcMar>
            <w:vAlign w:val="center"/>
          </w:tcPr>
          <w:p w14:paraId="4CBBE38F">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09706A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72" w:type="dxa"/>
            <w:shd w:val="clear" w:color="auto" w:fill="D9EAF7"/>
            <w:tcMar>
              <w:top w:w="80" w:type="dxa"/>
              <w:left w:w="80" w:type="dxa"/>
              <w:bottom w:w="80" w:type="dxa"/>
              <w:right w:w="80" w:type="dxa"/>
            </w:tcMar>
            <w:vAlign w:val="center"/>
          </w:tcPr>
          <w:p w14:paraId="366F416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77" w:type="dxa"/>
            <w:tcMar>
              <w:top w:w="80" w:type="dxa"/>
              <w:left w:w="80" w:type="dxa"/>
              <w:bottom w:w="80" w:type="dxa"/>
              <w:right w:w="80" w:type="dxa"/>
            </w:tcMar>
            <w:vAlign w:val="center"/>
          </w:tcPr>
          <w:p w14:paraId="33D7E4A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P16、P18</w:t>
            </w:r>
          </w:p>
        </w:tc>
        <w:tc>
          <w:tcPr>
            <w:tcW w:w="4667" w:type="dxa"/>
            <w:shd w:val="clear" w:color="auto" w:fill="D9EAF7"/>
            <w:tcMar>
              <w:top w:w="80" w:type="dxa"/>
              <w:left w:w="80" w:type="dxa"/>
              <w:bottom w:w="80" w:type="dxa"/>
              <w:right w:w="80" w:type="dxa"/>
            </w:tcMar>
            <w:vAlign w:val="center"/>
          </w:tcPr>
          <w:p w14:paraId="6B24B9F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69" w:type="dxa"/>
            <w:tcMar>
              <w:top w:w="80" w:type="dxa"/>
              <w:left w:w="80" w:type="dxa"/>
              <w:bottom w:w="80" w:type="dxa"/>
              <w:right w:w="80" w:type="dxa"/>
            </w:tcMar>
            <w:vAlign w:val="center"/>
          </w:tcPr>
          <w:p w14:paraId="1EBA118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51CD7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9" w:type="dxa"/>
            <w:gridSpan w:val="2"/>
            <w:shd w:val="clear" w:color="auto" w:fill="EAF3F8"/>
            <w:tcMar>
              <w:top w:w="80" w:type="dxa"/>
              <w:left w:w="80" w:type="dxa"/>
              <w:bottom w:w="80" w:type="dxa"/>
              <w:right w:w="80" w:type="dxa"/>
            </w:tcMar>
            <w:vAlign w:val="center"/>
          </w:tcPr>
          <w:p w14:paraId="2AD7F31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36" w:type="dxa"/>
            <w:gridSpan w:val="2"/>
            <w:tcMar>
              <w:top w:w="80" w:type="dxa"/>
              <w:left w:w="80" w:type="dxa"/>
              <w:bottom w:w="80" w:type="dxa"/>
              <w:right w:w="80" w:type="dxa"/>
            </w:tcMar>
            <w:vAlign w:val="center"/>
          </w:tcPr>
          <w:p w14:paraId="23C4CD3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余料产生后系统按配置规则推送提醒（余料产生后3天、7天、15天分别提醒）。提醒对象为该余料所属订单的PMC计划员或仓库主管。余料处理方式支持退还供应商、用于后续订单、跨单挪用，系统记录处理结果并更新余料库存。</w:t>
            </w:r>
          </w:p>
        </w:tc>
      </w:tr>
      <w:tr w14:paraId="61C96E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9" w:type="dxa"/>
            <w:gridSpan w:val="2"/>
            <w:shd w:val="clear" w:color="auto" w:fill="EAF3F8"/>
            <w:tcMar>
              <w:top w:w="80" w:type="dxa"/>
              <w:left w:w="80" w:type="dxa"/>
              <w:bottom w:w="80" w:type="dxa"/>
              <w:right w:w="80" w:type="dxa"/>
            </w:tcMar>
            <w:vAlign w:val="center"/>
          </w:tcPr>
          <w:p w14:paraId="0ABB447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36" w:type="dxa"/>
            <w:gridSpan w:val="2"/>
            <w:tcMar>
              <w:top w:w="80" w:type="dxa"/>
              <w:left w:w="80" w:type="dxa"/>
              <w:bottom w:w="80" w:type="dxa"/>
              <w:right w:w="80" w:type="dxa"/>
            </w:tcMar>
            <w:vAlign w:val="center"/>
          </w:tcPr>
          <w:p w14:paraId="34FA730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余料提醒规则可配置，按天数间隔推送，支持推送至消息中心或短信。</w:t>
            </w:r>
            <w:r>
              <w:rPr>
                <w:rFonts w:ascii="微软雅黑" w:hAnsi="微软雅黑" w:eastAsia="微软雅黑"/>
                <w:sz w:val="16"/>
              </w:rPr>
              <w:br w:type="textWrapping"/>
            </w:r>
            <w:r>
              <w:rPr>
                <w:rFonts w:ascii="微软雅黑" w:hAnsi="微软雅黑" w:eastAsia="微软雅黑"/>
                <w:sz w:val="16"/>
              </w:rPr>
              <w:t>FR-2  余料处理方式：退还供应商时生成红字入库单退还；用于后续订单时从余料库存中调拨并关联新工单；跨单挪用时选择目标工单并生成调拨单。</w:t>
            </w:r>
            <w:r>
              <w:rPr>
                <w:rFonts w:ascii="微软雅黑" w:hAnsi="微软雅黑" w:eastAsia="微软雅黑"/>
                <w:sz w:val="16"/>
              </w:rPr>
              <w:br w:type="textWrapping"/>
            </w:r>
            <w:r>
              <w:rPr>
                <w:rFonts w:ascii="微软雅黑" w:hAnsi="微软雅黑" w:eastAsia="微软雅黑"/>
                <w:sz w:val="16"/>
              </w:rPr>
              <w:t>FR-3  余料处理完成后，系统按实际处理数量递减余料库存；仅在余额为0时关闭并归档记录，同时生成对应的退货单、调拨单或领料关联单。部分处理时保留剩余数量和后续提醒。</w:t>
            </w:r>
          </w:p>
        </w:tc>
      </w:tr>
      <w:tr w14:paraId="2FDD77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9" w:type="dxa"/>
            <w:gridSpan w:val="2"/>
            <w:shd w:val="clear" w:color="auto" w:fill="EAF3F8"/>
            <w:tcMar>
              <w:top w:w="80" w:type="dxa"/>
              <w:left w:w="80" w:type="dxa"/>
              <w:bottom w:w="80" w:type="dxa"/>
              <w:right w:w="80" w:type="dxa"/>
            </w:tcMar>
            <w:vAlign w:val="center"/>
          </w:tcPr>
          <w:p w14:paraId="58E29E6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36" w:type="dxa"/>
            <w:gridSpan w:val="2"/>
            <w:tcMar>
              <w:top w:w="80" w:type="dxa"/>
              <w:left w:w="80" w:type="dxa"/>
              <w:bottom w:w="80" w:type="dxa"/>
              <w:right w:w="80" w:type="dxa"/>
            </w:tcMar>
            <w:vAlign w:val="center"/>
          </w:tcPr>
          <w:p w14:paraId="0ECB69B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余料记录、PMC/仓库主管账号、提醒规则和退货/调拨接口已配置。</w:t>
            </w:r>
          </w:p>
        </w:tc>
      </w:tr>
      <w:tr w14:paraId="6638C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9" w:type="dxa"/>
            <w:gridSpan w:val="2"/>
            <w:shd w:val="clear" w:color="auto" w:fill="EAF3F8"/>
            <w:tcMar>
              <w:top w:w="80" w:type="dxa"/>
              <w:left w:w="80" w:type="dxa"/>
              <w:bottom w:w="80" w:type="dxa"/>
              <w:right w:w="80" w:type="dxa"/>
            </w:tcMar>
            <w:vAlign w:val="center"/>
          </w:tcPr>
          <w:p w14:paraId="614BC86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36" w:type="dxa"/>
            <w:gridSpan w:val="2"/>
            <w:tcMar>
              <w:top w:w="80" w:type="dxa"/>
              <w:left w:w="80" w:type="dxa"/>
              <w:bottom w:w="80" w:type="dxa"/>
              <w:right w:w="80" w:type="dxa"/>
            </w:tcMar>
            <w:vAlign w:val="center"/>
          </w:tcPr>
          <w:p w14:paraId="45B5C2D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建立有余额的余料记录并配置3天、7天、15天提醒</w:t>
            </w:r>
            <w:r>
              <w:rPr>
                <w:rFonts w:ascii="微软雅黑" w:hAnsi="微软雅黑" w:eastAsia="微软雅黑"/>
                <w:sz w:val="16"/>
              </w:rPr>
              <w:br w:type="textWrapping"/>
            </w:r>
            <w:r>
              <w:rPr>
                <w:rFonts w:ascii="微软雅黑" w:hAnsi="微软雅黑" w:eastAsia="微软雅黑"/>
                <w:sz w:val="16"/>
              </w:rPr>
              <w:t>2. 模拟到期节点并检查提醒对象和内容</w:t>
            </w:r>
            <w:r>
              <w:rPr>
                <w:rFonts w:ascii="微软雅黑" w:hAnsi="微软雅黑" w:eastAsia="微软雅黑"/>
                <w:sz w:val="16"/>
              </w:rPr>
              <w:br w:type="textWrapping"/>
            </w:r>
            <w:r>
              <w:rPr>
                <w:rFonts w:ascii="微软雅黑" w:hAnsi="微软雅黑" w:eastAsia="微软雅黑"/>
                <w:sz w:val="16"/>
              </w:rPr>
              <w:t>3. 分别执行部分退供、用于后续订单和跨单调拨</w:t>
            </w:r>
            <w:r>
              <w:rPr>
                <w:rFonts w:ascii="微软雅黑" w:hAnsi="微软雅黑" w:eastAsia="微软雅黑"/>
                <w:sz w:val="16"/>
              </w:rPr>
              <w:br w:type="textWrapping"/>
            </w:r>
            <w:r>
              <w:rPr>
                <w:rFonts w:ascii="微软雅黑" w:hAnsi="微软雅黑" w:eastAsia="微软雅黑"/>
                <w:sz w:val="16"/>
              </w:rPr>
              <w:t>4. 核对余料余额、业务单据、提醒关闭条件及处理日志</w:t>
            </w:r>
          </w:p>
        </w:tc>
      </w:tr>
      <w:tr w14:paraId="38BD5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49" w:type="dxa"/>
            <w:gridSpan w:val="2"/>
            <w:shd w:val="clear" w:color="auto" w:fill="EAF3F8"/>
            <w:tcMar>
              <w:top w:w="80" w:type="dxa"/>
              <w:left w:w="80" w:type="dxa"/>
              <w:bottom w:w="80" w:type="dxa"/>
              <w:right w:w="80" w:type="dxa"/>
            </w:tcMar>
            <w:vAlign w:val="center"/>
          </w:tcPr>
          <w:p w14:paraId="6D16423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36" w:type="dxa"/>
            <w:gridSpan w:val="2"/>
            <w:tcMar>
              <w:top w:w="80" w:type="dxa"/>
              <w:left w:w="80" w:type="dxa"/>
              <w:bottom w:w="80" w:type="dxa"/>
              <w:right w:w="80" w:type="dxa"/>
            </w:tcMar>
            <w:vAlign w:val="center"/>
          </w:tcPr>
          <w:p w14:paraId="6F43314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同一余料在系统中产生后，分别在3天、7天节点收到提醒通知（功能验收）。</w:t>
            </w:r>
            <w:r>
              <w:rPr>
                <w:rFonts w:ascii="微软雅黑" w:hAnsi="微软雅黑" w:eastAsia="微软雅黑"/>
                <w:sz w:val="16"/>
              </w:rPr>
              <w:br w:type="textWrapping"/>
            </w:r>
            <w:r>
              <w:rPr>
                <w:rFonts w:ascii="微软雅黑" w:hAnsi="微软雅黑" w:eastAsia="微软雅黑"/>
                <w:sz w:val="16"/>
              </w:rPr>
              <w:t>AC-2  余料退还供应商后，系统生成经双方确认的退货业务单据，YL库存及企业总库存按退还数量减少，原正常可用库存不得反向增加；MES与U8台账一致（数据验收、接口验收）。</w:t>
            </w:r>
            <w:r>
              <w:rPr>
                <w:rFonts w:ascii="微软雅黑" w:hAnsi="微软雅黑" w:eastAsia="微软雅黑"/>
                <w:sz w:val="16"/>
              </w:rPr>
              <w:br w:type="textWrapping"/>
            </w:r>
            <w:r>
              <w:rPr>
                <w:rFonts w:ascii="微软雅黑" w:hAnsi="微软雅黑" w:eastAsia="微软雅黑"/>
                <w:sz w:val="16"/>
              </w:rPr>
              <w:t>AC-3  余料用于后续订单时，系统生成从YL库区转出的调拨或领料关联单，并增加新工单占用量；企业总库存不得重复增加（数据验收）。</w:t>
            </w:r>
            <w:r>
              <w:rPr>
                <w:rFonts w:ascii="微软雅黑" w:hAnsi="微软雅黑" w:eastAsia="微软雅黑"/>
                <w:sz w:val="16"/>
              </w:rPr>
              <w:br w:type="textWrapping"/>
            </w:r>
            <w:r>
              <w:rPr>
                <w:rFonts w:ascii="微软雅黑" w:hAnsi="微软雅黑" w:eastAsia="微软雅黑"/>
                <w:sz w:val="16"/>
              </w:rPr>
              <w:t>AC-4  余料处理记录包含处理时间、处理人、处理方式、关联单据号（功能验收）。</w:t>
            </w:r>
          </w:p>
        </w:tc>
      </w:tr>
    </w:tbl>
    <w:p w14:paraId="2F42EF41">
      <w:pPr>
        <w:spacing w:after="20"/>
      </w:pPr>
    </w:p>
    <w:p w14:paraId="18BB202F">
      <w:pPr>
        <w:keepNext/>
      </w:pPr>
      <w:r>
        <w:rPr>
          <w:rFonts w:ascii="微软雅黑" w:hAnsi="微软雅黑" w:eastAsia="微软雅黑"/>
          <w:b/>
          <w:color w:val="1F4E79"/>
          <w:sz w:val="22"/>
        </w:rPr>
        <w:t>REQ-011｜3-3 余料PDA标签打印</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48"/>
        <w:gridCol w:w="820"/>
        <w:gridCol w:w="4592"/>
        <w:gridCol w:w="3625"/>
      </w:tblGrid>
      <w:tr w14:paraId="283C8C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48" w:type="dxa"/>
            <w:shd w:val="clear" w:color="auto" w:fill="D9EAF7"/>
            <w:tcMar>
              <w:top w:w="80" w:type="dxa"/>
              <w:left w:w="80" w:type="dxa"/>
              <w:bottom w:w="80" w:type="dxa"/>
              <w:right w:w="80" w:type="dxa"/>
            </w:tcMar>
            <w:vAlign w:val="center"/>
          </w:tcPr>
          <w:p w14:paraId="364B0770">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820" w:type="dxa"/>
            <w:tcMar>
              <w:top w:w="80" w:type="dxa"/>
              <w:left w:w="80" w:type="dxa"/>
              <w:bottom w:w="80" w:type="dxa"/>
              <w:right w:w="80" w:type="dxa"/>
            </w:tcMar>
            <w:vAlign w:val="center"/>
          </w:tcPr>
          <w:p w14:paraId="748507B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592" w:type="dxa"/>
            <w:shd w:val="clear" w:color="auto" w:fill="D9EAF7"/>
            <w:tcMar>
              <w:top w:w="80" w:type="dxa"/>
              <w:left w:w="80" w:type="dxa"/>
              <w:bottom w:w="80" w:type="dxa"/>
              <w:right w:w="80" w:type="dxa"/>
            </w:tcMar>
            <w:vAlign w:val="center"/>
          </w:tcPr>
          <w:p w14:paraId="6F2FDD5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25" w:type="dxa"/>
            <w:tcMar>
              <w:top w:w="80" w:type="dxa"/>
              <w:left w:w="80" w:type="dxa"/>
              <w:bottom w:w="80" w:type="dxa"/>
              <w:right w:w="80" w:type="dxa"/>
            </w:tcMar>
            <w:vAlign w:val="center"/>
          </w:tcPr>
          <w:p w14:paraId="358E182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6CBCF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48" w:type="dxa"/>
            <w:shd w:val="clear" w:color="auto" w:fill="D9EAF7"/>
            <w:tcMar>
              <w:top w:w="80" w:type="dxa"/>
              <w:left w:w="80" w:type="dxa"/>
              <w:bottom w:w="80" w:type="dxa"/>
              <w:right w:w="80" w:type="dxa"/>
            </w:tcMar>
            <w:vAlign w:val="center"/>
          </w:tcPr>
          <w:p w14:paraId="096030A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820" w:type="dxa"/>
            <w:tcMar>
              <w:top w:w="80" w:type="dxa"/>
              <w:left w:w="80" w:type="dxa"/>
              <w:bottom w:w="80" w:type="dxa"/>
              <w:right w:w="80" w:type="dxa"/>
            </w:tcMar>
            <w:vAlign w:val="center"/>
          </w:tcPr>
          <w:p w14:paraId="49EB003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P06、P20</w:t>
            </w:r>
          </w:p>
        </w:tc>
        <w:tc>
          <w:tcPr>
            <w:tcW w:w="4592" w:type="dxa"/>
            <w:shd w:val="clear" w:color="auto" w:fill="D9EAF7"/>
            <w:tcMar>
              <w:top w:w="80" w:type="dxa"/>
              <w:left w:w="80" w:type="dxa"/>
              <w:bottom w:w="80" w:type="dxa"/>
              <w:right w:w="80" w:type="dxa"/>
            </w:tcMar>
            <w:vAlign w:val="center"/>
          </w:tcPr>
          <w:p w14:paraId="41AB26F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25" w:type="dxa"/>
            <w:tcMar>
              <w:top w:w="80" w:type="dxa"/>
              <w:left w:w="80" w:type="dxa"/>
              <w:bottom w:w="80" w:type="dxa"/>
              <w:right w:w="80" w:type="dxa"/>
            </w:tcMar>
            <w:vAlign w:val="center"/>
          </w:tcPr>
          <w:p w14:paraId="0F0EEF8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6139FC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8" w:type="dxa"/>
            <w:gridSpan w:val="2"/>
            <w:shd w:val="clear" w:color="auto" w:fill="EAF3F8"/>
            <w:tcMar>
              <w:top w:w="80" w:type="dxa"/>
              <w:left w:w="80" w:type="dxa"/>
              <w:bottom w:w="80" w:type="dxa"/>
              <w:right w:w="80" w:type="dxa"/>
            </w:tcMar>
            <w:vAlign w:val="center"/>
          </w:tcPr>
          <w:p w14:paraId="11B8F8D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217" w:type="dxa"/>
            <w:gridSpan w:val="2"/>
            <w:tcMar>
              <w:top w:w="80" w:type="dxa"/>
              <w:left w:w="80" w:type="dxa"/>
              <w:bottom w:w="80" w:type="dxa"/>
              <w:right w:w="80" w:type="dxa"/>
            </w:tcMar>
            <w:vAlign w:val="center"/>
          </w:tcPr>
          <w:p w14:paraId="1038A43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余料移入隔离区时，PDA端支持现场打印余料标签，标签内容包含订单号、物料编码、数量、产生日期。标签格式可配置，满足仓库现场打印需求（无电脑时使用蓝牙打印机）。</w:t>
            </w:r>
          </w:p>
        </w:tc>
      </w:tr>
      <w:tr w14:paraId="1A5E7C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8" w:type="dxa"/>
            <w:gridSpan w:val="2"/>
            <w:shd w:val="clear" w:color="auto" w:fill="EAF3F8"/>
            <w:tcMar>
              <w:top w:w="80" w:type="dxa"/>
              <w:left w:w="80" w:type="dxa"/>
              <w:bottom w:w="80" w:type="dxa"/>
              <w:right w:w="80" w:type="dxa"/>
            </w:tcMar>
            <w:vAlign w:val="center"/>
          </w:tcPr>
          <w:p w14:paraId="2880274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217" w:type="dxa"/>
            <w:gridSpan w:val="2"/>
            <w:tcMar>
              <w:top w:w="80" w:type="dxa"/>
              <w:left w:w="80" w:type="dxa"/>
              <w:bottom w:w="80" w:type="dxa"/>
              <w:right w:w="80" w:type="dxa"/>
            </w:tcMar>
            <w:vAlign w:val="center"/>
          </w:tcPr>
          <w:p w14:paraId="679C0CF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PDA连接蓝牙标签打印机，支持现场即时打印。</w:t>
            </w:r>
            <w:r>
              <w:rPr>
                <w:rFonts w:ascii="微软雅黑" w:hAnsi="微软雅黑" w:eastAsia="微软雅黑"/>
                <w:sz w:val="16"/>
              </w:rPr>
              <w:br w:type="textWrapping"/>
            </w:r>
            <w:r>
              <w:rPr>
                <w:rFonts w:ascii="微软雅黑" w:hAnsi="微软雅黑" w:eastAsia="微软雅黑"/>
                <w:sz w:val="16"/>
              </w:rPr>
              <w:t>FR-2  标签模板配置中可选择打印字段，支持条码和二维码。</w:t>
            </w:r>
            <w:r>
              <w:rPr>
                <w:rFonts w:ascii="微软雅黑" w:hAnsi="微软雅黑" w:eastAsia="微软雅黑"/>
                <w:sz w:val="16"/>
              </w:rPr>
              <w:br w:type="textWrapping"/>
            </w:r>
            <w:r>
              <w:rPr>
                <w:rFonts w:ascii="微软雅黑" w:hAnsi="微软雅黑" w:eastAsia="微软雅黑"/>
                <w:sz w:val="16"/>
              </w:rPr>
              <w:t>FR-3  标签粘贴后可在PDA端扫描校验，验证标签与系统记录是否一致。</w:t>
            </w:r>
          </w:p>
        </w:tc>
      </w:tr>
      <w:tr w14:paraId="733A85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8" w:type="dxa"/>
            <w:gridSpan w:val="2"/>
            <w:shd w:val="clear" w:color="auto" w:fill="EAF3F8"/>
            <w:tcMar>
              <w:top w:w="80" w:type="dxa"/>
              <w:left w:w="80" w:type="dxa"/>
              <w:bottom w:w="80" w:type="dxa"/>
              <w:right w:w="80" w:type="dxa"/>
            </w:tcMar>
            <w:vAlign w:val="center"/>
          </w:tcPr>
          <w:p w14:paraId="1646050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217" w:type="dxa"/>
            <w:gridSpan w:val="2"/>
            <w:tcMar>
              <w:top w:w="80" w:type="dxa"/>
              <w:left w:w="80" w:type="dxa"/>
              <w:bottom w:w="80" w:type="dxa"/>
              <w:right w:w="80" w:type="dxa"/>
            </w:tcMar>
            <w:vAlign w:val="center"/>
          </w:tcPr>
          <w:p w14:paraId="4582C30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PDA已连接蓝牙标签打印机；余料标签模板及可扫描余料记录已准备。</w:t>
            </w:r>
          </w:p>
        </w:tc>
      </w:tr>
      <w:tr w14:paraId="3A17F7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8" w:type="dxa"/>
            <w:gridSpan w:val="2"/>
            <w:shd w:val="clear" w:color="auto" w:fill="EAF3F8"/>
            <w:tcMar>
              <w:top w:w="80" w:type="dxa"/>
              <w:left w:w="80" w:type="dxa"/>
              <w:bottom w:w="80" w:type="dxa"/>
              <w:right w:w="80" w:type="dxa"/>
            </w:tcMar>
            <w:vAlign w:val="center"/>
          </w:tcPr>
          <w:p w14:paraId="187E358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217" w:type="dxa"/>
            <w:gridSpan w:val="2"/>
            <w:tcMar>
              <w:top w:w="80" w:type="dxa"/>
              <w:left w:w="80" w:type="dxa"/>
              <w:bottom w:w="80" w:type="dxa"/>
              <w:right w:w="80" w:type="dxa"/>
            </w:tcMar>
            <w:vAlign w:val="center"/>
          </w:tcPr>
          <w:p w14:paraId="3B80F08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将PDA连接蓝牙标签打印机并准备余料记录</w:t>
            </w:r>
            <w:r>
              <w:rPr>
                <w:rFonts w:ascii="微软雅黑" w:hAnsi="微软雅黑" w:eastAsia="微软雅黑"/>
                <w:sz w:val="16"/>
              </w:rPr>
              <w:br w:type="textWrapping"/>
            </w:r>
            <w:r>
              <w:rPr>
                <w:rFonts w:ascii="微软雅黑" w:hAnsi="微软雅黑" w:eastAsia="微软雅黑"/>
                <w:sz w:val="16"/>
              </w:rPr>
              <w:t>2. 打印含订单、物料、数量和日期的条码或二维码标签</w:t>
            </w:r>
            <w:r>
              <w:rPr>
                <w:rFonts w:ascii="微软雅黑" w:hAnsi="微软雅黑" w:eastAsia="微软雅黑"/>
                <w:sz w:val="16"/>
              </w:rPr>
              <w:br w:type="textWrapping"/>
            </w:r>
            <w:r>
              <w:rPr>
                <w:rFonts w:ascii="微软雅黑" w:hAnsi="微软雅黑" w:eastAsia="微软雅黑"/>
                <w:sz w:val="16"/>
              </w:rPr>
              <w:t>3. 扫描打印标签并与系统记录比对</w:t>
            </w:r>
            <w:r>
              <w:rPr>
                <w:rFonts w:ascii="微软雅黑" w:hAnsi="微软雅黑" w:eastAsia="微软雅黑"/>
                <w:sz w:val="16"/>
              </w:rPr>
              <w:br w:type="textWrapping"/>
            </w:r>
            <w:r>
              <w:rPr>
                <w:rFonts w:ascii="微软雅黑" w:hAnsi="微软雅黑" w:eastAsia="微软雅黑"/>
                <w:sz w:val="16"/>
              </w:rPr>
              <w:t>4. 后台增加字段后再次打印，检查无需改代码且补打有记录</w:t>
            </w:r>
          </w:p>
        </w:tc>
      </w:tr>
      <w:tr w14:paraId="5EB8A3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68" w:type="dxa"/>
            <w:gridSpan w:val="2"/>
            <w:shd w:val="clear" w:color="auto" w:fill="EAF3F8"/>
            <w:tcMar>
              <w:top w:w="80" w:type="dxa"/>
              <w:left w:w="80" w:type="dxa"/>
              <w:bottom w:w="80" w:type="dxa"/>
              <w:right w:w="80" w:type="dxa"/>
            </w:tcMar>
            <w:vAlign w:val="center"/>
          </w:tcPr>
          <w:p w14:paraId="58A65E3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217" w:type="dxa"/>
            <w:gridSpan w:val="2"/>
            <w:tcMar>
              <w:top w:w="80" w:type="dxa"/>
              <w:left w:w="80" w:type="dxa"/>
              <w:bottom w:w="80" w:type="dxa"/>
              <w:right w:w="80" w:type="dxa"/>
            </w:tcMar>
            <w:vAlign w:val="center"/>
          </w:tcPr>
          <w:p w14:paraId="47AB4FA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PDA端点击"打印余料标签"，蓝牙打印机在10秒内成功打印（功能验收）。</w:t>
            </w:r>
            <w:r>
              <w:rPr>
                <w:rFonts w:ascii="微软雅黑" w:hAnsi="微软雅黑" w:eastAsia="微软雅黑"/>
                <w:sz w:val="16"/>
              </w:rPr>
              <w:br w:type="textWrapping"/>
            </w:r>
            <w:r>
              <w:rPr>
                <w:rFonts w:ascii="微软雅黑" w:hAnsi="微软雅黑" w:eastAsia="微软雅黑"/>
                <w:sz w:val="16"/>
              </w:rPr>
              <w:t>AC-2  打印出的标签扫描后系统正确解析并匹配到对应余料记录（功能验收）。</w:t>
            </w:r>
            <w:r>
              <w:rPr>
                <w:rFonts w:ascii="微软雅黑" w:hAnsi="微软雅黑" w:eastAsia="微软雅黑"/>
                <w:sz w:val="16"/>
              </w:rPr>
              <w:br w:type="textWrapping"/>
            </w:r>
            <w:r>
              <w:rPr>
                <w:rFonts w:ascii="微软雅黑" w:hAnsi="微软雅黑" w:eastAsia="微软雅黑"/>
                <w:sz w:val="16"/>
              </w:rPr>
              <w:t>AC-3  标签格式变更（如增加生产日期字段）可通过后台模板配置，无需重新开发（功能验收）。</w:t>
            </w:r>
          </w:p>
        </w:tc>
      </w:tr>
    </w:tbl>
    <w:p w14:paraId="2C0A6CD9">
      <w:pPr>
        <w:spacing w:after="20"/>
      </w:pPr>
    </w:p>
    <w:p w14:paraId="3D470A25">
      <w:pPr>
        <w:pStyle w:val="5"/>
      </w:pPr>
      <w:bookmarkStart w:id="170" w:name="_Toc20955"/>
    </w:p>
    <w:p w14:paraId="0D849309">
      <w:pPr>
        <w:pStyle w:val="5"/>
      </w:pPr>
    </w:p>
    <w:p w14:paraId="6AF732B1">
      <w:pPr>
        <w:pStyle w:val="5"/>
      </w:pPr>
    </w:p>
    <w:p w14:paraId="137BD94C">
      <w:pPr>
        <w:pStyle w:val="5"/>
      </w:pPr>
    </w:p>
    <w:p w14:paraId="5F210FBA">
      <w:pPr>
        <w:pStyle w:val="5"/>
      </w:pPr>
    </w:p>
    <w:p w14:paraId="5DFF846B">
      <w:pPr>
        <w:pStyle w:val="5"/>
      </w:pPr>
    </w:p>
    <w:p w14:paraId="44217F75">
      <w:pPr>
        <w:pStyle w:val="5"/>
      </w:pPr>
    </w:p>
    <w:p w14:paraId="59E7D392">
      <w:pPr>
        <w:pStyle w:val="5"/>
      </w:pPr>
    </w:p>
    <w:p w14:paraId="19400CAE">
      <w:pPr>
        <w:pStyle w:val="5"/>
      </w:pPr>
      <w:bookmarkStart w:id="171" w:name="_Toc17136"/>
      <w:r>
        <w:t>5.3.4 工单挪料与批次管理</w:t>
      </w:r>
      <w:bookmarkEnd w:id="170"/>
      <w:bookmarkEnd w:id="171"/>
    </w:p>
    <w:p w14:paraId="165D13CC">
      <w:pPr>
        <w:keepNext/>
      </w:pPr>
      <w:r>
        <w:rPr>
          <w:rFonts w:ascii="微软雅黑" w:hAnsi="微软雅黑" w:eastAsia="微软雅黑"/>
          <w:b/>
          <w:color w:val="1F4E79"/>
          <w:sz w:val="22"/>
        </w:rPr>
        <w:t>REQ-012｜4-1 工单间一键挪料</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42"/>
        <w:gridCol w:w="763"/>
        <w:gridCol w:w="4694"/>
        <w:gridCol w:w="3686"/>
      </w:tblGrid>
      <w:tr w14:paraId="76443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42" w:type="dxa"/>
            <w:shd w:val="clear" w:color="auto" w:fill="D9EAF7"/>
            <w:tcMar>
              <w:top w:w="80" w:type="dxa"/>
              <w:left w:w="80" w:type="dxa"/>
              <w:bottom w:w="80" w:type="dxa"/>
              <w:right w:w="80" w:type="dxa"/>
            </w:tcMar>
            <w:vAlign w:val="center"/>
          </w:tcPr>
          <w:p w14:paraId="529433F8">
            <w:pPr>
              <w:keepNext/>
              <w:snapToGrid w:val="0"/>
              <w:spacing w:after="0" w:line="259" w:lineRule="auto"/>
            </w:pPr>
            <w:r>
              <w:rPr>
                <w:rFonts w:ascii="微软雅黑" w:hAnsi="微软雅黑" w:eastAsia="微软雅黑"/>
                <w:sz w:val="17"/>
              </w:rPr>
              <w:t>优先级</w:t>
            </w:r>
          </w:p>
        </w:tc>
        <w:tc>
          <w:tcPr>
            <w:tcW w:w="763" w:type="dxa"/>
            <w:tcMar>
              <w:top w:w="80" w:type="dxa"/>
              <w:left w:w="80" w:type="dxa"/>
              <w:bottom w:w="80" w:type="dxa"/>
              <w:right w:w="80" w:type="dxa"/>
            </w:tcMar>
            <w:vAlign w:val="center"/>
          </w:tcPr>
          <w:p w14:paraId="65AEC54A">
            <w:pPr>
              <w:keepNext/>
              <w:snapToGrid w:val="0"/>
              <w:spacing w:after="0" w:line="259" w:lineRule="auto"/>
            </w:pPr>
            <w:r>
              <w:rPr>
                <w:rFonts w:ascii="微软雅黑" w:hAnsi="微软雅黑" w:eastAsia="微软雅黑"/>
                <w:sz w:val="17"/>
              </w:rPr>
              <w:t>P0</w:t>
            </w:r>
          </w:p>
        </w:tc>
        <w:tc>
          <w:tcPr>
            <w:tcW w:w="4694" w:type="dxa"/>
            <w:shd w:val="clear" w:color="auto" w:fill="D9EAF7"/>
            <w:tcMar>
              <w:top w:w="80" w:type="dxa"/>
              <w:left w:w="80" w:type="dxa"/>
              <w:bottom w:w="80" w:type="dxa"/>
              <w:right w:w="80" w:type="dxa"/>
            </w:tcMar>
            <w:vAlign w:val="center"/>
          </w:tcPr>
          <w:p w14:paraId="7061759D">
            <w:pPr>
              <w:keepNext/>
              <w:snapToGrid w:val="0"/>
              <w:spacing w:after="0" w:line="259" w:lineRule="auto"/>
            </w:pPr>
            <w:r>
              <w:rPr>
                <w:rFonts w:ascii="微软雅黑" w:hAnsi="微软雅黑" w:eastAsia="微软雅黑"/>
                <w:sz w:val="17"/>
              </w:rPr>
              <w:t>MVP</w:t>
            </w:r>
          </w:p>
        </w:tc>
        <w:tc>
          <w:tcPr>
            <w:tcW w:w="3686" w:type="dxa"/>
            <w:tcMar>
              <w:top w:w="80" w:type="dxa"/>
              <w:left w:w="80" w:type="dxa"/>
              <w:bottom w:w="80" w:type="dxa"/>
              <w:right w:w="80" w:type="dxa"/>
            </w:tcMar>
            <w:vAlign w:val="center"/>
          </w:tcPr>
          <w:p w14:paraId="6C532271">
            <w:pPr>
              <w:keepNext/>
              <w:snapToGrid w:val="0"/>
              <w:spacing w:after="0" w:line="259" w:lineRule="auto"/>
            </w:pPr>
            <w:r>
              <w:rPr>
                <w:rFonts w:ascii="微软雅黑" w:hAnsi="微软雅黑" w:eastAsia="微软雅黑"/>
                <w:sz w:val="17"/>
              </w:rPr>
              <w:t>是</w:t>
            </w:r>
          </w:p>
        </w:tc>
      </w:tr>
      <w:tr w14:paraId="0345FF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42" w:type="dxa"/>
            <w:shd w:val="clear" w:color="auto" w:fill="D9EAF7"/>
            <w:tcMar>
              <w:top w:w="80" w:type="dxa"/>
              <w:left w:w="80" w:type="dxa"/>
              <w:bottom w:w="80" w:type="dxa"/>
              <w:right w:w="80" w:type="dxa"/>
            </w:tcMar>
            <w:vAlign w:val="center"/>
          </w:tcPr>
          <w:p w14:paraId="459DED78">
            <w:pPr>
              <w:keepNext/>
              <w:snapToGrid w:val="0"/>
              <w:spacing w:after="0" w:line="259" w:lineRule="auto"/>
            </w:pPr>
            <w:r>
              <w:rPr>
                <w:rFonts w:ascii="微软雅黑" w:hAnsi="微软雅黑" w:eastAsia="微软雅黑"/>
                <w:sz w:val="17"/>
              </w:rPr>
              <w:t>关联页面</w:t>
            </w:r>
          </w:p>
        </w:tc>
        <w:tc>
          <w:tcPr>
            <w:tcW w:w="763" w:type="dxa"/>
            <w:tcMar>
              <w:top w:w="80" w:type="dxa"/>
              <w:left w:w="80" w:type="dxa"/>
              <w:bottom w:w="80" w:type="dxa"/>
              <w:right w:w="80" w:type="dxa"/>
            </w:tcMar>
            <w:vAlign w:val="center"/>
          </w:tcPr>
          <w:p w14:paraId="5D019C82">
            <w:pPr>
              <w:keepNext/>
              <w:snapToGrid w:val="0"/>
              <w:spacing w:after="0" w:line="259" w:lineRule="auto"/>
            </w:pPr>
            <w:r>
              <w:rPr>
                <w:rFonts w:ascii="微软雅黑" w:hAnsi="微软雅黑" w:eastAsia="微软雅黑"/>
                <w:sz w:val="17"/>
              </w:rPr>
              <w:t>P07、P15</w:t>
            </w:r>
          </w:p>
        </w:tc>
        <w:tc>
          <w:tcPr>
            <w:tcW w:w="4694" w:type="dxa"/>
            <w:shd w:val="clear" w:color="auto" w:fill="D9EAF7"/>
            <w:tcMar>
              <w:top w:w="80" w:type="dxa"/>
              <w:left w:w="80" w:type="dxa"/>
              <w:bottom w:w="80" w:type="dxa"/>
              <w:right w:w="80" w:type="dxa"/>
            </w:tcMar>
            <w:vAlign w:val="center"/>
          </w:tcPr>
          <w:p w14:paraId="2B44CD7B">
            <w:pPr>
              <w:keepNext/>
              <w:snapToGrid w:val="0"/>
              <w:spacing w:after="0" w:line="259" w:lineRule="auto"/>
            </w:pPr>
            <w:r>
              <w:rPr>
                <w:rFonts w:ascii="微软雅黑" w:hAnsi="微软雅黑" w:eastAsia="微软雅黑"/>
                <w:sz w:val="17"/>
              </w:rPr>
              <w:t>需求状态</w:t>
            </w:r>
          </w:p>
        </w:tc>
        <w:tc>
          <w:tcPr>
            <w:tcW w:w="3686" w:type="dxa"/>
            <w:tcMar>
              <w:top w:w="80" w:type="dxa"/>
              <w:left w:w="80" w:type="dxa"/>
              <w:bottom w:w="80" w:type="dxa"/>
              <w:right w:w="80" w:type="dxa"/>
            </w:tcMar>
            <w:vAlign w:val="center"/>
          </w:tcPr>
          <w:p w14:paraId="539268D2">
            <w:pPr>
              <w:keepNext/>
              <w:snapToGrid w:val="0"/>
              <w:spacing w:after="0" w:line="259" w:lineRule="auto"/>
            </w:pPr>
            <w:r>
              <w:rPr>
                <w:rFonts w:ascii="微软雅黑" w:hAnsi="微软雅黑" w:eastAsia="微软雅黑"/>
                <w:sz w:val="17"/>
              </w:rPr>
              <w:t>待评审</w:t>
            </w:r>
          </w:p>
        </w:tc>
      </w:tr>
      <w:tr w14:paraId="67729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05" w:type="dxa"/>
            <w:gridSpan w:val="2"/>
            <w:shd w:val="clear" w:color="auto" w:fill="EAF3F8"/>
            <w:tcMar>
              <w:top w:w="80" w:type="dxa"/>
              <w:left w:w="80" w:type="dxa"/>
              <w:bottom w:w="80" w:type="dxa"/>
              <w:right w:w="80" w:type="dxa"/>
            </w:tcMar>
            <w:vAlign w:val="center"/>
          </w:tcPr>
          <w:p w14:paraId="4DB0D6F3">
            <w:pPr>
              <w:keepNext/>
              <w:snapToGrid w:val="0"/>
              <w:spacing w:after="0" w:line="259" w:lineRule="auto"/>
            </w:pPr>
            <w:r>
              <w:rPr>
                <w:rFonts w:ascii="微软雅黑" w:hAnsi="微软雅黑" w:eastAsia="微软雅黑"/>
                <w:b/>
                <w:sz w:val="16"/>
              </w:rPr>
              <w:t>需求描述</w:t>
            </w:r>
          </w:p>
        </w:tc>
        <w:tc>
          <w:tcPr>
            <w:tcW w:w="8380" w:type="dxa"/>
            <w:gridSpan w:val="2"/>
            <w:tcMar>
              <w:top w:w="80" w:type="dxa"/>
              <w:left w:w="80" w:type="dxa"/>
              <w:bottom w:w="80" w:type="dxa"/>
              <w:right w:w="80" w:type="dxa"/>
            </w:tcMar>
            <w:vAlign w:val="center"/>
          </w:tcPr>
          <w:p w14:paraId="2F428EC3">
            <w:pPr>
              <w:keepNext/>
              <w:snapToGrid w:val="0"/>
              <w:spacing w:after="0" w:line="259" w:lineRule="auto"/>
            </w:pPr>
            <w:r>
              <w:rPr>
                <w:rFonts w:ascii="微软雅黑" w:hAnsi="微软雅黑" w:eastAsia="微软雅黑"/>
                <w:sz w:val="16"/>
              </w:rPr>
              <w:t>当某个工单物料不足而另一工单同一物料有余料时，系统支持工单间一键挪料。操作员在PDA或PC端选择源工单、目标工单、物料编码和挪料数量，系统自动生成挪料单，过账后源工单物料已分配量减少、目标工单物料已分配量增加，同步更新批次分配关系。</w:t>
            </w:r>
          </w:p>
        </w:tc>
      </w:tr>
      <w:tr w14:paraId="1D94D5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05" w:type="dxa"/>
            <w:gridSpan w:val="2"/>
            <w:shd w:val="clear" w:color="auto" w:fill="EAF3F8"/>
            <w:tcMar>
              <w:top w:w="80" w:type="dxa"/>
              <w:left w:w="80" w:type="dxa"/>
              <w:bottom w:w="80" w:type="dxa"/>
              <w:right w:w="80" w:type="dxa"/>
            </w:tcMar>
            <w:vAlign w:val="center"/>
          </w:tcPr>
          <w:p w14:paraId="0F6BC50A">
            <w:pPr>
              <w:keepNext/>
              <w:snapToGrid w:val="0"/>
              <w:spacing w:after="0" w:line="259" w:lineRule="auto"/>
            </w:pPr>
            <w:r>
              <w:rPr>
                <w:rFonts w:ascii="微软雅黑" w:hAnsi="微软雅黑" w:eastAsia="微软雅黑"/>
                <w:b/>
                <w:sz w:val="16"/>
              </w:rPr>
              <w:t>功能要求</w:t>
            </w:r>
          </w:p>
        </w:tc>
        <w:tc>
          <w:tcPr>
            <w:tcW w:w="8380" w:type="dxa"/>
            <w:gridSpan w:val="2"/>
            <w:tcMar>
              <w:top w:w="80" w:type="dxa"/>
              <w:left w:w="80" w:type="dxa"/>
              <w:bottom w:w="80" w:type="dxa"/>
              <w:right w:w="80" w:type="dxa"/>
            </w:tcMar>
            <w:vAlign w:val="center"/>
          </w:tcPr>
          <w:p w14:paraId="7FB81FEB">
            <w:pPr>
              <w:keepNext/>
              <w:snapToGrid w:val="0"/>
              <w:spacing w:after="0" w:line="259" w:lineRule="auto"/>
            </w:pPr>
            <w:r>
              <w:rPr>
                <w:rFonts w:ascii="微软雅黑" w:hAnsi="微软雅黑" w:eastAsia="微软雅黑"/>
                <w:sz w:val="16"/>
              </w:rPr>
              <w:t>FR-1  挪料单关联源工单号、目标工单号、物料编码、批次号（优先按批次）、挪料数量。</w:t>
            </w:r>
            <w:r>
              <w:rPr>
                <w:rFonts w:ascii="微软雅黑" w:hAnsi="微软雅黑" w:eastAsia="微软雅黑"/>
                <w:sz w:val="16"/>
              </w:rPr>
              <w:br w:type="textWrapping"/>
            </w:r>
            <w:r>
              <w:rPr>
                <w:rFonts w:ascii="微软雅黑" w:hAnsi="微软雅黑" w:eastAsia="微软雅黑"/>
                <w:sz w:val="16"/>
              </w:rPr>
              <w:t>FR-2  挪料时校验源工单该物料是否有足够已分配量，不允许超挪。</w:t>
            </w:r>
            <w:r>
              <w:rPr>
                <w:rFonts w:ascii="微软雅黑" w:hAnsi="微软雅黑" w:eastAsia="微软雅黑"/>
                <w:sz w:val="16"/>
              </w:rPr>
              <w:br w:type="textWrapping"/>
            </w:r>
            <w:r>
              <w:rPr>
                <w:rFonts w:ascii="微软雅黑" w:hAnsi="微软雅黑" w:eastAsia="微软雅黑"/>
                <w:sz w:val="16"/>
              </w:rPr>
              <w:t>FR-3  挪料单过账后更新MES投料或占用关系，并记录源工单、目标工单、物料、批次、数量、操作员、审批人和时间；已实际消耗的数量不得直接挪用。</w:t>
            </w:r>
            <w:r>
              <w:rPr>
                <w:rFonts w:ascii="微软雅黑" w:hAnsi="微软雅黑" w:eastAsia="微软雅黑"/>
                <w:sz w:val="16"/>
              </w:rPr>
              <w:br w:type="textWrapping"/>
            </w:r>
            <w:r>
              <w:rPr>
                <w:rFonts w:ascii="微软雅黑" w:hAnsi="微软雅黑" w:eastAsia="微软雅黑"/>
                <w:sz w:val="16"/>
              </w:rPr>
              <w:t>FR-4  挪料后如果源工单物料被部分使用，系统自动追溯挪料路径。</w:t>
            </w:r>
          </w:p>
        </w:tc>
      </w:tr>
      <w:tr w14:paraId="23C5BC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05" w:type="dxa"/>
            <w:gridSpan w:val="2"/>
            <w:shd w:val="clear" w:color="auto" w:fill="EAF3F8"/>
            <w:tcMar>
              <w:top w:w="80" w:type="dxa"/>
              <w:left w:w="80" w:type="dxa"/>
              <w:bottom w:w="80" w:type="dxa"/>
              <w:right w:w="80" w:type="dxa"/>
            </w:tcMar>
            <w:vAlign w:val="center"/>
          </w:tcPr>
          <w:p w14:paraId="68FF036C">
            <w:pPr>
              <w:keepNext/>
              <w:snapToGrid w:val="0"/>
              <w:spacing w:after="0" w:line="259" w:lineRule="auto"/>
            </w:pPr>
            <w:r>
              <w:rPr>
                <w:rFonts w:ascii="微软雅黑" w:hAnsi="微软雅黑" w:eastAsia="微软雅黑"/>
                <w:b/>
                <w:sz w:val="16"/>
              </w:rPr>
              <w:t>验收前置条件</w:t>
            </w:r>
          </w:p>
        </w:tc>
        <w:tc>
          <w:tcPr>
            <w:tcW w:w="8380" w:type="dxa"/>
            <w:gridSpan w:val="2"/>
            <w:tcMar>
              <w:top w:w="80" w:type="dxa"/>
              <w:left w:w="80" w:type="dxa"/>
              <w:bottom w:w="80" w:type="dxa"/>
              <w:right w:w="80" w:type="dxa"/>
            </w:tcMar>
            <w:vAlign w:val="center"/>
          </w:tcPr>
          <w:p w14:paraId="41E89AA8">
            <w:pPr>
              <w:keepNext/>
              <w:snapToGrid w:val="0"/>
              <w:spacing w:after="0" w:line="259" w:lineRule="auto"/>
            </w:pPr>
            <w:r>
              <w:rPr>
                <w:rFonts w:ascii="微软雅黑" w:hAnsi="微软雅黑" w:eastAsia="微软雅黑"/>
                <w:sz w:val="16"/>
              </w:rPr>
              <w:t>源目标工单、相同物料批次、占用量及U8挪料业务映射已准备。</w:t>
            </w:r>
          </w:p>
        </w:tc>
      </w:tr>
      <w:tr w14:paraId="2EB0E9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05" w:type="dxa"/>
            <w:gridSpan w:val="2"/>
            <w:shd w:val="clear" w:color="auto" w:fill="EAF3F8"/>
            <w:tcMar>
              <w:top w:w="80" w:type="dxa"/>
              <w:left w:w="80" w:type="dxa"/>
              <w:bottom w:w="80" w:type="dxa"/>
              <w:right w:w="80" w:type="dxa"/>
            </w:tcMar>
            <w:vAlign w:val="center"/>
          </w:tcPr>
          <w:p w14:paraId="18BFC90F">
            <w:pPr>
              <w:keepNext/>
              <w:snapToGrid w:val="0"/>
              <w:spacing w:after="0" w:line="259" w:lineRule="auto"/>
            </w:pPr>
            <w:r>
              <w:rPr>
                <w:rFonts w:ascii="微软雅黑" w:hAnsi="微软雅黑" w:eastAsia="微软雅黑"/>
                <w:b/>
                <w:sz w:val="16"/>
              </w:rPr>
              <w:t>验收步骤</w:t>
            </w:r>
          </w:p>
        </w:tc>
        <w:tc>
          <w:tcPr>
            <w:tcW w:w="8380" w:type="dxa"/>
            <w:gridSpan w:val="2"/>
            <w:tcMar>
              <w:top w:w="80" w:type="dxa"/>
              <w:left w:w="80" w:type="dxa"/>
              <w:bottom w:w="80" w:type="dxa"/>
              <w:right w:w="80" w:type="dxa"/>
            </w:tcMar>
            <w:vAlign w:val="center"/>
          </w:tcPr>
          <w:p w14:paraId="505FE056">
            <w:pPr>
              <w:keepNext/>
              <w:snapToGrid w:val="0"/>
              <w:spacing w:after="0" w:line="259" w:lineRule="auto"/>
            </w:pPr>
            <w:r>
              <w:rPr>
                <w:rFonts w:ascii="微软雅黑" w:hAnsi="微软雅黑" w:eastAsia="微软雅黑"/>
                <w:sz w:val="16"/>
              </w:rPr>
              <w:t>1. 准备源工单已占用100件、目标工单缺料的相同物料</w:t>
            </w:r>
            <w:r>
              <w:rPr>
                <w:rFonts w:ascii="微软雅黑" w:hAnsi="微软雅黑" w:eastAsia="微软雅黑"/>
                <w:sz w:val="16"/>
              </w:rPr>
              <w:br w:type="textWrapping"/>
            </w:r>
            <w:r>
              <w:rPr>
                <w:rFonts w:ascii="微软雅黑" w:hAnsi="微软雅黑" w:eastAsia="微软雅黑"/>
                <w:sz w:val="16"/>
              </w:rPr>
              <w:t>2. 从源工单挪50件至目标工单并过账</w:t>
            </w:r>
            <w:r>
              <w:rPr>
                <w:rFonts w:ascii="微软雅黑" w:hAnsi="微软雅黑" w:eastAsia="微软雅黑"/>
                <w:sz w:val="16"/>
              </w:rPr>
              <w:br w:type="textWrapping"/>
            </w:r>
            <w:r>
              <w:rPr>
                <w:rFonts w:ascii="微软雅黑" w:hAnsi="微软雅黑" w:eastAsia="微软雅黑"/>
                <w:sz w:val="16"/>
              </w:rPr>
              <w:t>3. 尝试挪用超过源工单可挪数量及已消耗数量</w:t>
            </w:r>
            <w:r>
              <w:rPr>
                <w:rFonts w:ascii="微软雅黑" w:hAnsi="微软雅黑" w:eastAsia="微软雅黑"/>
                <w:sz w:val="16"/>
              </w:rPr>
              <w:br w:type="textWrapping"/>
            </w:r>
            <w:r>
              <w:rPr>
                <w:rFonts w:ascii="微软雅黑" w:hAnsi="微软雅黑" w:eastAsia="微软雅黑"/>
                <w:sz w:val="16"/>
              </w:rPr>
              <w:t>4. 按工单和批次查询挪料链，并核对MES与U8业务单据</w:t>
            </w:r>
          </w:p>
        </w:tc>
      </w:tr>
      <w:tr w14:paraId="13478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05" w:type="dxa"/>
            <w:gridSpan w:val="2"/>
            <w:shd w:val="clear" w:color="auto" w:fill="EAF3F8"/>
            <w:tcMar>
              <w:top w:w="80" w:type="dxa"/>
              <w:left w:w="80" w:type="dxa"/>
              <w:bottom w:w="80" w:type="dxa"/>
              <w:right w:w="80" w:type="dxa"/>
            </w:tcMar>
            <w:vAlign w:val="center"/>
          </w:tcPr>
          <w:p w14:paraId="4D13ACDC">
            <w:pPr>
              <w:keepNext/>
              <w:snapToGrid w:val="0"/>
              <w:spacing w:after="0" w:line="259" w:lineRule="auto"/>
            </w:pPr>
            <w:r>
              <w:rPr>
                <w:rFonts w:ascii="微软雅黑" w:hAnsi="微软雅黑" w:eastAsia="微软雅黑"/>
                <w:b/>
                <w:sz w:val="16"/>
              </w:rPr>
              <w:t>验收标准</w:t>
            </w:r>
          </w:p>
        </w:tc>
        <w:tc>
          <w:tcPr>
            <w:tcW w:w="8380" w:type="dxa"/>
            <w:gridSpan w:val="2"/>
            <w:tcMar>
              <w:top w:w="80" w:type="dxa"/>
              <w:left w:w="80" w:type="dxa"/>
              <w:bottom w:w="80" w:type="dxa"/>
              <w:right w:w="80" w:type="dxa"/>
            </w:tcMar>
            <w:vAlign w:val="center"/>
          </w:tcPr>
          <w:p w14:paraId="23942849">
            <w:pPr>
              <w:keepNext/>
              <w:snapToGrid w:val="0"/>
              <w:spacing w:after="0" w:line="259" w:lineRule="auto"/>
            </w:pPr>
            <w:r>
              <w:rPr>
                <w:rFonts w:ascii="微软雅黑" w:hAnsi="微软雅黑" w:eastAsia="微软雅黑"/>
                <w:sz w:val="16"/>
              </w:rPr>
              <w:t>AC-1  工单A有某物料已分配量100件，工单B缺料，操作员从A挪50件到B，系统生成挪料单，过账后A的已分配量减少50件变为50件，B的已分配量增加50件（数据验收）。</w:t>
            </w:r>
            <w:r>
              <w:rPr>
                <w:rFonts w:ascii="微软雅黑" w:hAnsi="微软雅黑" w:eastAsia="微软雅黑"/>
                <w:sz w:val="16"/>
              </w:rPr>
              <w:br w:type="textWrapping"/>
            </w:r>
            <w:r>
              <w:rPr>
                <w:rFonts w:ascii="微软雅黑" w:hAnsi="微软雅黑" w:eastAsia="微软雅黑"/>
                <w:sz w:val="16"/>
              </w:rPr>
              <w:t>AC-2  挪料时源工单已分配量仅剩30件，系统不允许输入超过30件的挪料数量（功能验收）。</w:t>
            </w:r>
            <w:r>
              <w:rPr>
                <w:rFonts w:ascii="微软雅黑" w:hAnsi="微软雅黑" w:eastAsia="微软雅黑"/>
                <w:sz w:val="16"/>
              </w:rPr>
              <w:br w:type="textWrapping"/>
            </w:r>
            <w:r>
              <w:rPr>
                <w:rFonts w:ascii="微软雅黑" w:hAnsi="微软雅黑" w:eastAsia="微软雅黑"/>
                <w:sz w:val="16"/>
              </w:rPr>
              <w:t>AC-3  挪料后批次追溯链中可见"物料从工单A挪至工单B"的记录，可通过批次号或工单号查询到该挪料路径（功能验收）。</w:t>
            </w:r>
            <w:r>
              <w:rPr>
                <w:rFonts w:ascii="微软雅黑" w:hAnsi="微软雅黑" w:eastAsia="微软雅黑"/>
                <w:sz w:val="16"/>
              </w:rPr>
              <w:br w:type="textWrapping"/>
            </w:r>
            <w:r>
              <w:rPr>
                <w:rFonts w:ascii="微软雅黑" w:hAnsi="微软雅黑" w:eastAsia="微软雅黑"/>
                <w:sz w:val="16"/>
              </w:rPr>
              <w:t>AC-4  挪料业务按双方确认的U8业务类型和接口映射同步，不预设或直接写入物理表；同步后源工单、目标工单、MES台账与U8单据数量一致（数据验收、接口验收）。</w:t>
            </w:r>
          </w:p>
        </w:tc>
      </w:tr>
    </w:tbl>
    <w:p w14:paraId="4689C888">
      <w:pPr>
        <w:spacing w:after="20"/>
      </w:pPr>
    </w:p>
    <w:p w14:paraId="57EBDB87">
      <w:pPr>
        <w:keepNext/>
      </w:pPr>
      <w:r>
        <w:rPr>
          <w:rFonts w:ascii="微软雅黑" w:hAnsi="微软雅黑" w:eastAsia="微软雅黑"/>
          <w:b/>
          <w:color w:val="1F4E79"/>
          <w:sz w:val="22"/>
        </w:rPr>
        <w:t>REQ-013｜4-2 通用件与专用件区分管控</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58"/>
        <w:gridCol w:w="771"/>
        <w:gridCol w:w="4681"/>
        <w:gridCol w:w="3675"/>
      </w:tblGrid>
      <w:tr w14:paraId="5FA00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8" w:type="dxa"/>
            <w:shd w:val="clear" w:color="auto" w:fill="D9EAF7"/>
            <w:tcMar>
              <w:top w:w="80" w:type="dxa"/>
              <w:left w:w="80" w:type="dxa"/>
              <w:bottom w:w="80" w:type="dxa"/>
              <w:right w:w="80" w:type="dxa"/>
            </w:tcMar>
            <w:vAlign w:val="center"/>
          </w:tcPr>
          <w:p w14:paraId="7E6E8FC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71" w:type="dxa"/>
            <w:tcMar>
              <w:top w:w="80" w:type="dxa"/>
              <w:left w:w="80" w:type="dxa"/>
              <w:bottom w:w="80" w:type="dxa"/>
              <w:right w:w="80" w:type="dxa"/>
            </w:tcMar>
            <w:vAlign w:val="center"/>
          </w:tcPr>
          <w:p w14:paraId="3B195A58">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681" w:type="dxa"/>
            <w:shd w:val="clear" w:color="auto" w:fill="D9EAF7"/>
            <w:tcMar>
              <w:top w:w="80" w:type="dxa"/>
              <w:left w:w="80" w:type="dxa"/>
              <w:bottom w:w="80" w:type="dxa"/>
              <w:right w:w="80" w:type="dxa"/>
            </w:tcMar>
            <w:vAlign w:val="center"/>
          </w:tcPr>
          <w:p w14:paraId="0869DF0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75" w:type="dxa"/>
            <w:tcMar>
              <w:top w:w="80" w:type="dxa"/>
              <w:left w:w="80" w:type="dxa"/>
              <w:bottom w:w="80" w:type="dxa"/>
              <w:right w:w="80" w:type="dxa"/>
            </w:tcMar>
            <w:vAlign w:val="center"/>
          </w:tcPr>
          <w:p w14:paraId="5B9F4E92">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7AA79A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58" w:type="dxa"/>
            <w:shd w:val="clear" w:color="auto" w:fill="D9EAF7"/>
            <w:tcMar>
              <w:top w:w="80" w:type="dxa"/>
              <w:left w:w="80" w:type="dxa"/>
              <w:bottom w:w="80" w:type="dxa"/>
              <w:right w:w="80" w:type="dxa"/>
            </w:tcMar>
            <w:vAlign w:val="center"/>
          </w:tcPr>
          <w:p w14:paraId="5B25C2B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71" w:type="dxa"/>
            <w:tcMar>
              <w:top w:w="80" w:type="dxa"/>
              <w:left w:w="80" w:type="dxa"/>
              <w:bottom w:w="80" w:type="dxa"/>
              <w:right w:w="80" w:type="dxa"/>
            </w:tcMar>
            <w:vAlign w:val="center"/>
          </w:tcPr>
          <w:p w14:paraId="6DBD692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P07、P19</w:t>
            </w:r>
          </w:p>
        </w:tc>
        <w:tc>
          <w:tcPr>
            <w:tcW w:w="4681" w:type="dxa"/>
            <w:shd w:val="clear" w:color="auto" w:fill="D9EAF7"/>
            <w:tcMar>
              <w:top w:w="80" w:type="dxa"/>
              <w:left w:w="80" w:type="dxa"/>
              <w:bottom w:w="80" w:type="dxa"/>
              <w:right w:w="80" w:type="dxa"/>
            </w:tcMar>
            <w:vAlign w:val="center"/>
          </w:tcPr>
          <w:p w14:paraId="4A70FDA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75" w:type="dxa"/>
            <w:tcMar>
              <w:top w:w="80" w:type="dxa"/>
              <w:left w:w="80" w:type="dxa"/>
              <w:bottom w:w="80" w:type="dxa"/>
              <w:right w:w="80" w:type="dxa"/>
            </w:tcMar>
            <w:vAlign w:val="center"/>
          </w:tcPr>
          <w:p w14:paraId="0039652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038AD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9" w:type="dxa"/>
            <w:gridSpan w:val="2"/>
            <w:shd w:val="clear" w:color="auto" w:fill="EAF3F8"/>
            <w:tcMar>
              <w:top w:w="80" w:type="dxa"/>
              <w:left w:w="80" w:type="dxa"/>
              <w:bottom w:w="80" w:type="dxa"/>
              <w:right w:w="80" w:type="dxa"/>
            </w:tcMar>
            <w:vAlign w:val="center"/>
          </w:tcPr>
          <w:p w14:paraId="27D7D58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56" w:type="dxa"/>
            <w:gridSpan w:val="2"/>
            <w:tcMar>
              <w:top w:w="80" w:type="dxa"/>
              <w:left w:w="80" w:type="dxa"/>
              <w:bottom w:w="80" w:type="dxa"/>
              <w:right w:w="80" w:type="dxa"/>
            </w:tcMar>
            <w:vAlign w:val="center"/>
          </w:tcPr>
          <w:p w14:paraId="3D003B9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系统区分通用件（包材、标签等可跨工单使用）和专用件（按特定订单生产的定制件，不可跨工单挪用）。通用件在库存阶段按料号管理，可不预先绑定工单，但实际领用时必须关联消耗工单；专用件按工单与料号双重管控，跨工单挪料必须审批。</w:t>
            </w:r>
          </w:p>
        </w:tc>
      </w:tr>
      <w:tr w14:paraId="0D5155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9" w:type="dxa"/>
            <w:gridSpan w:val="2"/>
            <w:shd w:val="clear" w:color="auto" w:fill="EAF3F8"/>
            <w:tcMar>
              <w:top w:w="80" w:type="dxa"/>
              <w:left w:w="80" w:type="dxa"/>
              <w:bottom w:w="80" w:type="dxa"/>
              <w:right w:w="80" w:type="dxa"/>
            </w:tcMar>
            <w:vAlign w:val="center"/>
          </w:tcPr>
          <w:p w14:paraId="6A7AB3B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56" w:type="dxa"/>
            <w:gridSpan w:val="2"/>
            <w:tcMar>
              <w:top w:w="80" w:type="dxa"/>
              <w:left w:w="80" w:type="dxa"/>
              <w:bottom w:w="80" w:type="dxa"/>
              <w:right w:w="80" w:type="dxa"/>
            </w:tcMar>
            <w:vAlign w:val="center"/>
          </w:tcPr>
          <w:p w14:paraId="3F3FD54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物料主数据维护“通用件/专用件”属性。新建物料默认为“待确认”，未确认前按专用件严格管控，避免专用物料被误放行。</w:t>
            </w:r>
            <w:r>
              <w:rPr>
                <w:rFonts w:ascii="微软雅黑" w:hAnsi="微软雅黑" w:eastAsia="微软雅黑"/>
                <w:sz w:val="16"/>
              </w:rPr>
              <w:br w:type="textWrapping"/>
            </w:r>
            <w:r>
              <w:rPr>
                <w:rFonts w:ascii="微软雅黑" w:hAnsi="微软雅黑" w:eastAsia="微软雅黑"/>
                <w:sz w:val="16"/>
              </w:rPr>
              <w:t>FR-2  专用件库存绑定工单，未分配给工单的专用件不能被其他工单挪料。</w:t>
            </w:r>
            <w:r>
              <w:rPr>
                <w:rFonts w:ascii="微软雅黑" w:hAnsi="微软雅黑" w:eastAsia="微软雅黑"/>
                <w:sz w:val="16"/>
              </w:rPr>
              <w:br w:type="textWrapping"/>
            </w:r>
            <w:r>
              <w:rPr>
                <w:rFonts w:ascii="微软雅黑" w:hAnsi="微软雅黑" w:eastAsia="微软雅黑"/>
                <w:sz w:val="16"/>
              </w:rPr>
              <w:t>FR-3  通用件挪料无需审批，专用件挪料需要班长或以上权限审批。</w:t>
            </w:r>
            <w:r>
              <w:rPr>
                <w:rFonts w:ascii="微软雅黑" w:hAnsi="微软雅黑" w:eastAsia="微软雅黑"/>
                <w:sz w:val="16"/>
              </w:rPr>
              <w:br w:type="textWrapping"/>
            </w:r>
            <w:r>
              <w:rPr>
                <w:rFonts w:ascii="微软雅黑" w:hAnsi="微软雅黑" w:eastAsia="微软雅黑"/>
                <w:sz w:val="16"/>
              </w:rPr>
              <w:t>FR-4  专用件的批次管理按工单维度，查询库存时同时显示该批次属于哪个工单。</w:t>
            </w:r>
          </w:p>
        </w:tc>
      </w:tr>
      <w:tr w14:paraId="2BE39C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9" w:type="dxa"/>
            <w:gridSpan w:val="2"/>
            <w:shd w:val="clear" w:color="auto" w:fill="EAF3F8"/>
            <w:tcMar>
              <w:top w:w="80" w:type="dxa"/>
              <w:left w:w="80" w:type="dxa"/>
              <w:bottom w:w="80" w:type="dxa"/>
              <w:right w:w="80" w:type="dxa"/>
            </w:tcMar>
            <w:vAlign w:val="center"/>
          </w:tcPr>
          <w:p w14:paraId="32A49FC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56" w:type="dxa"/>
            <w:gridSpan w:val="2"/>
            <w:tcMar>
              <w:top w:w="80" w:type="dxa"/>
              <w:left w:w="80" w:type="dxa"/>
              <w:bottom w:w="80" w:type="dxa"/>
              <w:right w:w="80" w:type="dxa"/>
            </w:tcMar>
            <w:vAlign w:val="center"/>
          </w:tcPr>
          <w:p w14:paraId="138C875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通用件、专用件属性及专用件审批人已配置；专用件已绑定来源工单。</w:t>
            </w:r>
          </w:p>
        </w:tc>
      </w:tr>
      <w:tr w14:paraId="16FD0A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9" w:type="dxa"/>
            <w:gridSpan w:val="2"/>
            <w:shd w:val="clear" w:color="auto" w:fill="EAF3F8"/>
            <w:tcMar>
              <w:top w:w="80" w:type="dxa"/>
              <w:left w:w="80" w:type="dxa"/>
              <w:bottom w:w="80" w:type="dxa"/>
              <w:right w:w="80" w:type="dxa"/>
            </w:tcMar>
            <w:vAlign w:val="center"/>
          </w:tcPr>
          <w:p w14:paraId="1A9CB42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56" w:type="dxa"/>
            <w:gridSpan w:val="2"/>
            <w:tcMar>
              <w:top w:w="80" w:type="dxa"/>
              <w:left w:w="80" w:type="dxa"/>
              <w:bottom w:w="80" w:type="dxa"/>
              <w:right w:w="80" w:type="dxa"/>
            </w:tcMar>
            <w:vAlign w:val="center"/>
          </w:tcPr>
          <w:p w14:paraId="7A8BD2E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分别准备通用件和绑定工单的专用件</w:t>
            </w:r>
            <w:r>
              <w:rPr>
                <w:rFonts w:ascii="微软雅黑" w:hAnsi="微软雅黑" w:eastAsia="微软雅黑"/>
                <w:sz w:val="16"/>
              </w:rPr>
              <w:br w:type="textWrapping"/>
            </w:r>
            <w:r>
              <w:rPr>
                <w:rFonts w:ascii="微软雅黑" w:hAnsi="微软雅黑" w:eastAsia="微软雅黑"/>
                <w:sz w:val="16"/>
              </w:rPr>
              <w:t>2. 将通用件关联目标工单领用，检查是否无需额外审批</w:t>
            </w:r>
            <w:r>
              <w:rPr>
                <w:rFonts w:ascii="微软雅黑" w:hAnsi="微软雅黑" w:eastAsia="微软雅黑"/>
                <w:sz w:val="16"/>
              </w:rPr>
              <w:br w:type="textWrapping"/>
            </w:r>
            <w:r>
              <w:rPr>
                <w:rFonts w:ascii="微软雅黑" w:hAnsi="微软雅黑" w:eastAsia="微软雅黑"/>
                <w:sz w:val="16"/>
              </w:rPr>
              <w:t>3. 无审批尝试跨工单挪用专用件，再完成审批后重试</w:t>
            </w:r>
            <w:r>
              <w:rPr>
                <w:rFonts w:ascii="微软雅黑" w:hAnsi="微软雅黑" w:eastAsia="微软雅黑"/>
                <w:sz w:val="16"/>
              </w:rPr>
              <w:br w:type="textWrapping"/>
            </w:r>
            <w:r>
              <w:rPr>
                <w:rFonts w:ascii="微软雅黑" w:hAnsi="微软雅黑" w:eastAsia="微软雅黑"/>
                <w:sz w:val="16"/>
              </w:rPr>
              <w:t>4. 查询批次所属工单、审批记录和库存占用关系</w:t>
            </w:r>
          </w:p>
        </w:tc>
      </w:tr>
      <w:tr w14:paraId="1D5DF7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9" w:type="dxa"/>
            <w:gridSpan w:val="2"/>
            <w:shd w:val="clear" w:color="auto" w:fill="EAF3F8"/>
            <w:tcMar>
              <w:top w:w="80" w:type="dxa"/>
              <w:left w:w="80" w:type="dxa"/>
              <w:bottom w:w="80" w:type="dxa"/>
              <w:right w:w="80" w:type="dxa"/>
            </w:tcMar>
            <w:vAlign w:val="center"/>
          </w:tcPr>
          <w:p w14:paraId="0DA636F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56" w:type="dxa"/>
            <w:gridSpan w:val="2"/>
            <w:tcMar>
              <w:top w:w="80" w:type="dxa"/>
              <w:left w:w="80" w:type="dxa"/>
              <w:bottom w:w="80" w:type="dxa"/>
              <w:right w:w="80" w:type="dxa"/>
            </w:tcMar>
            <w:vAlign w:val="center"/>
          </w:tcPr>
          <w:p w14:paraId="6DF1CD8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同一物料编码（如包材）标记为通用件后，系统支持从任意工单挪料至任意工单，无需审批（功能验收）。</w:t>
            </w:r>
            <w:r>
              <w:rPr>
                <w:rFonts w:ascii="微软雅黑" w:hAnsi="微软雅黑" w:eastAsia="微软雅黑"/>
                <w:sz w:val="16"/>
              </w:rPr>
              <w:br w:type="textWrapping"/>
            </w:r>
            <w:r>
              <w:rPr>
                <w:rFonts w:ascii="微软雅黑" w:hAnsi="微软雅黑" w:eastAsia="微软雅黑"/>
                <w:sz w:val="16"/>
              </w:rPr>
              <w:t>AC-2  同一物料编码（如某客户专用标签）标记为专用件后，系统禁止在无审批情况下将物料挪出对应工单（功能验收）。</w:t>
            </w:r>
            <w:r>
              <w:rPr>
                <w:rFonts w:ascii="微软雅黑" w:hAnsi="微软雅黑" w:eastAsia="微软雅黑"/>
                <w:sz w:val="16"/>
              </w:rPr>
              <w:br w:type="textWrapping"/>
            </w:r>
            <w:r>
              <w:rPr>
                <w:rFonts w:ascii="微软雅黑" w:hAnsi="微软雅黑" w:eastAsia="微软雅黑"/>
                <w:sz w:val="16"/>
              </w:rPr>
              <w:t>AC-3  专用件挪料时，审批人在手机上收到审批请求，审批通过后挪料单才允许过账（功能验收）。</w:t>
            </w:r>
            <w:r>
              <w:rPr>
                <w:rFonts w:ascii="微软雅黑" w:hAnsi="微软雅黑" w:eastAsia="微软雅黑"/>
                <w:sz w:val="16"/>
              </w:rPr>
              <w:br w:type="textWrapping"/>
            </w:r>
            <w:r>
              <w:rPr>
                <w:rFonts w:ascii="微软雅黑" w:hAnsi="微软雅黑" w:eastAsia="微软雅黑"/>
                <w:sz w:val="16"/>
              </w:rPr>
              <w:t>AC-4  查询某专用件批次库存时，系统显示该批次所属工单编号（功能验收）。</w:t>
            </w:r>
          </w:p>
        </w:tc>
      </w:tr>
    </w:tbl>
    <w:p w14:paraId="11183E20">
      <w:pPr>
        <w:spacing w:after="20"/>
      </w:pPr>
    </w:p>
    <w:p w14:paraId="7BA770C9">
      <w:pPr>
        <w:keepNext/>
      </w:pPr>
      <w:r>
        <w:rPr>
          <w:rFonts w:ascii="微软雅黑" w:hAnsi="微软雅黑" w:eastAsia="微软雅黑"/>
          <w:b/>
          <w:color w:val="1F4E79"/>
          <w:sz w:val="22"/>
        </w:rPr>
        <w:t>REQ-014｜4-3 新料到货自动补回提醒</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18"/>
        <w:gridCol w:w="806"/>
        <w:gridCol w:w="4621"/>
        <w:gridCol w:w="3640"/>
      </w:tblGrid>
      <w:tr w14:paraId="40E4C2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18" w:type="dxa"/>
            <w:shd w:val="clear" w:color="auto" w:fill="D9EAF7"/>
            <w:tcMar>
              <w:top w:w="80" w:type="dxa"/>
              <w:left w:w="80" w:type="dxa"/>
              <w:bottom w:w="80" w:type="dxa"/>
              <w:right w:w="80" w:type="dxa"/>
            </w:tcMar>
            <w:vAlign w:val="center"/>
          </w:tcPr>
          <w:p w14:paraId="0EFBCA8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806" w:type="dxa"/>
            <w:tcMar>
              <w:top w:w="80" w:type="dxa"/>
              <w:left w:w="80" w:type="dxa"/>
              <w:bottom w:w="80" w:type="dxa"/>
              <w:right w:w="80" w:type="dxa"/>
            </w:tcMar>
            <w:vAlign w:val="center"/>
          </w:tcPr>
          <w:p w14:paraId="379FD53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621" w:type="dxa"/>
            <w:shd w:val="clear" w:color="auto" w:fill="D9EAF7"/>
            <w:tcMar>
              <w:top w:w="80" w:type="dxa"/>
              <w:left w:w="80" w:type="dxa"/>
              <w:bottom w:w="80" w:type="dxa"/>
              <w:right w:w="80" w:type="dxa"/>
            </w:tcMar>
            <w:vAlign w:val="center"/>
          </w:tcPr>
          <w:p w14:paraId="7ED741D0">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40" w:type="dxa"/>
            <w:tcMar>
              <w:top w:w="80" w:type="dxa"/>
              <w:left w:w="80" w:type="dxa"/>
              <w:bottom w:w="80" w:type="dxa"/>
              <w:right w:w="80" w:type="dxa"/>
            </w:tcMar>
            <w:vAlign w:val="center"/>
          </w:tcPr>
          <w:p w14:paraId="2169CDF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102FD2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18" w:type="dxa"/>
            <w:shd w:val="clear" w:color="auto" w:fill="D9EAF7"/>
            <w:tcMar>
              <w:top w:w="80" w:type="dxa"/>
              <w:left w:w="80" w:type="dxa"/>
              <w:bottom w:w="80" w:type="dxa"/>
              <w:right w:w="80" w:type="dxa"/>
            </w:tcMar>
            <w:vAlign w:val="center"/>
          </w:tcPr>
          <w:p w14:paraId="3059C21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806" w:type="dxa"/>
            <w:tcMar>
              <w:top w:w="80" w:type="dxa"/>
              <w:left w:w="80" w:type="dxa"/>
              <w:bottom w:w="80" w:type="dxa"/>
              <w:right w:w="80" w:type="dxa"/>
            </w:tcMar>
            <w:vAlign w:val="center"/>
          </w:tcPr>
          <w:p w14:paraId="25EF259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P16、P18</w:t>
            </w:r>
          </w:p>
        </w:tc>
        <w:tc>
          <w:tcPr>
            <w:tcW w:w="4621" w:type="dxa"/>
            <w:shd w:val="clear" w:color="auto" w:fill="D9EAF7"/>
            <w:tcMar>
              <w:top w:w="80" w:type="dxa"/>
              <w:left w:w="80" w:type="dxa"/>
              <w:bottom w:w="80" w:type="dxa"/>
              <w:right w:w="80" w:type="dxa"/>
            </w:tcMar>
            <w:vAlign w:val="center"/>
          </w:tcPr>
          <w:p w14:paraId="3985A06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40" w:type="dxa"/>
            <w:tcMar>
              <w:top w:w="80" w:type="dxa"/>
              <w:left w:w="80" w:type="dxa"/>
              <w:bottom w:w="80" w:type="dxa"/>
              <w:right w:w="80" w:type="dxa"/>
            </w:tcMar>
            <w:vAlign w:val="center"/>
          </w:tcPr>
          <w:p w14:paraId="5713ADA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4AF29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24" w:type="dxa"/>
            <w:gridSpan w:val="2"/>
            <w:shd w:val="clear" w:color="auto" w:fill="EAF3F8"/>
            <w:tcMar>
              <w:top w:w="80" w:type="dxa"/>
              <w:left w:w="80" w:type="dxa"/>
              <w:bottom w:w="80" w:type="dxa"/>
              <w:right w:w="80" w:type="dxa"/>
            </w:tcMar>
            <w:vAlign w:val="center"/>
          </w:tcPr>
          <w:p w14:paraId="33AFD10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261" w:type="dxa"/>
            <w:gridSpan w:val="2"/>
            <w:tcMar>
              <w:top w:w="80" w:type="dxa"/>
              <w:left w:w="80" w:type="dxa"/>
              <w:bottom w:w="80" w:type="dxa"/>
              <w:right w:w="80" w:type="dxa"/>
            </w:tcMar>
            <w:vAlign w:val="center"/>
          </w:tcPr>
          <w:p w14:paraId="64BFE24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工单因缺料执行挪料后，如果原物料的新采购订单到货，系统自动检查是否有工单因缺料发起了挪料申请，如有则推送补料提醒给PMC计划员，提醒内容包含：原工单号、挪用数量、补回数量。</w:t>
            </w:r>
          </w:p>
        </w:tc>
      </w:tr>
      <w:tr w14:paraId="631A78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24" w:type="dxa"/>
            <w:gridSpan w:val="2"/>
            <w:shd w:val="clear" w:color="auto" w:fill="EAF3F8"/>
            <w:tcMar>
              <w:top w:w="80" w:type="dxa"/>
              <w:left w:w="80" w:type="dxa"/>
              <w:bottom w:w="80" w:type="dxa"/>
              <w:right w:w="80" w:type="dxa"/>
            </w:tcMar>
            <w:vAlign w:val="center"/>
          </w:tcPr>
          <w:p w14:paraId="3F9E763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261" w:type="dxa"/>
            <w:gridSpan w:val="2"/>
            <w:tcMar>
              <w:top w:w="80" w:type="dxa"/>
              <w:left w:w="80" w:type="dxa"/>
              <w:bottom w:w="80" w:type="dxa"/>
              <w:right w:w="80" w:type="dxa"/>
            </w:tcMar>
            <w:vAlign w:val="center"/>
          </w:tcPr>
          <w:p w14:paraId="77F727C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采购到货IQC合格后，系统自动扫描是否有等待该物料的工单。</w:t>
            </w:r>
            <w:r>
              <w:rPr>
                <w:rFonts w:ascii="微软雅黑" w:hAnsi="微软雅黑" w:eastAsia="微软雅黑"/>
                <w:sz w:val="16"/>
              </w:rPr>
              <w:br w:type="textWrapping"/>
            </w:r>
            <w:r>
              <w:rPr>
                <w:rFonts w:ascii="微软雅黑" w:hAnsi="微软雅黑" w:eastAsia="微软雅黑"/>
                <w:sz w:val="16"/>
              </w:rPr>
              <w:t>FR-2  如果有工单曾因缺料从其他工单挪入，系统自动生成"补料待办"并推送提醒。</w:t>
            </w:r>
            <w:r>
              <w:rPr>
                <w:rFonts w:ascii="微软雅黑" w:hAnsi="微软雅黑" w:eastAsia="微软雅黑"/>
                <w:sz w:val="16"/>
              </w:rPr>
              <w:br w:type="textWrapping"/>
            </w:r>
            <w:r>
              <w:rPr>
                <w:rFonts w:ascii="微软雅黑" w:hAnsi="微软雅黑" w:eastAsia="微软雅黑"/>
                <w:sz w:val="16"/>
              </w:rPr>
              <w:t>FR-3  补料到位后，系统生成补回待办，由计划员确认后创建反向挪料或补料单并关闭待办；原挪料记录作为历史链路保留，不得删除或改写。</w:t>
            </w:r>
          </w:p>
        </w:tc>
      </w:tr>
      <w:tr w14:paraId="76A81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24" w:type="dxa"/>
            <w:gridSpan w:val="2"/>
            <w:shd w:val="clear" w:color="auto" w:fill="EAF3F8"/>
            <w:tcMar>
              <w:top w:w="80" w:type="dxa"/>
              <w:left w:w="80" w:type="dxa"/>
              <w:bottom w:w="80" w:type="dxa"/>
              <w:right w:w="80" w:type="dxa"/>
            </w:tcMar>
            <w:vAlign w:val="center"/>
          </w:tcPr>
          <w:p w14:paraId="70EEA35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261" w:type="dxa"/>
            <w:gridSpan w:val="2"/>
            <w:tcMar>
              <w:top w:w="80" w:type="dxa"/>
              <w:left w:w="80" w:type="dxa"/>
              <w:bottom w:w="80" w:type="dxa"/>
              <w:right w:w="80" w:type="dxa"/>
            </w:tcMar>
            <w:vAlign w:val="center"/>
          </w:tcPr>
          <w:p w14:paraId="5DD2894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已存在有效挪料记录；对应采购订单、IQC入库和PMC消息接收人已配置。</w:t>
            </w:r>
          </w:p>
        </w:tc>
      </w:tr>
      <w:tr w14:paraId="7655E7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24" w:type="dxa"/>
            <w:gridSpan w:val="2"/>
            <w:shd w:val="clear" w:color="auto" w:fill="EAF3F8"/>
            <w:tcMar>
              <w:top w:w="80" w:type="dxa"/>
              <w:left w:w="80" w:type="dxa"/>
              <w:bottom w:w="80" w:type="dxa"/>
              <w:right w:w="80" w:type="dxa"/>
            </w:tcMar>
            <w:vAlign w:val="center"/>
          </w:tcPr>
          <w:p w14:paraId="43ED186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261" w:type="dxa"/>
            <w:gridSpan w:val="2"/>
            <w:tcMar>
              <w:top w:w="80" w:type="dxa"/>
              <w:left w:w="80" w:type="dxa"/>
              <w:bottom w:w="80" w:type="dxa"/>
              <w:right w:w="80" w:type="dxa"/>
            </w:tcMar>
            <w:vAlign w:val="center"/>
          </w:tcPr>
          <w:p w14:paraId="6C9FB8C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先执行工单A向工单B的缺料挪料</w:t>
            </w:r>
            <w:r>
              <w:rPr>
                <w:rFonts w:ascii="微软雅黑" w:hAnsi="微软雅黑" w:eastAsia="微软雅黑"/>
                <w:sz w:val="16"/>
              </w:rPr>
              <w:br w:type="textWrapping"/>
            </w:r>
            <w:r>
              <w:rPr>
                <w:rFonts w:ascii="微软雅黑" w:hAnsi="微软雅黑" w:eastAsia="微软雅黑"/>
                <w:sz w:val="16"/>
              </w:rPr>
              <w:t>2. 使对应新采购物料完成IQC合格入库</w:t>
            </w:r>
            <w:r>
              <w:rPr>
                <w:rFonts w:ascii="微软雅黑" w:hAnsi="微软雅黑" w:eastAsia="微软雅黑"/>
                <w:sz w:val="16"/>
              </w:rPr>
              <w:br w:type="textWrapping"/>
            </w:r>
            <w:r>
              <w:rPr>
                <w:rFonts w:ascii="微软雅黑" w:hAnsi="微软雅黑" w:eastAsia="微软雅黑"/>
                <w:sz w:val="16"/>
              </w:rPr>
              <w:t>3. 检查系统生成的补回待办及PMC提醒</w:t>
            </w:r>
            <w:r>
              <w:rPr>
                <w:rFonts w:ascii="微软雅黑" w:hAnsi="微软雅黑" w:eastAsia="微软雅黑"/>
                <w:sz w:val="16"/>
              </w:rPr>
              <w:br w:type="textWrapping"/>
            </w:r>
            <w:r>
              <w:rPr>
                <w:rFonts w:ascii="微软雅黑" w:hAnsi="微软雅黑" w:eastAsia="微软雅黑"/>
                <w:sz w:val="16"/>
              </w:rPr>
              <w:t>4. 确认补回并核对新业务单据、待办状态及原挪料历史链</w:t>
            </w:r>
          </w:p>
        </w:tc>
      </w:tr>
      <w:tr w14:paraId="19354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424" w:type="dxa"/>
            <w:gridSpan w:val="2"/>
            <w:shd w:val="clear" w:color="auto" w:fill="EAF3F8"/>
            <w:tcMar>
              <w:top w:w="80" w:type="dxa"/>
              <w:left w:w="80" w:type="dxa"/>
              <w:bottom w:w="80" w:type="dxa"/>
              <w:right w:w="80" w:type="dxa"/>
            </w:tcMar>
            <w:vAlign w:val="center"/>
          </w:tcPr>
          <w:p w14:paraId="1BAB97D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261" w:type="dxa"/>
            <w:gridSpan w:val="2"/>
            <w:tcMar>
              <w:top w:w="80" w:type="dxa"/>
              <w:left w:w="80" w:type="dxa"/>
              <w:bottom w:w="80" w:type="dxa"/>
              <w:right w:w="80" w:type="dxa"/>
            </w:tcMar>
            <w:vAlign w:val="center"/>
          </w:tcPr>
          <w:p w14:paraId="39092FD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工单A曾从工单B挪入某物料50件，新采购订单到货IQC合格后，系统自动检测到该补料需求并推送提醒（功能验收）。</w:t>
            </w:r>
            <w:r>
              <w:rPr>
                <w:rFonts w:ascii="微软雅黑" w:hAnsi="微软雅黑" w:eastAsia="微软雅黑"/>
                <w:sz w:val="16"/>
              </w:rPr>
              <w:br w:type="textWrapping"/>
            </w:r>
            <w:r>
              <w:rPr>
                <w:rFonts w:ascii="微软雅黑" w:hAnsi="微软雅黑" w:eastAsia="微软雅黑"/>
                <w:sz w:val="16"/>
              </w:rPr>
              <w:t>AC-2  PMC收到提醒后执行补回，系统生成新的补回业务单据并关闭原挪料待办；原挪料记录仍可追溯，源工单和目标工单的占用量正确（数据验收）。</w:t>
            </w:r>
            <w:r>
              <w:rPr>
                <w:rFonts w:ascii="微软雅黑" w:hAnsi="微软雅黑" w:eastAsia="微软雅黑"/>
                <w:sz w:val="16"/>
              </w:rPr>
              <w:br w:type="textWrapping"/>
            </w:r>
            <w:r>
              <w:rPr>
                <w:rFonts w:ascii="微软雅黑" w:hAnsi="微软雅黑" w:eastAsia="微软雅黑"/>
                <w:sz w:val="16"/>
              </w:rPr>
              <w:t>AC-3  补料后源工单和目标工单的批次分配关系正确，无遗留账务错误（数据验收）。</w:t>
            </w:r>
          </w:p>
        </w:tc>
      </w:tr>
    </w:tbl>
    <w:p w14:paraId="237CEB8C">
      <w:pPr>
        <w:spacing w:after="20"/>
      </w:pPr>
    </w:p>
    <w:p w14:paraId="59C4F8A5">
      <w:pPr>
        <w:pStyle w:val="5"/>
      </w:pPr>
      <w:bookmarkStart w:id="172" w:name="_Toc18000"/>
    </w:p>
    <w:p w14:paraId="5B5C31AD">
      <w:pPr>
        <w:pStyle w:val="5"/>
      </w:pPr>
    </w:p>
    <w:p w14:paraId="7B271BC1">
      <w:pPr>
        <w:pStyle w:val="5"/>
      </w:pPr>
    </w:p>
    <w:p w14:paraId="0A602F82">
      <w:pPr>
        <w:pStyle w:val="5"/>
      </w:pPr>
    </w:p>
    <w:p w14:paraId="255853E2">
      <w:pPr>
        <w:pStyle w:val="5"/>
      </w:pPr>
    </w:p>
    <w:p w14:paraId="075F2BA7">
      <w:pPr>
        <w:pStyle w:val="5"/>
      </w:pPr>
      <w:bookmarkStart w:id="173" w:name="_Toc21477"/>
      <w:r>
        <w:t>5.3.5 生产退补料与异常损耗</w:t>
      </w:r>
      <w:bookmarkEnd w:id="172"/>
      <w:bookmarkEnd w:id="173"/>
    </w:p>
    <w:p w14:paraId="46A2D8EF">
      <w:pPr>
        <w:keepNext/>
      </w:pPr>
      <w:r>
        <w:rPr>
          <w:rFonts w:ascii="微软雅黑" w:hAnsi="微软雅黑" w:eastAsia="微软雅黑"/>
          <w:b/>
          <w:color w:val="1F4E79"/>
          <w:sz w:val="22"/>
        </w:rPr>
        <w:t>REQ-015｜5-1 退料与补料标准化流程</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54"/>
        <w:gridCol w:w="765"/>
        <w:gridCol w:w="4685"/>
        <w:gridCol w:w="3681"/>
      </w:tblGrid>
      <w:tr w14:paraId="74E69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4" w:type="dxa"/>
            <w:shd w:val="clear" w:color="auto" w:fill="D9EAF7"/>
            <w:tcMar>
              <w:top w:w="80" w:type="dxa"/>
              <w:left w:w="80" w:type="dxa"/>
              <w:bottom w:w="80" w:type="dxa"/>
              <w:right w:w="80" w:type="dxa"/>
            </w:tcMar>
            <w:vAlign w:val="center"/>
          </w:tcPr>
          <w:p w14:paraId="661A6CD4">
            <w:pPr>
              <w:keepNext/>
              <w:snapToGrid w:val="0"/>
              <w:spacing w:after="0" w:line="259" w:lineRule="auto"/>
            </w:pPr>
            <w:r>
              <w:rPr>
                <w:rFonts w:ascii="微软雅黑" w:hAnsi="微软雅黑" w:eastAsia="微软雅黑"/>
                <w:sz w:val="17"/>
              </w:rPr>
              <w:t>优先级</w:t>
            </w:r>
          </w:p>
        </w:tc>
        <w:tc>
          <w:tcPr>
            <w:tcW w:w="765" w:type="dxa"/>
            <w:tcMar>
              <w:top w:w="80" w:type="dxa"/>
              <w:left w:w="80" w:type="dxa"/>
              <w:bottom w:w="80" w:type="dxa"/>
              <w:right w:w="80" w:type="dxa"/>
            </w:tcMar>
            <w:vAlign w:val="center"/>
          </w:tcPr>
          <w:p w14:paraId="62D5C21D">
            <w:pPr>
              <w:keepNext/>
              <w:snapToGrid w:val="0"/>
              <w:spacing w:after="0" w:line="259" w:lineRule="auto"/>
            </w:pPr>
            <w:r>
              <w:rPr>
                <w:rFonts w:ascii="微软雅黑" w:hAnsi="微软雅黑" w:eastAsia="微软雅黑"/>
                <w:sz w:val="17"/>
              </w:rPr>
              <w:t>P0</w:t>
            </w:r>
          </w:p>
        </w:tc>
        <w:tc>
          <w:tcPr>
            <w:tcW w:w="4685" w:type="dxa"/>
            <w:shd w:val="clear" w:color="auto" w:fill="D9EAF7"/>
            <w:tcMar>
              <w:top w:w="80" w:type="dxa"/>
              <w:left w:w="80" w:type="dxa"/>
              <w:bottom w:w="80" w:type="dxa"/>
              <w:right w:w="80" w:type="dxa"/>
            </w:tcMar>
            <w:vAlign w:val="center"/>
          </w:tcPr>
          <w:p w14:paraId="374D5863">
            <w:pPr>
              <w:keepNext/>
              <w:snapToGrid w:val="0"/>
              <w:spacing w:after="0" w:line="259" w:lineRule="auto"/>
            </w:pPr>
            <w:r>
              <w:rPr>
                <w:rFonts w:ascii="微软雅黑" w:hAnsi="微软雅黑" w:eastAsia="微软雅黑"/>
                <w:sz w:val="17"/>
              </w:rPr>
              <w:t>MVP</w:t>
            </w:r>
          </w:p>
        </w:tc>
        <w:tc>
          <w:tcPr>
            <w:tcW w:w="3681" w:type="dxa"/>
            <w:tcMar>
              <w:top w:w="80" w:type="dxa"/>
              <w:left w:w="80" w:type="dxa"/>
              <w:bottom w:w="80" w:type="dxa"/>
              <w:right w:w="80" w:type="dxa"/>
            </w:tcMar>
            <w:vAlign w:val="center"/>
          </w:tcPr>
          <w:p w14:paraId="7BA9961B">
            <w:pPr>
              <w:keepNext/>
              <w:snapToGrid w:val="0"/>
              <w:spacing w:after="0" w:line="259" w:lineRule="auto"/>
            </w:pPr>
            <w:r>
              <w:rPr>
                <w:rFonts w:ascii="微软雅黑" w:hAnsi="微软雅黑" w:eastAsia="微软雅黑"/>
                <w:sz w:val="17"/>
              </w:rPr>
              <w:t>是</w:t>
            </w:r>
          </w:p>
        </w:tc>
      </w:tr>
      <w:tr w14:paraId="402F1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4" w:type="dxa"/>
            <w:shd w:val="clear" w:color="auto" w:fill="D9EAF7"/>
            <w:tcMar>
              <w:top w:w="80" w:type="dxa"/>
              <w:left w:w="80" w:type="dxa"/>
              <w:bottom w:w="80" w:type="dxa"/>
              <w:right w:w="80" w:type="dxa"/>
            </w:tcMar>
            <w:vAlign w:val="center"/>
          </w:tcPr>
          <w:p w14:paraId="0F95FF94">
            <w:pPr>
              <w:keepNext/>
              <w:snapToGrid w:val="0"/>
              <w:spacing w:after="0" w:line="259" w:lineRule="auto"/>
            </w:pPr>
            <w:r>
              <w:rPr>
                <w:rFonts w:ascii="微软雅黑" w:hAnsi="微软雅黑" w:eastAsia="微软雅黑"/>
                <w:sz w:val="17"/>
              </w:rPr>
              <w:t>关联页面</w:t>
            </w:r>
          </w:p>
        </w:tc>
        <w:tc>
          <w:tcPr>
            <w:tcW w:w="765" w:type="dxa"/>
            <w:tcMar>
              <w:top w:w="80" w:type="dxa"/>
              <w:left w:w="80" w:type="dxa"/>
              <w:bottom w:w="80" w:type="dxa"/>
              <w:right w:w="80" w:type="dxa"/>
            </w:tcMar>
            <w:vAlign w:val="center"/>
          </w:tcPr>
          <w:p w14:paraId="52368630">
            <w:pPr>
              <w:keepNext/>
              <w:snapToGrid w:val="0"/>
              <w:spacing w:after="0" w:line="259" w:lineRule="auto"/>
            </w:pPr>
            <w:r>
              <w:rPr>
                <w:rFonts w:ascii="微软雅黑" w:hAnsi="微软雅黑" w:eastAsia="微软雅黑"/>
                <w:sz w:val="17"/>
              </w:rPr>
              <w:t>P08、P15</w:t>
            </w:r>
          </w:p>
        </w:tc>
        <w:tc>
          <w:tcPr>
            <w:tcW w:w="4685" w:type="dxa"/>
            <w:shd w:val="clear" w:color="auto" w:fill="D9EAF7"/>
            <w:tcMar>
              <w:top w:w="80" w:type="dxa"/>
              <w:left w:w="80" w:type="dxa"/>
              <w:bottom w:w="80" w:type="dxa"/>
              <w:right w:w="80" w:type="dxa"/>
            </w:tcMar>
            <w:vAlign w:val="center"/>
          </w:tcPr>
          <w:p w14:paraId="410D84FD">
            <w:pPr>
              <w:keepNext/>
              <w:snapToGrid w:val="0"/>
              <w:spacing w:after="0" w:line="259" w:lineRule="auto"/>
            </w:pPr>
            <w:r>
              <w:rPr>
                <w:rFonts w:ascii="微软雅黑" w:hAnsi="微软雅黑" w:eastAsia="微软雅黑"/>
                <w:sz w:val="17"/>
              </w:rPr>
              <w:t>需求状态</w:t>
            </w:r>
          </w:p>
        </w:tc>
        <w:tc>
          <w:tcPr>
            <w:tcW w:w="3681" w:type="dxa"/>
            <w:tcMar>
              <w:top w:w="80" w:type="dxa"/>
              <w:left w:w="80" w:type="dxa"/>
              <w:bottom w:w="80" w:type="dxa"/>
              <w:right w:w="80" w:type="dxa"/>
            </w:tcMar>
            <w:vAlign w:val="center"/>
          </w:tcPr>
          <w:p w14:paraId="66F8B157">
            <w:pPr>
              <w:keepNext/>
              <w:snapToGrid w:val="0"/>
              <w:spacing w:after="0" w:line="259" w:lineRule="auto"/>
            </w:pPr>
            <w:r>
              <w:rPr>
                <w:rFonts w:ascii="微软雅黑" w:hAnsi="微软雅黑" w:eastAsia="微软雅黑"/>
                <w:sz w:val="17"/>
              </w:rPr>
              <w:t>待评审</w:t>
            </w:r>
          </w:p>
        </w:tc>
      </w:tr>
      <w:tr w14:paraId="52C2AC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19" w:type="dxa"/>
            <w:gridSpan w:val="2"/>
            <w:shd w:val="clear" w:color="auto" w:fill="EAF3F8"/>
            <w:tcMar>
              <w:top w:w="80" w:type="dxa"/>
              <w:left w:w="80" w:type="dxa"/>
              <w:bottom w:w="80" w:type="dxa"/>
              <w:right w:w="80" w:type="dxa"/>
            </w:tcMar>
            <w:vAlign w:val="center"/>
          </w:tcPr>
          <w:p w14:paraId="267E2E7F">
            <w:pPr>
              <w:keepNext/>
              <w:snapToGrid w:val="0"/>
              <w:spacing w:after="0" w:line="259" w:lineRule="auto"/>
            </w:pPr>
            <w:r>
              <w:rPr>
                <w:rFonts w:ascii="微软雅黑" w:hAnsi="微软雅黑" w:eastAsia="微软雅黑"/>
                <w:b/>
                <w:sz w:val="16"/>
              </w:rPr>
              <w:t>需求描述</w:t>
            </w:r>
          </w:p>
        </w:tc>
        <w:tc>
          <w:tcPr>
            <w:tcW w:w="8366" w:type="dxa"/>
            <w:gridSpan w:val="2"/>
            <w:tcMar>
              <w:top w:w="80" w:type="dxa"/>
              <w:left w:w="80" w:type="dxa"/>
              <w:bottom w:w="80" w:type="dxa"/>
              <w:right w:w="80" w:type="dxa"/>
            </w:tcMar>
            <w:vAlign w:val="center"/>
          </w:tcPr>
          <w:p w14:paraId="208C9605">
            <w:pPr>
              <w:keepNext/>
              <w:snapToGrid w:val="0"/>
              <w:spacing w:after="0" w:line="259" w:lineRule="auto"/>
            </w:pPr>
            <w:r>
              <w:rPr>
                <w:rFonts w:ascii="微软雅黑" w:hAnsi="微软雅黑" w:eastAsia="微软雅黑"/>
                <w:sz w:val="16"/>
              </w:rPr>
              <w:t>工单生产过程中产生不良品需要退料时，操作员在PDA端发起退料申请，选择退料类型（不良退料、超领退料、正常退料），系统记录退料数量和退料原因。补料时系统自动校验工单是否满足补料条件（不良已登记且退料已完成），避免工单虚假补料。</w:t>
            </w:r>
          </w:p>
        </w:tc>
      </w:tr>
      <w:tr w14:paraId="771694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19" w:type="dxa"/>
            <w:gridSpan w:val="2"/>
            <w:shd w:val="clear" w:color="auto" w:fill="EAF3F8"/>
            <w:tcMar>
              <w:top w:w="80" w:type="dxa"/>
              <w:left w:w="80" w:type="dxa"/>
              <w:bottom w:w="80" w:type="dxa"/>
              <w:right w:w="80" w:type="dxa"/>
            </w:tcMar>
            <w:vAlign w:val="center"/>
          </w:tcPr>
          <w:p w14:paraId="62BB75A3">
            <w:pPr>
              <w:keepNext/>
              <w:snapToGrid w:val="0"/>
              <w:spacing w:after="0" w:line="259" w:lineRule="auto"/>
            </w:pPr>
            <w:r>
              <w:rPr>
                <w:rFonts w:ascii="微软雅黑" w:hAnsi="微软雅黑" w:eastAsia="微软雅黑"/>
                <w:b/>
                <w:sz w:val="16"/>
              </w:rPr>
              <w:t>功能要求</w:t>
            </w:r>
          </w:p>
        </w:tc>
        <w:tc>
          <w:tcPr>
            <w:tcW w:w="8366" w:type="dxa"/>
            <w:gridSpan w:val="2"/>
            <w:tcMar>
              <w:top w:w="80" w:type="dxa"/>
              <w:left w:w="80" w:type="dxa"/>
              <w:bottom w:w="80" w:type="dxa"/>
              <w:right w:w="80" w:type="dxa"/>
            </w:tcMar>
            <w:vAlign w:val="center"/>
          </w:tcPr>
          <w:p w14:paraId="49930900">
            <w:pPr>
              <w:keepNext/>
              <w:snapToGrid w:val="0"/>
              <w:spacing w:after="0" w:line="259" w:lineRule="auto"/>
            </w:pPr>
            <w:r>
              <w:rPr>
                <w:rFonts w:ascii="微软雅黑" w:hAnsi="微软雅黑" w:eastAsia="微软雅黑"/>
                <w:sz w:val="16"/>
              </w:rPr>
              <w:t>FR-1  退料类型：不良退料（因质量问题退料）、超领退料（领多了退料）、正常退料（工艺变更等合理原因退料）。</w:t>
            </w:r>
            <w:r>
              <w:rPr>
                <w:rFonts w:ascii="微软雅黑" w:hAnsi="微软雅黑" w:eastAsia="微软雅黑"/>
                <w:sz w:val="16"/>
              </w:rPr>
              <w:br w:type="textWrapping"/>
            </w:r>
            <w:r>
              <w:rPr>
                <w:rFonts w:ascii="微软雅黑" w:hAnsi="微软雅黑" w:eastAsia="微软雅黑"/>
                <w:sz w:val="16"/>
              </w:rPr>
              <w:t>FR-2  不良退料必须关联已登记的不良品处理记录，登记数量应大于等于本次不良退料数量；正常退料和超领退料按各自原因及审批规则处理，不强制关联不良品记录。</w:t>
            </w:r>
            <w:r>
              <w:rPr>
                <w:rFonts w:ascii="微软雅黑" w:hAnsi="微软雅黑" w:eastAsia="微软雅黑"/>
                <w:sz w:val="16"/>
              </w:rPr>
              <w:br w:type="textWrapping"/>
            </w:r>
            <w:r>
              <w:rPr>
                <w:rFonts w:ascii="微软雅黑" w:hAnsi="微软雅黑" w:eastAsia="微软雅黑"/>
                <w:sz w:val="16"/>
              </w:rPr>
              <w:t>FR-3  因不良申请补料时，系统检查对应不良品处理记录已审批且退料交接完成；正常补料按已确认的业务规则校验，所有补料均须防止累计超限。</w:t>
            </w:r>
            <w:r>
              <w:rPr>
                <w:rFonts w:ascii="微软雅黑" w:hAnsi="微软雅黑" w:eastAsia="微软雅黑"/>
                <w:sz w:val="16"/>
              </w:rPr>
              <w:br w:type="textWrapping"/>
            </w:r>
            <w:r>
              <w:rPr>
                <w:rFonts w:ascii="微软雅黑" w:hAnsi="微软雅黑" w:eastAsia="微软雅黑"/>
                <w:sz w:val="16"/>
              </w:rPr>
              <w:t>FR-4  退料交接并同步成功后，U8与MES库存按退料数量增加，工单占用或消耗关系按业务类型更新；禁止直接修改U8库存表。</w:t>
            </w:r>
            <w:r>
              <w:rPr>
                <w:rFonts w:ascii="微软雅黑" w:hAnsi="微软雅黑" w:eastAsia="微软雅黑"/>
                <w:sz w:val="16"/>
              </w:rPr>
              <w:br w:type="textWrapping"/>
            </w:r>
            <w:r>
              <w:rPr>
                <w:rFonts w:ascii="微软雅黑" w:hAnsi="微软雅黑" w:eastAsia="微软雅黑"/>
                <w:sz w:val="16"/>
              </w:rPr>
              <w:t>FR-5  补料单同步成功后更新工单占用量并触发新的投料提醒，重复提交不得重复增加库存或占用量。</w:t>
            </w:r>
          </w:p>
        </w:tc>
      </w:tr>
      <w:tr w14:paraId="29488C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19" w:type="dxa"/>
            <w:gridSpan w:val="2"/>
            <w:shd w:val="clear" w:color="auto" w:fill="EAF3F8"/>
            <w:tcMar>
              <w:top w:w="80" w:type="dxa"/>
              <w:left w:w="80" w:type="dxa"/>
              <w:bottom w:w="80" w:type="dxa"/>
              <w:right w:w="80" w:type="dxa"/>
            </w:tcMar>
            <w:vAlign w:val="center"/>
          </w:tcPr>
          <w:p w14:paraId="4CBED79A">
            <w:pPr>
              <w:keepNext/>
              <w:snapToGrid w:val="0"/>
              <w:spacing w:after="0" w:line="259" w:lineRule="auto"/>
            </w:pPr>
            <w:r>
              <w:rPr>
                <w:rFonts w:ascii="微软雅黑" w:hAnsi="微软雅黑" w:eastAsia="微软雅黑"/>
                <w:b/>
                <w:sz w:val="16"/>
              </w:rPr>
              <w:t>验收前置条件</w:t>
            </w:r>
          </w:p>
        </w:tc>
        <w:tc>
          <w:tcPr>
            <w:tcW w:w="8366" w:type="dxa"/>
            <w:gridSpan w:val="2"/>
            <w:tcMar>
              <w:top w:w="80" w:type="dxa"/>
              <w:left w:w="80" w:type="dxa"/>
              <w:bottom w:w="80" w:type="dxa"/>
              <w:right w:w="80" w:type="dxa"/>
            </w:tcMar>
            <w:vAlign w:val="center"/>
          </w:tcPr>
          <w:p w14:paraId="2510FA32">
            <w:pPr>
              <w:keepNext/>
              <w:snapToGrid w:val="0"/>
              <w:spacing w:after="0" w:line="259" w:lineRule="auto"/>
            </w:pPr>
            <w:r>
              <w:rPr>
                <w:rFonts w:ascii="微软雅黑" w:hAnsi="微软雅黑" w:eastAsia="微软雅黑"/>
                <w:sz w:val="16"/>
              </w:rPr>
              <w:t>工单、领料记录、不良品处理流程、退补料原因及审批账号已配置。</w:t>
            </w:r>
          </w:p>
        </w:tc>
      </w:tr>
      <w:tr w14:paraId="57372F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19" w:type="dxa"/>
            <w:gridSpan w:val="2"/>
            <w:shd w:val="clear" w:color="auto" w:fill="EAF3F8"/>
            <w:tcMar>
              <w:top w:w="80" w:type="dxa"/>
              <w:left w:w="80" w:type="dxa"/>
              <w:bottom w:w="80" w:type="dxa"/>
              <w:right w:w="80" w:type="dxa"/>
            </w:tcMar>
            <w:vAlign w:val="center"/>
          </w:tcPr>
          <w:p w14:paraId="331128B4">
            <w:pPr>
              <w:keepNext/>
              <w:snapToGrid w:val="0"/>
              <w:spacing w:after="0" w:line="259" w:lineRule="auto"/>
            </w:pPr>
            <w:r>
              <w:rPr>
                <w:rFonts w:ascii="微软雅黑" w:hAnsi="微软雅黑" w:eastAsia="微软雅黑"/>
                <w:b/>
                <w:sz w:val="16"/>
              </w:rPr>
              <w:t>验收步骤</w:t>
            </w:r>
          </w:p>
        </w:tc>
        <w:tc>
          <w:tcPr>
            <w:tcW w:w="8366" w:type="dxa"/>
            <w:gridSpan w:val="2"/>
            <w:tcMar>
              <w:top w:w="80" w:type="dxa"/>
              <w:left w:w="80" w:type="dxa"/>
              <w:bottom w:w="80" w:type="dxa"/>
              <w:right w:w="80" w:type="dxa"/>
            </w:tcMar>
            <w:vAlign w:val="center"/>
          </w:tcPr>
          <w:p w14:paraId="1CAB1391">
            <w:pPr>
              <w:keepNext/>
              <w:snapToGrid w:val="0"/>
              <w:spacing w:after="0" w:line="259" w:lineRule="auto"/>
            </w:pPr>
            <w:r>
              <w:rPr>
                <w:rFonts w:ascii="微软雅黑" w:hAnsi="微软雅黑" w:eastAsia="微软雅黑"/>
                <w:sz w:val="16"/>
              </w:rPr>
              <w:t>1. 准备不良退料、超领退料和正常退料三种场景</w:t>
            </w:r>
            <w:r>
              <w:rPr>
                <w:rFonts w:ascii="微软雅黑" w:hAnsi="微软雅黑" w:eastAsia="微软雅黑"/>
                <w:sz w:val="16"/>
              </w:rPr>
              <w:br w:type="textWrapping"/>
            </w:r>
            <w:r>
              <w:rPr>
                <w:rFonts w:ascii="微软雅黑" w:hAnsi="微软雅黑" w:eastAsia="微软雅黑"/>
                <w:sz w:val="16"/>
              </w:rPr>
              <w:t>2. 无不良品记录时提交不良退料，再补齐审批和交接后重试</w:t>
            </w:r>
            <w:r>
              <w:rPr>
                <w:rFonts w:ascii="微软雅黑" w:hAnsi="微软雅黑" w:eastAsia="微软雅黑"/>
                <w:sz w:val="16"/>
              </w:rPr>
              <w:br w:type="textWrapping"/>
            </w:r>
            <w:r>
              <w:rPr>
                <w:rFonts w:ascii="微软雅黑" w:hAnsi="微软雅黑" w:eastAsia="微软雅黑"/>
                <w:sz w:val="16"/>
              </w:rPr>
              <w:t>3. 在不良品记录未审批或退料未完成时申请不良补料</w:t>
            </w:r>
            <w:r>
              <w:rPr>
                <w:rFonts w:ascii="微软雅黑" w:hAnsi="微软雅黑" w:eastAsia="微软雅黑"/>
                <w:sz w:val="16"/>
              </w:rPr>
              <w:br w:type="textWrapping"/>
            </w:r>
            <w:r>
              <w:rPr>
                <w:rFonts w:ascii="微软雅黑" w:hAnsi="微软雅黑" w:eastAsia="微软雅黑"/>
                <w:sz w:val="16"/>
              </w:rPr>
              <w:t>4. 完成合法退补料并核对库存、工单占用及投料提醒</w:t>
            </w:r>
          </w:p>
        </w:tc>
      </w:tr>
      <w:tr w14:paraId="5A8BC1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19" w:type="dxa"/>
            <w:gridSpan w:val="2"/>
            <w:shd w:val="clear" w:color="auto" w:fill="EAF3F8"/>
            <w:tcMar>
              <w:top w:w="80" w:type="dxa"/>
              <w:left w:w="80" w:type="dxa"/>
              <w:bottom w:w="80" w:type="dxa"/>
              <w:right w:w="80" w:type="dxa"/>
            </w:tcMar>
            <w:vAlign w:val="center"/>
          </w:tcPr>
          <w:p w14:paraId="28100A4F">
            <w:pPr>
              <w:keepNext/>
              <w:snapToGrid w:val="0"/>
              <w:spacing w:after="0" w:line="259" w:lineRule="auto"/>
            </w:pPr>
            <w:r>
              <w:rPr>
                <w:rFonts w:ascii="微软雅黑" w:hAnsi="微软雅黑" w:eastAsia="微软雅黑"/>
                <w:b/>
                <w:sz w:val="16"/>
              </w:rPr>
              <w:t>验收标准</w:t>
            </w:r>
          </w:p>
        </w:tc>
        <w:tc>
          <w:tcPr>
            <w:tcW w:w="8366" w:type="dxa"/>
            <w:gridSpan w:val="2"/>
            <w:tcMar>
              <w:top w:w="80" w:type="dxa"/>
              <w:left w:w="80" w:type="dxa"/>
              <w:bottom w:w="80" w:type="dxa"/>
              <w:right w:w="80" w:type="dxa"/>
            </w:tcMar>
            <w:vAlign w:val="center"/>
          </w:tcPr>
          <w:p w14:paraId="1588A0E4">
            <w:pPr>
              <w:keepNext/>
              <w:snapToGrid w:val="0"/>
              <w:spacing w:after="0" w:line="259" w:lineRule="auto"/>
            </w:pPr>
            <w:r>
              <w:rPr>
                <w:rFonts w:ascii="微软雅黑" w:hAnsi="微软雅黑" w:eastAsia="微软雅黑"/>
                <w:sz w:val="16"/>
              </w:rPr>
              <w:t>AC-1  不良退料时，未登记不良品处理单，系统不允许提交退料申请（功能验收）。</w:t>
            </w:r>
            <w:r>
              <w:rPr>
                <w:rFonts w:ascii="微软雅黑" w:hAnsi="微软雅黑" w:eastAsia="微软雅黑"/>
                <w:sz w:val="16"/>
              </w:rPr>
              <w:br w:type="textWrapping"/>
            </w:r>
            <w:r>
              <w:rPr>
                <w:rFonts w:ascii="微软雅黑" w:hAnsi="微软雅黑" w:eastAsia="微软雅黑"/>
                <w:sz w:val="16"/>
              </w:rPr>
              <w:t>AC-2  退料单过账后，工单已分配量减少，工单齐套状态重新计算（数据验收）。</w:t>
            </w:r>
            <w:r>
              <w:rPr>
                <w:rFonts w:ascii="微软雅黑" w:hAnsi="微软雅黑" w:eastAsia="微软雅黑"/>
                <w:sz w:val="16"/>
              </w:rPr>
              <w:br w:type="textWrapping"/>
            </w:r>
            <w:r>
              <w:rPr>
                <w:rFonts w:ascii="微软雅黑" w:hAnsi="微软雅黑" w:eastAsia="微软雅黑"/>
                <w:sz w:val="16"/>
              </w:rPr>
              <w:t>AC-3  补料时如果对应不良品处理单未审批，系统阻止补料并提示"请先完成不良品评审"（功能验收）。</w:t>
            </w:r>
            <w:r>
              <w:rPr>
                <w:rFonts w:ascii="微软雅黑" w:hAnsi="微软雅黑" w:eastAsia="微软雅黑"/>
                <w:sz w:val="16"/>
              </w:rPr>
              <w:br w:type="textWrapping"/>
            </w:r>
            <w:r>
              <w:rPr>
                <w:rFonts w:ascii="微软雅黑" w:hAnsi="微软雅黑" w:eastAsia="微软雅黑"/>
                <w:sz w:val="16"/>
              </w:rPr>
              <w:t>AC-4  补料单过账后，系统自动生成新的投料记录关联到该工单，投料数量与补料数量一致（数据验收）。</w:t>
            </w:r>
          </w:p>
        </w:tc>
      </w:tr>
    </w:tbl>
    <w:p w14:paraId="7958193F">
      <w:pPr>
        <w:spacing w:after="20"/>
      </w:pPr>
    </w:p>
    <w:p w14:paraId="6859AB6B">
      <w:pPr>
        <w:keepNext/>
      </w:pPr>
      <w:r>
        <w:rPr>
          <w:rFonts w:ascii="微软雅黑" w:hAnsi="微软雅黑" w:eastAsia="微软雅黑"/>
          <w:b/>
          <w:color w:val="1F4E79"/>
          <w:sz w:val="22"/>
        </w:rPr>
        <w:t>REQ-016｜5-2 超领超退管控</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86"/>
        <w:gridCol w:w="787"/>
        <w:gridCol w:w="4650"/>
        <w:gridCol w:w="3662"/>
      </w:tblGrid>
      <w:tr w14:paraId="6A0648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86" w:type="dxa"/>
            <w:shd w:val="clear" w:color="auto" w:fill="D9EAF7"/>
            <w:tcMar>
              <w:top w:w="80" w:type="dxa"/>
              <w:left w:w="80" w:type="dxa"/>
              <w:bottom w:w="80" w:type="dxa"/>
              <w:right w:w="80" w:type="dxa"/>
            </w:tcMar>
            <w:vAlign w:val="center"/>
          </w:tcPr>
          <w:p w14:paraId="03E080F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87" w:type="dxa"/>
            <w:tcMar>
              <w:top w:w="80" w:type="dxa"/>
              <w:left w:w="80" w:type="dxa"/>
              <w:bottom w:w="80" w:type="dxa"/>
              <w:right w:w="80" w:type="dxa"/>
            </w:tcMar>
            <w:vAlign w:val="center"/>
          </w:tcPr>
          <w:p w14:paraId="7761189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650" w:type="dxa"/>
            <w:shd w:val="clear" w:color="auto" w:fill="D9EAF7"/>
            <w:tcMar>
              <w:top w:w="80" w:type="dxa"/>
              <w:left w:w="80" w:type="dxa"/>
              <w:bottom w:w="80" w:type="dxa"/>
              <w:right w:w="80" w:type="dxa"/>
            </w:tcMar>
            <w:vAlign w:val="center"/>
          </w:tcPr>
          <w:p w14:paraId="5C1CD63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62" w:type="dxa"/>
            <w:tcMar>
              <w:top w:w="80" w:type="dxa"/>
              <w:left w:w="80" w:type="dxa"/>
              <w:bottom w:w="80" w:type="dxa"/>
              <w:right w:w="80" w:type="dxa"/>
            </w:tcMar>
            <w:vAlign w:val="center"/>
          </w:tcPr>
          <w:p w14:paraId="2D32615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28F15C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86" w:type="dxa"/>
            <w:shd w:val="clear" w:color="auto" w:fill="D9EAF7"/>
            <w:tcMar>
              <w:top w:w="80" w:type="dxa"/>
              <w:left w:w="80" w:type="dxa"/>
              <w:bottom w:w="80" w:type="dxa"/>
              <w:right w:w="80" w:type="dxa"/>
            </w:tcMar>
            <w:vAlign w:val="center"/>
          </w:tcPr>
          <w:p w14:paraId="7C5E314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87" w:type="dxa"/>
            <w:tcMar>
              <w:top w:w="80" w:type="dxa"/>
              <w:left w:w="80" w:type="dxa"/>
              <w:bottom w:w="80" w:type="dxa"/>
              <w:right w:w="80" w:type="dxa"/>
            </w:tcMar>
            <w:vAlign w:val="center"/>
          </w:tcPr>
          <w:p w14:paraId="19AE9F0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P08、P15</w:t>
            </w:r>
          </w:p>
        </w:tc>
        <w:tc>
          <w:tcPr>
            <w:tcW w:w="4650" w:type="dxa"/>
            <w:shd w:val="clear" w:color="auto" w:fill="D9EAF7"/>
            <w:tcMar>
              <w:top w:w="80" w:type="dxa"/>
              <w:left w:w="80" w:type="dxa"/>
              <w:bottom w:w="80" w:type="dxa"/>
              <w:right w:w="80" w:type="dxa"/>
            </w:tcMar>
            <w:vAlign w:val="center"/>
          </w:tcPr>
          <w:p w14:paraId="04AE884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62" w:type="dxa"/>
            <w:tcMar>
              <w:top w:w="80" w:type="dxa"/>
              <w:left w:w="80" w:type="dxa"/>
              <w:bottom w:w="80" w:type="dxa"/>
              <w:right w:w="80" w:type="dxa"/>
            </w:tcMar>
            <w:vAlign w:val="center"/>
          </w:tcPr>
          <w:p w14:paraId="7E68CD3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42943C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3" w:type="dxa"/>
            <w:gridSpan w:val="2"/>
            <w:shd w:val="clear" w:color="auto" w:fill="EAF3F8"/>
            <w:tcMar>
              <w:top w:w="80" w:type="dxa"/>
              <w:left w:w="80" w:type="dxa"/>
              <w:bottom w:w="80" w:type="dxa"/>
              <w:right w:w="80" w:type="dxa"/>
            </w:tcMar>
            <w:vAlign w:val="center"/>
          </w:tcPr>
          <w:p w14:paraId="60EC667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12" w:type="dxa"/>
            <w:gridSpan w:val="2"/>
            <w:tcMar>
              <w:top w:w="80" w:type="dxa"/>
              <w:left w:w="80" w:type="dxa"/>
              <w:bottom w:w="80" w:type="dxa"/>
              <w:right w:w="80" w:type="dxa"/>
            </w:tcMar>
            <w:vAlign w:val="center"/>
          </w:tcPr>
          <w:p w14:paraId="778C33F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超出工单计划用量的领料（超领）和超出实际需求的退料（超退）需要走标准化审批流程。系统内置超领超退比例阈值（如超出计划量10%以上需车间主任审批），规范账务处理，不允许通过其他出入库方式规避管控。</w:t>
            </w:r>
          </w:p>
        </w:tc>
      </w:tr>
      <w:tr w14:paraId="09700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3" w:type="dxa"/>
            <w:gridSpan w:val="2"/>
            <w:shd w:val="clear" w:color="auto" w:fill="EAF3F8"/>
            <w:tcMar>
              <w:top w:w="80" w:type="dxa"/>
              <w:left w:w="80" w:type="dxa"/>
              <w:bottom w:w="80" w:type="dxa"/>
              <w:right w:w="80" w:type="dxa"/>
            </w:tcMar>
            <w:vAlign w:val="center"/>
          </w:tcPr>
          <w:p w14:paraId="39834BE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12" w:type="dxa"/>
            <w:gridSpan w:val="2"/>
            <w:tcMar>
              <w:top w:w="80" w:type="dxa"/>
              <w:left w:w="80" w:type="dxa"/>
              <w:bottom w:w="80" w:type="dxa"/>
              <w:right w:w="80" w:type="dxa"/>
            </w:tcMar>
            <w:vAlign w:val="center"/>
          </w:tcPr>
          <w:p w14:paraId="250CD2D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超领按“累计已领数量＋本次领料数量”与有效BOM计划用量比较；超过可配置阈值时自动触发审批，审批层级可按车间、物料类别和超出比例配置。</w:t>
            </w:r>
            <w:r>
              <w:rPr>
                <w:rFonts w:ascii="微软雅黑" w:hAnsi="微软雅黑" w:eastAsia="微软雅黑"/>
                <w:sz w:val="16"/>
              </w:rPr>
              <w:br w:type="textWrapping"/>
            </w:r>
            <w:r>
              <w:rPr>
                <w:rFonts w:ascii="微软雅黑" w:hAnsi="微软雅黑" w:eastAsia="微软雅黑"/>
                <w:sz w:val="16"/>
              </w:rPr>
              <w:t>FR-2  超退按累计领用、累计消耗及累计已退数量计算可退上限；超过上限时强制填写原因并由配置的审批人处理。</w:t>
            </w:r>
            <w:r>
              <w:rPr>
                <w:rFonts w:ascii="微软雅黑" w:hAnsi="微软雅黑" w:eastAsia="微软雅黑"/>
                <w:sz w:val="16"/>
              </w:rPr>
              <w:br w:type="textWrapping"/>
            </w:r>
            <w:r>
              <w:rPr>
                <w:rFonts w:ascii="微软雅黑" w:hAnsi="微软雅黑" w:eastAsia="微软雅黑"/>
                <w:sz w:val="16"/>
              </w:rPr>
              <w:t>FR-3  超领超退单据独立编号，与正常领退料单据分开统计，不计入正常物料损耗。</w:t>
            </w:r>
            <w:r>
              <w:rPr>
                <w:rFonts w:ascii="微软雅黑" w:hAnsi="微软雅黑" w:eastAsia="微软雅黑"/>
                <w:sz w:val="16"/>
              </w:rPr>
              <w:br w:type="textWrapping"/>
            </w:r>
            <w:r>
              <w:rPr>
                <w:rFonts w:ascii="微软雅黑" w:hAnsi="微软雅黑" w:eastAsia="微软雅黑"/>
                <w:sz w:val="16"/>
              </w:rPr>
              <w:t>FR-4  超领超退记录保留完整操作日志，含操作时间、操作员、审批人、审批意见。</w:t>
            </w:r>
          </w:p>
        </w:tc>
      </w:tr>
      <w:tr w14:paraId="01DF5E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3" w:type="dxa"/>
            <w:gridSpan w:val="2"/>
            <w:shd w:val="clear" w:color="auto" w:fill="EAF3F8"/>
            <w:tcMar>
              <w:top w:w="80" w:type="dxa"/>
              <w:left w:w="80" w:type="dxa"/>
              <w:bottom w:w="80" w:type="dxa"/>
              <w:right w:w="80" w:type="dxa"/>
            </w:tcMar>
            <w:vAlign w:val="center"/>
          </w:tcPr>
          <w:p w14:paraId="0650479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12" w:type="dxa"/>
            <w:gridSpan w:val="2"/>
            <w:tcMar>
              <w:top w:w="80" w:type="dxa"/>
              <w:left w:w="80" w:type="dxa"/>
              <w:bottom w:w="80" w:type="dxa"/>
              <w:right w:w="80" w:type="dxa"/>
            </w:tcMar>
            <w:vAlign w:val="center"/>
          </w:tcPr>
          <w:p w14:paraId="110902C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工单计划用量、累计领退记录、超领超退阈值和审批人已配置。</w:t>
            </w:r>
          </w:p>
        </w:tc>
      </w:tr>
      <w:tr w14:paraId="7C6C09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3" w:type="dxa"/>
            <w:gridSpan w:val="2"/>
            <w:shd w:val="clear" w:color="auto" w:fill="EAF3F8"/>
            <w:tcMar>
              <w:top w:w="80" w:type="dxa"/>
              <w:left w:w="80" w:type="dxa"/>
              <w:bottom w:w="80" w:type="dxa"/>
              <w:right w:w="80" w:type="dxa"/>
            </w:tcMar>
            <w:vAlign w:val="center"/>
          </w:tcPr>
          <w:p w14:paraId="32788C7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12" w:type="dxa"/>
            <w:gridSpan w:val="2"/>
            <w:tcMar>
              <w:top w:w="80" w:type="dxa"/>
              <w:left w:w="80" w:type="dxa"/>
              <w:bottom w:w="80" w:type="dxa"/>
              <w:right w:w="80" w:type="dxa"/>
            </w:tcMar>
            <w:vAlign w:val="center"/>
          </w:tcPr>
          <w:p w14:paraId="45E1672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准备计划用量100件的工单及已领、已退历史数据</w:t>
            </w:r>
            <w:r>
              <w:rPr>
                <w:rFonts w:ascii="微软雅黑" w:hAnsi="微软雅黑" w:eastAsia="微软雅黑"/>
                <w:sz w:val="16"/>
              </w:rPr>
              <w:br w:type="textWrapping"/>
            </w:r>
            <w:r>
              <w:rPr>
                <w:rFonts w:ascii="微软雅黑" w:hAnsi="微软雅黑" w:eastAsia="微软雅黑"/>
                <w:sz w:val="16"/>
              </w:rPr>
              <w:t>2. 发起累计超出阈值的领料并检查审批拦截</w:t>
            </w:r>
            <w:r>
              <w:rPr>
                <w:rFonts w:ascii="微软雅黑" w:hAnsi="微软雅黑" w:eastAsia="微软雅黑"/>
                <w:sz w:val="16"/>
              </w:rPr>
              <w:br w:type="textWrapping"/>
            </w:r>
            <w:r>
              <w:rPr>
                <w:rFonts w:ascii="微软雅黑" w:hAnsi="微软雅黑" w:eastAsia="微软雅黑"/>
                <w:sz w:val="16"/>
              </w:rPr>
              <w:t>3. 发起超过可退上限的退料并填写原因</w:t>
            </w:r>
            <w:r>
              <w:rPr>
                <w:rFonts w:ascii="微软雅黑" w:hAnsi="微软雅黑" w:eastAsia="微软雅黑"/>
                <w:sz w:val="16"/>
              </w:rPr>
              <w:br w:type="textWrapping"/>
            </w:r>
            <w:r>
              <w:rPr>
                <w:rFonts w:ascii="微软雅黑" w:hAnsi="微软雅黑" w:eastAsia="微软雅黑"/>
                <w:sz w:val="16"/>
              </w:rPr>
              <w:t>4. 核对独立编号、累计计算、审批日志和报表分类</w:t>
            </w:r>
          </w:p>
        </w:tc>
      </w:tr>
      <w:tr w14:paraId="68381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3" w:type="dxa"/>
            <w:gridSpan w:val="2"/>
            <w:shd w:val="clear" w:color="auto" w:fill="EAF3F8"/>
            <w:tcMar>
              <w:top w:w="80" w:type="dxa"/>
              <w:left w:w="80" w:type="dxa"/>
              <w:bottom w:w="80" w:type="dxa"/>
              <w:right w:w="80" w:type="dxa"/>
            </w:tcMar>
            <w:vAlign w:val="center"/>
          </w:tcPr>
          <w:p w14:paraId="1F8A32D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12" w:type="dxa"/>
            <w:gridSpan w:val="2"/>
            <w:tcMar>
              <w:top w:w="80" w:type="dxa"/>
              <w:left w:w="80" w:type="dxa"/>
              <w:bottom w:w="80" w:type="dxa"/>
              <w:right w:w="80" w:type="dxa"/>
            </w:tcMar>
            <w:vAlign w:val="center"/>
          </w:tcPr>
          <w:p w14:paraId="0B1939A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工单计划用量100件，领料120件，系统自动触发审批流程，审批完成前领料单不能过账（功能验收）。</w:t>
            </w:r>
            <w:r>
              <w:rPr>
                <w:rFonts w:ascii="微软雅黑" w:hAnsi="微软雅黑" w:eastAsia="微软雅黑"/>
                <w:sz w:val="16"/>
              </w:rPr>
              <w:br w:type="textWrapping"/>
            </w:r>
            <w:r>
              <w:rPr>
                <w:rFonts w:ascii="微软雅黑" w:hAnsi="微软雅黑" w:eastAsia="微软雅黑"/>
                <w:sz w:val="16"/>
              </w:rPr>
              <w:t>AC-2  超退场景：应退10件实际退15件，系统要求填写超退原因并推送给仓库主管审批（功能验收）。</w:t>
            </w:r>
            <w:r>
              <w:rPr>
                <w:rFonts w:ascii="微软雅黑" w:hAnsi="微软雅黑" w:eastAsia="微软雅黑"/>
                <w:sz w:val="16"/>
              </w:rPr>
              <w:br w:type="textWrapping"/>
            </w:r>
            <w:r>
              <w:rPr>
                <w:rFonts w:ascii="微软雅黑" w:hAnsi="微软雅黑" w:eastAsia="微软雅黑"/>
                <w:sz w:val="16"/>
              </w:rPr>
              <w:t>AC-3  超领超退单据有独立单据编号，与正常领退料单据分开统计，报表中不混在正常数据中（数据验收）。</w:t>
            </w:r>
            <w:r>
              <w:rPr>
                <w:rFonts w:ascii="微软雅黑" w:hAnsi="微软雅黑" w:eastAsia="微软雅黑"/>
                <w:sz w:val="16"/>
              </w:rPr>
              <w:br w:type="textWrapping"/>
            </w:r>
            <w:r>
              <w:rPr>
                <w:rFonts w:ascii="微软雅黑" w:hAnsi="微软雅黑" w:eastAsia="微软雅黑"/>
                <w:sz w:val="16"/>
              </w:rPr>
              <w:t>AC-4  超领超退记录的操作日志包含操作时间、操作员、审批人、审批意见、最终处理结果（功能验收）。</w:t>
            </w:r>
          </w:p>
        </w:tc>
      </w:tr>
    </w:tbl>
    <w:p w14:paraId="45765740">
      <w:pPr>
        <w:spacing w:after="20"/>
      </w:pPr>
    </w:p>
    <w:p w14:paraId="1A77AB6F">
      <w:pPr>
        <w:keepNext/>
      </w:pPr>
      <w:r>
        <w:rPr>
          <w:rFonts w:ascii="微软雅黑" w:hAnsi="微软雅黑" w:eastAsia="微软雅黑"/>
          <w:b/>
          <w:color w:val="1F4E79"/>
          <w:sz w:val="22"/>
        </w:rPr>
        <w:t>REQ-017｜5-3 客检与破坏性测试损耗核销</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03"/>
        <w:gridCol w:w="796"/>
        <w:gridCol w:w="4636"/>
        <w:gridCol w:w="3650"/>
      </w:tblGrid>
      <w:tr w14:paraId="17B139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03" w:type="dxa"/>
            <w:shd w:val="clear" w:color="auto" w:fill="D9EAF7"/>
            <w:tcMar>
              <w:top w:w="80" w:type="dxa"/>
              <w:left w:w="80" w:type="dxa"/>
              <w:bottom w:w="80" w:type="dxa"/>
              <w:right w:w="80" w:type="dxa"/>
            </w:tcMar>
            <w:vAlign w:val="center"/>
          </w:tcPr>
          <w:p w14:paraId="61A577C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96" w:type="dxa"/>
            <w:tcMar>
              <w:top w:w="80" w:type="dxa"/>
              <w:left w:w="80" w:type="dxa"/>
              <w:bottom w:w="80" w:type="dxa"/>
              <w:right w:w="80" w:type="dxa"/>
            </w:tcMar>
            <w:vAlign w:val="center"/>
          </w:tcPr>
          <w:p w14:paraId="4AD90AE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636" w:type="dxa"/>
            <w:shd w:val="clear" w:color="auto" w:fill="D9EAF7"/>
            <w:tcMar>
              <w:top w:w="80" w:type="dxa"/>
              <w:left w:w="80" w:type="dxa"/>
              <w:bottom w:w="80" w:type="dxa"/>
              <w:right w:w="80" w:type="dxa"/>
            </w:tcMar>
            <w:vAlign w:val="center"/>
          </w:tcPr>
          <w:p w14:paraId="38D20B3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50" w:type="dxa"/>
            <w:tcMar>
              <w:top w:w="80" w:type="dxa"/>
              <w:left w:w="80" w:type="dxa"/>
              <w:bottom w:w="80" w:type="dxa"/>
              <w:right w:w="80" w:type="dxa"/>
            </w:tcMar>
            <w:vAlign w:val="center"/>
          </w:tcPr>
          <w:p w14:paraId="545E4491">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1A74D4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03" w:type="dxa"/>
            <w:shd w:val="clear" w:color="auto" w:fill="D9EAF7"/>
            <w:tcMar>
              <w:top w:w="80" w:type="dxa"/>
              <w:left w:w="80" w:type="dxa"/>
              <w:bottom w:w="80" w:type="dxa"/>
              <w:right w:w="80" w:type="dxa"/>
            </w:tcMar>
            <w:vAlign w:val="center"/>
          </w:tcPr>
          <w:p w14:paraId="508A7B7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96" w:type="dxa"/>
            <w:tcMar>
              <w:top w:w="80" w:type="dxa"/>
              <w:left w:w="80" w:type="dxa"/>
              <w:bottom w:w="80" w:type="dxa"/>
              <w:right w:w="80" w:type="dxa"/>
            </w:tcMar>
            <w:vAlign w:val="center"/>
          </w:tcPr>
          <w:p w14:paraId="648E702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P09、P15</w:t>
            </w:r>
          </w:p>
        </w:tc>
        <w:tc>
          <w:tcPr>
            <w:tcW w:w="4636" w:type="dxa"/>
            <w:shd w:val="clear" w:color="auto" w:fill="D9EAF7"/>
            <w:tcMar>
              <w:top w:w="80" w:type="dxa"/>
              <w:left w:w="80" w:type="dxa"/>
              <w:bottom w:w="80" w:type="dxa"/>
              <w:right w:w="80" w:type="dxa"/>
            </w:tcMar>
            <w:vAlign w:val="center"/>
          </w:tcPr>
          <w:p w14:paraId="577CCCF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50" w:type="dxa"/>
            <w:tcMar>
              <w:top w:w="80" w:type="dxa"/>
              <w:left w:w="80" w:type="dxa"/>
              <w:bottom w:w="80" w:type="dxa"/>
              <w:right w:w="80" w:type="dxa"/>
            </w:tcMar>
            <w:vAlign w:val="center"/>
          </w:tcPr>
          <w:p w14:paraId="1816991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687772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99" w:type="dxa"/>
            <w:gridSpan w:val="2"/>
            <w:shd w:val="clear" w:color="auto" w:fill="EAF3F8"/>
            <w:tcMar>
              <w:top w:w="80" w:type="dxa"/>
              <w:left w:w="80" w:type="dxa"/>
              <w:bottom w:w="80" w:type="dxa"/>
              <w:right w:w="80" w:type="dxa"/>
            </w:tcMar>
            <w:vAlign w:val="center"/>
          </w:tcPr>
          <w:p w14:paraId="7E753CE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286" w:type="dxa"/>
            <w:gridSpan w:val="2"/>
            <w:tcMar>
              <w:top w:w="80" w:type="dxa"/>
              <w:left w:w="80" w:type="dxa"/>
              <w:bottom w:w="80" w:type="dxa"/>
              <w:right w:w="80" w:type="dxa"/>
            </w:tcMar>
            <w:vAlign w:val="center"/>
          </w:tcPr>
          <w:p w14:paraId="521176D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客检样品、破坏性测试等业务产生的物料损耗，系统建立独立的"损耗核销"流程。该流程不经过正常领退料，直接从库存中核销并关联工单或客户订单，核销需要质量工程师和财务双方审批，确保账实相符。</w:t>
            </w:r>
          </w:p>
        </w:tc>
      </w:tr>
      <w:tr w14:paraId="72C374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99" w:type="dxa"/>
            <w:gridSpan w:val="2"/>
            <w:shd w:val="clear" w:color="auto" w:fill="EAF3F8"/>
            <w:tcMar>
              <w:top w:w="80" w:type="dxa"/>
              <w:left w:w="80" w:type="dxa"/>
              <w:bottom w:w="80" w:type="dxa"/>
              <w:right w:w="80" w:type="dxa"/>
            </w:tcMar>
            <w:vAlign w:val="center"/>
          </w:tcPr>
          <w:p w14:paraId="0384ADB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286" w:type="dxa"/>
            <w:gridSpan w:val="2"/>
            <w:tcMar>
              <w:top w:w="80" w:type="dxa"/>
              <w:left w:w="80" w:type="dxa"/>
              <w:bottom w:w="80" w:type="dxa"/>
              <w:right w:w="80" w:type="dxa"/>
            </w:tcMar>
            <w:vAlign w:val="center"/>
          </w:tcPr>
          <w:p w14:paraId="11B16CC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损耗核销单包含：工单号（可选）、物料编码、批次号、核销数量、核销原因（客检/破坏性测试/其他）、关联客户订单号（客检时）。</w:t>
            </w:r>
            <w:r>
              <w:rPr>
                <w:rFonts w:ascii="微软雅黑" w:hAnsi="微软雅黑" w:eastAsia="微软雅黑"/>
                <w:sz w:val="16"/>
              </w:rPr>
              <w:br w:type="textWrapping"/>
            </w:r>
            <w:r>
              <w:rPr>
                <w:rFonts w:ascii="微软雅黑" w:hAnsi="微软雅黑" w:eastAsia="微软雅黑"/>
                <w:sz w:val="16"/>
              </w:rPr>
              <w:t>FR-2  核销需要质量工程师（QC）审批和财务审批双人签字。</w:t>
            </w:r>
            <w:r>
              <w:rPr>
                <w:rFonts w:ascii="微软雅黑" w:hAnsi="微软雅黑" w:eastAsia="微软雅黑"/>
                <w:sz w:val="16"/>
              </w:rPr>
              <w:br w:type="textWrapping"/>
            </w:r>
            <w:r>
              <w:rPr>
                <w:rFonts w:ascii="微软雅黑" w:hAnsi="微软雅黑" w:eastAsia="微软雅黑"/>
                <w:sz w:val="16"/>
              </w:rPr>
              <w:t>FR-3  核销完成后，系统通过经财务确认的损耗出库或库存调整业务单据扣减库存，并同步U8；不得直接修改U8库存表。核销单、U8单据与核销台账须建立一一对应关系。</w:t>
            </w:r>
            <w:r>
              <w:rPr>
                <w:rFonts w:ascii="微软雅黑" w:hAnsi="微软雅黑" w:eastAsia="微软雅黑"/>
                <w:sz w:val="16"/>
              </w:rPr>
              <w:br w:type="textWrapping"/>
            </w:r>
            <w:r>
              <w:rPr>
                <w:rFonts w:ascii="微软雅黑" w:hAnsi="微软雅黑" w:eastAsia="微软雅黑"/>
                <w:sz w:val="16"/>
              </w:rPr>
              <w:t>FR-4  核销记录支持查询和导出，满足财务审计要求。</w:t>
            </w:r>
          </w:p>
        </w:tc>
      </w:tr>
      <w:tr w14:paraId="00EEBD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99" w:type="dxa"/>
            <w:gridSpan w:val="2"/>
            <w:shd w:val="clear" w:color="auto" w:fill="EAF3F8"/>
            <w:tcMar>
              <w:top w:w="80" w:type="dxa"/>
              <w:left w:w="80" w:type="dxa"/>
              <w:bottom w:w="80" w:type="dxa"/>
              <w:right w:w="80" w:type="dxa"/>
            </w:tcMar>
            <w:vAlign w:val="center"/>
          </w:tcPr>
          <w:p w14:paraId="4D4C907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286" w:type="dxa"/>
            <w:gridSpan w:val="2"/>
            <w:tcMar>
              <w:top w:w="80" w:type="dxa"/>
              <w:left w:w="80" w:type="dxa"/>
              <w:bottom w:w="80" w:type="dxa"/>
              <w:right w:w="80" w:type="dxa"/>
            </w:tcMar>
            <w:vAlign w:val="center"/>
          </w:tcPr>
          <w:p w14:paraId="2D8DE02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质量、财务审批账号及U8损耗出库/调整业务映射已配置。</w:t>
            </w:r>
          </w:p>
        </w:tc>
      </w:tr>
      <w:tr w14:paraId="3D9675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99" w:type="dxa"/>
            <w:gridSpan w:val="2"/>
            <w:shd w:val="clear" w:color="auto" w:fill="EAF3F8"/>
            <w:tcMar>
              <w:top w:w="80" w:type="dxa"/>
              <w:left w:w="80" w:type="dxa"/>
              <w:bottom w:w="80" w:type="dxa"/>
              <w:right w:w="80" w:type="dxa"/>
            </w:tcMar>
            <w:vAlign w:val="center"/>
          </w:tcPr>
          <w:p w14:paraId="3FF2739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286" w:type="dxa"/>
            <w:gridSpan w:val="2"/>
            <w:tcMar>
              <w:top w:w="80" w:type="dxa"/>
              <w:left w:w="80" w:type="dxa"/>
              <w:bottom w:w="80" w:type="dxa"/>
              <w:right w:w="80" w:type="dxa"/>
            </w:tcMar>
            <w:vAlign w:val="center"/>
          </w:tcPr>
          <w:p w14:paraId="247A91D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创建客检、破坏性测试两类损耗核销申请</w:t>
            </w:r>
            <w:r>
              <w:rPr>
                <w:rFonts w:ascii="微软雅黑" w:hAnsi="微软雅黑" w:eastAsia="微软雅黑"/>
                <w:sz w:val="16"/>
              </w:rPr>
              <w:br w:type="textWrapping"/>
            </w:r>
            <w:r>
              <w:rPr>
                <w:rFonts w:ascii="微软雅黑" w:hAnsi="微软雅黑" w:eastAsia="微软雅黑"/>
                <w:sz w:val="16"/>
              </w:rPr>
              <w:t>2. 缺少核销原因或关联单据时尝试提交</w:t>
            </w:r>
            <w:r>
              <w:rPr>
                <w:rFonts w:ascii="微软雅黑" w:hAnsi="微软雅黑" w:eastAsia="微软雅黑"/>
                <w:sz w:val="16"/>
              </w:rPr>
              <w:br w:type="textWrapping"/>
            </w:r>
            <w:r>
              <w:rPr>
                <w:rFonts w:ascii="微软雅黑" w:hAnsi="微软雅黑" w:eastAsia="微软雅黑"/>
                <w:sz w:val="16"/>
              </w:rPr>
              <w:t>3. 分别由质量和财务审批，并测试一方拒绝场景</w:t>
            </w:r>
            <w:r>
              <w:rPr>
                <w:rFonts w:ascii="微软雅黑" w:hAnsi="微软雅黑" w:eastAsia="微软雅黑"/>
                <w:sz w:val="16"/>
              </w:rPr>
              <w:br w:type="textWrapping"/>
            </w:r>
            <w:r>
              <w:rPr>
                <w:rFonts w:ascii="微软雅黑" w:hAnsi="微软雅黑" w:eastAsia="微软雅黑"/>
                <w:sz w:val="16"/>
              </w:rPr>
              <w:t>4. 审批通过后核对损耗业务单据、MES/U8库存和审计导出</w:t>
            </w:r>
          </w:p>
        </w:tc>
      </w:tr>
      <w:tr w14:paraId="224C02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99" w:type="dxa"/>
            <w:gridSpan w:val="2"/>
            <w:shd w:val="clear" w:color="auto" w:fill="EAF3F8"/>
            <w:tcMar>
              <w:top w:w="80" w:type="dxa"/>
              <w:left w:w="80" w:type="dxa"/>
              <w:bottom w:w="80" w:type="dxa"/>
              <w:right w:w="80" w:type="dxa"/>
            </w:tcMar>
            <w:vAlign w:val="center"/>
          </w:tcPr>
          <w:p w14:paraId="54624DB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286" w:type="dxa"/>
            <w:gridSpan w:val="2"/>
            <w:tcMar>
              <w:top w:w="80" w:type="dxa"/>
              <w:left w:w="80" w:type="dxa"/>
              <w:bottom w:w="80" w:type="dxa"/>
              <w:right w:w="80" w:type="dxa"/>
            </w:tcMar>
            <w:vAlign w:val="center"/>
          </w:tcPr>
          <w:p w14:paraId="6E6C825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创建损耗核销单时，系统强制要求填写核销原因和至少一个关联单据（工单号或客户订单号），否则无法提交（功能验收）。</w:t>
            </w:r>
            <w:r>
              <w:rPr>
                <w:rFonts w:ascii="微软雅黑" w:hAnsi="微软雅黑" w:eastAsia="微软雅黑"/>
                <w:sz w:val="16"/>
              </w:rPr>
              <w:br w:type="textWrapping"/>
            </w:r>
            <w:r>
              <w:rPr>
                <w:rFonts w:ascii="微软雅黑" w:hAnsi="微软雅黑" w:eastAsia="微软雅黑"/>
                <w:sz w:val="16"/>
              </w:rPr>
              <w:t>AC-2  核销单需要QC审批人和财务审批人双方均审批通过后才允许过账，任一方拒绝则单据作废（功能验收）。</w:t>
            </w:r>
            <w:r>
              <w:rPr>
                <w:rFonts w:ascii="微软雅黑" w:hAnsi="微软雅黑" w:eastAsia="微软雅黑"/>
                <w:sz w:val="16"/>
              </w:rPr>
              <w:br w:type="textWrapping"/>
            </w:r>
            <w:r>
              <w:rPr>
                <w:rFonts w:ascii="微软雅黑" w:hAnsi="微软雅黑" w:eastAsia="微软雅黑"/>
                <w:sz w:val="16"/>
              </w:rPr>
              <w:t>AC-3  核销单审批并同步成功后，U8与MES库存按核销数量减少，核销单、接口日志、U8业务单据及库存台账一致（数据验收、接口验收）。</w:t>
            </w:r>
            <w:r>
              <w:rPr>
                <w:rFonts w:ascii="微软雅黑" w:hAnsi="微软雅黑" w:eastAsia="微软雅黑"/>
                <w:sz w:val="16"/>
              </w:rPr>
              <w:br w:type="textWrapping"/>
            </w:r>
            <w:r>
              <w:rPr>
                <w:rFonts w:ascii="微软雅黑" w:hAnsi="微软雅黑" w:eastAsia="微软雅黑"/>
                <w:sz w:val="16"/>
              </w:rPr>
              <w:t>AC-4  核销记录可按时间段、物料、工单等维度查询和导出，导出字段包含所有核销单字段和审批信息（功能验收）。</w:t>
            </w:r>
          </w:p>
        </w:tc>
      </w:tr>
    </w:tbl>
    <w:p w14:paraId="25826E64">
      <w:pPr>
        <w:spacing w:after="20"/>
      </w:pPr>
    </w:p>
    <w:p w14:paraId="40D3E813">
      <w:pPr>
        <w:pStyle w:val="5"/>
      </w:pPr>
      <w:bookmarkStart w:id="174" w:name="_Toc10195"/>
    </w:p>
    <w:p w14:paraId="045C3FE7">
      <w:pPr>
        <w:pStyle w:val="5"/>
      </w:pPr>
    </w:p>
    <w:p w14:paraId="2374D5CB">
      <w:pPr>
        <w:pStyle w:val="5"/>
      </w:pPr>
    </w:p>
    <w:p w14:paraId="70068D8C">
      <w:pPr>
        <w:pStyle w:val="5"/>
      </w:pPr>
    </w:p>
    <w:p w14:paraId="5A7D8685">
      <w:pPr>
        <w:pStyle w:val="5"/>
      </w:pPr>
      <w:bookmarkStart w:id="175" w:name="_Toc700"/>
      <w:r>
        <w:t>5.3.6 盘点与库内管理</w:t>
      </w:r>
      <w:bookmarkEnd w:id="174"/>
      <w:bookmarkEnd w:id="175"/>
    </w:p>
    <w:p w14:paraId="6501F407">
      <w:pPr>
        <w:keepNext/>
      </w:pPr>
      <w:r>
        <w:rPr>
          <w:rFonts w:ascii="微软雅黑" w:hAnsi="微软雅黑" w:eastAsia="微软雅黑"/>
          <w:b/>
          <w:color w:val="1F4E79"/>
          <w:sz w:val="22"/>
        </w:rPr>
        <w:t>REQ-018｜6-1 循环盘点策略配置</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56"/>
        <w:gridCol w:w="769"/>
        <w:gridCol w:w="4683"/>
        <w:gridCol w:w="3677"/>
      </w:tblGrid>
      <w:tr w14:paraId="239533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6" w:type="dxa"/>
            <w:shd w:val="clear" w:color="auto" w:fill="D9EAF7"/>
            <w:tcMar>
              <w:top w:w="80" w:type="dxa"/>
              <w:left w:w="80" w:type="dxa"/>
              <w:bottom w:w="80" w:type="dxa"/>
              <w:right w:w="80" w:type="dxa"/>
            </w:tcMar>
            <w:vAlign w:val="center"/>
          </w:tcPr>
          <w:p w14:paraId="49602793">
            <w:pPr>
              <w:keepNext/>
              <w:snapToGrid w:val="0"/>
              <w:spacing w:after="0" w:line="259" w:lineRule="auto"/>
            </w:pPr>
            <w:r>
              <w:rPr>
                <w:rFonts w:ascii="微软雅黑" w:hAnsi="微软雅黑" w:eastAsia="微软雅黑"/>
                <w:sz w:val="17"/>
              </w:rPr>
              <w:t>优先级</w:t>
            </w:r>
          </w:p>
        </w:tc>
        <w:tc>
          <w:tcPr>
            <w:tcW w:w="769" w:type="dxa"/>
            <w:tcMar>
              <w:top w:w="80" w:type="dxa"/>
              <w:left w:w="80" w:type="dxa"/>
              <w:bottom w:w="80" w:type="dxa"/>
              <w:right w:w="80" w:type="dxa"/>
            </w:tcMar>
            <w:vAlign w:val="center"/>
          </w:tcPr>
          <w:p w14:paraId="70C00B67">
            <w:pPr>
              <w:keepNext/>
              <w:snapToGrid w:val="0"/>
              <w:spacing w:after="0" w:line="259" w:lineRule="auto"/>
            </w:pPr>
            <w:r>
              <w:rPr>
                <w:rFonts w:ascii="微软雅黑" w:hAnsi="微软雅黑" w:eastAsia="微软雅黑"/>
                <w:sz w:val="17"/>
              </w:rPr>
              <w:t>P1</w:t>
            </w:r>
          </w:p>
        </w:tc>
        <w:tc>
          <w:tcPr>
            <w:tcW w:w="4683" w:type="dxa"/>
            <w:shd w:val="clear" w:color="auto" w:fill="D9EAF7"/>
            <w:tcMar>
              <w:top w:w="80" w:type="dxa"/>
              <w:left w:w="80" w:type="dxa"/>
              <w:bottom w:w="80" w:type="dxa"/>
              <w:right w:w="80" w:type="dxa"/>
            </w:tcMar>
            <w:vAlign w:val="center"/>
          </w:tcPr>
          <w:p w14:paraId="77E0C009">
            <w:pPr>
              <w:keepNext/>
              <w:snapToGrid w:val="0"/>
              <w:spacing w:after="0" w:line="259" w:lineRule="auto"/>
            </w:pPr>
            <w:r>
              <w:rPr>
                <w:rFonts w:ascii="微软雅黑" w:hAnsi="微软雅黑" w:eastAsia="微软雅黑"/>
                <w:sz w:val="17"/>
              </w:rPr>
              <w:t>MVP</w:t>
            </w:r>
          </w:p>
        </w:tc>
        <w:tc>
          <w:tcPr>
            <w:tcW w:w="3677" w:type="dxa"/>
            <w:tcMar>
              <w:top w:w="80" w:type="dxa"/>
              <w:left w:w="80" w:type="dxa"/>
              <w:bottom w:w="80" w:type="dxa"/>
              <w:right w:w="80" w:type="dxa"/>
            </w:tcMar>
            <w:vAlign w:val="center"/>
          </w:tcPr>
          <w:p w14:paraId="65C0DDC7">
            <w:pPr>
              <w:keepNext/>
              <w:snapToGrid w:val="0"/>
              <w:spacing w:after="0" w:line="259" w:lineRule="auto"/>
            </w:pPr>
            <w:r>
              <w:rPr>
                <w:rFonts w:ascii="微软雅黑" w:hAnsi="微软雅黑" w:eastAsia="微软雅黑"/>
                <w:sz w:val="17"/>
              </w:rPr>
              <w:t>是</w:t>
            </w:r>
          </w:p>
        </w:tc>
      </w:tr>
      <w:tr w14:paraId="502F59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6" w:type="dxa"/>
            <w:shd w:val="clear" w:color="auto" w:fill="D9EAF7"/>
            <w:tcMar>
              <w:top w:w="80" w:type="dxa"/>
              <w:left w:w="80" w:type="dxa"/>
              <w:bottom w:w="80" w:type="dxa"/>
              <w:right w:w="80" w:type="dxa"/>
            </w:tcMar>
            <w:vAlign w:val="center"/>
          </w:tcPr>
          <w:p w14:paraId="1D1C4085">
            <w:pPr>
              <w:keepNext/>
              <w:snapToGrid w:val="0"/>
              <w:spacing w:after="0" w:line="259" w:lineRule="auto"/>
            </w:pPr>
            <w:r>
              <w:rPr>
                <w:rFonts w:ascii="微软雅黑" w:hAnsi="微软雅黑" w:eastAsia="微软雅黑"/>
                <w:sz w:val="17"/>
              </w:rPr>
              <w:t>关联页面</w:t>
            </w:r>
          </w:p>
        </w:tc>
        <w:tc>
          <w:tcPr>
            <w:tcW w:w="769" w:type="dxa"/>
            <w:tcMar>
              <w:top w:w="80" w:type="dxa"/>
              <w:left w:w="80" w:type="dxa"/>
              <w:bottom w:w="80" w:type="dxa"/>
              <w:right w:w="80" w:type="dxa"/>
            </w:tcMar>
            <w:vAlign w:val="center"/>
          </w:tcPr>
          <w:p w14:paraId="51A1F3BE">
            <w:pPr>
              <w:keepNext/>
              <w:snapToGrid w:val="0"/>
              <w:spacing w:after="0" w:line="259" w:lineRule="auto"/>
            </w:pPr>
            <w:r>
              <w:rPr>
                <w:rFonts w:ascii="微软雅黑" w:hAnsi="微软雅黑" w:eastAsia="微软雅黑"/>
                <w:sz w:val="17"/>
              </w:rPr>
              <w:t>P10、P19</w:t>
            </w:r>
          </w:p>
        </w:tc>
        <w:tc>
          <w:tcPr>
            <w:tcW w:w="4683" w:type="dxa"/>
            <w:shd w:val="clear" w:color="auto" w:fill="D9EAF7"/>
            <w:tcMar>
              <w:top w:w="80" w:type="dxa"/>
              <w:left w:w="80" w:type="dxa"/>
              <w:bottom w:w="80" w:type="dxa"/>
              <w:right w:w="80" w:type="dxa"/>
            </w:tcMar>
            <w:vAlign w:val="center"/>
          </w:tcPr>
          <w:p w14:paraId="502C0450">
            <w:pPr>
              <w:keepNext/>
              <w:snapToGrid w:val="0"/>
              <w:spacing w:after="0" w:line="259" w:lineRule="auto"/>
            </w:pPr>
            <w:r>
              <w:rPr>
                <w:rFonts w:ascii="微软雅黑" w:hAnsi="微软雅黑" w:eastAsia="微软雅黑"/>
                <w:sz w:val="17"/>
              </w:rPr>
              <w:t>需求状态</w:t>
            </w:r>
          </w:p>
        </w:tc>
        <w:tc>
          <w:tcPr>
            <w:tcW w:w="3677" w:type="dxa"/>
            <w:tcMar>
              <w:top w:w="80" w:type="dxa"/>
              <w:left w:w="80" w:type="dxa"/>
              <w:bottom w:w="80" w:type="dxa"/>
              <w:right w:w="80" w:type="dxa"/>
            </w:tcMar>
            <w:vAlign w:val="center"/>
          </w:tcPr>
          <w:p w14:paraId="423E776D">
            <w:pPr>
              <w:keepNext/>
              <w:snapToGrid w:val="0"/>
              <w:spacing w:after="0" w:line="259" w:lineRule="auto"/>
            </w:pPr>
            <w:r>
              <w:rPr>
                <w:rFonts w:ascii="微软雅黑" w:hAnsi="微软雅黑" w:eastAsia="微软雅黑"/>
                <w:sz w:val="17"/>
              </w:rPr>
              <w:t>待评审</w:t>
            </w:r>
          </w:p>
        </w:tc>
      </w:tr>
      <w:tr w14:paraId="591D66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25" w:type="dxa"/>
            <w:gridSpan w:val="2"/>
            <w:shd w:val="clear" w:color="auto" w:fill="EAF3F8"/>
            <w:tcMar>
              <w:top w:w="80" w:type="dxa"/>
              <w:left w:w="80" w:type="dxa"/>
              <w:bottom w:w="80" w:type="dxa"/>
              <w:right w:w="80" w:type="dxa"/>
            </w:tcMar>
            <w:vAlign w:val="center"/>
          </w:tcPr>
          <w:p w14:paraId="5BDFC86A">
            <w:pPr>
              <w:keepNext/>
              <w:snapToGrid w:val="0"/>
              <w:spacing w:after="0" w:line="259" w:lineRule="auto"/>
            </w:pPr>
            <w:r>
              <w:rPr>
                <w:rFonts w:ascii="微软雅黑" w:hAnsi="微软雅黑" w:eastAsia="微软雅黑"/>
                <w:b/>
                <w:sz w:val="16"/>
              </w:rPr>
              <w:t>需求描述</w:t>
            </w:r>
          </w:p>
        </w:tc>
        <w:tc>
          <w:tcPr>
            <w:tcW w:w="8360" w:type="dxa"/>
            <w:gridSpan w:val="2"/>
            <w:tcMar>
              <w:top w:w="80" w:type="dxa"/>
              <w:left w:w="80" w:type="dxa"/>
              <w:bottom w:w="80" w:type="dxa"/>
              <w:right w:w="80" w:type="dxa"/>
            </w:tcMar>
            <w:vAlign w:val="center"/>
          </w:tcPr>
          <w:p w14:paraId="52AA2EFD">
            <w:pPr>
              <w:keepNext/>
              <w:snapToGrid w:val="0"/>
              <w:spacing w:after="0" w:line="259" w:lineRule="auto"/>
            </w:pPr>
            <w:r>
              <w:rPr>
                <w:rFonts w:ascii="微软雅黑" w:hAnsi="微软雅黑" w:eastAsia="微软雅黑"/>
                <w:sz w:val="16"/>
              </w:rPr>
              <w:t>系统支持按ABC分类、库龄、库区配置循环盘点策略。A类物料每月盘点一次，B类物料每季度盘点一次，C类物料每半年盘点一次。超过库龄（如180天无出入库）的物料自动触发盘点提醒。系统每日自动生成当期待盘清单并分配给对应仓管员。</w:t>
            </w:r>
          </w:p>
        </w:tc>
      </w:tr>
      <w:tr w14:paraId="75EFBB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25" w:type="dxa"/>
            <w:gridSpan w:val="2"/>
            <w:shd w:val="clear" w:color="auto" w:fill="EAF3F8"/>
            <w:tcMar>
              <w:top w:w="80" w:type="dxa"/>
              <w:left w:w="80" w:type="dxa"/>
              <w:bottom w:w="80" w:type="dxa"/>
              <w:right w:w="80" w:type="dxa"/>
            </w:tcMar>
            <w:vAlign w:val="center"/>
          </w:tcPr>
          <w:p w14:paraId="4F41B516">
            <w:pPr>
              <w:keepNext/>
              <w:snapToGrid w:val="0"/>
              <w:spacing w:after="0" w:line="259" w:lineRule="auto"/>
            </w:pPr>
            <w:r>
              <w:rPr>
                <w:rFonts w:ascii="微软雅黑" w:hAnsi="微软雅黑" w:eastAsia="微软雅黑"/>
                <w:b/>
                <w:sz w:val="16"/>
              </w:rPr>
              <w:t>功能要求</w:t>
            </w:r>
          </w:p>
        </w:tc>
        <w:tc>
          <w:tcPr>
            <w:tcW w:w="8360" w:type="dxa"/>
            <w:gridSpan w:val="2"/>
            <w:tcMar>
              <w:top w:w="80" w:type="dxa"/>
              <w:left w:w="80" w:type="dxa"/>
              <w:bottom w:w="80" w:type="dxa"/>
              <w:right w:w="80" w:type="dxa"/>
            </w:tcMar>
            <w:vAlign w:val="center"/>
          </w:tcPr>
          <w:p w14:paraId="3553A040">
            <w:pPr>
              <w:keepNext/>
              <w:snapToGrid w:val="0"/>
              <w:spacing w:after="0" w:line="259" w:lineRule="auto"/>
            </w:pPr>
            <w:r>
              <w:rPr>
                <w:rFonts w:ascii="微软雅黑" w:hAnsi="微软雅黑" w:eastAsia="微软雅黑"/>
                <w:sz w:val="16"/>
              </w:rPr>
              <w:t>FR-1  盘点策略配置表包含：物料范围（ABC分类/指定物料/指定库区）、盘点周期（天）、责任人（仓管员）。</w:t>
            </w:r>
            <w:r>
              <w:rPr>
                <w:rFonts w:ascii="微软雅黑" w:hAnsi="微软雅黑" w:eastAsia="微软雅黑"/>
                <w:sz w:val="16"/>
              </w:rPr>
              <w:br w:type="textWrapping"/>
            </w:r>
            <w:r>
              <w:rPr>
                <w:rFonts w:ascii="微软雅黑" w:hAnsi="微软雅黑" w:eastAsia="微软雅黑"/>
                <w:sz w:val="16"/>
              </w:rPr>
              <w:t>FR-2  库龄阈值可配置，超过库龄的物料在盘点清单中标记为"高库龄重点盘"。</w:t>
            </w:r>
            <w:r>
              <w:rPr>
                <w:rFonts w:ascii="微软雅黑" w:hAnsi="微软雅黑" w:eastAsia="微软雅黑"/>
                <w:sz w:val="16"/>
              </w:rPr>
              <w:br w:type="textWrapping"/>
            </w:r>
            <w:r>
              <w:rPr>
                <w:rFonts w:ascii="微软雅黑" w:hAnsi="微软雅黑" w:eastAsia="微软雅黑"/>
                <w:sz w:val="16"/>
              </w:rPr>
              <w:t>FR-3  盘点任务自动派发到对应仓管员的PDA，仓管员在PDA上查看待盘清单。</w:t>
            </w:r>
            <w:r>
              <w:rPr>
                <w:rFonts w:ascii="微软雅黑" w:hAnsi="微软雅黑" w:eastAsia="微软雅黑"/>
                <w:sz w:val="16"/>
              </w:rPr>
              <w:br w:type="textWrapping"/>
            </w:r>
            <w:r>
              <w:rPr>
                <w:rFonts w:ascii="微软雅黑" w:hAnsi="微软雅黑" w:eastAsia="微软雅黑"/>
                <w:sz w:val="16"/>
              </w:rPr>
              <w:t>FR-4  盘点任务包含物料编码、批次号、库位和最近盘点日期；是否显示账面数量可配置，A类及高风险物料默认采用盲盘，初盘人员不可见账面数量。</w:t>
            </w:r>
          </w:p>
        </w:tc>
      </w:tr>
      <w:tr w14:paraId="37D4C1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25" w:type="dxa"/>
            <w:gridSpan w:val="2"/>
            <w:shd w:val="clear" w:color="auto" w:fill="EAF3F8"/>
            <w:tcMar>
              <w:top w:w="80" w:type="dxa"/>
              <w:left w:w="80" w:type="dxa"/>
              <w:bottom w:w="80" w:type="dxa"/>
              <w:right w:w="80" w:type="dxa"/>
            </w:tcMar>
            <w:vAlign w:val="center"/>
          </w:tcPr>
          <w:p w14:paraId="2E009C24">
            <w:pPr>
              <w:keepNext/>
              <w:snapToGrid w:val="0"/>
              <w:spacing w:after="0" w:line="259" w:lineRule="auto"/>
            </w:pPr>
            <w:r>
              <w:rPr>
                <w:rFonts w:ascii="微软雅黑" w:hAnsi="微软雅黑" w:eastAsia="微软雅黑"/>
                <w:b/>
                <w:sz w:val="16"/>
              </w:rPr>
              <w:t>验收前置条件</w:t>
            </w:r>
          </w:p>
        </w:tc>
        <w:tc>
          <w:tcPr>
            <w:tcW w:w="8360" w:type="dxa"/>
            <w:gridSpan w:val="2"/>
            <w:tcMar>
              <w:top w:w="80" w:type="dxa"/>
              <w:left w:w="80" w:type="dxa"/>
              <w:bottom w:w="80" w:type="dxa"/>
              <w:right w:w="80" w:type="dxa"/>
            </w:tcMar>
            <w:vAlign w:val="center"/>
          </w:tcPr>
          <w:p w14:paraId="68CB3909">
            <w:pPr>
              <w:keepNext/>
              <w:snapToGrid w:val="0"/>
              <w:spacing w:after="0" w:line="259" w:lineRule="auto"/>
            </w:pPr>
            <w:r>
              <w:rPr>
                <w:rFonts w:ascii="微软雅黑" w:hAnsi="微软雅黑" w:eastAsia="微软雅黑"/>
                <w:sz w:val="16"/>
              </w:rPr>
              <w:t>ABC分类、库龄、库区、责任人和盘点周期已维护；PDA盘点账号可用。</w:t>
            </w:r>
          </w:p>
        </w:tc>
      </w:tr>
      <w:tr w14:paraId="75EED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25" w:type="dxa"/>
            <w:gridSpan w:val="2"/>
            <w:shd w:val="clear" w:color="auto" w:fill="EAF3F8"/>
            <w:tcMar>
              <w:top w:w="80" w:type="dxa"/>
              <w:left w:w="80" w:type="dxa"/>
              <w:bottom w:w="80" w:type="dxa"/>
              <w:right w:w="80" w:type="dxa"/>
            </w:tcMar>
            <w:vAlign w:val="center"/>
          </w:tcPr>
          <w:p w14:paraId="552BC4B9">
            <w:pPr>
              <w:keepNext/>
              <w:snapToGrid w:val="0"/>
              <w:spacing w:after="0" w:line="259" w:lineRule="auto"/>
            </w:pPr>
            <w:r>
              <w:rPr>
                <w:rFonts w:ascii="微软雅黑" w:hAnsi="微软雅黑" w:eastAsia="微软雅黑"/>
                <w:b/>
                <w:sz w:val="16"/>
              </w:rPr>
              <w:t>验收步骤</w:t>
            </w:r>
          </w:p>
        </w:tc>
        <w:tc>
          <w:tcPr>
            <w:tcW w:w="8360" w:type="dxa"/>
            <w:gridSpan w:val="2"/>
            <w:tcMar>
              <w:top w:w="80" w:type="dxa"/>
              <w:left w:w="80" w:type="dxa"/>
              <w:bottom w:w="80" w:type="dxa"/>
              <w:right w:w="80" w:type="dxa"/>
            </w:tcMar>
            <w:vAlign w:val="center"/>
          </w:tcPr>
          <w:p w14:paraId="45C27468">
            <w:pPr>
              <w:keepNext/>
              <w:snapToGrid w:val="0"/>
              <w:spacing w:after="0" w:line="259" w:lineRule="auto"/>
            </w:pPr>
            <w:r>
              <w:rPr>
                <w:rFonts w:ascii="微软雅黑" w:hAnsi="微软雅黑" w:eastAsia="微软雅黑"/>
                <w:sz w:val="16"/>
              </w:rPr>
              <w:t>1. 配置A类30天、B类90天及高库龄180天盘点策略</w:t>
            </w:r>
            <w:r>
              <w:rPr>
                <w:rFonts w:ascii="微软雅黑" w:hAnsi="微软雅黑" w:eastAsia="微软雅黑"/>
                <w:sz w:val="16"/>
              </w:rPr>
              <w:br w:type="textWrapping"/>
            </w:r>
            <w:r>
              <w:rPr>
                <w:rFonts w:ascii="微软雅黑" w:hAnsi="微软雅黑" w:eastAsia="微软雅黑"/>
                <w:sz w:val="16"/>
              </w:rPr>
              <w:t>2. 模拟到期日并执行盘点任务生成</w:t>
            </w:r>
            <w:r>
              <w:rPr>
                <w:rFonts w:ascii="微软雅黑" w:hAnsi="微软雅黑" w:eastAsia="微软雅黑"/>
                <w:sz w:val="16"/>
              </w:rPr>
              <w:br w:type="textWrapping"/>
            </w:r>
            <w:r>
              <w:rPr>
                <w:rFonts w:ascii="微软雅黑" w:hAnsi="微软雅黑" w:eastAsia="微软雅黑"/>
                <w:sz w:val="16"/>
              </w:rPr>
              <w:t>3. 检查高库龄物料优先级及责任人派发</w:t>
            </w:r>
            <w:r>
              <w:rPr>
                <w:rFonts w:ascii="微软雅黑" w:hAnsi="微软雅黑" w:eastAsia="微软雅黑"/>
                <w:sz w:val="16"/>
              </w:rPr>
              <w:br w:type="textWrapping"/>
            </w:r>
            <w:r>
              <w:rPr>
                <w:rFonts w:ascii="微软雅黑" w:hAnsi="微软雅黑" w:eastAsia="微软雅黑"/>
                <w:sz w:val="16"/>
              </w:rPr>
              <w:t>4. 在盲盘模式登录PDA，确认初盘人员看不到账面数量</w:t>
            </w:r>
          </w:p>
        </w:tc>
      </w:tr>
      <w:tr w14:paraId="1F5316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325" w:type="dxa"/>
            <w:gridSpan w:val="2"/>
            <w:shd w:val="clear" w:color="auto" w:fill="EAF3F8"/>
            <w:tcMar>
              <w:top w:w="80" w:type="dxa"/>
              <w:left w:w="80" w:type="dxa"/>
              <w:bottom w:w="80" w:type="dxa"/>
              <w:right w:w="80" w:type="dxa"/>
            </w:tcMar>
            <w:vAlign w:val="center"/>
          </w:tcPr>
          <w:p w14:paraId="7094BC73">
            <w:pPr>
              <w:keepNext/>
              <w:snapToGrid w:val="0"/>
              <w:spacing w:after="0" w:line="259" w:lineRule="auto"/>
            </w:pPr>
            <w:r>
              <w:rPr>
                <w:rFonts w:ascii="微软雅黑" w:hAnsi="微软雅黑" w:eastAsia="微软雅黑"/>
                <w:b/>
                <w:sz w:val="16"/>
              </w:rPr>
              <w:t>验收标准</w:t>
            </w:r>
          </w:p>
        </w:tc>
        <w:tc>
          <w:tcPr>
            <w:tcW w:w="8360" w:type="dxa"/>
            <w:gridSpan w:val="2"/>
            <w:tcMar>
              <w:top w:w="80" w:type="dxa"/>
              <w:left w:w="80" w:type="dxa"/>
              <w:bottom w:w="80" w:type="dxa"/>
              <w:right w:w="80" w:type="dxa"/>
            </w:tcMar>
            <w:vAlign w:val="center"/>
          </w:tcPr>
          <w:p w14:paraId="7CC48CA7">
            <w:pPr>
              <w:keepNext/>
              <w:snapToGrid w:val="0"/>
              <w:spacing w:after="0" w:line="259" w:lineRule="auto"/>
            </w:pPr>
            <w:r>
              <w:rPr>
                <w:rFonts w:ascii="微软雅黑" w:hAnsi="微软雅黑" w:eastAsia="微软雅黑"/>
                <w:sz w:val="16"/>
              </w:rPr>
              <w:t>AC-1  配置A类物料30天盘点周期、B类物料90天，系统在到期日自动将对应物料加入当期待盘清单（功能验收）。</w:t>
            </w:r>
            <w:r>
              <w:rPr>
                <w:rFonts w:ascii="微软雅黑" w:hAnsi="微软雅黑" w:eastAsia="微软雅黑"/>
                <w:sz w:val="16"/>
              </w:rPr>
              <w:br w:type="textWrapping"/>
            </w:r>
            <w:r>
              <w:rPr>
                <w:rFonts w:ascii="微软雅黑" w:hAnsi="微软雅黑" w:eastAsia="微软雅黑"/>
                <w:sz w:val="16"/>
              </w:rPr>
              <w:t>AC-2  某物料入库后180天无出入库记录，系统自动标记为"高库龄"并优先安排盘点（功能验收）。</w:t>
            </w:r>
            <w:r>
              <w:rPr>
                <w:rFonts w:ascii="微软雅黑" w:hAnsi="微软雅黑" w:eastAsia="微软雅黑"/>
                <w:sz w:val="16"/>
              </w:rPr>
              <w:br w:type="textWrapping"/>
            </w:r>
            <w:r>
              <w:rPr>
                <w:rFonts w:ascii="微软雅黑" w:hAnsi="微软雅黑" w:eastAsia="微软雅黑"/>
                <w:sz w:val="16"/>
              </w:rPr>
              <w:t>AC-3  盘点任务正确分配到对应物料责任人仓管员，责任人可在PDA上看到自己负责的待盘物料列表（功能验收）。</w:t>
            </w:r>
            <w:r>
              <w:rPr>
                <w:rFonts w:ascii="微软雅黑" w:hAnsi="微软雅黑" w:eastAsia="微软雅黑"/>
                <w:sz w:val="16"/>
              </w:rPr>
              <w:br w:type="textWrapping"/>
            </w:r>
            <w:r>
              <w:rPr>
                <w:rFonts w:ascii="微软雅黑" w:hAnsi="微软雅黑" w:eastAsia="微软雅黑"/>
                <w:sz w:val="16"/>
              </w:rPr>
              <w:t>AC-4  账面数量通过已评审的库存接口获取；盲盘模式下盘点员不可见账面数量，仅录入实盘数量，提交后由系统计算差异（功能验收、接口验收）。</w:t>
            </w:r>
          </w:p>
        </w:tc>
      </w:tr>
    </w:tbl>
    <w:p w14:paraId="23543541">
      <w:pPr>
        <w:spacing w:after="20"/>
      </w:pPr>
    </w:p>
    <w:p w14:paraId="5C1C1FC1">
      <w:pPr>
        <w:keepNext/>
      </w:pPr>
      <w:r>
        <w:rPr>
          <w:rFonts w:ascii="微软雅黑" w:hAnsi="微软雅黑" w:eastAsia="微软雅黑"/>
          <w:b/>
          <w:color w:val="1F4E79"/>
          <w:sz w:val="22"/>
        </w:rPr>
        <w:t>REQ-019｜6-2 PDA现场盘点与差异实时录入</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48"/>
        <w:gridCol w:w="973"/>
        <w:gridCol w:w="4574"/>
        <w:gridCol w:w="3590"/>
      </w:tblGrid>
      <w:tr w14:paraId="67BE2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0" w:hRule="atLeast"/>
          <w:tblHeader/>
          <w:jc w:val="center"/>
        </w:trPr>
        <w:tc>
          <w:tcPr>
            <w:tcW w:w="548" w:type="dxa"/>
            <w:shd w:val="clear" w:color="auto" w:fill="D9EAF7"/>
            <w:tcMar>
              <w:top w:w="80" w:type="dxa"/>
              <w:left w:w="80" w:type="dxa"/>
              <w:bottom w:w="80" w:type="dxa"/>
              <w:right w:w="80" w:type="dxa"/>
            </w:tcMar>
            <w:vAlign w:val="center"/>
          </w:tcPr>
          <w:p w14:paraId="527B27E4">
            <w:pPr>
              <w:keepNext/>
              <w:snapToGrid w:val="0"/>
              <w:spacing w:after="0" w:line="259" w:lineRule="auto"/>
            </w:pPr>
            <w:r>
              <w:rPr>
                <w:rFonts w:ascii="微软雅黑" w:hAnsi="微软雅黑" w:eastAsia="微软雅黑"/>
                <w:sz w:val="17"/>
              </w:rPr>
              <w:t>优先级</w:t>
            </w:r>
          </w:p>
        </w:tc>
        <w:tc>
          <w:tcPr>
            <w:tcW w:w="973" w:type="dxa"/>
            <w:tcMar>
              <w:top w:w="80" w:type="dxa"/>
              <w:left w:w="80" w:type="dxa"/>
              <w:bottom w:w="80" w:type="dxa"/>
              <w:right w:w="80" w:type="dxa"/>
            </w:tcMar>
            <w:vAlign w:val="center"/>
          </w:tcPr>
          <w:p w14:paraId="7B5F0AB6">
            <w:pPr>
              <w:keepNext/>
              <w:snapToGrid w:val="0"/>
              <w:spacing w:after="0" w:line="259" w:lineRule="auto"/>
            </w:pPr>
            <w:r>
              <w:rPr>
                <w:rFonts w:ascii="微软雅黑" w:hAnsi="微软雅黑" w:eastAsia="微软雅黑"/>
                <w:sz w:val="17"/>
              </w:rPr>
              <w:t>P0</w:t>
            </w:r>
          </w:p>
        </w:tc>
        <w:tc>
          <w:tcPr>
            <w:tcW w:w="4574" w:type="dxa"/>
            <w:shd w:val="clear" w:color="auto" w:fill="D9EAF7"/>
            <w:tcMar>
              <w:top w:w="80" w:type="dxa"/>
              <w:left w:w="80" w:type="dxa"/>
              <w:bottom w:w="80" w:type="dxa"/>
              <w:right w:w="80" w:type="dxa"/>
            </w:tcMar>
            <w:vAlign w:val="center"/>
          </w:tcPr>
          <w:p w14:paraId="1C253F56">
            <w:pPr>
              <w:keepNext/>
              <w:snapToGrid w:val="0"/>
              <w:spacing w:after="0" w:line="259" w:lineRule="auto"/>
            </w:pPr>
            <w:r>
              <w:rPr>
                <w:rFonts w:ascii="微软雅黑" w:hAnsi="微软雅黑" w:eastAsia="微软雅黑"/>
                <w:sz w:val="17"/>
              </w:rPr>
              <w:t>MVP</w:t>
            </w:r>
          </w:p>
        </w:tc>
        <w:tc>
          <w:tcPr>
            <w:tcW w:w="3590" w:type="dxa"/>
            <w:tcMar>
              <w:top w:w="80" w:type="dxa"/>
              <w:left w:w="80" w:type="dxa"/>
              <w:bottom w:w="80" w:type="dxa"/>
              <w:right w:w="80" w:type="dxa"/>
            </w:tcMar>
            <w:vAlign w:val="center"/>
          </w:tcPr>
          <w:p w14:paraId="2B7D649F">
            <w:pPr>
              <w:keepNext/>
              <w:snapToGrid w:val="0"/>
              <w:spacing w:after="0" w:line="259" w:lineRule="auto"/>
            </w:pPr>
            <w:r>
              <w:rPr>
                <w:rFonts w:ascii="微软雅黑" w:hAnsi="微软雅黑" w:eastAsia="微软雅黑"/>
                <w:sz w:val="17"/>
              </w:rPr>
              <w:t>是</w:t>
            </w:r>
          </w:p>
        </w:tc>
      </w:tr>
      <w:tr w14:paraId="24F680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48" w:type="dxa"/>
            <w:shd w:val="clear" w:color="auto" w:fill="D9EAF7"/>
            <w:tcMar>
              <w:top w:w="80" w:type="dxa"/>
              <w:left w:w="80" w:type="dxa"/>
              <w:bottom w:w="80" w:type="dxa"/>
              <w:right w:w="80" w:type="dxa"/>
            </w:tcMar>
            <w:vAlign w:val="center"/>
          </w:tcPr>
          <w:p w14:paraId="4D492EAE">
            <w:pPr>
              <w:keepNext/>
              <w:snapToGrid w:val="0"/>
              <w:spacing w:after="0" w:line="259" w:lineRule="auto"/>
            </w:pPr>
            <w:r>
              <w:rPr>
                <w:rFonts w:ascii="微软雅黑" w:hAnsi="微软雅黑" w:eastAsia="微软雅黑"/>
                <w:sz w:val="17"/>
              </w:rPr>
              <w:t>关联页面</w:t>
            </w:r>
          </w:p>
        </w:tc>
        <w:tc>
          <w:tcPr>
            <w:tcW w:w="973" w:type="dxa"/>
            <w:tcMar>
              <w:top w:w="80" w:type="dxa"/>
              <w:left w:w="80" w:type="dxa"/>
              <w:bottom w:w="80" w:type="dxa"/>
              <w:right w:w="80" w:type="dxa"/>
            </w:tcMar>
            <w:vAlign w:val="center"/>
          </w:tcPr>
          <w:p w14:paraId="69B1FA0C">
            <w:pPr>
              <w:keepNext/>
              <w:snapToGrid w:val="0"/>
              <w:spacing w:after="0" w:line="259" w:lineRule="auto"/>
            </w:pPr>
            <w:r>
              <w:rPr>
                <w:rFonts w:ascii="微软雅黑" w:hAnsi="微软雅黑" w:eastAsia="微软雅黑"/>
                <w:sz w:val="17"/>
              </w:rPr>
              <w:t>P10、P11、P15</w:t>
            </w:r>
          </w:p>
        </w:tc>
        <w:tc>
          <w:tcPr>
            <w:tcW w:w="4574" w:type="dxa"/>
            <w:shd w:val="clear" w:color="auto" w:fill="D9EAF7"/>
            <w:tcMar>
              <w:top w:w="80" w:type="dxa"/>
              <w:left w:w="80" w:type="dxa"/>
              <w:bottom w:w="80" w:type="dxa"/>
              <w:right w:w="80" w:type="dxa"/>
            </w:tcMar>
            <w:vAlign w:val="center"/>
          </w:tcPr>
          <w:p w14:paraId="656E6A92">
            <w:pPr>
              <w:keepNext/>
              <w:snapToGrid w:val="0"/>
              <w:spacing w:after="0" w:line="259" w:lineRule="auto"/>
            </w:pPr>
            <w:r>
              <w:rPr>
                <w:rFonts w:ascii="微软雅黑" w:hAnsi="微软雅黑" w:eastAsia="微软雅黑"/>
                <w:sz w:val="17"/>
              </w:rPr>
              <w:t>需求状态</w:t>
            </w:r>
          </w:p>
        </w:tc>
        <w:tc>
          <w:tcPr>
            <w:tcW w:w="3590" w:type="dxa"/>
            <w:tcMar>
              <w:top w:w="80" w:type="dxa"/>
              <w:left w:w="80" w:type="dxa"/>
              <w:bottom w:w="80" w:type="dxa"/>
              <w:right w:w="80" w:type="dxa"/>
            </w:tcMar>
            <w:vAlign w:val="center"/>
          </w:tcPr>
          <w:p w14:paraId="1B168D44">
            <w:pPr>
              <w:keepNext/>
              <w:snapToGrid w:val="0"/>
              <w:spacing w:after="0" w:line="259" w:lineRule="auto"/>
            </w:pPr>
            <w:r>
              <w:rPr>
                <w:rFonts w:ascii="微软雅黑" w:hAnsi="微软雅黑" w:eastAsia="微软雅黑"/>
                <w:sz w:val="17"/>
              </w:rPr>
              <w:t>待评审</w:t>
            </w:r>
          </w:p>
        </w:tc>
      </w:tr>
      <w:tr w14:paraId="54114D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521" w:type="dxa"/>
            <w:gridSpan w:val="2"/>
            <w:shd w:val="clear" w:color="auto" w:fill="EAF3F8"/>
            <w:tcMar>
              <w:top w:w="80" w:type="dxa"/>
              <w:left w:w="80" w:type="dxa"/>
              <w:bottom w:w="80" w:type="dxa"/>
              <w:right w:w="80" w:type="dxa"/>
            </w:tcMar>
            <w:vAlign w:val="center"/>
          </w:tcPr>
          <w:p w14:paraId="4D1D6C41">
            <w:pPr>
              <w:keepNext/>
              <w:snapToGrid w:val="0"/>
              <w:spacing w:after="0" w:line="259" w:lineRule="auto"/>
            </w:pPr>
            <w:r>
              <w:rPr>
                <w:rFonts w:ascii="微软雅黑" w:hAnsi="微软雅黑" w:eastAsia="微软雅黑"/>
                <w:b/>
                <w:sz w:val="16"/>
              </w:rPr>
              <w:t>需求描述</w:t>
            </w:r>
          </w:p>
        </w:tc>
        <w:tc>
          <w:tcPr>
            <w:tcW w:w="8164" w:type="dxa"/>
            <w:gridSpan w:val="2"/>
            <w:tcMar>
              <w:top w:w="80" w:type="dxa"/>
              <w:left w:w="80" w:type="dxa"/>
              <w:bottom w:w="80" w:type="dxa"/>
              <w:right w:w="80" w:type="dxa"/>
            </w:tcMar>
            <w:vAlign w:val="center"/>
          </w:tcPr>
          <w:p w14:paraId="1C7624AB">
            <w:pPr>
              <w:keepNext/>
              <w:snapToGrid w:val="0"/>
              <w:spacing w:after="0" w:line="259" w:lineRule="auto"/>
            </w:pPr>
            <w:r>
              <w:rPr>
                <w:rFonts w:ascii="微软雅黑" w:hAnsi="微软雅黑" w:eastAsia="微软雅黑"/>
                <w:sz w:val="16"/>
              </w:rPr>
              <w:t>仓管员持PDA扫描库位和物料条码后录入实盘数量。非盲盘任务可显示账面数量；盲盘任务在初盘提交前不得显示。系统按“实盘－账面”计算差异，超过阈值时强制复盘并填写原因。差异单审批通过后，通过经评审的接口生成库存调整业务单据。</w:t>
            </w:r>
          </w:p>
        </w:tc>
      </w:tr>
      <w:tr w14:paraId="1A3EB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521" w:type="dxa"/>
            <w:gridSpan w:val="2"/>
            <w:shd w:val="clear" w:color="auto" w:fill="EAF3F8"/>
            <w:tcMar>
              <w:top w:w="80" w:type="dxa"/>
              <w:left w:w="80" w:type="dxa"/>
              <w:bottom w:w="80" w:type="dxa"/>
              <w:right w:w="80" w:type="dxa"/>
            </w:tcMar>
            <w:vAlign w:val="center"/>
          </w:tcPr>
          <w:p w14:paraId="3F8C91E1">
            <w:pPr>
              <w:keepNext/>
              <w:snapToGrid w:val="0"/>
              <w:spacing w:after="0" w:line="259" w:lineRule="auto"/>
            </w:pPr>
            <w:r>
              <w:rPr>
                <w:rFonts w:ascii="微软雅黑" w:hAnsi="微软雅黑" w:eastAsia="微软雅黑"/>
                <w:b/>
                <w:sz w:val="16"/>
              </w:rPr>
              <w:t>功能要求</w:t>
            </w:r>
          </w:p>
        </w:tc>
        <w:tc>
          <w:tcPr>
            <w:tcW w:w="8164" w:type="dxa"/>
            <w:gridSpan w:val="2"/>
            <w:tcMar>
              <w:top w:w="80" w:type="dxa"/>
              <w:left w:w="80" w:type="dxa"/>
              <w:bottom w:w="80" w:type="dxa"/>
              <w:right w:w="80" w:type="dxa"/>
            </w:tcMar>
            <w:vAlign w:val="center"/>
          </w:tcPr>
          <w:p w14:paraId="1B8A3799">
            <w:pPr>
              <w:keepNext/>
              <w:snapToGrid w:val="0"/>
              <w:spacing w:after="0" w:line="259" w:lineRule="auto"/>
            </w:pPr>
            <w:r>
              <w:rPr>
                <w:rFonts w:ascii="微软雅黑" w:hAnsi="微软雅黑" w:eastAsia="微软雅黑"/>
                <w:sz w:val="16"/>
              </w:rPr>
              <w:t>FR-1  PDA端支持逐件扫码和快速盘点（按库位展示整库物料列表）。</w:t>
            </w:r>
            <w:r>
              <w:rPr>
                <w:rFonts w:ascii="微软雅黑" w:hAnsi="微软雅黑" w:eastAsia="微软雅黑"/>
                <w:sz w:val="16"/>
              </w:rPr>
              <w:br w:type="textWrapping"/>
            </w:r>
            <w:r>
              <w:rPr>
                <w:rFonts w:ascii="微软雅黑" w:hAnsi="微软雅黑" w:eastAsia="微软雅黑"/>
                <w:sz w:val="16"/>
              </w:rPr>
              <w:t>FR-2  差异阈值按ABC分类配置，支持数量阈值与比例阈值组合判断；账面数量为0时仅按数量阈值判断，避免除零或差异率失真。</w:t>
            </w:r>
            <w:r>
              <w:rPr>
                <w:rFonts w:ascii="微软雅黑" w:hAnsi="微软雅黑" w:eastAsia="微软雅黑"/>
                <w:sz w:val="16"/>
              </w:rPr>
              <w:br w:type="textWrapping"/>
            </w:r>
            <w:r>
              <w:rPr>
                <w:rFonts w:ascii="微软雅黑" w:hAnsi="微软雅黑" w:eastAsia="微软雅黑"/>
                <w:sz w:val="16"/>
              </w:rPr>
              <w:t>FR-3  差异超过阈值的物料在提交时强制要求填写差异原因说明。</w:t>
            </w:r>
            <w:r>
              <w:rPr>
                <w:rFonts w:ascii="微软雅黑" w:hAnsi="微软雅黑" w:eastAsia="微软雅黑"/>
                <w:sz w:val="16"/>
              </w:rPr>
              <w:br w:type="textWrapping"/>
            </w:r>
            <w:r>
              <w:rPr>
                <w:rFonts w:ascii="微软雅黑" w:hAnsi="微软雅黑" w:eastAsia="微软雅黑"/>
                <w:sz w:val="16"/>
              </w:rPr>
              <w:t>FR-4  盘点调整单通过U8接口过账成功后同步更新MES账面数量，原始盘点记录、复盘记录、审批记录和调整链完整保留。</w:t>
            </w:r>
            <w:r>
              <w:rPr>
                <w:rFonts w:ascii="微软雅黑" w:hAnsi="微软雅黑" w:eastAsia="微软雅黑"/>
                <w:sz w:val="16"/>
              </w:rPr>
              <w:br w:type="textWrapping"/>
            </w:r>
            <w:r>
              <w:rPr>
                <w:rFonts w:ascii="微软雅黑" w:hAnsi="微软雅黑" w:eastAsia="微软雅黑"/>
                <w:sz w:val="16"/>
              </w:rPr>
              <w:t>FR-5  盘点任务按库位、物料、批次和盘点快照生成唯一行号；提交后锁定，避免漏盘、重复盘及并发重复提交。</w:t>
            </w:r>
          </w:p>
        </w:tc>
      </w:tr>
      <w:tr w14:paraId="4AF508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521" w:type="dxa"/>
            <w:gridSpan w:val="2"/>
            <w:shd w:val="clear" w:color="auto" w:fill="EAF3F8"/>
            <w:tcMar>
              <w:top w:w="80" w:type="dxa"/>
              <w:left w:w="80" w:type="dxa"/>
              <w:bottom w:w="80" w:type="dxa"/>
              <w:right w:w="80" w:type="dxa"/>
            </w:tcMar>
            <w:vAlign w:val="center"/>
          </w:tcPr>
          <w:p w14:paraId="1AB7FB0E">
            <w:pPr>
              <w:keepNext/>
              <w:snapToGrid w:val="0"/>
              <w:spacing w:after="0" w:line="259" w:lineRule="auto"/>
            </w:pPr>
            <w:r>
              <w:rPr>
                <w:rFonts w:ascii="微软雅黑" w:hAnsi="微软雅黑" w:eastAsia="微软雅黑"/>
                <w:b/>
                <w:sz w:val="16"/>
              </w:rPr>
              <w:t>验收前置条件</w:t>
            </w:r>
          </w:p>
        </w:tc>
        <w:tc>
          <w:tcPr>
            <w:tcW w:w="8164" w:type="dxa"/>
            <w:gridSpan w:val="2"/>
            <w:tcMar>
              <w:top w:w="80" w:type="dxa"/>
              <w:left w:w="80" w:type="dxa"/>
              <w:bottom w:w="80" w:type="dxa"/>
              <w:right w:w="80" w:type="dxa"/>
            </w:tcMar>
            <w:vAlign w:val="center"/>
          </w:tcPr>
          <w:p w14:paraId="79189937">
            <w:pPr>
              <w:keepNext/>
              <w:snapToGrid w:val="0"/>
              <w:spacing w:after="0" w:line="259" w:lineRule="auto"/>
            </w:pPr>
            <w:r>
              <w:rPr>
                <w:rFonts w:ascii="微软雅黑" w:hAnsi="微软雅黑" w:eastAsia="微软雅黑"/>
                <w:sz w:val="16"/>
              </w:rPr>
              <w:t>盘点任务、账面库存快照、差异阈值、复盘人及U8调整接口已准备。</w:t>
            </w:r>
          </w:p>
        </w:tc>
      </w:tr>
      <w:tr w14:paraId="599963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521" w:type="dxa"/>
            <w:gridSpan w:val="2"/>
            <w:shd w:val="clear" w:color="auto" w:fill="EAF3F8"/>
            <w:tcMar>
              <w:top w:w="80" w:type="dxa"/>
              <w:left w:w="80" w:type="dxa"/>
              <w:bottom w:w="80" w:type="dxa"/>
              <w:right w:w="80" w:type="dxa"/>
            </w:tcMar>
            <w:vAlign w:val="center"/>
          </w:tcPr>
          <w:p w14:paraId="4CF28E27">
            <w:pPr>
              <w:keepNext/>
              <w:snapToGrid w:val="0"/>
              <w:spacing w:after="0" w:line="259" w:lineRule="auto"/>
            </w:pPr>
            <w:r>
              <w:rPr>
                <w:rFonts w:ascii="微软雅黑" w:hAnsi="微软雅黑" w:eastAsia="微软雅黑"/>
                <w:b/>
                <w:sz w:val="16"/>
              </w:rPr>
              <w:t>验收步骤</w:t>
            </w:r>
          </w:p>
        </w:tc>
        <w:tc>
          <w:tcPr>
            <w:tcW w:w="8164" w:type="dxa"/>
            <w:gridSpan w:val="2"/>
            <w:tcMar>
              <w:top w:w="80" w:type="dxa"/>
              <w:left w:w="80" w:type="dxa"/>
              <w:bottom w:w="80" w:type="dxa"/>
              <w:right w:w="80" w:type="dxa"/>
            </w:tcMar>
            <w:vAlign w:val="center"/>
          </w:tcPr>
          <w:p w14:paraId="71583ACC">
            <w:pPr>
              <w:keepNext/>
              <w:snapToGrid w:val="0"/>
              <w:spacing w:after="0" w:line="259" w:lineRule="auto"/>
            </w:pPr>
            <w:r>
              <w:rPr>
                <w:rFonts w:ascii="微软雅黑" w:hAnsi="微软雅黑" w:eastAsia="微软雅黑"/>
                <w:sz w:val="16"/>
              </w:rPr>
              <w:t>1. 生成包含库位、物料、批次和快照行号的盘点任务</w:t>
            </w:r>
            <w:r>
              <w:rPr>
                <w:rFonts w:ascii="微软雅黑" w:hAnsi="微软雅黑" w:eastAsia="微软雅黑"/>
                <w:sz w:val="16"/>
              </w:rPr>
              <w:br w:type="textWrapping"/>
            </w:r>
            <w:r>
              <w:rPr>
                <w:rFonts w:ascii="微软雅黑" w:hAnsi="微软雅黑" w:eastAsia="微软雅黑"/>
                <w:sz w:val="16"/>
              </w:rPr>
              <w:t>2. 扫描库位与物料并录入实盘数量</w:t>
            </w:r>
            <w:r>
              <w:rPr>
                <w:rFonts w:ascii="微软雅黑" w:hAnsi="微软雅黑" w:eastAsia="微软雅黑"/>
                <w:sz w:val="16"/>
              </w:rPr>
              <w:br w:type="textWrapping"/>
            </w:r>
            <w:r>
              <w:rPr>
                <w:rFonts w:ascii="微软雅黑" w:hAnsi="微软雅黑" w:eastAsia="微软雅黑"/>
                <w:sz w:val="16"/>
              </w:rPr>
              <w:t>3. 制造超过阈值、账面为0及并发重复提交场景</w:t>
            </w:r>
            <w:r>
              <w:rPr>
                <w:rFonts w:ascii="微软雅黑" w:hAnsi="微软雅黑" w:eastAsia="微软雅黑"/>
                <w:sz w:val="16"/>
              </w:rPr>
              <w:br w:type="textWrapping"/>
            </w:r>
            <w:r>
              <w:rPr>
                <w:rFonts w:ascii="微软雅黑" w:hAnsi="微软雅黑" w:eastAsia="微软雅黑"/>
                <w:sz w:val="16"/>
              </w:rPr>
              <w:t>4. 完成复盘、审批和U8调整后核对快照、变动量及台账</w:t>
            </w:r>
          </w:p>
        </w:tc>
      </w:tr>
      <w:tr w14:paraId="76D7FC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521" w:type="dxa"/>
            <w:gridSpan w:val="2"/>
            <w:shd w:val="clear" w:color="auto" w:fill="EAF3F8"/>
            <w:tcMar>
              <w:top w:w="80" w:type="dxa"/>
              <w:left w:w="80" w:type="dxa"/>
              <w:bottom w:w="80" w:type="dxa"/>
              <w:right w:w="80" w:type="dxa"/>
            </w:tcMar>
            <w:vAlign w:val="center"/>
          </w:tcPr>
          <w:p w14:paraId="71D7866C">
            <w:pPr>
              <w:keepNext/>
              <w:snapToGrid w:val="0"/>
              <w:spacing w:after="0" w:line="259" w:lineRule="auto"/>
            </w:pPr>
            <w:r>
              <w:rPr>
                <w:rFonts w:ascii="微软雅黑" w:hAnsi="微软雅黑" w:eastAsia="微软雅黑"/>
                <w:b/>
                <w:sz w:val="16"/>
              </w:rPr>
              <w:t>验收标准</w:t>
            </w:r>
          </w:p>
        </w:tc>
        <w:tc>
          <w:tcPr>
            <w:tcW w:w="8164" w:type="dxa"/>
            <w:gridSpan w:val="2"/>
            <w:tcMar>
              <w:top w:w="80" w:type="dxa"/>
              <w:left w:w="80" w:type="dxa"/>
              <w:bottom w:w="80" w:type="dxa"/>
              <w:right w:w="80" w:type="dxa"/>
            </w:tcMar>
            <w:vAlign w:val="center"/>
          </w:tcPr>
          <w:p w14:paraId="19B55811">
            <w:pPr>
              <w:keepNext/>
              <w:snapToGrid w:val="0"/>
              <w:spacing w:after="0" w:line="259" w:lineRule="auto"/>
            </w:pPr>
            <w:r>
              <w:rPr>
                <w:rFonts w:ascii="微软雅黑" w:hAnsi="微软雅黑" w:eastAsia="微软雅黑"/>
                <w:sz w:val="16"/>
              </w:rPr>
              <w:t>AC-1  仓管员扫描物料条码，PDA正确显示物料名称、批次号、账面数量，仓管员输入实盘数量后提交（功能验收）。</w:t>
            </w:r>
            <w:r>
              <w:rPr>
                <w:rFonts w:ascii="微软雅黑" w:hAnsi="微软雅黑" w:eastAsia="微软雅黑"/>
                <w:sz w:val="16"/>
              </w:rPr>
              <w:br w:type="textWrapping"/>
            </w:r>
            <w:r>
              <w:rPr>
                <w:rFonts w:ascii="微软雅黑" w:hAnsi="微软雅黑" w:eastAsia="微软雅黑"/>
                <w:sz w:val="16"/>
              </w:rPr>
              <w:t>AC-2  实盘数量与账面数量存在差异且超过A类阈值时，系统强制发起复盘并要求填写差异原因；初盘人员不得自行直接过账调整（功能验收）。</w:t>
            </w:r>
            <w:r>
              <w:rPr>
                <w:rFonts w:ascii="微软雅黑" w:hAnsi="微软雅黑" w:eastAsia="微软雅黑"/>
                <w:sz w:val="16"/>
              </w:rPr>
              <w:br w:type="textWrapping"/>
            </w:r>
            <w:r>
              <w:rPr>
                <w:rFonts w:ascii="微软雅黑" w:hAnsi="微软雅黑" w:eastAsia="微软雅黑"/>
                <w:sz w:val="16"/>
              </w:rPr>
              <w:t>AC-3  差异确认并提交后，系统自动生成盘点调整单，调整单包含物料、批次、账面数量、实盘数量、差异数量、差异原因（数据验收）。</w:t>
            </w:r>
            <w:r>
              <w:rPr>
                <w:rFonts w:ascii="微软雅黑" w:hAnsi="微软雅黑" w:eastAsia="微软雅黑"/>
                <w:sz w:val="16"/>
              </w:rPr>
              <w:br w:type="textWrapping"/>
            </w:r>
            <w:r>
              <w:rPr>
                <w:rFonts w:ascii="微软雅黑" w:hAnsi="微软雅黑" w:eastAsia="微软雅黑"/>
                <w:sz w:val="16"/>
              </w:rPr>
              <w:t>AC-4  盘点调整单审核并同步U8成功后，库存账面数量按“盘点快照＋冻结后合法变动＋调整量”计算更新，MES、U8和调整单数据一致（数据验收、接口验收）。</w:t>
            </w:r>
            <w:r>
              <w:rPr>
                <w:rFonts w:ascii="微软雅黑" w:hAnsi="微软雅黑" w:eastAsia="微软雅黑"/>
                <w:sz w:val="16"/>
              </w:rPr>
              <w:br w:type="textWrapping"/>
            </w:r>
            <w:r>
              <w:rPr>
                <w:rFonts w:ascii="微软雅黑" w:hAnsi="微软雅黑" w:eastAsia="微软雅黑"/>
                <w:sz w:val="16"/>
              </w:rPr>
              <w:t>AC-5  同一物料同一批次不能被两次盘点提交（功能验收）。</w:t>
            </w:r>
          </w:p>
        </w:tc>
      </w:tr>
    </w:tbl>
    <w:p w14:paraId="3C51777F">
      <w:pPr>
        <w:spacing w:after="20"/>
      </w:pPr>
    </w:p>
    <w:p w14:paraId="1CD45647">
      <w:pPr>
        <w:keepNext/>
      </w:pPr>
      <w:r>
        <w:rPr>
          <w:rFonts w:ascii="微软雅黑" w:hAnsi="微软雅黑" w:eastAsia="微软雅黑"/>
          <w:b/>
          <w:color w:val="1F4E79"/>
          <w:sz w:val="22"/>
        </w:rPr>
        <w:t>REQ-020｜6-3 动态盘点与年度盘点结合</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56"/>
        <w:gridCol w:w="767"/>
        <w:gridCol w:w="4685"/>
        <w:gridCol w:w="3677"/>
      </w:tblGrid>
      <w:tr w14:paraId="5EBF26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56" w:type="dxa"/>
            <w:shd w:val="clear" w:color="auto" w:fill="D9EAF7"/>
            <w:tcMar>
              <w:top w:w="80" w:type="dxa"/>
              <w:left w:w="80" w:type="dxa"/>
              <w:bottom w:w="80" w:type="dxa"/>
              <w:right w:w="80" w:type="dxa"/>
            </w:tcMar>
            <w:vAlign w:val="center"/>
          </w:tcPr>
          <w:p w14:paraId="3DE4D7B4">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67" w:type="dxa"/>
            <w:tcMar>
              <w:top w:w="80" w:type="dxa"/>
              <w:left w:w="80" w:type="dxa"/>
              <w:bottom w:w="80" w:type="dxa"/>
              <w:right w:w="80" w:type="dxa"/>
            </w:tcMar>
            <w:vAlign w:val="center"/>
          </w:tcPr>
          <w:p w14:paraId="656C9294">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685" w:type="dxa"/>
            <w:shd w:val="clear" w:color="auto" w:fill="D9EAF7"/>
            <w:tcMar>
              <w:top w:w="80" w:type="dxa"/>
              <w:left w:w="80" w:type="dxa"/>
              <w:bottom w:w="80" w:type="dxa"/>
              <w:right w:w="80" w:type="dxa"/>
            </w:tcMar>
            <w:vAlign w:val="center"/>
          </w:tcPr>
          <w:p w14:paraId="0A223A4B">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77" w:type="dxa"/>
            <w:tcMar>
              <w:top w:w="80" w:type="dxa"/>
              <w:left w:w="80" w:type="dxa"/>
              <w:bottom w:w="80" w:type="dxa"/>
              <w:right w:w="80" w:type="dxa"/>
            </w:tcMar>
            <w:vAlign w:val="center"/>
          </w:tcPr>
          <w:p w14:paraId="558B8036">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1DD6E6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56" w:type="dxa"/>
            <w:shd w:val="clear" w:color="auto" w:fill="D9EAF7"/>
            <w:tcMar>
              <w:top w:w="80" w:type="dxa"/>
              <w:left w:w="80" w:type="dxa"/>
              <w:bottom w:w="80" w:type="dxa"/>
              <w:right w:w="80" w:type="dxa"/>
            </w:tcMar>
            <w:vAlign w:val="center"/>
          </w:tcPr>
          <w:p w14:paraId="2A2FF22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67" w:type="dxa"/>
            <w:tcMar>
              <w:top w:w="80" w:type="dxa"/>
              <w:left w:w="80" w:type="dxa"/>
              <w:bottom w:w="80" w:type="dxa"/>
              <w:right w:w="80" w:type="dxa"/>
            </w:tcMar>
            <w:vAlign w:val="center"/>
          </w:tcPr>
          <w:p w14:paraId="315B3D4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P11、P16</w:t>
            </w:r>
          </w:p>
        </w:tc>
        <w:tc>
          <w:tcPr>
            <w:tcW w:w="4685" w:type="dxa"/>
            <w:shd w:val="clear" w:color="auto" w:fill="D9EAF7"/>
            <w:tcMar>
              <w:top w:w="80" w:type="dxa"/>
              <w:left w:w="80" w:type="dxa"/>
              <w:bottom w:w="80" w:type="dxa"/>
              <w:right w:w="80" w:type="dxa"/>
            </w:tcMar>
            <w:vAlign w:val="center"/>
          </w:tcPr>
          <w:p w14:paraId="482A2C01">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77" w:type="dxa"/>
            <w:tcMar>
              <w:top w:w="80" w:type="dxa"/>
              <w:left w:w="80" w:type="dxa"/>
              <w:bottom w:w="80" w:type="dxa"/>
              <w:right w:w="80" w:type="dxa"/>
            </w:tcMar>
            <w:vAlign w:val="center"/>
          </w:tcPr>
          <w:p w14:paraId="421B244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49C0E1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3" w:type="dxa"/>
            <w:gridSpan w:val="2"/>
            <w:shd w:val="clear" w:color="auto" w:fill="EAF3F8"/>
            <w:tcMar>
              <w:top w:w="80" w:type="dxa"/>
              <w:left w:w="80" w:type="dxa"/>
              <w:bottom w:w="80" w:type="dxa"/>
              <w:right w:w="80" w:type="dxa"/>
            </w:tcMar>
            <w:vAlign w:val="center"/>
          </w:tcPr>
          <w:p w14:paraId="2B874B8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62" w:type="dxa"/>
            <w:gridSpan w:val="2"/>
            <w:tcMar>
              <w:top w:w="80" w:type="dxa"/>
              <w:left w:w="80" w:type="dxa"/>
              <w:bottom w:w="80" w:type="dxa"/>
              <w:right w:w="80" w:type="dxa"/>
            </w:tcMar>
            <w:vAlign w:val="center"/>
          </w:tcPr>
          <w:p w14:paraId="32D6359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日常采用循环盘点（随时进行不停工），每年一次年度大盘查时系统提供辅助工具：盘点清单导出、差异汇总表、调整单批量审核。年度盘点期间系统支持"冻结库存"功能，冻结期间出入库单据正常业务但标记"待盘点后调整"，避免盘点期间账务混乱。</w:t>
            </w:r>
          </w:p>
        </w:tc>
      </w:tr>
      <w:tr w14:paraId="5E2A89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3" w:type="dxa"/>
            <w:gridSpan w:val="2"/>
            <w:shd w:val="clear" w:color="auto" w:fill="EAF3F8"/>
            <w:tcMar>
              <w:top w:w="80" w:type="dxa"/>
              <w:left w:w="80" w:type="dxa"/>
              <w:bottom w:w="80" w:type="dxa"/>
              <w:right w:w="80" w:type="dxa"/>
            </w:tcMar>
            <w:vAlign w:val="center"/>
          </w:tcPr>
          <w:p w14:paraId="6205708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62" w:type="dxa"/>
            <w:gridSpan w:val="2"/>
            <w:tcMar>
              <w:top w:w="80" w:type="dxa"/>
              <w:left w:w="80" w:type="dxa"/>
              <w:bottom w:w="80" w:type="dxa"/>
              <w:right w:w="80" w:type="dxa"/>
            </w:tcMar>
            <w:vAlign w:val="center"/>
          </w:tcPr>
          <w:p w14:paraId="13A3498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年度盘点启动时，仓管员在系统中发起"盘点冻结"，系统记录冻结时间戳。</w:t>
            </w:r>
            <w:r>
              <w:rPr>
                <w:rFonts w:ascii="微软雅黑" w:hAnsi="微软雅黑" w:eastAsia="微软雅黑"/>
                <w:sz w:val="16"/>
              </w:rPr>
              <w:br w:type="textWrapping"/>
            </w:r>
            <w:r>
              <w:rPr>
                <w:rFonts w:ascii="微软雅黑" w:hAnsi="微软雅黑" w:eastAsia="微软雅黑"/>
                <w:sz w:val="16"/>
              </w:rPr>
              <w:t>FR-2  年度盘点默认采用硬冻结，冻结范围内暂停出入库过账；确需连续生产时可启用经审批的软冻结，系统以盘点快照为基准隔离记录冻结后的业务变动，并在解冻时逐笔对账。不得出现实物已移动而系统无记录的情况。</w:t>
            </w:r>
            <w:r>
              <w:rPr>
                <w:rFonts w:ascii="微软雅黑" w:hAnsi="微软雅黑" w:eastAsia="微软雅黑"/>
                <w:sz w:val="16"/>
              </w:rPr>
              <w:br w:type="textWrapping"/>
            </w:r>
            <w:r>
              <w:rPr>
                <w:rFonts w:ascii="微软雅黑" w:hAnsi="微软雅黑" w:eastAsia="微软雅黑"/>
                <w:sz w:val="16"/>
              </w:rPr>
              <w:t>FR-3  年度盘点差异汇总表支持按库区、按物料大类、按责任人多个维度汇总。</w:t>
            </w:r>
            <w:r>
              <w:rPr>
                <w:rFonts w:ascii="微软雅黑" w:hAnsi="微软雅黑" w:eastAsia="微软雅黑"/>
                <w:sz w:val="16"/>
              </w:rPr>
              <w:br w:type="textWrapping"/>
            </w:r>
            <w:r>
              <w:rPr>
                <w:rFonts w:ascii="微软雅黑" w:hAnsi="微软雅黑" w:eastAsia="微软雅黑"/>
                <w:sz w:val="16"/>
              </w:rPr>
              <w:t>FR-4  盘点结束后，系统支持一键生成盘点报告，包含：账面数量、实盘数量、差异数量、差异率、差异原因汇总。</w:t>
            </w:r>
          </w:p>
        </w:tc>
      </w:tr>
      <w:tr w14:paraId="312FA3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3" w:type="dxa"/>
            <w:gridSpan w:val="2"/>
            <w:shd w:val="clear" w:color="auto" w:fill="EAF3F8"/>
            <w:tcMar>
              <w:top w:w="80" w:type="dxa"/>
              <w:left w:w="80" w:type="dxa"/>
              <w:bottom w:w="80" w:type="dxa"/>
              <w:right w:w="80" w:type="dxa"/>
            </w:tcMar>
            <w:vAlign w:val="center"/>
          </w:tcPr>
          <w:p w14:paraId="7085575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62" w:type="dxa"/>
            <w:gridSpan w:val="2"/>
            <w:tcMar>
              <w:top w:w="80" w:type="dxa"/>
              <w:left w:w="80" w:type="dxa"/>
              <w:bottom w:w="80" w:type="dxa"/>
              <w:right w:w="80" w:type="dxa"/>
            </w:tcMar>
            <w:vAlign w:val="center"/>
          </w:tcPr>
          <w:p w14:paraId="5368BB72">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盘点范围、硬/软冻结权限、盘点快照和授权连续业务方案已确认。</w:t>
            </w:r>
          </w:p>
        </w:tc>
      </w:tr>
      <w:tr w14:paraId="7A3D1B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3" w:type="dxa"/>
            <w:gridSpan w:val="2"/>
            <w:shd w:val="clear" w:color="auto" w:fill="EAF3F8"/>
            <w:tcMar>
              <w:top w:w="80" w:type="dxa"/>
              <w:left w:w="80" w:type="dxa"/>
              <w:bottom w:w="80" w:type="dxa"/>
              <w:right w:w="80" w:type="dxa"/>
            </w:tcMar>
            <w:vAlign w:val="center"/>
          </w:tcPr>
          <w:p w14:paraId="23E60C6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62" w:type="dxa"/>
            <w:gridSpan w:val="2"/>
            <w:tcMar>
              <w:top w:w="80" w:type="dxa"/>
              <w:left w:w="80" w:type="dxa"/>
              <w:bottom w:w="80" w:type="dxa"/>
              <w:right w:w="80" w:type="dxa"/>
            </w:tcMar>
            <w:vAlign w:val="center"/>
          </w:tcPr>
          <w:p w14:paraId="5A43469F">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按指定库区分别启动硬冻结和经审批的软冻结</w:t>
            </w:r>
            <w:r>
              <w:rPr>
                <w:rFonts w:ascii="微软雅黑" w:hAnsi="微软雅黑" w:eastAsia="微软雅黑"/>
                <w:sz w:val="16"/>
              </w:rPr>
              <w:br w:type="textWrapping"/>
            </w:r>
            <w:r>
              <w:rPr>
                <w:rFonts w:ascii="微软雅黑" w:hAnsi="微软雅黑" w:eastAsia="微软雅黑"/>
                <w:sz w:val="16"/>
              </w:rPr>
              <w:t>2. 硬冻结下尝试出入库过账；软冻结下执行一笔授权变动</w:t>
            </w:r>
            <w:r>
              <w:rPr>
                <w:rFonts w:ascii="微软雅黑" w:hAnsi="微软雅黑" w:eastAsia="微软雅黑"/>
                <w:sz w:val="16"/>
              </w:rPr>
              <w:br w:type="textWrapping"/>
            </w:r>
            <w:r>
              <w:rPr>
                <w:rFonts w:ascii="微软雅黑" w:hAnsi="微软雅黑" w:eastAsia="微软雅黑"/>
                <w:sz w:val="16"/>
              </w:rPr>
              <w:t>3. 完成盘点、复盘、调整和解冻对账</w:t>
            </w:r>
            <w:r>
              <w:rPr>
                <w:rFonts w:ascii="微软雅黑" w:hAnsi="微软雅黑" w:eastAsia="微软雅黑"/>
                <w:sz w:val="16"/>
              </w:rPr>
              <w:br w:type="textWrapping"/>
            </w:r>
            <w:r>
              <w:rPr>
                <w:rFonts w:ascii="微软雅黑" w:hAnsi="微软雅黑" w:eastAsia="微软雅黑"/>
                <w:sz w:val="16"/>
              </w:rPr>
              <w:t>4. 导出差异汇总，核对快照后变动、调整单和库存台账</w:t>
            </w:r>
          </w:p>
        </w:tc>
      </w:tr>
      <w:tr w14:paraId="3501F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23" w:type="dxa"/>
            <w:gridSpan w:val="2"/>
            <w:shd w:val="clear" w:color="auto" w:fill="EAF3F8"/>
            <w:tcMar>
              <w:top w:w="80" w:type="dxa"/>
              <w:left w:w="80" w:type="dxa"/>
              <w:bottom w:w="80" w:type="dxa"/>
              <w:right w:w="80" w:type="dxa"/>
            </w:tcMar>
            <w:vAlign w:val="center"/>
          </w:tcPr>
          <w:p w14:paraId="6018707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62" w:type="dxa"/>
            <w:gridSpan w:val="2"/>
            <w:tcMar>
              <w:top w:w="80" w:type="dxa"/>
              <w:left w:w="80" w:type="dxa"/>
              <w:bottom w:w="80" w:type="dxa"/>
              <w:right w:w="80" w:type="dxa"/>
            </w:tcMar>
            <w:vAlign w:val="center"/>
          </w:tcPr>
          <w:p w14:paraId="56F0E93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硬冻结启动后，冻结范围内的出入库过账被系统阻止；软冻结模式下，仅授权单据可执行并标记快照后变动，解冻前必须完成逐笔对账（功能验收）。</w:t>
            </w:r>
            <w:r>
              <w:rPr>
                <w:rFonts w:ascii="微软雅黑" w:hAnsi="微软雅黑" w:eastAsia="微软雅黑"/>
                <w:sz w:val="16"/>
              </w:rPr>
              <w:br w:type="textWrapping"/>
            </w:r>
            <w:r>
              <w:rPr>
                <w:rFonts w:ascii="微软雅黑" w:hAnsi="微软雅黑" w:eastAsia="微软雅黑"/>
                <w:sz w:val="16"/>
              </w:rPr>
              <w:t>AC-2  冻结结束后，按实盘结果批量过账调整，系统自动生成所有物料的调整单并汇总展示（功能验收）。</w:t>
            </w:r>
            <w:r>
              <w:rPr>
                <w:rFonts w:ascii="微软雅黑" w:hAnsi="微软雅黑" w:eastAsia="微软雅黑"/>
                <w:sz w:val="16"/>
              </w:rPr>
              <w:br w:type="textWrapping"/>
            </w:r>
            <w:r>
              <w:rPr>
                <w:rFonts w:ascii="微软雅黑" w:hAnsi="微软雅黑" w:eastAsia="微软雅黑"/>
                <w:sz w:val="16"/>
              </w:rPr>
              <w:t>AC-3  年度盘点差异汇总表可按库区、物料大类、责任人导出，差异率计算正确（数据验收）。</w:t>
            </w:r>
            <w:r>
              <w:rPr>
                <w:rFonts w:ascii="微软雅黑" w:hAnsi="微软雅黑" w:eastAsia="微软雅黑"/>
                <w:sz w:val="16"/>
              </w:rPr>
              <w:br w:type="textWrapping"/>
            </w:r>
            <w:r>
              <w:rPr>
                <w:rFonts w:ascii="微软雅黑" w:hAnsi="微软雅黑" w:eastAsia="微软雅黑"/>
                <w:sz w:val="16"/>
              </w:rPr>
              <w:t>AC-4  盘点报告生成后，数据与账面调整单、库存台账三账一致（数据验收）。</w:t>
            </w:r>
          </w:p>
        </w:tc>
      </w:tr>
    </w:tbl>
    <w:p w14:paraId="189BD4A0">
      <w:pPr>
        <w:spacing w:after="20"/>
      </w:pPr>
    </w:p>
    <w:p w14:paraId="48B6C94C">
      <w:pPr>
        <w:keepNext/>
      </w:pPr>
      <w:r>
        <w:rPr>
          <w:rFonts w:ascii="微软雅黑" w:hAnsi="微软雅黑" w:eastAsia="微软雅黑"/>
          <w:b/>
          <w:color w:val="1F4E79"/>
          <w:sz w:val="22"/>
        </w:rPr>
        <w:t>REQ-021｜6-4 良品与不良品库调拨</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66"/>
        <w:gridCol w:w="837"/>
        <w:gridCol w:w="4568"/>
        <w:gridCol w:w="3614"/>
      </w:tblGrid>
      <w:tr w14:paraId="4AAD9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66" w:type="dxa"/>
            <w:shd w:val="clear" w:color="auto" w:fill="D9EAF7"/>
            <w:tcMar>
              <w:top w:w="80" w:type="dxa"/>
              <w:left w:w="80" w:type="dxa"/>
              <w:bottom w:w="80" w:type="dxa"/>
              <w:right w:w="80" w:type="dxa"/>
            </w:tcMar>
            <w:vAlign w:val="center"/>
          </w:tcPr>
          <w:p w14:paraId="0C45F2C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837" w:type="dxa"/>
            <w:tcMar>
              <w:top w:w="80" w:type="dxa"/>
              <w:left w:w="80" w:type="dxa"/>
              <w:bottom w:w="80" w:type="dxa"/>
              <w:right w:w="80" w:type="dxa"/>
            </w:tcMar>
            <w:vAlign w:val="center"/>
          </w:tcPr>
          <w:p w14:paraId="2C4DC36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568" w:type="dxa"/>
            <w:shd w:val="clear" w:color="auto" w:fill="D9EAF7"/>
            <w:tcMar>
              <w:top w:w="80" w:type="dxa"/>
              <w:left w:w="80" w:type="dxa"/>
              <w:bottom w:w="80" w:type="dxa"/>
              <w:right w:w="80" w:type="dxa"/>
            </w:tcMar>
            <w:vAlign w:val="center"/>
          </w:tcPr>
          <w:p w14:paraId="475A13B2">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14" w:type="dxa"/>
            <w:tcMar>
              <w:top w:w="80" w:type="dxa"/>
              <w:left w:w="80" w:type="dxa"/>
              <w:bottom w:w="80" w:type="dxa"/>
              <w:right w:w="80" w:type="dxa"/>
            </w:tcMar>
            <w:vAlign w:val="center"/>
          </w:tcPr>
          <w:p w14:paraId="289FA72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2DC5AC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66" w:type="dxa"/>
            <w:shd w:val="clear" w:color="auto" w:fill="D9EAF7"/>
            <w:tcMar>
              <w:top w:w="80" w:type="dxa"/>
              <w:left w:w="80" w:type="dxa"/>
              <w:bottom w:w="80" w:type="dxa"/>
              <w:right w:w="80" w:type="dxa"/>
            </w:tcMar>
            <w:vAlign w:val="center"/>
          </w:tcPr>
          <w:p w14:paraId="2DF2E41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837" w:type="dxa"/>
            <w:tcMar>
              <w:top w:w="80" w:type="dxa"/>
              <w:left w:w="80" w:type="dxa"/>
              <w:bottom w:w="80" w:type="dxa"/>
              <w:right w:w="80" w:type="dxa"/>
            </w:tcMar>
            <w:vAlign w:val="center"/>
          </w:tcPr>
          <w:p w14:paraId="7ECDAA4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P12、P15</w:t>
            </w:r>
          </w:p>
        </w:tc>
        <w:tc>
          <w:tcPr>
            <w:tcW w:w="4568" w:type="dxa"/>
            <w:shd w:val="clear" w:color="auto" w:fill="D9EAF7"/>
            <w:tcMar>
              <w:top w:w="80" w:type="dxa"/>
              <w:left w:w="80" w:type="dxa"/>
              <w:bottom w:w="80" w:type="dxa"/>
              <w:right w:w="80" w:type="dxa"/>
            </w:tcMar>
            <w:vAlign w:val="center"/>
          </w:tcPr>
          <w:p w14:paraId="08ED8BA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14" w:type="dxa"/>
            <w:tcMar>
              <w:top w:w="80" w:type="dxa"/>
              <w:left w:w="80" w:type="dxa"/>
              <w:bottom w:w="80" w:type="dxa"/>
              <w:right w:w="80" w:type="dxa"/>
            </w:tcMar>
            <w:vAlign w:val="center"/>
          </w:tcPr>
          <w:p w14:paraId="246F6B7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7FDDD1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03" w:type="dxa"/>
            <w:gridSpan w:val="2"/>
            <w:shd w:val="clear" w:color="auto" w:fill="EAF3F8"/>
            <w:tcMar>
              <w:top w:w="80" w:type="dxa"/>
              <w:left w:w="80" w:type="dxa"/>
              <w:bottom w:w="80" w:type="dxa"/>
              <w:right w:w="80" w:type="dxa"/>
            </w:tcMar>
            <w:vAlign w:val="center"/>
          </w:tcPr>
          <w:p w14:paraId="4665CA6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182" w:type="dxa"/>
            <w:gridSpan w:val="2"/>
            <w:tcMar>
              <w:top w:w="80" w:type="dxa"/>
              <w:left w:w="80" w:type="dxa"/>
              <w:bottom w:w="80" w:type="dxa"/>
              <w:right w:w="80" w:type="dxa"/>
            </w:tcMar>
            <w:vAlign w:val="center"/>
          </w:tcPr>
          <w:p w14:paraId="585F7A3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良品库与不良品库之间的调拨，需要在系统中执行调拨单，不良物料从良品库转出并进入不良品库，调拨单需要品管确认。调拨过账后系统更新两个库区的库存数量。</w:t>
            </w:r>
          </w:p>
        </w:tc>
      </w:tr>
      <w:tr w14:paraId="673A5E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03" w:type="dxa"/>
            <w:gridSpan w:val="2"/>
            <w:shd w:val="clear" w:color="auto" w:fill="EAF3F8"/>
            <w:tcMar>
              <w:top w:w="80" w:type="dxa"/>
              <w:left w:w="80" w:type="dxa"/>
              <w:bottom w:w="80" w:type="dxa"/>
              <w:right w:w="80" w:type="dxa"/>
            </w:tcMar>
            <w:vAlign w:val="center"/>
          </w:tcPr>
          <w:p w14:paraId="46E9F33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182" w:type="dxa"/>
            <w:gridSpan w:val="2"/>
            <w:tcMar>
              <w:top w:w="80" w:type="dxa"/>
              <w:left w:w="80" w:type="dxa"/>
              <w:bottom w:w="80" w:type="dxa"/>
              <w:right w:w="80" w:type="dxa"/>
            </w:tcMar>
            <w:vAlign w:val="center"/>
          </w:tcPr>
          <w:p w14:paraId="725809E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不良品调拨单包含：物料编码、批次号、转移数量、源库区、目标库区、调拨原因（不良品隔离）。</w:t>
            </w:r>
            <w:r>
              <w:rPr>
                <w:rFonts w:ascii="微软雅黑" w:hAnsi="微软雅黑" w:eastAsia="微软雅黑"/>
                <w:sz w:val="16"/>
              </w:rPr>
              <w:br w:type="textWrapping"/>
            </w:r>
            <w:r>
              <w:rPr>
                <w:rFonts w:ascii="微软雅黑" w:hAnsi="微软雅黑" w:eastAsia="微软雅黑"/>
                <w:sz w:val="16"/>
              </w:rPr>
              <w:t>FR-2  调拨需要质检员或质量工程师确认签字（电子签）。</w:t>
            </w:r>
            <w:r>
              <w:rPr>
                <w:rFonts w:ascii="微软雅黑" w:hAnsi="微软雅黑" w:eastAsia="微软雅黑"/>
                <w:sz w:val="16"/>
              </w:rPr>
              <w:br w:type="textWrapping"/>
            </w:r>
            <w:r>
              <w:rPr>
                <w:rFonts w:ascii="微软雅黑" w:hAnsi="微软雅黑" w:eastAsia="微软雅黑"/>
                <w:sz w:val="16"/>
              </w:rPr>
              <w:t>FR-3  调拨过账后，源库区（如良品库）库存减少，目标库区（如不良品库）库存增加，两边账务平衡。</w:t>
            </w:r>
            <w:r>
              <w:rPr>
                <w:rFonts w:ascii="微软雅黑" w:hAnsi="微软雅黑" w:eastAsia="微软雅黑"/>
                <w:sz w:val="16"/>
              </w:rPr>
              <w:br w:type="textWrapping"/>
            </w:r>
            <w:r>
              <w:rPr>
                <w:rFonts w:ascii="微软雅黑" w:hAnsi="微软雅黑" w:eastAsia="微软雅黑"/>
                <w:sz w:val="16"/>
              </w:rPr>
              <w:t>FR-4  不良品库物料若经评审后判定为可用，系统支持从不良品库调回良品库，需重新走审批流程。</w:t>
            </w:r>
          </w:p>
        </w:tc>
      </w:tr>
      <w:tr w14:paraId="6C44AA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03" w:type="dxa"/>
            <w:gridSpan w:val="2"/>
            <w:shd w:val="clear" w:color="auto" w:fill="EAF3F8"/>
            <w:tcMar>
              <w:top w:w="80" w:type="dxa"/>
              <w:left w:w="80" w:type="dxa"/>
              <w:bottom w:w="80" w:type="dxa"/>
              <w:right w:w="80" w:type="dxa"/>
            </w:tcMar>
            <w:vAlign w:val="center"/>
          </w:tcPr>
          <w:p w14:paraId="2DC78E5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182" w:type="dxa"/>
            <w:gridSpan w:val="2"/>
            <w:tcMar>
              <w:top w:w="80" w:type="dxa"/>
              <w:left w:w="80" w:type="dxa"/>
              <w:bottom w:w="80" w:type="dxa"/>
              <w:right w:w="80" w:type="dxa"/>
            </w:tcMar>
            <w:vAlign w:val="center"/>
          </w:tcPr>
          <w:p w14:paraId="5B2E195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良品库、不良品库、质量确认人及双向调拨权限已配置。</w:t>
            </w:r>
          </w:p>
        </w:tc>
      </w:tr>
      <w:tr w14:paraId="1A2E4D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03" w:type="dxa"/>
            <w:gridSpan w:val="2"/>
            <w:shd w:val="clear" w:color="auto" w:fill="EAF3F8"/>
            <w:tcMar>
              <w:top w:w="80" w:type="dxa"/>
              <w:left w:w="80" w:type="dxa"/>
              <w:bottom w:w="80" w:type="dxa"/>
              <w:right w:w="80" w:type="dxa"/>
            </w:tcMar>
            <w:vAlign w:val="center"/>
          </w:tcPr>
          <w:p w14:paraId="694C3BA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182" w:type="dxa"/>
            <w:gridSpan w:val="2"/>
            <w:tcMar>
              <w:top w:w="80" w:type="dxa"/>
              <w:left w:w="80" w:type="dxa"/>
              <w:bottom w:w="80" w:type="dxa"/>
              <w:right w:w="80" w:type="dxa"/>
            </w:tcMar>
            <w:vAlign w:val="center"/>
          </w:tcPr>
          <w:p w14:paraId="3AAA852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准备同批次良品和不良品调拨场景</w:t>
            </w:r>
            <w:r>
              <w:rPr>
                <w:rFonts w:ascii="微软雅黑" w:hAnsi="微软雅黑" w:eastAsia="微软雅黑"/>
                <w:sz w:val="16"/>
              </w:rPr>
              <w:br w:type="textWrapping"/>
            </w:r>
            <w:r>
              <w:rPr>
                <w:rFonts w:ascii="微软雅黑" w:hAnsi="微软雅黑" w:eastAsia="微软雅黑"/>
                <w:sz w:val="16"/>
              </w:rPr>
              <w:t>2. 未经质检确认尝试过账，再完成确认后调入不良品库</w:t>
            </w:r>
            <w:r>
              <w:rPr>
                <w:rFonts w:ascii="微软雅黑" w:hAnsi="微软雅黑" w:eastAsia="微软雅黑"/>
                <w:sz w:val="16"/>
              </w:rPr>
              <w:br w:type="textWrapping"/>
            </w:r>
            <w:r>
              <w:rPr>
                <w:rFonts w:ascii="微软雅黑" w:hAnsi="微软雅黑" w:eastAsia="微软雅黑"/>
                <w:sz w:val="16"/>
              </w:rPr>
              <w:t>3. 评审合格后从不良品库调回良品库</w:t>
            </w:r>
            <w:r>
              <w:rPr>
                <w:rFonts w:ascii="微软雅黑" w:hAnsi="微软雅黑" w:eastAsia="微软雅黑"/>
                <w:sz w:val="16"/>
              </w:rPr>
              <w:br w:type="textWrapping"/>
            </w:r>
            <w:r>
              <w:rPr>
                <w:rFonts w:ascii="微软雅黑" w:hAnsi="微软雅黑" w:eastAsia="微软雅黑"/>
                <w:sz w:val="16"/>
              </w:rPr>
              <w:t>4. 核对源目标库区数量平衡、审批和双向追溯记录</w:t>
            </w:r>
          </w:p>
        </w:tc>
      </w:tr>
      <w:tr w14:paraId="06FD3A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03" w:type="dxa"/>
            <w:gridSpan w:val="2"/>
            <w:shd w:val="clear" w:color="auto" w:fill="EAF3F8"/>
            <w:tcMar>
              <w:top w:w="80" w:type="dxa"/>
              <w:left w:w="80" w:type="dxa"/>
              <w:bottom w:w="80" w:type="dxa"/>
              <w:right w:w="80" w:type="dxa"/>
            </w:tcMar>
            <w:vAlign w:val="center"/>
          </w:tcPr>
          <w:p w14:paraId="2A291DD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182" w:type="dxa"/>
            <w:gridSpan w:val="2"/>
            <w:tcMar>
              <w:top w:w="80" w:type="dxa"/>
              <w:left w:w="80" w:type="dxa"/>
              <w:bottom w:w="80" w:type="dxa"/>
              <w:right w:w="80" w:type="dxa"/>
            </w:tcMar>
            <w:vAlign w:val="center"/>
          </w:tcPr>
          <w:p w14:paraId="1009704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不良品从良品库调入不良品库，系统生成调拨单，调拨过账后良品库减少、不良品库增加，数量一致（数据验收）。</w:t>
            </w:r>
            <w:r>
              <w:rPr>
                <w:rFonts w:ascii="微软雅黑" w:hAnsi="微软雅黑" w:eastAsia="微软雅黑"/>
                <w:sz w:val="16"/>
              </w:rPr>
              <w:br w:type="textWrapping"/>
            </w:r>
            <w:r>
              <w:rPr>
                <w:rFonts w:ascii="微软雅黑" w:hAnsi="微软雅黑" w:eastAsia="微软雅黑"/>
                <w:sz w:val="16"/>
              </w:rPr>
              <w:t>AC-2  调拨单必须经过质检员确认，否则无法过账（功能验收）。</w:t>
            </w:r>
            <w:r>
              <w:rPr>
                <w:rFonts w:ascii="微软雅黑" w:hAnsi="微软雅黑" w:eastAsia="微软雅黑"/>
                <w:sz w:val="16"/>
              </w:rPr>
              <w:br w:type="textWrapping"/>
            </w:r>
            <w:r>
              <w:rPr>
                <w:rFonts w:ascii="微软雅黑" w:hAnsi="微软雅黑" w:eastAsia="微软雅黑"/>
                <w:sz w:val="16"/>
              </w:rPr>
              <w:t>AC-3  不良品经评审后判定为可用，调回良品库时系统重新生成调拨单，原不良品库减少、良品库增加（数据验收）。</w:t>
            </w:r>
            <w:r>
              <w:rPr>
                <w:rFonts w:ascii="微软雅黑" w:hAnsi="微软雅黑" w:eastAsia="微软雅黑"/>
                <w:sz w:val="16"/>
              </w:rPr>
              <w:br w:type="textWrapping"/>
            </w:r>
            <w:r>
              <w:rPr>
                <w:rFonts w:ascii="微软雅黑" w:hAnsi="微软雅黑" w:eastAsia="微软雅黑"/>
                <w:sz w:val="16"/>
              </w:rPr>
              <w:t>AC-4  良品库与不良品库调拨记录可查、可追溯（功能验收）。</w:t>
            </w:r>
          </w:p>
        </w:tc>
      </w:tr>
    </w:tbl>
    <w:p w14:paraId="6D841EAD">
      <w:pPr>
        <w:spacing w:after="20"/>
      </w:pPr>
    </w:p>
    <w:p w14:paraId="56CDE85F">
      <w:pPr>
        <w:pStyle w:val="5"/>
      </w:pPr>
      <w:bookmarkStart w:id="176" w:name="_Toc29521"/>
      <w:bookmarkStart w:id="177" w:name="_Toc25922"/>
      <w:r>
        <w:t>5.3.7 成品发运与追溯管理</w:t>
      </w:r>
      <w:bookmarkEnd w:id="176"/>
      <w:bookmarkEnd w:id="177"/>
    </w:p>
    <w:p w14:paraId="21A5335D">
      <w:pPr>
        <w:keepNext/>
      </w:pPr>
      <w:r>
        <w:rPr>
          <w:rFonts w:ascii="微软雅黑" w:hAnsi="微软雅黑" w:eastAsia="微软雅黑"/>
          <w:b/>
          <w:color w:val="1F4E79"/>
          <w:sz w:val="22"/>
        </w:rPr>
        <w:t>REQ-022｜7-1 销售发货全流程系统作业</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5"/>
        <w:gridCol w:w="750"/>
        <w:gridCol w:w="4731"/>
        <w:gridCol w:w="3679"/>
      </w:tblGrid>
      <w:tr w14:paraId="41D180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25" w:type="dxa"/>
            <w:shd w:val="clear" w:color="auto" w:fill="D9EAF7"/>
            <w:tcMar>
              <w:top w:w="80" w:type="dxa"/>
              <w:left w:w="80" w:type="dxa"/>
              <w:bottom w:w="80" w:type="dxa"/>
              <w:right w:w="80" w:type="dxa"/>
            </w:tcMar>
            <w:vAlign w:val="center"/>
          </w:tcPr>
          <w:p w14:paraId="4A34379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50" w:type="dxa"/>
            <w:tcMar>
              <w:top w:w="80" w:type="dxa"/>
              <w:left w:w="80" w:type="dxa"/>
              <w:bottom w:w="80" w:type="dxa"/>
              <w:right w:w="80" w:type="dxa"/>
            </w:tcMar>
            <w:vAlign w:val="center"/>
          </w:tcPr>
          <w:p w14:paraId="26480E4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731" w:type="dxa"/>
            <w:shd w:val="clear" w:color="auto" w:fill="D9EAF7"/>
            <w:tcMar>
              <w:top w:w="80" w:type="dxa"/>
              <w:left w:w="80" w:type="dxa"/>
              <w:bottom w:w="80" w:type="dxa"/>
              <w:right w:w="80" w:type="dxa"/>
            </w:tcMar>
            <w:vAlign w:val="center"/>
          </w:tcPr>
          <w:p w14:paraId="4791177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79" w:type="dxa"/>
            <w:tcMar>
              <w:top w:w="80" w:type="dxa"/>
              <w:left w:w="80" w:type="dxa"/>
              <w:bottom w:w="80" w:type="dxa"/>
              <w:right w:w="80" w:type="dxa"/>
            </w:tcMar>
            <w:vAlign w:val="center"/>
          </w:tcPr>
          <w:p w14:paraId="6F4914D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03C9D8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25" w:type="dxa"/>
            <w:shd w:val="clear" w:color="auto" w:fill="D9EAF7"/>
            <w:tcMar>
              <w:top w:w="80" w:type="dxa"/>
              <w:left w:w="80" w:type="dxa"/>
              <w:bottom w:w="80" w:type="dxa"/>
              <w:right w:w="80" w:type="dxa"/>
            </w:tcMar>
            <w:vAlign w:val="center"/>
          </w:tcPr>
          <w:p w14:paraId="2B9C9FA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50" w:type="dxa"/>
            <w:tcMar>
              <w:top w:w="80" w:type="dxa"/>
              <w:left w:w="80" w:type="dxa"/>
              <w:bottom w:w="80" w:type="dxa"/>
              <w:right w:w="80" w:type="dxa"/>
            </w:tcMar>
            <w:vAlign w:val="center"/>
          </w:tcPr>
          <w:p w14:paraId="04CAA2B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P13、P14</w:t>
            </w:r>
          </w:p>
        </w:tc>
        <w:tc>
          <w:tcPr>
            <w:tcW w:w="4731" w:type="dxa"/>
            <w:shd w:val="clear" w:color="auto" w:fill="D9EAF7"/>
            <w:tcMar>
              <w:top w:w="80" w:type="dxa"/>
              <w:left w:w="80" w:type="dxa"/>
              <w:bottom w:w="80" w:type="dxa"/>
              <w:right w:w="80" w:type="dxa"/>
            </w:tcMar>
            <w:vAlign w:val="center"/>
          </w:tcPr>
          <w:p w14:paraId="3D32F08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79" w:type="dxa"/>
            <w:tcMar>
              <w:top w:w="80" w:type="dxa"/>
              <w:left w:w="80" w:type="dxa"/>
              <w:bottom w:w="80" w:type="dxa"/>
              <w:right w:w="80" w:type="dxa"/>
            </w:tcMar>
            <w:vAlign w:val="center"/>
          </w:tcPr>
          <w:p w14:paraId="43888A0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568F8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75" w:type="dxa"/>
            <w:gridSpan w:val="2"/>
            <w:shd w:val="clear" w:color="auto" w:fill="EAF3F8"/>
            <w:tcMar>
              <w:top w:w="80" w:type="dxa"/>
              <w:left w:w="80" w:type="dxa"/>
              <w:bottom w:w="80" w:type="dxa"/>
              <w:right w:w="80" w:type="dxa"/>
            </w:tcMar>
            <w:vAlign w:val="center"/>
          </w:tcPr>
          <w:p w14:paraId="37F712B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410" w:type="dxa"/>
            <w:gridSpan w:val="2"/>
            <w:tcMar>
              <w:top w:w="80" w:type="dxa"/>
              <w:left w:w="80" w:type="dxa"/>
              <w:bottom w:w="80" w:type="dxa"/>
              <w:right w:w="80" w:type="dxa"/>
            </w:tcMar>
            <w:vAlign w:val="center"/>
          </w:tcPr>
          <w:p w14:paraId="2A473A9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销售部门在U8中开出发货通知单，MES系统自动接收并生成待发货清单。仓库收到发货通知后在MES中执行出库：扫描成品条码或序列号，系统校验该序列号是否属于已审核发货通知单，匹配则允许出库。出库完成后系统自动生成出库单并回传U8，更新rdrecords01销售出库单。</w:t>
            </w:r>
          </w:p>
        </w:tc>
      </w:tr>
      <w:tr w14:paraId="52F56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75" w:type="dxa"/>
            <w:gridSpan w:val="2"/>
            <w:shd w:val="clear" w:color="auto" w:fill="EAF3F8"/>
            <w:tcMar>
              <w:top w:w="80" w:type="dxa"/>
              <w:left w:w="80" w:type="dxa"/>
              <w:bottom w:w="80" w:type="dxa"/>
              <w:right w:w="80" w:type="dxa"/>
            </w:tcMar>
            <w:vAlign w:val="center"/>
          </w:tcPr>
          <w:p w14:paraId="0FA3B70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410" w:type="dxa"/>
            <w:gridSpan w:val="2"/>
            <w:tcMar>
              <w:top w:w="80" w:type="dxa"/>
              <w:left w:w="80" w:type="dxa"/>
              <w:bottom w:w="80" w:type="dxa"/>
              <w:right w:w="80" w:type="dxa"/>
            </w:tcMar>
            <w:vAlign w:val="center"/>
          </w:tcPr>
          <w:p w14:paraId="44DFFDF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MES通过经评审的U8发货通知接口按增量方式接收已审核发货单，并按发货单号展示待发货清单；重复拉取不得产生重复任务。</w:t>
            </w:r>
            <w:r>
              <w:rPr>
                <w:rFonts w:ascii="微软雅黑" w:hAnsi="微软雅黑" w:eastAsia="微软雅黑"/>
                <w:sz w:val="16"/>
              </w:rPr>
              <w:br w:type="textWrapping"/>
            </w:r>
            <w:r>
              <w:rPr>
                <w:rFonts w:ascii="微软雅黑" w:hAnsi="微软雅黑" w:eastAsia="微软雅黑"/>
                <w:sz w:val="16"/>
              </w:rPr>
              <w:t>FR-2  出库时扫描成品序列号或批次号，系统校验：序列号是否存在、是否已在本单中出库、是否属于当前客户订单，三项均通过才允许出库。</w:t>
            </w:r>
            <w:r>
              <w:rPr>
                <w:rFonts w:ascii="微软雅黑" w:hAnsi="微软雅黑" w:eastAsia="微软雅黑"/>
                <w:sz w:val="16"/>
              </w:rPr>
              <w:br w:type="textWrapping"/>
            </w:r>
            <w:r>
              <w:rPr>
                <w:rFonts w:ascii="微软雅黑" w:hAnsi="微软雅黑" w:eastAsia="微软雅黑"/>
                <w:sz w:val="16"/>
              </w:rPr>
              <w:t>FR-3  多发时系统阻止并报警，少发时允许部分出库并记录欠发数量。</w:t>
            </w:r>
            <w:r>
              <w:rPr>
                <w:rFonts w:ascii="微软雅黑" w:hAnsi="微软雅黑" w:eastAsia="微软雅黑"/>
                <w:sz w:val="16"/>
              </w:rPr>
              <w:br w:type="textWrapping"/>
            </w:r>
            <w:r>
              <w:rPr>
                <w:rFonts w:ascii="微软雅黑" w:hAnsi="微软雅黑" w:eastAsia="微软雅黑"/>
                <w:sz w:val="16"/>
              </w:rPr>
              <w:t>FR-4  出库完成后系统生成销售出库业务单据并回传U8；仅在U8明确返回成功后标记“已同步”，失败时进入重试和人工处理队列。</w:t>
            </w:r>
          </w:p>
        </w:tc>
      </w:tr>
      <w:tr w14:paraId="456D9D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75" w:type="dxa"/>
            <w:gridSpan w:val="2"/>
            <w:shd w:val="clear" w:color="auto" w:fill="EAF3F8"/>
            <w:tcMar>
              <w:top w:w="80" w:type="dxa"/>
              <w:left w:w="80" w:type="dxa"/>
              <w:bottom w:w="80" w:type="dxa"/>
              <w:right w:w="80" w:type="dxa"/>
            </w:tcMar>
            <w:vAlign w:val="center"/>
          </w:tcPr>
          <w:p w14:paraId="0269A34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410" w:type="dxa"/>
            <w:gridSpan w:val="2"/>
            <w:tcMar>
              <w:top w:w="80" w:type="dxa"/>
              <w:left w:w="80" w:type="dxa"/>
              <w:bottom w:w="80" w:type="dxa"/>
              <w:right w:w="80" w:type="dxa"/>
            </w:tcMar>
            <w:vAlign w:val="center"/>
          </w:tcPr>
          <w:p w14:paraId="6644C8F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U8已审核发货通知单、成品序列号、客户订单和销售出库接口已准备。</w:t>
            </w:r>
          </w:p>
        </w:tc>
      </w:tr>
      <w:tr w14:paraId="41C0C7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75" w:type="dxa"/>
            <w:gridSpan w:val="2"/>
            <w:shd w:val="clear" w:color="auto" w:fill="EAF3F8"/>
            <w:tcMar>
              <w:top w:w="80" w:type="dxa"/>
              <w:left w:w="80" w:type="dxa"/>
              <w:bottom w:w="80" w:type="dxa"/>
              <w:right w:w="80" w:type="dxa"/>
            </w:tcMar>
            <w:vAlign w:val="center"/>
          </w:tcPr>
          <w:p w14:paraId="2905DE3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410" w:type="dxa"/>
            <w:gridSpan w:val="2"/>
            <w:tcMar>
              <w:top w:w="80" w:type="dxa"/>
              <w:left w:w="80" w:type="dxa"/>
              <w:bottom w:w="80" w:type="dxa"/>
              <w:right w:w="80" w:type="dxa"/>
            </w:tcMar>
            <w:vAlign w:val="center"/>
          </w:tcPr>
          <w:p w14:paraId="62A9485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从U8测试环境下达100台已审核发货通知单并由MES增量接收</w:t>
            </w:r>
            <w:r>
              <w:rPr>
                <w:rFonts w:ascii="微软雅黑" w:hAnsi="微软雅黑" w:eastAsia="微软雅黑"/>
                <w:sz w:val="16"/>
              </w:rPr>
              <w:br w:type="textWrapping"/>
            </w:r>
            <w:r>
              <w:rPr>
                <w:rFonts w:ascii="微软雅黑" w:hAnsi="微软雅黑" w:eastAsia="微软雅黑"/>
                <w:sz w:val="16"/>
              </w:rPr>
              <w:t>2. 扫描正确、非本单、重复序列号并执行部分出库</w:t>
            </w:r>
            <w:r>
              <w:rPr>
                <w:rFonts w:ascii="微软雅黑" w:hAnsi="微软雅黑" w:eastAsia="微软雅黑"/>
                <w:sz w:val="16"/>
              </w:rPr>
              <w:br w:type="textWrapping"/>
            </w:r>
            <w:r>
              <w:rPr>
                <w:rFonts w:ascii="微软雅黑" w:hAnsi="微软雅黑" w:eastAsia="微软雅黑"/>
                <w:sz w:val="16"/>
              </w:rPr>
              <w:t>3. 完成销售出库业务单据回传并模拟接口失败重试</w:t>
            </w:r>
            <w:r>
              <w:rPr>
                <w:rFonts w:ascii="微软雅黑" w:hAnsi="微软雅黑" w:eastAsia="微软雅黑"/>
                <w:sz w:val="16"/>
              </w:rPr>
              <w:br w:type="textWrapping"/>
            </w:r>
            <w:r>
              <w:rPr>
                <w:rFonts w:ascii="微软雅黑" w:hAnsi="微软雅黑" w:eastAsia="微软雅黑"/>
                <w:sz w:val="16"/>
              </w:rPr>
              <w:t>4. 核对欠发数量、MES任务、U8单据和重复拉取/回传结果</w:t>
            </w:r>
          </w:p>
        </w:tc>
      </w:tr>
      <w:tr w14:paraId="04DEE3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75" w:type="dxa"/>
            <w:gridSpan w:val="2"/>
            <w:shd w:val="clear" w:color="auto" w:fill="EAF3F8"/>
            <w:tcMar>
              <w:top w:w="80" w:type="dxa"/>
              <w:left w:w="80" w:type="dxa"/>
              <w:bottom w:w="80" w:type="dxa"/>
              <w:right w:w="80" w:type="dxa"/>
            </w:tcMar>
            <w:vAlign w:val="center"/>
          </w:tcPr>
          <w:p w14:paraId="0F082AD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410" w:type="dxa"/>
            <w:gridSpan w:val="2"/>
            <w:tcMar>
              <w:top w:w="80" w:type="dxa"/>
              <w:left w:w="80" w:type="dxa"/>
              <w:bottom w:w="80" w:type="dxa"/>
              <w:right w:w="80" w:type="dxa"/>
            </w:tcMar>
            <w:vAlign w:val="center"/>
          </w:tcPr>
          <w:p w14:paraId="4379D88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MES接收到U8发货通知单（100台），PDA扫描序列号，系统正确识别并放行属于该发货单的成品（功能验收）。</w:t>
            </w:r>
            <w:r>
              <w:rPr>
                <w:rFonts w:ascii="微软雅黑" w:hAnsi="微软雅黑" w:eastAsia="微软雅黑"/>
                <w:sz w:val="16"/>
              </w:rPr>
              <w:br w:type="textWrapping"/>
            </w:r>
            <w:r>
              <w:rPr>
                <w:rFonts w:ascii="微软雅黑" w:hAnsi="微软雅黑" w:eastAsia="微软雅黑"/>
                <w:sz w:val="16"/>
              </w:rPr>
              <w:t>AC-2  扫描非本单序列号（如其他工单成品），系统拒绝并提示"序列号不属于本发货单"（功能验收）。</w:t>
            </w:r>
            <w:r>
              <w:rPr>
                <w:rFonts w:ascii="微软雅黑" w:hAnsi="微软雅黑" w:eastAsia="微软雅黑"/>
                <w:sz w:val="16"/>
              </w:rPr>
              <w:br w:type="textWrapping"/>
            </w:r>
            <w:r>
              <w:rPr>
                <w:rFonts w:ascii="微软雅黑" w:hAnsi="微软雅黑" w:eastAsia="微软雅黑"/>
                <w:sz w:val="16"/>
              </w:rPr>
              <w:t>AC-3  扫描已在本单中出库的序列号，系统拒绝并提示"该序列号已出库"（功能验收）。</w:t>
            </w:r>
            <w:r>
              <w:rPr>
                <w:rFonts w:ascii="微软雅黑" w:hAnsi="微软雅黑" w:eastAsia="微软雅黑"/>
                <w:sz w:val="16"/>
              </w:rPr>
              <w:br w:type="textWrapping"/>
            </w:r>
            <w:r>
              <w:rPr>
                <w:rFonts w:ascii="微软雅黑" w:hAnsi="微软雅黑" w:eastAsia="微软雅黑"/>
                <w:sz w:val="16"/>
              </w:rPr>
              <w:t>AC-4  出库完成50台后，系统记录欠发50台，可后续继续扫码出库（功能验收）。</w:t>
            </w:r>
            <w:r>
              <w:rPr>
                <w:rFonts w:ascii="微软雅黑" w:hAnsi="微软雅黑" w:eastAsia="微软雅黑"/>
                <w:sz w:val="16"/>
              </w:rPr>
              <w:br w:type="textWrapping"/>
            </w:r>
            <w:r>
              <w:rPr>
                <w:rFonts w:ascii="微软雅黑" w:hAnsi="微软雅黑" w:eastAsia="微软雅黑"/>
                <w:sz w:val="16"/>
              </w:rPr>
              <w:t>AC-5  出库业务单据审核后自动回传U8，U8目标业务单据状态及数量与MES一致，重复回传不产生重复单据（数据验收、接口验收）。</w:t>
            </w:r>
          </w:p>
        </w:tc>
      </w:tr>
    </w:tbl>
    <w:p w14:paraId="308E1B47">
      <w:pPr>
        <w:spacing w:after="20"/>
      </w:pPr>
    </w:p>
    <w:p w14:paraId="07E51EE9">
      <w:pPr>
        <w:keepNext/>
      </w:pPr>
      <w:r>
        <w:rPr>
          <w:rFonts w:ascii="微软雅黑" w:hAnsi="微软雅黑" w:eastAsia="微软雅黑"/>
          <w:b/>
          <w:color w:val="1F4E79"/>
          <w:sz w:val="22"/>
        </w:rPr>
        <w:t>REQ-023｜7-2 PDA集成拍照与订单归档</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28"/>
        <w:gridCol w:w="754"/>
        <w:gridCol w:w="4921"/>
        <w:gridCol w:w="3482"/>
      </w:tblGrid>
      <w:tr w14:paraId="44DE8A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28" w:type="dxa"/>
            <w:shd w:val="clear" w:color="auto" w:fill="D9EAF7"/>
            <w:tcMar>
              <w:top w:w="80" w:type="dxa"/>
              <w:left w:w="80" w:type="dxa"/>
              <w:bottom w:w="80" w:type="dxa"/>
              <w:right w:w="80" w:type="dxa"/>
            </w:tcMar>
            <w:vAlign w:val="center"/>
          </w:tcPr>
          <w:p w14:paraId="45B52C52">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54" w:type="dxa"/>
            <w:tcMar>
              <w:top w:w="80" w:type="dxa"/>
              <w:left w:w="80" w:type="dxa"/>
              <w:bottom w:w="80" w:type="dxa"/>
              <w:right w:w="80" w:type="dxa"/>
            </w:tcMar>
            <w:vAlign w:val="center"/>
          </w:tcPr>
          <w:p w14:paraId="468057A6">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921" w:type="dxa"/>
            <w:shd w:val="clear" w:color="auto" w:fill="D9EAF7"/>
            <w:tcMar>
              <w:top w:w="80" w:type="dxa"/>
              <w:left w:w="80" w:type="dxa"/>
              <w:bottom w:w="80" w:type="dxa"/>
              <w:right w:w="80" w:type="dxa"/>
            </w:tcMar>
            <w:vAlign w:val="center"/>
          </w:tcPr>
          <w:p w14:paraId="05E5D721">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482" w:type="dxa"/>
            <w:tcMar>
              <w:top w:w="80" w:type="dxa"/>
              <w:left w:w="80" w:type="dxa"/>
              <w:bottom w:w="80" w:type="dxa"/>
              <w:right w:w="80" w:type="dxa"/>
            </w:tcMar>
            <w:vAlign w:val="center"/>
          </w:tcPr>
          <w:p w14:paraId="35ADACEE">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265B63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28" w:type="dxa"/>
            <w:shd w:val="clear" w:color="auto" w:fill="D9EAF7"/>
            <w:tcMar>
              <w:top w:w="80" w:type="dxa"/>
              <w:left w:w="80" w:type="dxa"/>
              <w:bottom w:w="80" w:type="dxa"/>
              <w:right w:w="80" w:type="dxa"/>
            </w:tcMar>
            <w:vAlign w:val="center"/>
          </w:tcPr>
          <w:p w14:paraId="77E11DA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54" w:type="dxa"/>
            <w:tcMar>
              <w:top w:w="80" w:type="dxa"/>
              <w:left w:w="80" w:type="dxa"/>
              <w:bottom w:w="80" w:type="dxa"/>
              <w:right w:w="80" w:type="dxa"/>
            </w:tcMar>
            <w:vAlign w:val="center"/>
          </w:tcPr>
          <w:p w14:paraId="6506631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P14、P17</w:t>
            </w:r>
          </w:p>
        </w:tc>
        <w:tc>
          <w:tcPr>
            <w:tcW w:w="4921" w:type="dxa"/>
            <w:shd w:val="clear" w:color="auto" w:fill="D9EAF7"/>
            <w:tcMar>
              <w:top w:w="80" w:type="dxa"/>
              <w:left w:w="80" w:type="dxa"/>
              <w:bottom w:w="80" w:type="dxa"/>
              <w:right w:w="80" w:type="dxa"/>
            </w:tcMar>
            <w:vAlign w:val="center"/>
          </w:tcPr>
          <w:p w14:paraId="58ABAC3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482" w:type="dxa"/>
            <w:tcMar>
              <w:top w:w="80" w:type="dxa"/>
              <w:left w:w="80" w:type="dxa"/>
              <w:bottom w:w="80" w:type="dxa"/>
              <w:right w:w="80" w:type="dxa"/>
            </w:tcMar>
            <w:vAlign w:val="center"/>
          </w:tcPr>
          <w:p w14:paraId="66D4C78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565D05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82" w:type="dxa"/>
            <w:gridSpan w:val="2"/>
            <w:shd w:val="clear" w:color="auto" w:fill="EAF3F8"/>
            <w:tcMar>
              <w:top w:w="80" w:type="dxa"/>
              <w:left w:w="80" w:type="dxa"/>
              <w:bottom w:w="80" w:type="dxa"/>
              <w:right w:w="80" w:type="dxa"/>
            </w:tcMar>
            <w:vAlign w:val="center"/>
          </w:tcPr>
          <w:p w14:paraId="2D25E90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403" w:type="dxa"/>
            <w:gridSpan w:val="2"/>
            <w:tcMar>
              <w:top w:w="80" w:type="dxa"/>
              <w:left w:w="80" w:type="dxa"/>
              <w:bottom w:w="80" w:type="dxa"/>
              <w:right w:w="80" w:type="dxa"/>
            </w:tcMar>
            <w:vAlign w:val="center"/>
          </w:tcPr>
          <w:p w14:paraId="250989AA">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DA端集成拍照功能，出库完成后仓管员使用PDA拍摄发运相关照片（车牌、签封号、空柜、每托货物两侧、唛头）。照片自动以发货单号为文件名归档至服务器，并关联对应出库单，可按发货单号查询历史照片记录。</w:t>
            </w:r>
          </w:p>
        </w:tc>
      </w:tr>
      <w:tr w14:paraId="0D24BB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82" w:type="dxa"/>
            <w:gridSpan w:val="2"/>
            <w:shd w:val="clear" w:color="auto" w:fill="EAF3F8"/>
            <w:tcMar>
              <w:top w:w="80" w:type="dxa"/>
              <w:left w:w="80" w:type="dxa"/>
              <w:bottom w:w="80" w:type="dxa"/>
              <w:right w:w="80" w:type="dxa"/>
            </w:tcMar>
            <w:vAlign w:val="center"/>
          </w:tcPr>
          <w:p w14:paraId="62CEE0A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403" w:type="dxa"/>
            <w:gridSpan w:val="2"/>
            <w:tcMar>
              <w:top w:w="80" w:type="dxa"/>
              <w:left w:w="80" w:type="dxa"/>
              <w:bottom w:w="80" w:type="dxa"/>
              <w:right w:w="80" w:type="dxa"/>
            </w:tcMar>
            <w:vAlign w:val="center"/>
          </w:tcPr>
          <w:p w14:paraId="460268F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PDA端拍照按钮在出库单确认后自动弹出，引导仓管员拍照。</w:t>
            </w:r>
            <w:r>
              <w:rPr>
                <w:rFonts w:ascii="微软雅黑" w:hAnsi="微软雅黑" w:eastAsia="微软雅黑"/>
                <w:sz w:val="16"/>
              </w:rPr>
              <w:br w:type="textWrapping"/>
            </w:r>
            <w:r>
              <w:rPr>
                <w:rFonts w:ascii="微软雅黑" w:hAnsi="微软雅黑" w:eastAsia="微软雅黑"/>
                <w:sz w:val="16"/>
              </w:rPr>
              <w:t>FR-2  照片拍摄后按配置压缩并上传服务器；仅在服务器返回成功且完成文件完整性校验后删除PDA临时文件，失败时保留待传并提示重试。</w:t>
            </w:r>
            <w:r>
              <w:rPr>
                <w:rFonts w:ascii="微软雅黑" w:hAnsi="微软雅黑" w:eastAsia="微软雅黑"/>
                <w:sz w:val="16"/>
              </w:rPr>
              <w:br w:type="textWrapping"/>
            </w:r>
            <w:r>
              <w:rPr>
                <w:rFonts w:ascii="微软雅黑" w:hAnsi="微软雅黑" w:eastAsia="微软雅黑"/>
                <w:sz w:val="16"/>
              </w:rPr>
              <w:t>FR-3  照片命名规则：发货单号＋拍摄内容类型＋毫秒时间戳或唯一流水号，确保并发拍摄不重名，例如DL20260715001_CAR_202607151030001.jpg。</w:t>
            </w:r>
            <w:r>
              <w:rPr>
                <w:rFonts w:ascii="微软雅黑" w:hAnsi="微软雅黑" w:eastAsia="微软雅黑"/>
                <w:sz w:val="16"/>
              </w:rPr>
              <w:br w:type="textWrapping"/>
            </w:r>
            <w:r>
              <w:rPr>
                <w:rFonts w:ascii="微软雅黑" w:hAnsi="微软雅黑" w:eastAsia="微软雅黑"/>
                <w:sz w:val="16"/>
              </w:rPr>
              <w:t>FR-4  照片与发货单、出库单关联存储，支持按发货单号、出库单号、时间段查询。</w:t>
            </w:r>
            <w:r>
              <w:rPr>
                <w:rFonts w:ascii="微软雅黑" w:hAnsi="微软雅黑" w:eastAsia="微软雅黑"/>
                <w:sz w:val="16"/>
              </w:rPr>
              <w:br w:type="textWrapping"/>
            </w:r>
            <w:r>
              <w:rPr>
                <w:rFonts w:ascii="微软雅黑" w:hAnsi="微软雅黑" w:eastAsia="微软雅黑"/>
                <w:sz w:val="16"/>
              </w:rPr>
              <w:t>FR-5  服务器端照片按年月目录归档，保留期限可配置（建议不少于一年）。</w:t>
            </w:r>
          </w:p>
        </w:tc>
      </w:tr>
      <w:tr w14:paraId="1B1966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82" w:type="dxa"/>
            <w:gridSpan w:val="2"/>
            <w:shd w:val="clear" w:color="auto" w:fill="EAF3F8"/>
            <w:tcMar>
              <w:top w:w="80" w:type="dxa"/>
              <w:left w:w="80" w:type="dxa"/>
              <w:bottom w:w="80" w:type="dxa"/>
              <w:right w:w="80" w:type="dxa"/>
            </w:tcMar>
            <w:vAlign w:val="center"/>
          </w:tcPr>
          <w:p w14:paraId="05C8E42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403" w:type="dxa"/>
            <w:gridSpan w:val="2"/>
            <w:tcMar>
              <w:top w:w="80" w:type="dxa"/>
              <w:left w:w="80" w:type="dxa"/>
              <w:bottom w:w="80" w:type="dxa"/>
              <w:right w:w="80" w:type="dxa"/>
            </w:tcMar>
            <w:vAlign w:val="center"/>
          </w:tcPr>
          <w:p w14:paraId="046C395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带摄像头PDA、照片服务器、命名规则、存储路径、权限和保留期限已配置。</w:t>
            </w:r>
          </w:p>
        </w:tc>
      </w:tr>
      <w:tr w14:paraId="2DD63F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82" w:type="dxa"/>
            <w:gridSpan w:val="2"/>
            <w:shd w:val="clear" w:color="auto" w:fill="EAF3F8"/>
            <w:tcMar>
              <w:top w:w="80" w:type="dxa"/>
              <w:left w:w="80" w:type="dxa"/>
              <w:bottom w:w="80" w:type="dxa"/>
              <w:right w:w="80" w:type="dxa"/>
            </w:tcMar>
            <w:vAlign w:val="center"/>
          </w:tcPr>
          <w:p w14:paraId="7CDC0FD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403" w:type="dxa"/>
            <w:gridSpan w:val="2"/>
            <w:tcMar>
              <w:top w:w="80" w:type="dxa"/>
              <w:left w:w="80" w:type="dxa"/>
              <w:bottom w:w="80" w:type="dxa"/>
              <w:right w:w="80" w:type="dxa"/>
            </w:tcMar>
            <w:vAlign w:val="center"/>
          </w:tcPr>
          <w:p w14:paraId="21A41FF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完成一张出库单并按拍照引导连续拍摄至少5张照片</w:t>
            </w:r>
            <w:r>
              <w:rPr>
                <w:rFonts w:ascii="微软雅黑" w:hAnsi="微软雅黑" w:eastAsia="微软雅黑"/>
                <w:sz w:val="16"/>
              </w:rPr>
              <w:br w:type="textWrapping"/>
            </w:r>
            <w:r>
              <w:rPr>
                <w:rFonts w:ascii="微软雅黑" w:hAnsi="微软雅黑" w:eastAsia="微软雅黑"/>
                <w:sz w:val="16"/>
              </w:rPr>
              <w:t>2. 模拟一次上传失败和恢复重传</w:t>
            </w:r>
            <w:r>
              <w:rPr>
                <w:rFonts w:ascii="微软雅黑" w:hAnsi="微软雅黑" w:eastAsia="微软雅黑"/>
                <w:sz w:val="16"/>
              </w:rPr>
              <w:br w:type="textWrapping"/>
            </w:r>
            <w:r>
              <w:rPr>
                <w:rFonts w:ascii="微软雅黑" w:hAnsi="微软雅黑" w:eastAsia="微软雅黑"/>
                <w:sz w:val="16"/>
              </w:rPr>
              <w:t>3. 上传成功后检查PDA临时文件清理及服务器唯一文件名</w:t>
            </w:r>
            <w:r>
              <w:rPr>
                <w:rFonts w:ascii="微软雅黑" w:hAnsi="微软雅黑" w:eastAsia="微软雅黑"/>
                <w:sz w:val="16"/>
              </w:rPr>
              <w:br w:type="textWrapping"/>
            </w:r>
            <w:r>
              <w:rPr>
                <w:rFonts w:ascii="微软雅黑" w:hAnsi="微软雅黑" w:eastAsia="微软雅黑"/>
                <w:sz w:val="16"/>
              </w:rPr>
              <w:t>4. 按发货单检索照片并测试历史路径、权限和下载控制</w:t>
            </w:r>
          </w:p>
        </w:tc>
      </w:tr>
      <w:tr w14:paraId="15F82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82" w:type="dxa"/>
            <w:gridSpan w:val="2"/>
            <w:shd w:val="clear" w:color="auto" w:fill="EAF3F8"/>
            <w:tcMar>
              <w:top w:w="80" w:type="dxa"/>
              <w:left w:w="80" w:type="dxa"/>
              <w:bottom w:w="80" w:type="dxa"/>
              <w:right w:w="80" w:type="dxa"/>
            </w:tcMar>
            <w:vAlign w:val="center"/>
          </w:tcPr>
          <w:p w14:paraId="3178982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403" w:type="dxa"/>
            <w:gridSpan w:val="2"/>
            <w:tcMar>
              <w:top w:w="80" w:type="dxa"/>
              <w:left w:w="80" w:type="dxa"/>
              <w:bottom w:w="80" w:type="dxa"/>
              <w:right w:w="80" w:type="dxa"/>
            </w:tcMar>
            <w:vAlign w:val="center"/>
          </w:tcPr>
          <w:p w14:paraId="4BCC521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出库完成后PDA弹出拍照引导，系统支持连续拍摄多张照片（至少5张）（功能验收）。</w:t>
            </w:r>
            <w:r>
              <w:rPr>
                <w:rFonts w:ascii="微软雅黑" w:hAnsi="微软雅黑" w:eastAsia="微软雅黑"/>
                <w:sz w:val="16"/>
              </w:rPr>
              <w:br w:type="textWrapping"/>
            </w:r>
            <w:r>
              <w:rPr>
                <w:rFonts w:ascii="微软雅黑" w:hAnsi="微软雅黑" w:eastAsia="微软雅黑"/>
                <w:sz w:val="16"/>
              </w:rPr>
              <w:t>AC-2  照片上传并经服务器完整性校验成功后，PDA自动清理临时原文件；上传失败时保留待传，重试不产生重复文件，服务器文件名符合规则（功能验收、数据验收）。</w:t>
            </w:r>
            <w:r>
              <w:rPr>
                <w:rFonts w:ascii="微软雅黑" w:hAnsi="微软雅黑" w:eastAsia="微软雅黑"/>
                <w:sz w:val="16"/>
              </w:rPr>
              <w:br w:type="textWrapping"/>
            </w:r>
            <w:r>
              <w:rPr>
                <w:rFonts w:ascii="微软雅黑" w:hAnsi="微软雅黑" w:eastAsia="微软雅黑"/>
                <w:sz w:val="16"/>
              </w:rPr>
              <w:t>AC-3  按发货单号查询历史照片，系统正确展示该发货单关联的所有照片（功能验收）。</w:t>
            </w:r>
            <w:r>
              <w:rPr>
                <w:rFonts w:ascii="微软雅黑" w:hAnsi="微软雅黑" w:eastAsia="微软雅黑"/>
                <w:sz w:val="16"/>
              </w:rPr>
              <w:br w:type="textWrapping"/>
            </w:r>
            <w:r>
              <w:rPr>
                <w:rFonts w:ascii="微软雅黑" w:hAnsi="微软雅黑" w:eastAsia="微软雅黑"/>
                <w:sz w:val="16"/>
              </w:rPr>
              <w:t>AC-4  照片存储路径、保留期限和访问权限可配置；切换存储位置后历史照片仍可检索，非授权人员不得查看或下载（功能验收、安全验收）。</w:t>
            </w:r>
          </w:p>
        </w:tc>
      </w:tr>
    </w:tbl>
    <w:p w14:paraId="0311CD5E">
      <w:pPr>
        <w:spacing w:after="20"/>
      </w:pPr>
    </w:p>
    <w:p w14:paraId="44A23FBA">
      <w:pPr>
        <w:keepNext/>
      </w:pPr>
      <w:r>
        <w:rPr>
          <w:rFonts w:ascii="微软雅黑" w:hAnsi="微软雅黑" w:eastAsia="微软雅黑"/>
          <w:b/>
          <w:color w:val="1F4E79"/>
          <w:sz w:val="22"/>
        </w:rPr>
        <w:t>REQ-024｜7-3 装箱配比参考</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86"/>
        <w:gridCol w:w="789"/>
        <w:gridCol w:w="4650"/>
        <w:gridCol w:w="3660"/>
      </w:tblGrid>
      <w:tr w14:paraId="5B4587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86" w:type="dxa"/>
            <w:shd w:val="clear" w:color="auto" w:fill="D9EAF7"/>
            <w:tcMar>
              <w:top w:w="80" w:type="dxa"/>
              <w:left w:w="80" w:type="dxa"/>
              <w:bottom w:w="80" w:type="dxa"/>
              <w:right w:w="80" w:type="dxa"/>
            </w:tcMar>
            <w:vAlign w:val="center"/>
          </w:tcPr>
          <w:p w14:paraId="4C18AAB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789" w:type="dxa"/>
            <w:tcMar>
              <w:top w:w="80" w:type="dxa"/>
              <w:left w:w="80" w:type="dxa"/>
              <w:bottom w:w="80" w:type="dxa"/>
              <w:right w:w="80" w:type="dxa"/>
            </w:tcMar>
            <w:vAlign w:val="center"/>
          </w:tcPr>
          <w:p w14:paraId="7253FBE8">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P2</w:t>
            </w:r>
          </w:p>
        </w:tc>
        <w:tc>
          <w:tcPr>
            <w:tcW w:w="4650" w:type="dxa"/>
            <w:shd w:val="clear" w:color="auto" w:fill="D9EAF7"/>
            <w:tcMar>
              <w:top w:w="80" w:type="dxa"/>
              <w:left w:w="80" w:type="dxa"/>
              <w:bottom w:w="80" w:type="dxa"/>
              <w:right w:w="80" w:type="dxa"/>
            </w:tcMar>
            <w:vAlign w:val="center"/>
          </w:tcPr>
          <w:p w14:paraId="7FEE691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660" w:type="dxa"/>
            <w:tcMar>
              <w:top w:w="80" w:type="dxa"/>
              <w:left w:w="80" w:type="dxa"/>
              <w:bottom w:w="80" w:type="dxa"/>
              <w:right w:w="80" w:type="dxa"/>
            </w:tcMar>
            <w:vAlign w:val="center"/>
          </w:tcPr>
          <w:p w14:paraId="04E3C1D5">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否</w:t>
            </w:r>
          </w:p>
        </w:tc>
      </w:tr>
      <w:tr w14:paraId="08B07D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86" w:type="dxa"/>
            <w:shd w:val="clear" w:color="auto" w:fill="D9EAF7"/>
            <w:tcMar>
              <w:top w:w="80" w:type="dxa"/>
              <w:left w:w="80" w:type="dxa"/>
              <w:bottom w:w="80" w:type="dxa"/>
              <w:right w:w="80" w:type="dxa"/>
            </w:tcMar>
            <w:vAlign w:val="center"/>
          </w:tcPr>
          <w:p w14:paraId="3370621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789" w:type="dxa"/>
            <w:tcMar>
              <w:top w:w="80" w:type="dxa"/>
              <w:left w:w="80" w:type="dxa"/>
              <w:bottom w:w="80" w:type="dxa"/>
              <w:right w:w="80" w:type="dxa"/>
            </w:tcMar>
            <w:vAlign w:val="center"/>
          </w:tcPr>
          <w:p w14:paraId="0857256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P14、P19</w:t>
            </w:r>
          </w:p>
        </w:tc>
        <w:tc>
          <w:tcPr>
            <w:tcW w:w="4650" w:type="dxa"/>
            <w:shd w:val="clear" w:color="auto" w:fill="D9EAF7"/>
            <w:tcMar>
              <w:top w:w="80" w:type="dxa"/>
              <w:left w:w="80" w:type="dxa"/>
              <w:bottom w:w="80" w:type="dxa"/>
              <w:right w:w="80" w:type="dxa"/>
            </w:tcMar>
            <w:vAlign w:val="center"/>
          </w:tcPr>
          <w:p w14:paraId="0E13872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660" w:type="dxa"/>
            <w:tcMar>
              <w:top w:w="80" w:type="dxa"/>
              <w:left w:w="80" w:type="dxa"/>
              <w:bottom w:w="80" w:type="dxa"/>
              <w:right w:w="80" w:type="dxa"/>
            </w:tcMar>
            <w:vAlign w:val="center"/>
          </w:tcPr>
          <w:p w14:paraId="497B303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69B7EF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5" w:type="dxa"/>
            <w:gridSpan w:val="2"/>
            <w:shd w:val="clear" w:color="auto" w:fill="EAF3F8"/>
            <w:tcMar>
              <w:top w:w="80" w:type="dxa"/>
              <w:left w:w="80" w:type="dxa"/>
              <w:bottom w:w="80" w:type="dxa"/>
              <w:right w:w="80" w:type="dxa"/>
            </w:tcMar>
            <w:vAlign w:val="center"/>
          </w:tcPr>
          <w:p w14:paraId="6B00D27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310" w:type="dxa"/>
            <w:gridSpan w:val="2"/>
            <w:tcMar>
              <w:top w:w="80" w:type="dxa"/>
              <w:left w:w="80" w:type="dxa"/>
              <w:bottom w:w="80" w:type="dxa"/>
              <w:right w:w="80" w:type="dxa"/>
            </w:tcMar>
            <w:vAlign w:val="center"/>
          </w:tcPr>
          <w:p w14:paraId="7553F7C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系统根据发货单中的成品规格和系统配置的装箱规则，提供装箱配比参考（如每箱装20台、先装重型后装轻型、批次老的放在外侧）。配比建议展示在PDA端供仓管员参考，不强制执行，但记录实际装箱方案供追溯。</w:t>
            </w:r>
          </w:p>
        </w:tc>
      </w:tr>
      <w:tr w14:paraId="52F219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5" w:type="dxa"/>
            <w:gridSpan w:val="2"/>
            <w:shd w:val="clear" w:color="auto" w:fill="EAF3F8"/>
            <w:tcMar>
              <w:top w:w="80" w:type="dxa"/>
              <w:left w:w="80" w:type="dxa"/>
              <w:bottom w:w="80" w:type="dxa"/>
              <w:right w:w="80" w:type="dxa"/>
            </w:tcMar>
            <w:vAlign w:val="center"/>
          </w:tcPr>
          <w:p w14:paraId="6070258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310" w:type="dxa"/>
            <w:gridSpan w:val="2"/>
            <w:tcMar>
              <w:top w:w="80" w:type="dxa"/>
              <w:left w:w="80" w:type="dxa"/>
              <w:bottom w:w="80" w:type="dxa"/>
              <w:right w:w="80" w:type="dxa"/>
            </w:tcMar>
            <w:vAlign w:val="center"/>
          </w:tcPr>
          <w:p w14:paraId="2D70089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装箱规则配置表：物料编码、最大装箱数量、排列方式（层数×列数）、重量限制。</w:t>
            </w:r>
            <w:r>
              <w:rPr>
                <w:rFonts w:ascii="微软雅黑" w:hAnsi="微软雅黑" w:eastAsia="微软雅黑"/>
                <w:sz w:val="16"/>
              </w:rPr>
              <w:br w:type="textWrapping"/>
            </w:r>
            <w:r>
              <w:rPr>
                <w:rFonts w:ascii="微软雅黑" w:hAnsi="微软雅黑" w:eastAsia="微软雅黑"/>
                <w:sz w:val="16"/>
              </w:rPr>
              <w:t>FR-2  PDA端在备货时展示推荐装箱顺序和每箱装填数量。</w:t>
            </w:r>
            <w:r>
              <w:rPr>
                <w:rFonts w:ascii="微软雅黑" w:hAnsi="微软雅黑" w:eastAsia="微软雅黑"/>
                <w:sz w:val="16"/>
              </w:rPr>
              <w:br w:type="textWrapping"/>
            </w:r>
            <w:r>
              <w:rPr>
                <w:rFonts w:ascii="微软雅黑" w:hAnsi="微软雅黑" w:eastAsia="微软雅黑"/>
                <w:sz w:val="16"/>
              </w:rPr>
              <w:t>FR-3  装箱时支持扫描箱码与箱内序列号关联，记录箱内成品明细。</w:t>
            </w:r>
            <w:r>
              <w:rPr>
                <w:rFonts w:ascii="微软雅黑" w:hAnsi="微软雅黑" w:eastAsia="微软雅黑"/>
                <w:sz w:val="16"/>
              </w:rPr>
              <w:br w:type="textWrapping"/>
            </w:r>
            <w:r>
              <w:rPr>
                <w:rFonts w:ascii="微软雅黑" w:hAnsi="微软雅黑" w:eastAsia="微软雅黑"/>
                <w:sz w:val="16"/>
              </w:rPr>
              <w:t>FR-4  实际装箱与推荐方案不一致时，系统记录实际装箱数据；若超过单箱数量或重量硬限制则阻止提交，其他建议性差异仅提示不阻断。</w:t>
            </w:r>
          </w:p>
        </w:tc>
      </w:tr>
      <w:tr w14:paraId="0B923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5" w:type="dxa"/>
            <w:gridSpan w:val="2"/>
            <w:shd w:val="clear" w:color="auto" w:fill="EAF3F8"/>
            <w:tcMar>
              <w:top w:w="80" w:type="dxa"/>
              <w:left w:w="80" w:type="dxa"/>
              <w:bottom w:w="80" w:type="dxa"/>
              <w:right w:w="80" w:type="dxa"/>
            </w:tcMar>
            <w:vAlign w:val="center"/>
          </w:tcPr>
          <w:p w14:paraId="435147B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310" w:type="dxa"/>
            <w:gridSpan w:val="2"/>
            <w:tcMar>
              <w:top w:w="80" w:type="dxa"/>
              <w:left w:w="80" w:type="dxa"/>
              <w:bottom w:w="80" w:type="dxa"/>
              <w:right w:w="80" w:type="dxa"/>
            </w:tcMar>
            <w:vAlign w:val="center"/>
          </w:tcPr>
          <w:p w14:paraId="525A34E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装箱规则、箱码、成品序列号和重量限制已维护。</w:t>
            </w:r>
          </w:p>
        </w:tc>
      </w:tr>
      <w:tr w14:paraId="25F10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5" w:type="dxa"/>
            <w:gridSpan w:val="2"/>
            <w:shd w:val="clear" w:color="auto" w:fill="EAF3F8"/>
            <w:tcMar>
              <w:top w:w="80" w:type="dxa"/>
              <w:left w:w="80" w:type="dxa"/>
              <w:bottom w:w="80" w:type="dxa"/>
              <w:right w:w="80" w:type="dxa"/>
            </w:tcMar>
            <w:vAlign w:val="center"/>
          </w:tcPr>
          <w:p w14:paraId="61DC136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310" w:type="dxa"/>
            <w:gridSpan w:val="2"/>
            <w:tcMar>
              <w:top w:w="80" w:type="dxa"/>
              <w:left w:w="80" w:type="dxa"/>
              <w:bottom w:w="80" w:type="dxa"/>
              <w:right w:w="80" w:type="dxa"/>
            </w:tcMar>
            <w:vAlign w:val="center"/>
          </w:tcPr>
          <w:p w14:paraId="328BD89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配置成品每箱数量、排列和重量限制</w:t>
            </w:r>
            <w:r>
              <w:rPr>
                <w:rFonts w:ascii="微软雅黑" w:hAnsi="微软雅黑" w:eastAsia="微软雅黑"/>
                <w:sz w:val="16"/>
              </w:rPr>
              <w:br w:type="textWrapping"/>
            </w:r>
            <w:r>
              <w:rPr>
                <w:rFonts w:ascii="微软雅黑" w:hAnsi="微软雅黑" w:eastAsia="微软雅黑"/>
                <w:sz w:val="16"/>
              </w:rPr>
              <w:t>2. 载入100台发货单并查看推荐箱数和装箱顺序</w:t>
            </w:r>
            <w:r>
              <w:rPr>
                <w:rFonts w:ascii="微软雅黑" w:hAnsi="微软雅黑" w:eastAsia="微软雅黑"/>
                <w:sz w:val="16"/>
              </w:rPr>
              <w:br w:type="textWrapping"/>
            </w:r>
            <w:r>
              <w:rPr>
                <w:rFonts w:ascii="微软雅黑" w:hAnsi="微软雅黑" w:eastAsia="微软雅黑"/>
                <w:sz w:val="16"/>
              </w:rPr>
              <w:t>3. 扫描箱码及箱内序列号，执行添加和移除</w:t>
            </w:r>
            <w:r>
              <w:rPr>
                <w:rFonts w:ascii="微软雅黑" w:hAnsi="微软雅黑" w:eastAsia="微软雅黑"/>
                <w:sz w:val="16"/>
              </w:rPr>
              <w:br w:type="textWrapping"/>
            </w:r>
            <w:r>
              <w:rPr>
                <w:rFonts w:ascii="微软雅黑" w:hAnsi="微软雅黑" w:eastAsia="微软雅黑"/>
                <w:sz w:val="16"/>
              </w:rPr>
              <w:t>4. 制造建议差异及超重量硬限制，核对实际装箱记录和导出</w:t>
            </w:r>
          </w:p>
        </w:tc>
      </w:tr>
      <w:tr w14:paraId="026004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375" w:type="dxa"/>
            <w:gridSpan w:val="2"/>
            <w:shd w:val="clear" w:color="auto" w:fill="EAF3F8"/>
            <w:tcMar>
              <w:top w:w="80" w:type="dxa"/>
              <w:left w:w="80" w:type="dxa"/>
              <w:bottom w:w="80" w:type="dxa"/>
              <w:right w:w="80" w:type="dxa"/>
            </w:tcMar>
            <w:vAlign w:val="center"/>
          </w:tcPr>
          <w:p w14:paraId="4EB9982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310" w:type="dxa"/>
            <w:gridSpan w:val="2"/>
            <w:tcMar>
              <w:top w:w="80" w:type="dxa"/>
              <w:left w:w="80" w:type="dxa"/>
              <w:bottom w:w="80" w:type="dxa"/>
              <w:right w:w="80" w:type="dxa"/>
            </w:tcMar>
            <w:vAlign w:val="center"/>
          </w:tcPr>
          <w:p w14:paraId="702599C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发货单含100台成品，系统按规则（每箱20台）自动计算并显示需5箱，每箱装填明细（功能验收）。</w:t>
            </w:r>
            <w:r>
              <w:rPr>
                <w:rFonts w:ascii="微软雅黑" w:hAnsi="微软雅黑" w:eastAsia="微软雅黑"/>
                <w:sz w:val="16"/>
              </w:rPr>
              <w:br w:type="textWrapping"/>
            </w:r>
            <w:r>
              <w:rPr>
                <w:rFonts w:ascii="微软雅黑" w:hAnsi="微软雅黑" w:eastAsia="微软雅黑"/>
                <w:sz w:val="16"/>
              </w:rPr>
              <w:t>AC-2  仓管员扫描箱码，系统显示箱内已有序列号列表，支持继续添加或移除序列号（功能验收）。</w:t>
            </w:r>
            <w:r>
              <w:rPr>
                <w:rFonts w:ascii="微软雅黑" w:hAnsi="微软雅黑" w:eastAsia="微软雅黑"/>
                <w:sz w:val="16"/>
              </w:rPr>
              <w:br w:type="textWrapping"/>
            </w:r>
            <w:r>
              <w:rPr>
                <w:rFonts w:ascii="微软雅黑" w:hAnsi="微软雅黑" w:eastAsia="微软雅黑"/>
                <w:sz w:val="16"/>
              </w:rPr>
              <w:t>AC-3  实际装箱与推荐方案不一时，系统记录实际装箱结果并保存，不影响出库流程（功能验收）。</w:t>
            </w:r>
            <w:r>
              <w:rPr>
                <w:rFonts w:ascii="微软雅黑" w:hAnsi="微软雅黑" w:eastAsia="微软雅黑"/>
                <w:sz w:val="16"/>
              </w:rPr>
              <w:br w:type="textWrapping"/>
            </w:r>
            <w:r>
              <w:rPr>
                <w:rFonts w:ascii="微软雅黑" w:hAnsi="微软雅黑" w:eastAsia="微软雅黑"/>
                <w:sz w:val="16"/>
              </w:rPr>
              <w:t>AC-4  装箱数据按发货单号可查询，支持导出箱内明细（功能验收）。</w:t>
            </w:r>
          </w:p>
        </w:tc>
      </w:tr>
    </w:tbl>
    <w:p w14:paraId="6FC9D4E1">
      <w:pPr>
        <w:spacing w:after="20"/>
      </w:pPr>
    </w:p>
    <w:p w14:paraId="0EA22CC7">
      <w:pPr>
        <w:keepNext/>
      </w:pPr>
      <w:r>
        <w:rPr>
          <w:rFonts w:ascii="微软雅黑" w:hAnsi="微软雅黑" w:eastAsia="微软雅黑"/>
          <w:b/>
          <w:color w:val="1F4E79"/>
          <w:sz w:val="22"/>
        </w:rPr>
        <w:t>REQ-025｜7-4 扫码校验防多发少发</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99"/>
        <w:gridCol w:w="631"/>
        <w:gridCol w:w="4743"/>
        <w:gridCol w:w="3712"/>
      </w:tblGrid>
      <w:tr w14:paraId="169576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99" w:type="dxa"/>
            <w:shd w:val="clear" w:color="auto" w:fill="D9EAF7"/>
            <w:tcMar>
              <w:top w:w="80" w:type="dxa"/>
              <w:left w:w="80" w:type="dxa"/>
              <w:bottom w:w="80" w:type="dxa"/>
              <w:right w:w="80" w:type="dxa"/>
            </w:tcMar>
            <w:vAlign w:val="center"/>
          </w:tcPr>
          <w:p w14:paraId="30586F4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631" w:type="dxa"/>
            <w:tcMar>
              <w:top w:w="80" w:type="dxa"/>
              <w:left w:w="80" w:type="dxa"/>
              <w:bottom w:w="80" w:type="dxa"/>
              <w:right w:w="80" w:type="dxa"/>
            </w:tcMar>
            <w:vAlign w:val="center"/>
          </w:tcPr>
          <w:p w14:paraId="35EDEDD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743" w:type="dxa"/>
            <w:shd w:val="clear" w:color="auto" w:fill="D9EAF7"/>
            <w:tcMar>
              <w:top w:w="80" w:type="dxa"/>
              <w:left w:w="80" w:type="dxa"/>
              <w:bottom w:w="80" w:type="dxa"/>
              <w:right w:w="80" w:type="dxa"/>
            </w:tcMar>
            <w:vAlign w:val="center"/>
          </w:tcPr>
          <w:p w14:paraId="448CBAA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712" w:type="dxa"/>
            <w:tcMar>
              <w:top w:w="80" w:type="dxa"/>
              <w:left w:w="80" w:type="dxa"/>
              <w:bottom w:w="80" w:type="dxa"/>
              <w:right w:w="80" w:type="dxa"/>
            </w:tcMar>
            <w:vAlign w:val="center"/>
          </w:tcPr>
          <w:p w14:paraId="6AA971B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084B1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99" w:type="dxa"/>
            <w:shd w:val="clear" w:color="auto" w:fill="D9EAF7"/>
            <w:tcMar>
              <w:top w:w="80" w:type="dxa"/>
              <w:left w:w="80" w:type="dxa"/>
              <w:bottom w:w="80" w:type="dxa"/>
              <w:right w:w="80" w:type="dxa"/>
            </w:tcMar>
            <w:vAlign w:val="center"/>
          </w:tcPr>
          <w:p w14:paraId="5C3EC14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631" w:type="dxa"/>
            <w:tcMar>
              <w:top w:w="80" w:type="dxa"/>
              <w:left w:w="80" w:type="dxa"/>
              <w:bottom w:w="80" w:type="dxa"/>
              <w:right w:w="80" w:type="dxa"/>
            </w:tcMar>
            <w:vAlign w:val="center"/>
          </w:tcPr>
          <w:p w14:paraId="533888D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P14、P15</w:t>
            </w:r>
          </w:p>
        </w:tc>
        <w:tc>
          <w:tcPr>
            <w:tcW w:w="4743" w:type="dxa"/>
            <w:shd w:val="clear" w:color="auto" w:fill="D9EAF7"/>
            <w:tcMar>
              <w:top w:w="80" w:type="dxa"/>
              <w:left w:w="80" w:type="dxa"/>
              <w:bottom w:w="80" w:type="dxa"/>
              <w:right w:w="80" w:type="dxa"/>
            </w:tcMar>
            <w:vAlign w:val="center"/>
          </w:tcPr>
          <w:p w14:paraId="6BA33F7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712" w:type="dxa"/>
            <w:tcMar>
              <w:top w:w="80" w:type="dxa"/>
              <w:left w:w="80" w:type="dxa"/>
              <w:bottom w:w="80" w:type="dxa"/>
              <w:right w:w="80" w:type="dxa"/>
            </w:tcMar>
            <w:vAlign w:val="center"/>
          </w:tcPr>
          <w:p w14:paraId="2FA3DC0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24059D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0" w:type="dxa"/>
            <w:gridSpan w:val="2"/>
            <w:shd w:val="clear" w:color="auto" w:fill="EAF3F8"/>
            <w:tcMar>
              <w:top w:w="80" w:type="dxa"/>
              <w:left w:w="80" w:type="dxa"/>
              <w:bottom w:w="80" w:type="dxa"/>
              <w:right w:w="80" w:type="dxa"/>
            </w:tcMar>
            <w:vAlign w:val="center"/>
          </w:tcPr>
          <w:p w14:paraId="3AE5ADD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455" w:type="dxa"/>
            <w:gridSpan w:val="2"/>
            <w:tcMar>
              <w:top w:w="80" w:type="dxa"/>
              <w:left w:w="80" w:type="dxa"/>
              <w:bottom w:w="80" w:type="dxa"/>
              <w:right w:w="80" w:type="dxa"/>
            </w:tcMar>
            <w:vAlign w:val="center"/>
          </w:tcPr>
          <w:p w14:paraId="1729F1A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出库最后环节增加扫码校验，所有序列号扫描并与发货单核对后，系统展示"出库确认"界面，包含：应发数量、已扫数量、欠发数量、是否有重复。仓管员确认后方可放行车辆。超发、重复序列号或序列号归属错误时必须阻止放行；少发仅在具备权限的人员填写原因并按配置完成审批后允许部分发运，避免与“允许部分出库”规则冲突。</w:t>
            </w:r>
          </w:p>
        </w:tc>
      </w:tr>
      <w:tr w14:paraId="7C7092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0" w:type="dxa"/>
            <w:gridSpan w:val="2"/>
            <w:shd w:val="clear" w:color="auto" w:fill="EAF3F8"/>
            <w:tcMar>
              <w:top w:w="80" w:type="dxa"/>
              <w:left w:w="80" w:type="dxa"/>
              <w:bottom w:w="80" w:type="dxa"/>
              <w:right w:w="80" w:type="dxa"/>
            </w:tcMar>
            <w:vAlign w:val="center"/>
          </w:tcPr>
          <w:p w14:paraId="5D72093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455" w:type="dxa"/>
            <w:gridSpan w:val="2"/>
            <w:tcMar>
              <w:top w:w="80" w:type="dxa"/>
              <w:left w:w="80" w:type="dxa"/>
              <w:bottom w:w="80" w:type="dxa"/>
              <w:right w:w="80" w:type="dxa"/>
            </w:tcMar>
            <w:vAlign w:val="center"/>
          </w:tcPr>
          <w:p w14:paraId="5A81A97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出库确认界面前必须完成所有序列号扫描和装箱记录提交。</w:t>
            </w:r>
            <w:r>
              <w:rPr>
                <w:rFonts w:ascii="微软雅黑" w:hAnsi="微软雅黑" w:eastAsia="微软雅黑"/>
                <w:sz w:val="16"/>
              </w:rPr>
              <w:br w:type="textWrapping"/>
            </w:r>
            <w:r>
              <w:rPr>
                <w:rFonts w:ascii="微软雅黑" w:hAnsi="微软雅黑" w:eastAsia="微软雅黑"/>
                <w:sz w:val="16"/>
              </w:rPr>
              <w:t>FR-2  系统展示差异数量，欠发时须填写欠发原因；达到审批条件的，审批通过后方可提交部分出库，欠发数量、原因、责任人和后续补发状态持续留存。</w:t>
            </w:r>
            <w:r>
              <w:rPr>
                <w:rFonts w:ascii="微软雅黑" w:hAnsi="微软雅黑" w:eastAsia="微软雅黑"/>
                <w:sz w:val="16"/>
              </w:rPr>
              <w:br w:type="textWrapping"/>
            </w:r>
            <w:r>
              <w:rPr>
                <w:rFonts w:ascii="微软雅黑" w:hAnsi="微软雅黑" w:eastAsia="微软雅黑"/>
                <w:sz w:val="16"/>
              </w:rPr>
              <w:t>FR-3  放行确认需要仓管员和货车司机双方确认（司机扫码或签字），记录放行时间戳。</w:t>
            </w:r>
            <w:r>
              <w:rPr>
                <w:rFonts w:ascii="微软雅黑" w:hAnsi="微软雅黑" w:eastAsia="微软雅黑"/>
                <w:sz w:val="16"/>
              </w:rPr>
              <w:br w:type="textWrapping"/>
            </w:r>
            <w:r>
              <w:rPr>
                <w:rFonts w:ascii="微软雅黑" w:hAnsi="微软雅黑" w:eastAsia="微软雅黑"/>
                <w:sz w:val="16"/>
              </w:rPr>
              <w:t>FR-4  放行后系统锁定原出库单，不允许直接修改数量或序列号；确需更正时须按权限发起红字冲销或更正流程，保留完整审计链。</w:t>
            </w:r>
          </w:p>
        </w:tc>
      </w:tr>
      <w:tr w14:paraId="19A442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0" w:type="dxa"/>
            <w:gridSpan w:val="2"/>
            <w:shd w:val="clear" w:color="auto" w:fill="EAF3F8"/>
            <w:tcMar>
              <w:top w:w="80" w:type="dxa"/>
              <w:left w:w="80" w:type="dxa"/>
              <w:bottom w:w="80" w:type="dxa"/>
              <w:right w:w="80" w:type="dxa"/>
            </w:tcMar>
            <w:vAlign w:val="center"/>
          </w:tcPr>
          <w:p w14:paraId="5A81E57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455" w:type="dxa"/>
            <w:gridSpan w:val="2"/>
            <w:tcMar>
              <w:top w:w="80" w:type="dxa"/>
              <w:left w:w="80" w:type="dxa"/>
              <w:bottom w:w="80" w:type="dxa"/>
              <w:right w:w="80" w:type="dxa"/>
            </w:tcMar>
            <w:vAlign w:val="center"/>
          </w:tcPr>
          <w:p w14:paraId="15F209E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发货单、序列号、欠发审批人、司机确认方式和受控更正权限已配置。</w:t>
            </w:r>
          </w:p>
        </w:tc>
      </w:tr>
      <w:tr w14:paraId="6B498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0" w:type="dxa"/>
            <w:gridSpan w:val="2"/>
            <w:shd w:val="clear" w:color="auto" w:fill="EAF3F8"/>
            <w:tcMar>
              <w:top w:w="80" w:type="dxa"/>
              <w:left w:w="80" w:type="dxa"/>
              <w:bottom w:w="80" w:type="dxa"/>
              <w:right w:w="80" w:type="dxa"/>
            </w:tcMar>
            <w:vAlign w:val="center"/>
          </w:tcPr>
          <w:p w14:paraId="5CBF06B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455" w:type="dxa"/>
            <w:gridSpan w:val="2"/>
            <w:tcMar>
              <w:top w:w="80" w:type="dxa"/>
              <w:left w:w="80" w:type="dxa"/>
              <w:bottom w:w="80" w:type="dxa"/>
              <w:right w:w="80" w:type="dxa"/>
            </w:tcMar>
            <w:vAlign w:val="center"/>
          </w:tcPr>
          <w:p w14:paraId="5BBBA0E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准备应发100台的发货单并扫描95台</w:t>
            </w:r>
            <w:r>
              <w:rPr>
                <w:rFonts w:ascii="微软雅黑" w:hAnsi="微软雅黑" w:eastAsia="微软雅黑"/>
                <w:sz w:val="16"/>
              </w:rPr>
              <w:br w:type="textWrapping"/>
            </w:r>
            <w:r>
              <w:rPr>
                <w:rFonts w:ascii="微软雅黑" w:hAnsi="微软雅黑" w:eastAsia="微软雅黑"/>
                <w:sz w:val="16"/>
              </w:rPr>
              <w:t>2. 填写欠发原因并按配置完成部分发运审批</w:t>
            </w:r>
            <w:r>
              <w:rPr>
                <w:rFonts w:ascii="微软雅黑" w:hAnsi="微软雅黑" w:eastAsia="微软雅黑"/>
                <w:sz w:val="16"/>
              </w:rPr>
              <w:br w:type="textWrapping"/>
            </w:r>
            <w:r>
              <w:rPr>
                <w:rFonts w:ascii="微软雅黑" w:hAnsi="微软雅黑" w:eastAsia="微软雅黑"/>
                <w:sz w:val="16"/>
              </w:rPr>
              <w:t>3. 制造超发、重复号、归属错误及未放行确认场景</w:t>
            </w:r>
            <w:r>
              <w:rPr>
                <w:rFonts w:ascii="微软雅黑" w:hAnsi="微软雅黑" w:eastAsia="微软雅黑"/>
                <w:sz w:val="16"/>
              </w:rPr>
              <w:br w:type="textWrapping"/>
            </w:r>
            <w:r>
              <w:rPr>
                <w:rFonts w:ascii="微软雅黑" w:hAnsi="微软雅黑" w:eastAsia="微软雅黑"/>
                <w:sz w:val="16"/>
              </w:rPr>
              <w:t>4. 仓管员与司机确认放行后尝试直接修改，再走受控更正流程</w:t>
            </w:r>
          </w:p>
        </w:tc>
      </w:tr>
      <w:tr w14:paraId="50A27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230" w:type="dxa"/>
            <w:gridSpan w:val="2"/>
            <w:shd w:val="clear" w:color="auto" w:fill="EAF3F8"/>
            <w:tcMar>
              <w:top w:w="80" w:type="dxa"/>
              <w:left w:w="80" w:type="dxa"/>
              <w:bottom w:w="80" w:type="dxa"/>
              <w:right w:w="80" w:type="dxa"/>
            </w:tcMar>
            <w:vAlign w:val="center"/>
          </w:tcPr>
          <w:p w14:paraId="3CE6725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455" w:type="dxa"/>
            <w:gridSpan w:val="2"/>
            <w:tcMar>
              <w:top w:w="80" w:type="dxa"/>
              <w:left w:w="80" w:type="dxa"/>
              <w:bottom w:w="80" w:type="dxa"/>
              <w:right w:w="80" w:type="dxa"/>
            </w:tcMar>
            <w:vAlign w:val="center"/>
          </w:tcPr>
          <w:p w14:paraId="7775BB1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应发100台，已扫95台，欠发5台，系统显示欠发清单并要求填写欠发原因后才允许提交出库单（功能验收）。</w:t>
            </w:r>
            <w:r>
              <w:rPr>
                <w:rFonts w:ascii="微软雅黑" w:hAnsi="微软雅黑" w:eastAsia="微软雅黑"/>
                <w:sz w:val="16"/>
              </w:rPr>
              <w:br w:type="textWrapping"/>
            </w:r>
            <w:r>
              <w:rPr>
                <w:rFonts w:ascii="微软雅黑" w:hAnsi="微软雅黑" w:eastAsia="微软雅黑"/>
                <w:sz w:val="16"/>
              </w:rPr>
              <w:t>AC-2  出库单未经放行确认，系统不允许将状态改为"已出库"（功能验收）。</w:t>
            </w:r>
            <w:r>
              <w:rPr>
                <w:rFonts w:ascii="微软雅黑" w:hAnsi="微软雅黑" w:eastAsia="微软雅黑"/>
                <w:sz w:val="16"/>
              </w:rPr>
              <w:br w:type="textWrapping"/>
            </w:r>
            <w:r>
              <w:rPr>
                <w:rFonts w:ascii="微软雅黑" w:hAnsi="微软雅黑" w:eastAsia="微软雅黑"/>
                <w:sz w:val="16"/>
              </w:rPr>
              <w:t>AC-3  放行确认后系统锁定原出库单，任何角色均不能直接修改出库数量和序列号；授权人员只能通过受控更正流程处理（功能验收、安全验收）。</w:t>
            </w:r>
            <w:r>
              <w:rPr>
                <w:rFonts w:ascii="微软雅黑" w:hAnsi="微软雅黑" w:eastAsia="微软雅黑"/>
                <w:sz w:val="16"/>
              </w:rPr>
              <w:br w:type="textWrapping"/>
            </w:r>
            <w:r>
              <w:rPr>
                <w:rFonts w:ascii="微软雅黑" w:hAnsi="微软雅黑" w:eastAsia="微软雅黑"/>
                <w:sz w:val="16"/>
              </w:rPr>
              <w:t>AC-4  放行记录包含仓管员工号、司机确认信息、放行时间戳（功能验收）。</w:t>
            </w:r>
          </w:p>
        </w:tc>
      </w:tr>
    </w:tbl>
    <w:p w14:paraId="134A337B">
      <w:pPr>
        <w:spacing w:after="20"/>
      </w:pPr>
    </w:p>
    <w:p w14:paraId="5695B774">
      <w:pPr>
        <w:keepNext/>
      </w:pPr>
      <w:r>
        <w:rPr>
          <w:rFonts w:ascii="微软雅黑" w:hAnsi="微软雅黑" w:eastAsia="微软雅黑"/>
          <w:b/>
          <w:color w:val="1F4E79"/>
          <w:sz w:val="22"/>
        </w:rPr>
        <w:t>REQ-026｜7-5 发运追溯查询</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71"/>
        <w:gridCol w:w="463"/>
        <w:gridCol w:w="4842"/>
        <w:gridCol w:w="3809"/>
      </w:tblGrid>
      <w:tr w14:paraId="644BD9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571" w:type="dxa"/>
            <w:shd w:val="clear" w:color="auto" w:fill="D9EAF7"/>
            <w:tcMar>
              <w:top w:w="80" w:type="dxa"/>
              <w:left w:w="80" w:type="dxa"/>
              <w:bottom w:w="80" w:type="dxa"/>
              <w:right w:w="80" w:type="dxa"/>
            </w:tcMar>
            <w:vAlign w:val="center"/>
          </w:tcPr>
          <w:p w14:paraId="62F3833E">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463" w:type="dxa"/>
            <w:tcMar>
              <w:top w:w="80" w:type="dxa"/>
              <w:left w:w="80" w:type="dxa"/>
              <w:bottom w:w="80" w:type="dxa"/>
              <w:right w:w="80" w:type="dxa"/>
            </w:tcMar>
            <w:vAlign w:val="center"/>
          </w:tcPr>
          <w:p w14:paraId="28F9EFF0">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842" w:type="dxa"/>
            <w:shd w:val="clear" w:color="auto" w:fill="D9EAF7"/>
            <w:tcMar>
              <w:top w:w="80" w:type="dxa"/>
              <w:left w:w="80" w:type="dxa"/>
              <w:bottom w:w="80" w:type="dxa"/>
              <w:right w:w="80" w:type="dxa"/>
            </w:tcMar>
            <w:vAlign w:val="center"/>
          </w:tcPr>
          <w:p w14:paraId="73A2578A">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809" w:type="dxa"/>
            <w:tcMar>
              <w:top w:w="80" w:type="dxa"/>
              <w:left w:w="80" w:type="dxa"/>
              <w:bottom w:w="80" w:type="dxa"/>
              <w:right w:w="80" w:type="dxa"/>
            </w:tcMar>
            <w:vAlign w:val="center"/>
          </w:tcPr>
          <w:p w14:paraId="7328E4F4">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347A97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571" w:type="dxa"/>
            <w:shd w:val="clear" w:color="auto" w:fill="D9EAF7"/>
            <w:tcMar>
              <w:top w:w="80" w:type="dxa"/>
              <w:left w:w="80" w:type="dxa"/>
              <w:bottom w:w="80" w:type="dxa"/>
              <w:right w:w="80" w:type="dxa"/>
            </w:tcMar>
            <w:vAlign w:val="center"/>
          </w:tcPr>
          <w:p w14:paraId="0D898AA7">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463" w:type="dxa"/>
            <w:tcMar>
              <w:top w:w="80" w:type="dxa"/>
              <w:left w:w="80" w:type="dxa"/>
              <w:bottom w:w="80" w:type="dxa"/>
              <w:right w:w="80" w:type="dxa"/>
            </w:tcMar>
            <w:vAlign w:val="center"/>
          </w:tcPr>
          <w:p w14:paraId="5E2C0965">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P17</w:t>
            </w:r>
          </w:p>
        </w:tc>
        <w:tc>
          <w:tcPr>
            <w:tcW w:w="4842" w:type="dxa"/>
            <w:shd w:val="clear" w:color="auto" w:fill="D9EAF7"/>
            <w:tcMar>
              <w:top w:w="80" w:type="dxa"/>
              <w:left w:w="80" w:type="dxa"/>
              <w:bottom w:w="80" w:type="dxa"/>
              <w:right w:w="80" w:type="dxa"/>
            </w:tcMar>
            <w:vAlign w:val="center"/>
          </w:tcPr>
          <w:p w14:paraId="31433F0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809" w:type="dxa"/>
            <w:tcMar>
              <w:top w:w="80" w:type="dxa"/>
              <w:left w:w="80" w:type="dxa"/>
              <w:bottom w:w="80" w:type="dxa"/>
              <w:right w:w="80" w:type="dxa"/>
            </w:tcMar>
            <w:vAlign w:val="center"/>
          </w:tcPr>
          <w:p w14:paraId="4E0C48B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7E76EA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34" w:type="dxa"/>
            <w:gridSpan w:val="2"/>
            <w:shd w:val="clear" w:color="auto" w:fill="EAF3F8"/>
            <w:tcMar>
              <w:top w:w="80" w:type="dxa"/>
              <w:left w:w="80" w:type="dxa"/>
              <w:bottom w:w="80" w:type="dxa"/>
              <w:right w:w="80" w:type="dxa"/>
            </w:tcMar>
            <w:vAlign w:val="center"/>
          </w:tcPr>
          <w:p w14:paraId="2AE2E726">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651" w:type="dxa"/>
            <w:gridSpan w:val="2"/>
            <w:tcMar>
              <w:top w:w="80" w:type="dxa"/>
              <w:left w:w="80" w:type="dxa"/>
              <w:bottom w:w="80" w:type="dxa"/>
              <w:right w:w="80" w:type="dxa"/>
            </w:tcMar>
            <w:vAlign w:val="center"/>
          </w:tcPr>
          <w:p w14:paraId="20F5D61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发货完成后，系统支持按发货单号、成品序列号、客户名称、发货日期等多个维度查询发运记录。查询结果展示：发货单号、客户名称、成品批次/序列号、出库日期、出库数量、运输车辆信息（车牌号、司机电话）、签封号、照片归档情况。</w:t>
            </w:r>
          </w:p>
        </w:tc>
      </w:tr>
      <w:tr w14:paraId="4FC26F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34" w:type="dxa"/>
            <w:gridSpan w:val="2"/>
            <w:shd w:val="clear" w:color="auto" w:fill="EAF3F8"/>
            <w:tcMar>
              <w:top w:w="80" w:type="dxa"/>
              <w:left w:w="80" w:type="dxa"/>
              <w:bottom w:w="80" w:type="dxa"/>
              <w:right w:w="80" w:type="dxa"/>
            </w:tcMar>
            <w:vAlign w:val="center"/>
          </w:tcPr>
          <w:p w14:paraId="4D45BD09">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651" w:type="dxa"/>
            <w:gridSpan w:val="2"/>
            <w:tcMar>
              <w:top w:w="80" w:type="dxa"/>
              <w:left w:w="80" w:type="dxa"/>
              <w:bottom w:w="80" w:type="dxa"/>
              <w:right w:w="80" w:type="dxa"/>
            </w:tcMar>
            <w:vAlign w:val="center"/>
          </w:tcPr>
          <w:p w14:paraId="3AD29CA4">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查询支持多条件组合查询，输入任一条件即可快速定位。</w:t>
            </w:r>
            <w:r>
              <w:rPr>
                <w:rFonts w:ascii="微软雅黑" w:hAnsi="微软雅黑" w:eastAsia="微软雅黑"/>
                <w:sz w:val="16"/>
              </w:rPr>
              <w:br w:type="textWrapping"/>
            </w:r>
            <w:r>
              <w:rPr>
                <w:rFonts w:ascii="微软雅黑" w:hAnsi="微软雅黑" w:eastAsia="微软雅黑"/>
                <w:sz w:val="16"/>
              </w:rPr>
              <w:t>FR-2  追溯结果包含完整的批次追溯链：可从发货记录层层追溯到原材料来料批次。</w:t>
            </w:r>
            <w:r>
              <w:rPr>
                <w:rFonts w:ascii="微软雅黑" w:hAnsi="微软雅黑" w:eastAsia="微软雅黑"/>
                <w:sz w:val="16"/>
              </w:rPr>
              <w:br w:type="textWrapping"/>
            </w:r>
            <w:r>
              <w:rPr>
                <w:rFonts w:ascii="微软雅黑" w:hAnsi="微软雅黑" w:eastAsia="微软雅黑"/>
                <w:sz w:val="16"/>
              </w:rPr>
              <w:t>FR-3  照片查看支持点击放大，可下载原图。</w:t>
            </w:r>
            <w:r>
              <w:rPr>
                <w:rFonts w:ascii="微软雅黑" w:hAnsi="微软雅黑" w:eastAsia="微软雅黑"/>
                <w:sz w:val="16"/>
              </w:rPr>
              <w:br w:type="textWrapping"/>
            </w:r>
            <w:r>
              <w:rPr>
                <w:rFonts w:ascii="微软雅黑" w:hAnsi="微软雅黑" w:eastAsia="微软雅黑"/>
                <w:sz w:val="16"/>
              </w:rPr>
              <w:t>FR-4  导出功能支持Excel导出，导出内容包含查询结果全部字段。</w:t>
            </w:r>
          </w:p>
        </w:tc>
      </w:tr>
      <w:tr w14:paraId="69A31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34" w:type="dxa"/>
            <w:gridSpan w:val="2"/>
            <w:shd w:val="clear" w:color="auto" w:fill="EAF3F8"/>
            <w:tcMar>
              <w:top w:w="80" w:type="dxa"/>
              <w:left w:w="80" w:type="dxa"/>
              <w:bottom w:w="80" w:type="dxa"/>
              <w:right w:w="80" w:type="dxa"/>
            </w:tcMar>
            <w:vAlign w:val="center"/>
          </w:tcPr>
          <w:p w14:paraId="3B40682C">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651" w:type="dxa"/>
            <w:gridSpan w:val="2"/>
            <w:tcMar>
              <w:top w:w="80" w:type="dxa"/>
              <w:left w:w="80" w:type="dxa"/>
              <w:bottom w:w="80" w:type="dxa"/>
              <w:right w:w="80" w:type="dxa"/>
            </w:tcMar>
            <w:vAlign w:val="center"/>
          </w:tcPr>
          <w:p w14:paraId="37C8B4AD">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已准备完整原材料批次、工单、成品序列号、客户和发运关联数据。</w:t>
            </w:r>
          </w:p>
        </w:tc>
      </w:tr>
      <w:tr w14:paraId="2480B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34" w:type="dxa"/>
            <w:gridSpan w:val="2"/>
            <w:shd w:val="clear" w:color="auto" w:fill="EAF3F8"/>
            <w:tcMar>
              <w:top w:w="80" w:type="dxa"/>
              <w:left w:w="80" w:type="dxa"/>
              <w:bottom w:w="80" w:type="dxa"/>
              <w:right w:w="80" w:type="dxa"/>
            </w:tcMar>
            <w:vAlign w:val="center"/>
          </w:tcPr>
          <w:p w14:paraId="3F15CB5B">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651" w:type="dxa"/>
            <w:gridSpan w:val="2"/>
            <w:tcMar>
              <w:top w:w="80" w:type="dxa"/>
              <w:left w:w="80" w:type="dxa"/>
              <w:bottom w:w="80" w:type="dxa"/>
              <w:right w:w="80" w:type="dxa"/>
            </w:tcMar>
            <w:vAlign w:val="center"/>
          </w:tcPr>
          <w:p w14:paraId="2CFFC39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准备具有完整原料至成品至发运链路的测试数据</w:t>
            </w:r>
            <w:r>
              <w:rPr>
                <w:rFonts w:ascii="微软雅黑" w:hAnsi="微软雅黑" w:eastAsia="微软雅黑"/>
                <w:sz w:val="16"/>
              </w:rPr>
              <w:br w:type="textWrapping"/>
            </w:r>
            <w:r>
              <w:rPr>
                <w:rFonts w:ascii="微软雅黑" w:hAnsi="微软雅黑" w:eastAsia="微软雅黑"/>
                <w:sz w:val="16"/>
              </w:rPr>
              <w:t>2. 按发货单号、客户和日期组合查询并记录响应时间</w:t>
            </w:r>
            <w:r>
              <w:rPr>
                <w:rFonts w:ascii="微软雅黑" w:hAnsi="微软雅黑" w:eastAsia="微软雅黑"/>
                <w:sz w:val="16"/>
              </w:rPr>
              <w:br w:type="textWrapping"/>
            </w:r>
            <w:r>
              <w:rPr>
                <w:rFonts w:ascii="微软雅黑" w:hAnsi="微软雅黑" w:eastAsia="微软雅黑"/>
                <w:sz w:val="16"/>
              </w:rPr>
              <w:t>3. 以成品序列号反向追溯原料，以原料批次正向追溯客户</w:t>
            </w:r>
            <w:r>
              <w:rPr>
                <w:rFonts w:ascii="微软雅黑" w:hAnsi="微软雅黑" w:eastAsia="微软雅黑"/>
                <w:sz w:val="16"/>
              </w:rPr>
              <w:br w:type="textWrapping"/>
            </w:r>
            <w:r>
              <w:rPr>
                <w:rFonts w:ascii="微软雅黑" w:hAnsi="微软雅黑" w:eastAsia="微软雅黑"/>
                <w:sz w:val="16"/>
              </w:rPr>
              <w:t>4. 导出Excel并核对字段、数量、照片关联和权限</w:t>
            </w:r>
          </w:p>
        </w:tc>
      </w:tr>
      <w:tr w14:paraId="65E6AE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034" w:type="dxa"/>
            <w:gridSpan w:val="2"/>
            <w:shd w:val="clear" w:color="auto" w:fill="EAF3F8"/>
            <w:tcMar>
              <w:top w:w="80" w:type="dxa"/>
              <w:left w:w="80" w:type="dxa"/>
              <w:bottom w:w="80" w:type="dxa"/>
              <w:right w:w="80" w:type="dxa"/>
            </w:tcMar>
            <w:vAlign w:val="center"/>
          </w:tcPr>
          <w:p w14:paraId="78A48FA8">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651" w:type="dxa"/>
            <w:gridSpan w:val="2"/>
            <w:tcMar>
              <w:top w:w="80" w:type="dxa"/>
              <w:left w:w="80" w:type="dxa"/>
              <w:bottom w:w="80" w:type="dxa"/>
              <w:right w:w="80" w:type="dxa"/>
            </w:tcMar>
            <w:vAlign w:val="center"/>
          </w:tcPr>
          <w:p w14:paraId="0148C2E0">
            <w:pPr>
              <w:keepNext/>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在约定数据规模、网络及并发条件下，输入发货单号，系统95%的查询在3秒内返回完整发运信息，含序列号、批次号、出库时间、车牌和签封号（性能验收、功能验收）。</w:t>
            </w:r>
            <w:r>
              <w:rPr>
                <w:rFonts w:ascii="微软雅黑" w:hAnsi="微软雅黑" w:eastAsia="微软雅黑"/>
                <w:sz w:val="16"/>
              </w:rPr>
              <w:br w:type="textWrapping"/>
            </w:r>
            <w:r>
              <w:rPr>
                <w:rFonts w:ascii="微软雅黑" w:hAnsi="微软雅黑" w:eastAsia="微软雅黑"/>
                <w:sz w:val="16"/>
              </w:rPr>
              <w:t>AC-2  输入某台成品序列号，系统可反向追溯到所用原材料批次、供应商和来料日期；输入原材料批次，可正向查询受影响的工单、成品序列号及发货客户（功能验收）。</w:t>
            </w:r>
            <w:r>
              <w:rPr>
                <w:rFonts w:ascii="微软雅黑" w:hAnsi="微软雅黑" w:eastAsia="微软雅黑"/>
                <w:sz w:val="16"/>
              </w:rPr>
              <w:br w:type="textWrapping"/>
            </w:r>
            <w:r>
              <w:rPr>
                <w:rFonts w:ascii="微软雅黑" w:hAnsi="微软雅黑" w:eastAsia="微软雅黑"/>
                <w:sz w:val="16"/>
              </w:rPr>
              <w:t>AC-3  查询结果可导出Excel，字段完整无误（功能验收）。</w:t>
            </w:r>
            <w:r>
              <w:rPr>
                <w:rFonts w:ascii="微软雅黑" w:hAnsi="微软雅黑" w:eastAsia="微软雅黑"/>
                <w:sz w:val="16"/>
              </w:rPr>
              <w:br w:type="textWrapping"/>
            </w:r>
            <w:r>
              <w:rPr>
                <w:rFonts w:ascii="微软雅黑" w:hAnsi="微软雅黑" w:eastAsia="微软雅黑"/>
                <w:sz w:val="16"/>
              </w:rPr>
              <w:t>AC-4  系统支持按客户名称+时间段查询，批量导出客户对账单格式的发货记录（功能验收）。</w:t>
            </w:r>
          </w:p>
        </w:tc>
      </w:tr>
    </w:tbl>
    <w:p w14:paraId="02ED7539">
      <w:pPr>
        <w:spacing w:after="20"/>
      </w:pPr>
    </w:p>
    <w:p w14:paraId="4CED03D3">
      <w:pPr>
        <w:pStyle w:val="5"/>
      </w:pPr>
      <w:bookmarkStart w:id="178" w:name="_Toc31413"/>
      <w:bookmarkStart w:id="179" w:name="_Toc29697"/>
      <w:r>
        <w:t>5.3.8 通用基础功能</w:t>
      </w:r>
      <w:bookmarkEnd w:id="178"/>
      <w:bookmarkEnd w:id="179"/>
    </w:p>
    <w:p w14:paraId="46C42861">
      <w:pPr>
        <w:keepNext/>
      </w:pPr>
      <w:r>
        <w:rPr>
          <w:rFonts w:ascii="微软雅黑" w:hAnsi="微软雅黑" w:eastAsia="微软雅黑"/>
          <w:b/>
          <w:color w:val="1F4E79"/>
          <w:sz w:val="22"/>
        </w:rPr>
        <w:t>REQ-027｜G-1 PDA端离线作业能力</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85"/>
        <w:gridCol w:w="1200"/>
        <w:gridCol w:w="4373"/>
        <w:gridCol w:w="3427"/>
      </w:tblGrid>
      <w:tr w14:paraId="086297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85" w:type="dxa"/>
            <w:shd w:val="clear" w:color="auto" w:fill="D9EAF7"/>
            <w:tcMar>
              <w:top w:w="80" w:type="dxa"/>
              <w:left w:w="80" w:type="dxa"/>
              <w:bottom w:w="80" w:type="dxa"/>
              <w:right w:w="80" w:type="dxa"/>
            </w:tcMar>
            <w:vAlign w:val="center"/>
          </w:tcPr>
          <w:p w14:paraId="032A77B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1200" w:type="dxa"/>
            <w:tcMar>
              <w:top w:w="80" w:type="dxa"/>
              <w:left w:w="80" w:type="dxa"/>
              <w:bottom w:w="80" w:type="dxa"/>
              <w:right w:w="80" w:type="dxa"/>
            </w:tcMar>
            <w:vAlign w:val="center"/>
          </w:tcPr>
          <w:p w14:paraId="372250A9">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P1</w:t>
            </w:r>
          </w:p>
        </w:tc>
        <w:tc>
          <w:tcPr>
            <w:tcW w:w="4373" w:type="dxa"/>
            <w:shd w:val="clear" w:color="auto" w:fill="D9EAF7"/>
            <w:tcMar>
              <w:top w:w="80" w:type="dxa"/>
              <w:left w:w="80" w:type="dxa"/>
              <w:bottom w:w="80" w:type="dxa"/>
              <w:right w:w="80" w:type="dxa"/>
            </w:tcMar>
            <w:vAlign w:val="center"/>
          </w:tcPr>
          <w:p w14:paraId="6054D76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427" w:type="dxa"/>
            <w:tcMar>
              <w:top w:w="80" w:type="dxa"/>
              <w:left w:w="80" w:type="dxa"/>
              <w:bottom w:w="80" w:type="dxa"/>
              <w:right w:w="80" w:type="dxa"/>
            </w:tcMar>
            <w:vAlign w:val="center"/>
          </w:tcPr>
          <w:p w14:paraId="060C74C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6E8084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85" w:type="dxa"/>
            <w:shd w:val="clear" w:color="auto" w:fill="D9EAF7"/>
            <w:tcMar>
              <w:top w:w="80" w:type="dxa"/>
              <w:left w:w="80" w:type="dxa"/>
              <w:bottom w:w="80" w:type="dxa"/>
              <w:right w:w="80" w:type="dxa"/>
            </w:tcMar>
            <w:vAlign w:val="center"/>
          </w:tcPr>
          <w:p w14:paraId="1914121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1200" w:type="dxa"/>
            <w:tcMar>
              <w:top w:w="80" w:type="dxa"/>
              <w:left w:w="80" w:type="dxa"/>
              <w:bottom w:w="80" w:type="dxa"/>
              <w:right w:w="80" w:type="dxa"/>
            </w:tcMar>
            <w:vAlign w:val="center"/>
          </w:tcPr>
          <w:p w14:paraId="0024CF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P01、P04、P06、P10、P14</w:t>
            </w:r>
          </w:p>
        </w:tc>
        <w:tc>
          <w:tcPr>
            <w:tcW w:w="4373" w:type="dxa"/>
            <w:shd w:val="clear" w:color="auto" w:fill="D9EAF7"/>
            <w:tcMar>
              <w:top w:w="80" w:type="dxa"/>
              <w:left w:w="80" w:type="dxa"/>
              <w:bottom w:w="80" w:type="dxa"/>
              <w:right w:w="80" w:type="dxa"/>
            </w:tcMar>
            <w:vAlign w:val="center"/>
          </w:tcPr>
          <w:p w14:paraId="1DEBE2E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427" w:type="dxa"/>
            <w:tcMar>
              <w:top w:w="80" w:type="dxa"/>
              <w:left w:w="80" w:type="dxa"/>
              <w:bottom w:w="80" w:type="dxa"/>
              <w:right w:w="80" w:type="dxa"/>
            </w:tcMar>
            <w:vAlign w:val="center"/>
          </w:tcPr>
          <w:p w14:paraId="7844543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3ED8D1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885" w:type="dxa"/>
            <w:gridSpan w:val="2"/>
            <w:shd w:val="clear" w:color="auto" w:fill="EAF3F8"/>
            <w:tcMar>
              <w:top w:w="80" w:type="dxa"/>
              <w:left w:w="80" w:type="dxa"/>
              <w:bottom w:w="80" w:type="dxa"/>
              <w:right w:w="80" w:type="dxa"/>
            </w:tcMar>
            <w:vAlign w:val="center"/>
          </w:tcPr>
          <w:p w14:paraId="260D357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7800" w:type="dxa"/>
            <w:gridSpan w:val="2"/>
            <w:tcMar>
              <w:top w:w="80" w:type="dxa"/>
              <w:left w:w="80" w:type="dxa"/>
              <w:bottom w:w="80" w:type="dxa"/>
              <w:right w:w="80" w:type="dxa"/>
            </w:tcMar>
            <w:vAlign w:val="center"/>
          </w:tcPr>
          <w:p w14:paraId="4D37997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DA在网络中断时可继续执行已授权的扫码、标签打印和数据采集任务；涉及实时库存校验、审批、过账和放行的高风险操作必须在线完成，或保存为“待同步”状态且不得视为最终完成。网络恢复后按唯一任务号幂等同步，确保不丢单、不重单。</w:t>
            </w:r>
          </w:p>
        </w:tc>
      </w:tr>
      <w:tr w14:paraId="0ED38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885" w:type="dxa"/>
            <w:gridSpan w:val="2"/>
            <w:shd w:val="clear" w:color="auto" w:fill="EAF3F8"/>
            <w:tcMar>
              <w:top w:w="80" w:type="dxa"/>
              <w:left w:w="80" w:type="dxa"/>
              <w:bottom w:w="80" w:type="dxa"/>
              <w:right w:w="80" w:type="dxa"/>
            </w:tcMar>
            <w:vAlign w:val="center"/>
          </w:tcPr>
          <w:p w14:paraId="4CF50D6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7800" w:type="dxa"/>
            <w:gridSpan w:val="2"/>
            <w:tcMar>
              <w:top w:w="80" w:type="dxa"/>
              <w:left w:w="80" w:type="dxa"/>
              <w:bottom w:w="80" w:type="dxa"/>
              <w:right w:w="80" w:type="dxa"/>
            </w:tcMar>
            <w:vAlign w:val="center"/>
          </w:tcPr>
          <w:p w14:paraId="0027BE0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离线任务必须包含设备号、操作员、业务时间、唯一任务号和本地状态；敏感缓存应受系统权限保护。</w:t>
            </w:r>
            <w:r>
              <w:rPr>
                <w:rFonts w:ascii="微软雅黑" w:hAnsi="微软雅黑" w:eastAsia="微软雅黑"/>
                <w:sz w:val="16"/>
              </w:rPr>
              <w:br w:type="textWrapping"/>
            </w:r>
            <w:r>
              <w:rPr>
                <w:rFonts w:ascii="微软雅黑" w:hAnsi="微软雅黑" w:eastAsia="微软雅黑"/>
                <w:sz w:val="16"/>
              </w:rPr>
              <w:t>FR-2  同步采用幂等机制并提供冲突处理结果；高风险业务离线时只能保存草稿或待同步记录。</w:t>
            </w:r>
          </w:p>
        </w:tc>
      </w:tr>
      <w:tr w14:paraId="1AA04E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885" w:type="dxa"/>
            <w:gridSpan w:val="2"/>
            <w:shd w:val="clear" w:color="auto" w:fill="EAF3F8"/>
            <w:tcMar>
              <w:top w:w="80" w:type="dxa"/>
              <w:left w:w="80" w:type="dxa"/>
              <w:bottom w:w="80" w:type="dxa"/>
              <w:right w:w="80" w:type="dxa"/>
            </w:tcMar>
            <w:vAlign w:val="center"/>
          </w:tcPr>
          <w:p w14:paraId="57BD104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7800" w:type="dxa"/>
            <w:gridSpan w:val="2"/>
            <w:tcMar>
              <w:top w:w="80" w:type="dxa"/>
              <w:left w:w="80" w:type="dxa"/>
              <w:bottom w:w="80" w:type="dxa"/>
              <w:right w:w="80" w:type="dxa"/>
            </w:tcMar>
            <w:vAlign w:val="center"/>
          </w:tcPr>
          <w:p w14:paraId="28E004B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PDA账号和设备已授权；离线任务已预加载；具备可控断网和恢复网络条件。</w:t>
            </w:r>
          </w:p>
        </w:tc>
      </w:tr>
      <w:tr w14:paraId="0F3AC8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885" w:type="dxa"/>
            <w:gridSpan w:val="2"/>
            <w:shd w:val="clear" w:color="auto" w:fill="EAF3F8"/>
            <w:tcMar>
              <w:top w:w="80" w:type="dxa"/>
              <w:left w:w="80" w:type="dxa"/>
              <w:bottom w:w="80" w:type="dxa"/>
              <w:right w:w="80" w:type="dxa"/>
            </w:tcMar>
            <w:vAlign w:val="center"/>
          </w:tcPr>
          <w:p w14:paraId="2E8656A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7800" w:type="dxa"/>
            <w:gridSpan w:val="2"/>
            <w:tcMar>
              <w:top w:w="80" w:type="dxa"/>
              <w:left w:w="80" w:type="dxa"/>
              <w:bottom w:w="80" w:type="dxa"/>
              <w:right w:w="80" w:type="dxa"/>
            </w:tcMar>
            <w:vAlign w:val="center"/>
          </w:tcPr>
          <w:p w14:paraId="4287806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登录已授权PDA并预加载可离线任务</w:t>
            </w:r>
            <w:r>
              <w:rPr>
                <w:rFonts w:ascii="微软雅黑" w:hAnsi="微软雅黑" w:eastAsia="微软雅黑"/>
                <w:sz w:val="16"/>
              </w:rPr>
              <w:br w:type="textWrapping"/>
            </w:r>
            <w:r>
              <w:rPr>
                <w:rFonts w:ascii="微软雅黑" w:hAnsi="微软雅黑" w:eastAsia="微软雅黑"/>
                <w:sz w:val="16"/>
              </w:rPr>
              <w:t>2. 断网采集不少于1000条扫码记录并打印唯一标签</w:t>
            </w:r>
            <w:r>
              <w:rPr>
                <w:rFonts w:ascii="微软雅黑" w:hAnsi="微软雅黑" w:eastAsia="微软雅黑"/>
                <w:sz w:val="16"/>
              </w:rPr>
              <w:br w:type="textWrapping"/>
            </w:r>
            <w:r>
              <w:rPr>
                <w:rFonts w:ascii="微软雅黑" w:hAnsi="微软雅黑" w:eastAsia="微软雅黑"/>
                <w:sz w:val="16"/>
              </w:rPr>
              <w:t>3. 离线尝试审批、过账和发运放行</w:t>
            </w:r>
            <w:r>
              <w:rPr>
                <w:rFonts w:ascii="微软雅黑" w:hAnsi="微软雅黑" w:eastAsia="微软雅黑"/>
                <w:sz w:val="16"/>
              </w:rPr>
              <w:br w:type="textWrapping"/>
            </w:r>
            <w:r>
              <w:rPr>
                <w:rFonts w:ascii="微软雅黑" w:hAnsi="微软雅黑" w:eastAsia="微软雅黑"/>
                <w:sz w:val="16"/>
              </w:rPr>
              <w:t>4. 恢复网络后重复同步同一任务，核对PDA、MES和接口日志</w:t>
            </w:r>
          </w:p>
        </w:tc>
      </w:tr>
      <w:tr w14:paraId="58DEC6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885" w:type="dxa"/>
            <w:gridSpan w:val="2"/>
            <w:shd w:val="clear" w:color="auto" w:fill="EAF3F8"/>
            <w:tcMar>
              <w:top w:w="80" w:type="dxa"/>
              <w:left w:w="80" w:type="dxa"/>
              <w:bottom w:w="80" w:type="dxa"/>
              <w:right w:w="80" w:type="dxa"/>
            </w:tcMar>
            <w:vAlign w:val="center"/>
          </w:tcPr>
          <w:p w14:paraId="1EABC90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7800" w:type="dxa"/>
            <w:gridSpan w:val="2"/>
            <w:tcMar>
              <w:top w:w="80" w:type="dxa"/>
              <w:left w:w="80" w:type="dxa"/>
              <w:bottom w:w="80" w:type="dxa"/>
              <w:right w:w="80" w:type="dxa"/>
            </w:tcMar>
            <w:vAlign w:val="center"/>
          </w:tcPr>
          <w:p w14:paraId="0F3C34C4">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断网期间PDA本地安全保存不少于1000条扫码记录</w:t>
            </w:r>
            <w:r>
              <w:rPr>
                <w:rFonts w:ascii="微软雅黑" w:hAnsi="微软雅黑" w:eastAsia="微软雅黑"/>
                <w:sz w:val="16"/>
              </w:rPr>
              <w:br w:type="textWrapping"/>
            </w:r>
            <w:r>
              <w:rPr>
                <w:rFonts w:ascii="微软雅黑" w:hAnsi="微软雅黑" w:eastAsia="微软雅黑"/>
                <w:sz w:val="16"/>
              </w:rPr>
              <w:t>AC-2  恢复后数据全部正确上传，同一任务重复同步不产生重复记录，PDA、MES和接口日志一致（数据验收）</w:t>
            </w:r>
            <w:r>
              <w:rPr>
                <w:rFonts w:ascii="微软雅黑" w:hAnsi="微软雅黑" w:eastAsia="微软雅黑"/>
                <w:sz w:val="16"/>
              </w:rPr>
              <w:br w:type="textWrapping"/>
            </w:r>
            <w:r>
              <w:rPr>
                <w:rFonts w:ascii="微软雅黑" w:hAnsi="微软雅黑" w:eastAsia="微软雅黑"/>
                <w:sz w:val="16"/>
              </w:rPr>
              <w:t>AC-3  离线打印使用唯一标签号，恢复后可查询并识别重复打印（功能验收）</w:t>
            </w:r>
            <w:r>
              <w:rPr>
                <w:rFonts w:ascii="微软雅黑" w:hAnsi="微软雅黑" w:eastAsia="微软雅黑"/>
                <w:sz w:val="16"/>
              </w:rPr>
              <w:br w:type="textWrapping"/>
            </w:r>
            <w:r>
              <w:rPr>
                <w:rFonts w:ascii="微软雅黑" w:hAnsi="微软雅黑" w:eastAsia="微软雅黑"/>
                <w:sz w:val="16"/>
              </w:rPr>
              <w:t>AC-4  离线状态不得绕过审批、实时库存校验或发运放行（安全验收）。</w:t>
            </w:r>
          </w:p>
        </w:tc>
      </w:tr>
    </w:tbl>
    <w:p w14:paraId="20F72F4D">
      <w:pPr>
        <w:spacing w:after="20"/>
      </w:pPr>
    </w:p>
    <w:p w14:paraId="5F0528F0">
      <w:pPr>
        <w:keepNext/>
      </w:pPr>
      <w:r>
        <w:rPr>
          <w:rFonts w:ascii="微软雅黑" w:hAnsi="微软雅黑" w:eastAsia="微软雅黑"/>
          <w:b/>
          <w:color w:val="1F4E79"/>
          <w:sz w:val="22"/>
        </w:rPr>
        <w:t>REQ-028｜G-2 权限与审批流配置</w:t>
      </w:r>
    </w:p>
    <w:tbl>
      <w:tblPr>
        <w:tblStyle w:val="16"/>
        <w:tblW w:w="968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694"/>
        <w:gridCol w:w="852"/>
        <w:gridCol w:w="4543"/>
        <w:gridCol w:w="3596"/>
      </w:tblGrid>
      <w:tr w14:paraId="11DA87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694" w:type="dxa"/>
            <w:shd w:val="clear" w:color="auto" w:fill="D9EAF7"/>
            <w:tcMar>
              <w:top w:w="80" w:type="dxa"/>
              <w:left w:w="80" w:type="dxa"/>
              <w:bottom w:w="80" w:type="dxa"/>
              <w:right w:w="80" w:type="dxa"/>
            </w:tcMar>
            <w:vAlign w:val="center"/>
          </w:tcPr>
          <w:p w14:paraId="70288DB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优先级</w:t>
            </w:r>
          </w:p>
        </w:tc>
        <w:tc>
          <w:tcPr>
            <w:tcW w:w="852" w:type="dxa"/>
            <w:tcMar>
              <w:top w:w="80" w:type="dxa"/>
              <w:left w:w="80" w:type="dxa"/>
              <w:bottom w:w="80" w:type="dxa"/>
              <w:right w:w="80" w:type="dxa"/>
            </w:tcMar>
            <w:vAlign w:val="center"/>
          </w:tcPr>
          <w:p w14:paraId="52B050CF">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P0</w:t>
            </w:r>
          </w:p>
        </w:tc>
        <w:tc>
          <w:tcPr>
            <w:tcW w:w="4543" w:type="dxa"/>
            <w:shd w:val="clear" w:color="auto" w:fill="D9EAF7"/>
            <w:tcMar>
              <w:top w:w="80" w:type="dxa"/>
              <w:left w:w="80" w:type="dxa"/>
              <w:bottom w:w="80" w:type="dxa"/>
              <w:right w:w="80" w:type="dxa"/>
            </w:tcMar>
            <w:vAlign w:val="center"/>
          </w:tcPr>
          <w:p w14:paraId="3897FF7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MVP</w:t>
            </w:r>
          </w:p>
        </w:tc>
        <w:tc>
          <w:tcPr>
            <w:tcW w:w="3596" w:type="dxa"/>
            <w:tcMar>
              <w:top w:w="80" w:type="dxa"/>
              <w:left w:w="80" w:type="dxa"/>
              <w:bottom w:w="80" w:type="dxa"/>
              <w:right w:w="80" w:type="dxa"/>
            </w:tcMar>
            <w:vAlign w:val="center"/>
          </w:tcPr>
          <w:p w14:paraId="044FA7C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是</w:t>
            </w:r>
          </w:p>
        </w:tc>
      </w:tr>
      <w:tr w14:paraId="1414C6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694" w:type="dxa"/>
            <w:shd w:val="clear" w:color="auto" w:fill="D9EAF7"/>
            <w:tcMar>
              <w:top w:w="80" w:type="dxa"/>
              <w:left w:w="80" w:type="dxa"/>
              <w:bottom w:w="80" w:type="dxa"/>
              <w:right w:w="80" w:type="dxa"/>
            </w:tcMar>
            <w:vAlign w:val="center"/>
          </w:tcPr>
          <w:p w14:paraId="69EFDC2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关联页面</w:t>
            </w:r>
          </w:p>
        </w:tc>
        <w:tc>
          <w:tcPr>
            <w:tcW w:w="852" w:type="dxa"/>
            <w:tcMar>
              <w:top w:w="80" w:type="dxa"/>
              <w:left w:w="80" w:type="dxa"/>
              <w:bottom w:w="80" w:type="dxa"/>
              <w:right w:w="80" w:type="dxa"/>
            </w:tcMar>
            <w:vAlign w:val="center"/>
          </w:tcPr>
          <w:p w14:paraId="74C2ED1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P15、P22</w:t>
            </w:r>
          </w:p>
        </w:tc>
        <w:tc>
          <w:tcPr>
            <w:tcW w:w="4543" w:type="dxa"/>
            <w:shd w:val="clear" w:color="auto" w:fill="D9EAF7"/>
            <w:tcMar>
              <w:top w:w="80" w:type="dxa"/>
              <w:left w:w="80" w:type="dxa"/>
              <w:bottom w:w="80" w:type="dxa"/>
              <w:right w:w="80" w:type="dxa"/>
            </w:tcMar>
            <w:vAlign w:val="center"/>
          </w:tcPr>
          <w:p w14:paraId="6D90210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需求状态</w:t>
            </w:r>
          </w:p>
        </w:tc>
        <w:tc>
          <w:tcPr>
            <w:tcW w:w="3596" w:type="dxa"/>
            <w:tcMar>
              <w:top w:w="80" w:type="dxa"/>
              <w:left w:w="80" w:type="dxa"/>
              <w:bottom w:w="80" w:type="dxa"/>
              <w:right w:w="80" w:type="dxa"/>
            </w:tcMar>
            <w:vAlign w:val="center"/>
          </w:tcPr>
          <w:p w14:paraId="3921311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待评审</w:t>
            </w:r>
          </w:p>
        </w:tc>
      </w:tr>
      <w:tr w14:paraId="11E06D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46" w:type="dxa"/>
            <w:gridSpan w:val="2"/>
            <w:shd w:val="clear" w:color="auto" w:fill="EAF3F8"/>
            <w:tcMar>
              <w:top w:w="80" w:type="dxa"/>
              <w:left w:w="80" w:type="dxa"/>
              <w:bottom w:w="80" w:type="dxa"/>
              <w:right w:w="80" w:type="dxa"/>
            </w:tcMar>
            <w:vAlign w:val="center"/>
          </w:tcPr>
          <w:p w14:paraId="27BBA0C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需求描述</w:t>
            </w:r>
          </w:p>
        </w:tc>
        <w:tc>
          <w:tcPr>
            <w:tcW w:w="8139" w:type="dxa"/>
            <w:gridSpan w:val="2"/>
            <w:tcMar>
              <w:top w:w="80" w:type="dxa"/>
              <w:left w:w="80" w:type="dxa"/>
              <w:bottom w:w="80" w:type="dxa"/>
              <w:right w:w="80" w:type="dxa"/>
            </w:tcMar>
            <w:vAlign w:val="center"/>
          </w:tcPr>
          <w:p w14:paraId="4163281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系统支持按角色配置功能权限（仓管员/组长/科长/财务/质量工程师），审批流支持多级配置（仓管员发起→组长审批→科长审批），审批人可移动端处理。</w:t>
            </w:r>
          </w:p>
        </w:tc>
      </w:tr>
      <w:tr w14:paraId="4DB0F6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46" w:type="dxa"/>
            <w:gridSpan w:val="2"/>
            <w:shd w:val="clear" w:color="auto" w:fill="EAF3F8"/>
            <w:tcMar>
              <w:top w:w="80" w:type="dxa"/>
              <w:left w:w="80" w:type="dxa"/>
              <w:bottom w:w="80" w:type="dxa"/>
              <w:right w:w="80" w:type="dxa"/>
            </w:tcMar>
            <w:vAlign w:val="center"/>
          </w:tcPr>
          <w:p w14:paraId="25EF792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功能要求</w:t>
            </w:r>
          </w:p>
        </w:tc>
        <w:tc>
          <w:tcPr>
            <w:tcW w:w="8139" w:type="dxa"/>
            <w:gridSpan w:val="2"/>
            <w:tcMar>
              <w:top w:w="80" w:type="dxa"/>
              <w:left w:w="80" w:type="dxa"/>
              <w:bottom w:w="80" w:type="dxa"/>
              <w:right w:w="80" w:type="dxa"/>
            </w:tcMar>
            <w:vAlign w:val="center"/>
          </w:tcPr>
          <w:p w14:paraId="4E0646A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FR-1  按最小权限原则配置角色、数据范围和审批权限，支持岗位变更后的权限回收。</w:t>
            </w:r>
            <w:r>
              <w:rPr>
                <w:rFonts w:ascii="微软雅黑" w:hAnsi="微软雅黑" w:eastAsia="微软雅黑"/>
                <w:sz w:val="16"/>
              </w:rPr>
              <w:br w:type="textWrapping"/>
            </w:r>
            <w:r>
              <w:rPr>
                <w:rFonts w:ascii="微软雅黑" w:hAnsi="微软雅黑" w:eastAsia="微软雅黑"/>
                <w:sz w:val="16"/>
              </w:rPr>
              <w:t>FR-2  特采、损耗核销、盘点调整、专用件挪料等高风险业务应满足职责分离和禁止自审。</w:t>
            </w:r>
          </w:p>
        </w:tc>
      </w:tr>
      <w:tr w14:paraId="48895B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46" w:type="dxa"/>
            <w:gridSpan w:val="2"/>
            <w:shd w:val="clear" w:color="auto" w:fill="EAF3F8"/>
            <w:tcMar>
              <w:top w:w="80" w:type="dxa"/>
              <w:left w:w="80" w:type="dxa"/>
              <w:bottom w:w="80" w:type="dxa"/>
              <w:right w:w="80" w:type="dxa"/>
            </w:tcMar>
            <w:vAlign w:val="center"/>
          </w:tcPr>
          <w:p w14:paraId="4A40131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验收前置条件</w:t>
            </w:r>
          </w:p>
        </w:tc>
        <w:tc>
          <w:tcPr>
            <w:tcW w:w="8139" w:type="dxa"/>
            <w:gridSpan w:val="2"/>
            <w:tcMar>
              <w:top w:w="80" w:type="dxa"/>
              <w:left w:w="80" w:type="dxa"/>
              <w:bottom w:w="80" w:type="dxa"/>
              <w:right w:w="80" w:type="dxa"/>
            </w:tcMar>
            <w:vAlign w:val="center"/>
          </w:tcPr>
          <w:p w14:paraId="59105C6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角色、人员、组织、数据范围和多级审批矩阵已配置。</w:t>
            </w:r>
          </w:p>
        </w:tc>
      </w:tr>
      <w:tr w14:paraId="7B64A3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46" w:type="dxa"/>
            <w:gridSpan w:val="2"/>
            <w:shd w:val="clear" w:color="auto" w:fill="EAF3F8"/>
            <w:tcMar>
              <w:top w:w="80" w:type="dxa"/>
              <w:left w:w="80" w:type="dxa"/>
              <w:bottom w:w="80" w:type="dxa"/>
              <w:right w:w="80" w:type="dxa"/>
            </w:tcMar>
            <w:vAlign w:val="center"/>
          </w:tcPr>
          <w:p w14:paraId="643EE25B">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验收步骤</w:t>
            </w:r>
          </w:p>
        </w:tc>
        <w:tc>
          <w:tcPr>
            <w:tcW w:w="8139" w:type="dxa"/>
            <w:gridSpan w:val="2"/>
            <w:tcMar>
              <w:top w:w="80" w:type="dxa"/>
              <w:left w:w="80" w:type="dxa"/>
              <w:bottom w:w="80" w:type="dxa"/>
              <w:right w:w="80" w:type="dxa"/>
            </w:tcMar>
            <w:vAlign w:val="center"/>
          </w:tcPr>
          <w:p w14:paraId="02EB746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1. 建立仓管员、组长、科长、质量、财务等测试账号</w:t>
            </w:r>
            <w:r>
              <w:rPr>
                <w:rFonts w:ascii="微软雅黑" w:hAnsi="微软雅黑" w:eastAsia="微软雅黑"/>
                <w:sz w:val="16"/>
              </w:rPr>
              <w:br w:type="textWrapping"/>
            </w:r>
            <w:r>
              <w:rPr>
                <w:rFonts w:ascii="微软雅黑" w:hAnsi="微软雅黑" w:eastAsia="微软雅黑"/>
                <w:sz w:val="16"/>
              </w:rPr>
              <w:t>2. 逐角色验证菜单、按钮、数据范围和审批权限</w:t>
            </w:r>
            <w:r>
              <w:rPr>
                <w:rFonts w:ascii="微软雅黑" w:hAnsi="微软雅黑" w:eastAsia="微软雅黑"/>
                <w:sz w:val="16"/>
              </w:rPr>
              <w:br w:type="textWrapping"/>
            </w:r>
            <w:r>
              <w:rPr>
                <w:rFonts w:ascii="微软雅黑" w:hAnsi="微软雅黑" w:eastAsia="微软雅黑"/>
                <w:sz w:val="16"/>
              </w:rPr>
              <w:t>3. 由发起人尝试审批本人发起的高风险单据</w:t>
            </w:r>
            <w:r>
              <w:rPr>
                <w:rFonts w:ascii="微软雅黑" w:hAnsi="微软雅黑" w:eastAsia="微软雅黑"/>
                <w:sz w:val="16"/>
              </w:rPr>
              <w:br w:type="textWrapping"/>
            </w:r>
            <w:r>
              <w:rPr>
                <w:rFonts w:ascii="微软雅黑" w:hAnsi="微软雅黑" w:eastAsia="微软雅黑"/>
                <w:sz w:val="16"/>
              </w:rPr>
              <w:t>4. 移动端完成合法审批并核对人员、意见、设备、时间和状态日志</w:t>
            </w:r>
          </w:p>
        </w:tc>
      </w:tr>
      <w:tr w14:paraId="31E765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546" w:type="dxa"/>
            <w:gridSpan w:val="2"/>
            <w:shd w:val="clear" w:color="auto" w:fill="EAF3F8"/>
            <w:tcMar>
              <w:top w:w="80" w:type="dxa"/>
              <w:left w:w="80" w:type="dxa"/>
              <w:bottom w:w="80" w:type="dxa"/>
              <w:right w:w="80" w:type="dxa"/>
            </w:tcMar>
            <w:vAlign w:val="center"/>
          </w:tcPr>
          <w:p w14:paraId="5F4A398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b/>
                <w:sz w:val="16"/>
              </w:rPr>
              <w:t>验收标准</w:t>
            </w:r>
          </w:p>
        </w:tc>
        <w:tc>
          <w:tcPr>
            <w:tcW w:w="8139" w:type="dxa"/>
            <w:gridSpan w:val="2"/>
            <w:tcMar>
              <w:top w:w="80" w:type="dxa"/>
              <w:left w:w="80" w:type="dxa"/>
              <w:bottom w:w="80" w:type="dxa"/>
              <w:right w:w="80" w:type="dxa"/>
            </w:tcMar>
            <w:vAlign w:val="center"/>
          </w:tcPr>
          <w:p w14:paraId="17496C8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AC-1  仓管员无法执行特采审批</w:t>
            </w:r>
            <w:r>
              <w:rPr>
                <w:rFonts w:ascii="微软雅黑" w:hAnsi="微软雅黑" w:eastAsia="微软雅黑"/>
                <w:sz w:val="16"/>
              </w:rPr>
              <w:br w:type="textWrapping"/>
            </w:r>
            <w:r>
              <w:rPr>
                <w:rFonts w:ascii="微软雅黑" w:hAnsi="微软雅黑" w:eastAsia="微软雅黑"/>
                <w:sz w:val="16"/>
              </w:rPr>
              <w:t>AC-2  发起人不得审批本人发起的高风险单据</w:t>
            </w:r>
            <w:r>
              <w:rPr>
                <w:rFonts w:ascii="微软雅黑" w:hAnsi="微软雅黑" w:eastAsia="微软雅黑"/>
                <w:sz w:val="16"/>
              </w:rPr>
              <w:br w:type="textWrapping"/>
            </w:r>
            <w:r>
              <w:rPr>
                <w:rFonts w:ascii="微软雅黑" w:hAnsi="微软雅黑" w:eastAsia="微软雅黑"/>
                <w:sz w:val="16"/>
              </w:rPr>
              <w:t>AC-3  科长仅可审批授权范围内待审单据</w:t>
            </w:r>
            <w:r>
              <w:rPr>
                <w:rFonts w:ascii="微软雅黑" w:hAnsi="微软雅黑" w:eastAsia="微软雅黑"/>
                <w:sz w:val="16"/>
              </w:rPr>
              <w:br w:type="textWrapping"/>
            </w:r>
            <w:r>
              <w:rPr>
                <w:rFonts w:ascii="微软雅黑" w:hAnsi="微软雅黑" w:eastAsia="微软雅黑"/>
                <w:sz w:val="16"/>
              </w:rPr>
              <w:t>AC-4  移动端处理审批后完整记录审批人、意见、时间、设备和前后状态（功能验收、安全验收）。</w:t>
            </w:r>
          </w:p>
        </w:tc>
      </w:tr>
    </w:tbl>
    <w:p w14:paraId="3C202C4E">
      <w:pPr>
        <w:spacing w:after="20"/>
      </w:pPr>
    </w:p>
    <w:p w14:paraId="051625DE">
      <w:pPr>
        <w:keepNext/>
      </w:pPr>
      <w:r>
        <w:rPr>
          <w:rFonts w:ascii="微软雅黑" w:hAnsi="微软雅黑" w:eastAsia="微软雅黑"/>
          <w:b/>
          <w:color w:val="1F4E79"/>
          <w:sz w:val="22"/>
        </w:rPr>
        <w:t>REQ-029｜G-3 单据编号规则</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41"/>
        <w:gridCol w:w="653"/>
        <w:gridCol w:w="5649"/>
        <w:gridCol w:w="2381"/>
      </w:tblGrid>
      <w:tr w14:paraId="51B7FF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41" w:type="dxa"/>
            <w:shd w:val="clear" w:color="auto" w:fill="D9EAF7"/>
            <w:tcMar>
              <w:top w:w="80" w:type="dxa"/>
              <w:left w:w="80" w:type="dxa"/>
              <w:bottom w:w="80" w:type="dxa"/>
              <w:right w:w="80" w:type="dxa"/>
            </w:tcMar>
            <w:vAlign w:val="center"/>
          </w:tcPr>
          <w:p w14:paraId="761C8C69">
            <w:pPr>
              <w:spacing w:after="0" w:line="259" w:lineRule="auto"/>
            </w:pPr>
            <w:r>
              <w:rPr>
                <w:rFonts w:ascii="微软雅黑" w:hAnsi="微软雅黑" w:eastAsia="微软雅黑"/>
                <w:sz w:val="17"/>
              </w:rPr>
              <w:t>优先级</w:t>
            </w:r>
          </w:p>
        </w:tc>
        <w:tc>
          <w:tcPr>
            <w:tcW w:w="653" w:type="dxa"/>
            <w:tcMar>
              <w:top w:w="80" w:type="dxa"/>
              <w:left w:w="80" w:type="dxa"/>
              <w:bottom w:w="80" w:type="dxa"/>
              <w:right w:w="80" w:type="dxa"/>
            </w:tcMar>
            <w:vAlign w:val="center"/>
          </w:tcPr>
          <w:p w14:paraId="7F250B2A">
            <w:pPr>
              <w:spacing w:after="0" w:line="259" w:lineRule="auto"/>
            </w:pPr>
            <w:r>
              <w:rPr>
                <w:rFonts w:ascii="微软雅黑" w:hAnsi="微软雅黑" w:eastAsia="微软雅黑"/>
                <w:sz w:val="17"/>
              </w:rPr>
              <w:t>P0</w:t>
            </w:r>
          </w:p>
        </w:tc>
        <w:tc>
          <w:tcPr>
            <w:tcW w:w="5649" w:type="dxa"/>
            <w:shd w:val="clear" w:color="auto" w:fill="D9EAF7"/>
            <w:tcMar>
              <w:top w:w="80" w:type="dxa"/>
              <w:left w:w="80" w:type="dxa"/>
              <w:bottom w:w="80" w:type="dxa"/>
              <w:right w:w="80" w:type="dxa"/>
            </w:tcMar>
            <w:vAlign w:val="center"/>
          </w:tcPr>
          <w:p w14:paraId="3F6FB3E7">
            <w:pPr>
              <w:spacing w:after="0" w:line="259" w:lineRule="auto"/>
            </w:pPr>
            <w:r>
              <w:rPr>
                <w:rFonts w:ascii="微软雅黑" w:hAnsi="微软雅黑" w:eastAsia="微软雅黑"/>
                <w:sz w:val="17"/>
              </w:rPr>
              <w:t>MVP</w:t>
            </w:r>
          </w:p>
        </w:tc>
        <w:tc>
          <w:tcPr>
            <w:tcW w:w="2381" w:type="dxa"/>
            <w:tcMar>
              <w:top w:w="80" w:type="dxa"/>
              <w:left w:w="80" w:type="dxa"/>
              <w:bottom w:w="80" w:type="dxa"/>
              <w:right w:w="80" w:type="dxa"/>
            </w:tcMar>
            <w:vAlign w:val="center"/>
          </w:tcPr>
          <w:p w14:paraId="248A4E40">
            <w:pPr>
              <w:spacing w:after="0" w:line="259" w:lineRule="auto"/>
            </w:pPr>
            <w:r>
              <w:rPr>
                <w:rFonts w:ascii="微软雅黑" w:hAnsi="微软雅黑" w:eastAsia="微软雅黑"/>
                <w:sz w:val="17"/>
              </w:rPr>
              <w:t>是</w:t>
            </w:r>
          </w:p>
        </w:tc>
      </w:tr>
      <w:tr w14:paraId="652AC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41" w:type="dxa"/>
            <w:shd w:val="clear" w:color="auto" w:fill="D9EAF7"/>
            <w:tcMar>
              <w:top w:w="80" w:type="dxa"/>
              <w:left w:w="80" w:type="dxa"/>
              <w:bottom w:w="80" w:type="dxa"/>
              <w:right w:w="80" w:type="dxa"/>
            </w:tcMar>
            <w:vAlign w:val="center"/>
          </w:tcPr>
          <w:p w14:paraId="46ECD5F1">
            <w:pPr>
              <w:spacing w:after="0" w:line="259" w:lineRule="auto"/>
            </w:pPr>
            <w:r>
              <w:rPr>
                <w:rFonts w:ascii="微软雅黑" w:hAnsi="微软雅黑" w:eastAsia="微软雅黑"/>
                <w:sz w:val="17"/>
              </w:rPr>
              <w:t>关联页面</w:t>
            </w:r>
          </w:p>
        </w:tc>
        <w:tc>
          <w:tcPr>
            <w:tcW w:w="653" w:type="dxa"/>
            <w:tcMar>
              <w:top w:w="80" w:type="dxa"/>
              <w:left w:w="80" w:type="dxa"/>
              <w:bottom w:w="80" w:type="dxa"/>
              <w:right w:w="80" w:type="dxa"/>
            </w:tcMar>
            <w:vAlign w:val="center"/>
          </w:tcPr>
          <w:p w14:paraId="0489A22B">
            <w:pPr>
              <w:spacing w:after="0" w:line="259" w:lineRule="auto"/>
            </w:pPr>
            <w:r>
              <w:rPr>
                <w:rFonts w:ascii="微软雅黑" w:hAnsi="微软雅黑" w:eastAsia="微软雅黑"/>
                <w:sz w:val="17"/>
              </w:rPr>
              <w:t>P19</w:t>
            </w:r>
          </w:p>
        </w:tc>
        <w:tc>
          <w:tcPr>
            <w:tcW w:w="5649" w:type="dxa"/>
            <w:shd w:val="clear" w:color="auto" w:fill="D9EAF7"/>
            <w:tcMar>
              <w:top w:w="80" w:type="dxa"/>
              <w:left w:w="80" w:type="dxa"/>
              <w:bottom w:w="80" w:type="dxa"/>
              <w:right w:w="80" w:type="dxa"/>
            </w:tcMar>
            <w:vAlign w:val="center"/>
          </w:tcPr>
          <w:p w14:paraId="1803C42C">
            <w:pPr>
              <w:spacing w:after="0" w:line="259" w:lineRule="auto"/>
            </w:pPr>
            <w:r>
              <w:rPr>
                <w:rFonts w:ascii="微软雅黑" w:hAnsi="微软雅黑" w:eastAsia="微软雅黑"/>
                <w:sz w:val="17"/>
              </w:rPr>
              <w:t>需求状态</w:t>
            </w:r>
          </w:p>
        </w:tc>
        <w:tc>
          <w:tcPr>
            <w:tcW w:w="2381" w:type="dxa"/>
            <w:tcMar>
              <w:top w:w="80" w:type="dxa"/>
              <w:left w:w="80" w:type="dxa"/>
              <w:bottom w:w="80" w:type="dxa"/>
              <w:right w:w="80" w:type="dxa"/>
            </w:tcMar>
            <w:vAlign w:val="center"/>
          </w:tcPr>
          <w:p w14:paraId="3033501D">
            <w:pPr>
              <w:spacing w:after="0" w:line="259" w:lineRule="auto"/>
            </w:pPr>
            <w:r>
              <w:rPr>
                <w:rFonts w:ascii="微软雅黑" w:hAnsi="微软雅黑" w:eastAsia="微软雅黑"/>
                <w:sz w:val="17"/>
              </w:rPr>
              <w:t>待评审</w:t>
            </w:r>
          </w:p>
        </w:tc>
      </w:tr>
      <w:tr w14:paraId="0E11D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1ADACC95">
            <w:pPr>
              <w:spacing w:after="0" w:line="259" w:lineRule="auto"/>
            </w:pPr>
            <w:r>
              <w:rPr>
                <w:rFonts w:ascii="微软雅黑" w:hAnsi="微软雅黑" w:eastAsia="微软雅黑"/>
                <w:b/>
                <w:sz w:val="16"/>
              </w:rPr>
              <w:t>需求描述</w:t>
            </w:r>
          </w:p>
        </w:tc>
        <w:tc>
          <w:tcPr>
            <w:tcW w:w="8030" w:type="dxa"/>
            <w:gridSpan w:val="2"/>
            <w:tcMar>
              <w:top w:w="80" w:type="dxa"/>
              <w:left w:w="80" w:type="dxa"/>
              <w:bottom w:w="80" w:type="dxa"/>
              <w:right w:w="80" w:type="dxa"/>
            </w:tcMar>
            <w:vAlign w:val="center"/>
          </w:tcPr>
          <w:p w14:paraId="72D20A1A">
            <w:pPr>
              <w:spacing w:after="0" w:line="259" w:lineRule="auto"/>
            </w:pPr>
            <w:r>
              <w:rPr>
                <w:rFonts w:ascii="微软雅黑" w:hAnsi="微软雅黑" w:eastAsia="微软雅黑"/>
                <w:sz w:val="16"/>
              </w:rPr>
              <w:t>所有业务单据（收料单、入库单、出库单、备料单、挪料单、调拨单、盘点调整单）编号规则统一，格式可配置，默认规则为单据类型代码+日期+流水号。</w:t>
            </w:r>
          </w:p>
        </w:tc>
      </w:tr>
      <w:tr w14:paraId="56F683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54CD5B83">
            <w:pPr>
              <w:spacing w:after="0" w:line="259" w:lineRule="auto"/>
            </w:pPr>
            <w:r>
              <w:rPr>
                <w:rFonts w:ascii="微软雅黑" w:hAnsi="微软雅黑" w:eastAsia="微软雅黑"/>
                <w:b/>
                <w:sz w:val="16"/>
              </w:rPr>
              <w:t>功能要求</w:t>
            </w:r>
          </w:p>
        </w:tc>
        <w:tc>
          <w:tcPr>
            <w:tcW w:w="8030" w:type="dxa"/>
            <w:gridSpan w:val="2"/>
            <w:tcMar>
              <w:top w:w="80" w:type="dxa"/>
              <w:left w:w="80" w:type="dxa"/>
              <w:bottom w:w="80" w:type="dxa"/>
              <w:right w:w="80" w:type="dxa"/>
            </w:tcMar>
            <w:vAlign w:val="center"/>
          </w:tcPr>
          <w:p w14:paraId="45CA2A00">
            <w:pPr>
              <w:spacing w:after="0" w:line="259" w:lineRule="auto"/>
            </w:pPr>
            <w:r>
              <w:rPr>
                <w:rFonts w:ascii="微软雅黑" w:hAnsi="微软雅黑" w:eastAsia="微软雅黑"/>
                <w:sz w:val="16"/>
              </w:rPr>
              <w:t>FR-1  编号规则支持单据类型、组织、日期和流水号组合，并处理并发取号、作废、重试和跨日场景。</w:t>
            </w:r>
            <w:r>
              <w:rPr>
                <w:rFonts w:ascii="微软雅黑" w:hAnsi="微软雅黑" w:eastAsia="微软雅黑"/>
                <w:sz w:val="16"/>
              </w:rPr>
              <w:br w:type="textWrapping"/>
            </w:r>
            <w:r>
              <w:rPr>
                <w:rFonts w:ascii="微软雅黑" w:hAnsi="微软雅黑" w:eastAsia="微软雅黑"/>
                <w:sz w:val="16"/>
              </w:rPr>
              <w:t>FR-2  规则变更应记录版本、生效时间、操作人，历史编号不得因规则调整而变化。</w:t>
            </w:r>
          </w:p>
        </w:tc>
      </w:tr>
      <w:tr w14:paraId="0E3B7C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5F180AB6">
            <w:pPr>
              <w:spacing w:after="0" w:line="259" w:lineRule="auto"/>
            </w:pPr>
            <w:r>
              <w:rPr>
                <w:rFonts w:ascii="微软雅黑" w:hAnsi="微软雅黑" w:eastAsia="微软雅黑"/>
                <w:b/>
                <w:sz w:val="16"/>
              </w:rPr>
              <w:t>验收前置条件</w:t>
            </w:r>
          </w:p>
        </w:tc>
        <w:tc>
          <w:tcPr>
            <w:tcW w:w="8030" w:type="dxa"/>
            <w:gridSpan w:val="2"/>
            <w:tcMar>
              <w:top w:w="80" w:type="dxa"/>
              <w:left w:w="80" w:type="dxa"/>
              <w:bottom w:w="80" w:type="dxa"/>
              <w:right w:w="80" w:type="dxa"/>
            </w:tcMar>
            <w:vAlign w:val="center"/>
          </w:tcPr>
          <w:p w14:paraId="3903642C">
            <w:pPr>
              <w:spacing w:after="0" w:line="259" w:lineRule="auto"/>
            </w:pPr>
            <w:r>
              <w:rPr>
                <w:rFonts w:ascii="微软雅黑" w:hAnsi="微软雅黑" w:eastAsia="微软雅黑"/>
                <w:sz w:val="16"/>
              </w:rPr>
              <w:t>单据类型、组织、系统日期及并发测试工具已准备。</w:t>
            </w:r>
          </w:p>
        </w:tc>
      </w:tr>
      <w:tr w14:paraId="5BF7B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346C097B">
            <w:pPr>
              <w:spacing w:after="0" w:line="259" w:lineRule="auto"/>
            </w:pPr>
            <w:r>
              <w:rPr>
                <w:rFonts w:ascii="微软雅黑" w:hAnsi="微软雅黑" w:eastAsia="微软雅黑"/>
                <w:b/>
                <w:sz w:val="16"/>
              </w:rPr>
              <w:t>验收步骤</w:t>
            </w:r>
          </w:p>
        </w:tc>
        <w:tc>
          <w:tcPr>
            <w:tcW w:w="8030" w:type="dxa"/>
            <w:gridSpan w:val="2"/>
            <w:tcMar>
              <w:top w:w="80" w:type="dxa"/>
              <w:left w:w="80" w:type="dxa"/>
              <w:bottom w:w="80" w:type="dxa"/>
              <w:right w:w="80" w:type="dxa"/>
            </w:tcMar>
            <w:vAlign w:val="center"/>
          </w:tcPr>
          <w:p w14:paraId="269FBE27">
            <w:pPr>
              <w:spacing w:after="0" w:line="259" w:lineRule="auto"/>
            </w:pPr>
            <w:r>
              <w:rPr>
                <w:rFonts w:ascii="微软雅黑" w:hAnsi="微软雅黑" w:eastAsia="微软雅黑"/>
                <w:sz w:val="16"/>
              </w:rPr>
              <w:t>1. 配置默认编号规则并准备并发取号环境</w:t>
            </w:r>
            <w:r>
              <w:rPr>
                <w:rFonts w:ascii="微软雅黑" w:hAnsi="微软雅黑" w:eastAsia="微软雅黑"/>
                <w:sz w:val="16"/>
              </w:rPr>
              <w:br w:type="textWrapping"/>
            </w:r>
            <w:r>
              <w:rPr>
                <w:rFonts w:ascii="微软雅黑" w:hAnsi="微软雅黑" w:eastAsia="微软雅黑"/>
                <w:sz w:val="16"/>
              </w:rPr>
              <w:t>2. 并发创建同类单据，执行失败重试、作废和跨日取号</w:t>
            </w:r>
            <w:r>
              <w:rPr>
                <w:rFonts w:ascii="微软雅黑" w:hAnsi="微软雅黑" w:eastAsia="微软雅黑"/>
                <w:sz w:val="16"/>
              </w:rPr>
              <w:br w:type="textWrapping"/>
            </w:r>
            <w:r>
              <w:rPr>
                <w:rFonts w:ascii="微软雅黑" w:hAnsi="微软雅黑" w:eastAsia="微软雅黑"/>
                <w:sz w:val="16"/>
              </w:rPr>
              <w:t>3. 变更编号规则并设置生效时间</w:t>
            </w:r>
            <w:r>
              <w:rPr>
                <w:rFonts w:ascii="微软雅黑" w:hAnsi="微软雅黑" w:eastAsia="微软雅黑"/>
                <w:sz w:val="16"/>
              </w:rPr>
              <w:br w:type="textWrapping"/>
            </w:r>
            <w:r>
              <w:rPr>
                <w:rFonts w:ascii="微软雅黑" w:hAnsi="微软雅黑" w:eastAsia="微软雅黑"/>
                <w:sz w:val="16"/>
              </w:rPr>
              <w:t>4. 核对编号唯一性、作废号不复用及历史编号不变化</w:t>
            </w:r>
          </w:p>
        </w:tc>
      </w:tr>
      <w:tr w14:paraId="07F7C2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2E2EF24B">
            <w:pPr>
              <w:spacing w:after="0" w:line="259" w:lineRule="auto"/>
            </w:pPr>
            <w:r>
              <w:rPr>
                <w:rFonts w:ascii="微软雅黑" w:hAnsi="微软雅黑" w:eastAsia="微软雅黑"/>
                <w:b/>
                <w:sz w:val="16"/>
              </w:rPr>
              <w:t>验收标准</w:t>
            </w:r>
          </w:p>
        </w:tc>
        <w:tc>
          <w:tcPr>
            <w:tcW w:w="8030" w:type="dxa"/>
            <w:gridSpan w:val="2"/>
            <w:tcMar>
              <w:top w:w="80" w:type="dxa"/>
              <w:left w:w="80" w:type="dxa"/>
              <w:bottom w:w="80" w:type="dxa"/>
              <w:right w:w="80" w:type="dxa"/>
            </w:tcMar>
            <w:vAlign w:val="center"/>
          </w:tcPr>
          <w:p w14:paraId="6F833D7C">
            <w:pPr>
              <w:spacing w:after="0" w:line="259" w:lineRule="auto"/>
            </w:pPr>
            <w:r>
              <w:rPr>
                <w:rFonts w:ascii="微软雅黑" w:hAnsi="微软雅黑" w:eastAsia="微软雅黑"/>
                <w:sz w:val="16"/>
              </w:rPr>
              <w:t>AC-1  在并发、重试和跨日场景下，同类单据编号唯一且按配置规则递增</w:t>
            </w:r>
            <w:r>
              <w:rPr>
                <w:rFonts w:ascii="微软雅黑" w:hAnsi="微软雅黑" w:eastAsia="微软雅黑"/>
                <w:sz w:val="16"/>
              </w:rPr>
              <w:br w:type="textWrapping"/>
            </w:r>
            <w:r>
              <w:rPr>
                <w:rFonts w:ascii="微软雅黑" w:hAnsi="微软雅黑" w:eastAsia="微软雅黑"/>
                <w:sz w:val="16"/>
              </w:rPr>
              <w:t>AC-2  作废号码保留且不得复用，不以“绝不跳号”作为验收条件（数据验收）</w:t>
            </w:r>
            <w:r>
              <w:rPr>
                <w:rFonts w:ascii="微软雅黑" w:hAnsi="微软雅黑" w:eastAsia="微软雅黑"/>
                <w:sz w:val="16"/>
              </w:rPr>
              <w:br w:type="textWrapping"/>
            </w:r>
            <w:r>
              <w:rPr>
                <w:rFonts w:ascii="微软雅黑" w:hAnsi="微软雅黑" w:eastAsia="微软雅黑"/>
                <w:sz w:val="16"/>
              </w:rPr>
              <w:t>AC-3  编号规则通过后台配置并保留生效时间和变更日志，无需修改代码（功能验收）。</w:t>
            </w:r>
          </w:p>
        </w:tc>
      </w:tr>
    </w:tbl>
    <w:p w14:paraId="0E7446B1">
      <w:pPr>
        <w:spacing w:after="20"/>
      </w:pPr>
    </w:p>
    <w:p w14:paraId="595EBFC0">
      <w:pPr>
        <w:keepNext/>
      </w:pPr>
      <w:r>
        <w:rPr>
          <w:rFonts w:ascii="微软雅黑" w:hAnsi="微软雅黑" w:eastAsia="微软雅黑"/>
          <w:b/>
          <w:color w:val="1F4E79"/>
          <w:sz w:val="22"/>
        </w:rPr>
        <w:t>REQ-030｜G-4 操作日志</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62"/>
        <w:gridCol w:w="632"/>
        <w:gridCol w:w="5649"/>
        <w:gridCol w:w="2381"/>
      </w:tblGrid>
      <w:tr w14:paraId="0F550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62" w:type="dxa"/>
            <w:shd w:val="clear" w:color="auto" w:fill="D9EAF7"/>
            <w:tcMar>
              <w:top w:w="80" w:type="dxa"/>
              <w:left w:w="80" w:type="dxa"/>
              <w:bottom w:w="80" w:type="dxa"/>
              <w:right w:w="80" w:type="dxa"/>
            </w:tcMar>
            <w:vAlign w:val="center"/>
          </w:tcPr>
          <w:p w14:paraId="1C668E5E">
            <w:pPr>
              <w:spacing w:after="0" w:line="259" w:lineRule="auto"/>
            </w:pPr>
            <w:r>
              <w:rPr>
                <w:rFonts w:ascii="微软雅黑" w:hAnsi="微软雅黑" w:eastAsia="微软雅黑"/>
                <w:sz w:val="17"/>
              </w:rPr>
              <w:t>优先级</w:t>
            </w:r>
          </w:p>
        </w:tc>
        <w:tc>
          <w:tcPr>
            <w:tcW w:w="632" w:type="dxa"/>
            <w:tcMar>
              <w:top w:w="80" w:type="dxa"/>
              <w:left w:w="80" w:type="dxa"/>
              <w:bottom w:w="80" w:type="dxa"/>
              <w:right w:w="80" w:type="dxa"/>
            </w:tcMar>
            <w:vAlign w:val="center"/>
          </w:tcPr>
          <w:p w14:paraId="7A24B112">
            <w:pPr>
              <w:spacing w:after="0" w:line="259" w:lineRule="auto"/>
            </w:pPr>
            <w:r>
              <w:rPr>
                <w:rFonts w:ascii="微软雅黑" w:hAnsi="微软雅黑" w:eastAsia="微软雅黑"/>
                <w:sz w:val="17"/>
              </w:rPr>
              <w:t>P0</w:t>
            </w:r>
          </w:p>
        </w:tc>
        <w:tc>
          <w:tcPr>
            <w:tcW w:w="5649" w:type="dxa"/>
            <w:shd w:val="clear" w:color="auto" w:fill="D9EAF7"/>
            <w:tcMar>
              <w:top w:w="80" w:type="dxa"/>
              <w:left w:w="80" w:type="dxa"/>
              <w:bottom w:w="80" w:type="dxa"/>
              <w:right w:w="80" w:type="dxa"/>
            </w:tcMar>
            <w:vAlign w:val="center"/>
          </w:tcPr>
          <w:p w14:paraId="5BB98EEA">
            <w:pPr>
              <w:spacing w:after="0" w:line="259" w:lineRule="auto"/>
            </w:pPr>
            <w:r>
              <w:rPr>
                <w:rFonts w:ascii="微软雅黑" w:hAnsi="微软雅黑" w:eastAsia="微软雅黑"/>
                <w:sz w:val="17"/>
              </w:rPr>
              <w:t>MVP</w:t>
            </w:r>
          </w:p>
        </w:tc>
        <w:tc>
          <w:tcPr>
            <w:tcW w:w="2381" w:type="dxa"/>
            <w:tcMar>
              <w:top w:w="80" w:type="dxa"/>
              <w:left w:w="80" w:type="dxa"/>
              <w:bottom w:w="80" w:type="dxa"/>
              <w:right w:w="80" w:type="dxa"/>
            </w:tcMar>
            <w:vAlign w:val="center"/>
          </w:tcPr>
          <w:p w14:paraId="24E1EA26">
            <w:pPr>
              <w:spacing w:after="0" w:line="259" w:lineRule="auto"/>
            </w:pPr>
            <w:r>
              <w:rPr>
                <w:rFonts w:ascii="微软雅黑" w:hAnsi="微软雅黑" w:eastAsia="微软雅黑"/>
                <w:sz w:val="17"/>
              </w:rPr>
              <w:t>是</w:t>
            </w:r>
          </w:p>
        </w:tc>
      </w:tr>
      <w:tr w14:paraId="0162F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62" w:type="dxa"/>
            <w:shd w:val="clear" w:color="auto" w:fill="D9EAF7"/>
            <w:tcMar>
              <w:top w:w="80" w:type="dxa"/>
              <w:left w:w="80" w:type="dxa"/>
              <w:bottom w:w="80" w:type="dxa"/>
              <w:right w:w="80" w:type="dxa"/>
            </w:tcMar>
            <w:vAlign w:val="center"/>
          </w:tcPr>
          <w:p w14:paraId="3957C455">
            <w:pPr>
              <w:spacing w:after="0" w:line="259" w:lineRule="auto"/>
            </w:pPr>
            <w:r>
              <w:rPr>
                <w:rFonts w:ascii="微软雅黑" w:hAnsi="微软雅黑" w:eastAsia="微软雅黑"/>
                <w:sz w:val="17"/>
              </w:rPr>
              <w:t>关联页面</w:t>
            </w:r>
          </w:p>
        </w:tc>
        <w:tc>
          <w:tcPr>
            <w:tcW w:w="632" w:type="dxa"/>
            <w:tcMar>
              <w:top w:w="80" w:type="dxa"/>
              <w:left w:w="80" w:type="dxa"/>
              <w:bottom w:w="80" w:type="dxa"/>
              <w:right w:w="80" w:type="dxa"/>
            </w:tcMar>
            <w:vAlign w:val="center"/>
          </w:tcPr>
          <w:p w14:paraId="1A93C494">
            <w:pPr>
              <w:spacing w:after="0" w:line="259" w:lineRule="auto"/>
            </w:pPr>
            <w:r>
              <w:rPr>
                <w:rFonts w:ascii="微软雅黑" w:hAnsi="微软雅黑" w:eastAsia="微软雅黑"/>
                <w:sz w:val="17"/>
              </w:rPr>
              <w:t>P22</w:t>
            </w:r>
          </w:p>
        </w:tc>
        <w:tc>
          <w:tcPr>
            <w:tcW w:w="5649" w:type="dxa"/>
            <w:shd w:val="clear" w:color="auto" w:fill="D9EAF7"/>
            <w:tcMar>
              <w:top w:w="80" w:type="dxa"/>
              <w:left w:w="80" w:type="dxa"/>
              <w:bottom w:w="80" w:type="dxa"/>
              <w:right w:w="80" w:type="dxa"/>
            </w:tcMar>
            <w:vAlign w:val="center"/>
          </w:tcPr>
          <w:p w14:paraId="7BA99D61">
            <w:pPr>
              <w:spacing w:after="0" w:line="259" w:lineRule="auto"/>
            </w:pPr>
            <w:r>
              <w:rPr>
                <w:rFonts w:ascii="微软雅黑" w:hAnsi="微软雅黑" w:eastAsia="微软雅黑"/>
                <w:sz w:val="17"/>
              </w:rPr>
              <w:t>需求状态</w:t>
            </w:r>
          </w:p>
        </w:tc>
        <w:tc>
          <w:tcPr>
            <w:tcW w:w="2381" w:type="dxa"/>
            <w:tcMar>
              <w:top w:w="80" w:type="dxa"/>
              <w:left w:w="80" w:type="dxa"/>
              <w:bottom w:w="80" w:type="dxa"/>
              <w:right w:w="80" w:type="dxa"/>
            </w:tcMar>
            <w:vAlign w:val="center"/>
          </w:tcPr>
          <w:p w14:paraId="767F6052">
            <w:pPr>
              <w:spacing w:after="0" w:line="259" w:lineRule="auto"/>
            </w:pPr>
            <w:r>
              <w:rPr>
                <w:rFonts w:ascii="微软雅黑" w:hAnsi="微软雅黑" w:eastAsia="微软雅黑"/>
                <w:sz w:val="17"/>
              </w:rPr>
              <w:t>待评审</w:t>
            </w:r>
          </w:p>
        </w:tc>
      </w:tr>
      <w:tr w14:paraId="3B941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0B5EBDEB">
            <w:pPr>
              <w:spacing w:after="0" w:line="259" w:lineRule="auto"/>
            </w:pPr>
            <w:r>
              <w:rPr>
                <w:rFonts w:ascii="微软雅黑" w:hAnsi="微软雅黑" w:eastAsia="微软雅黑"/>
                <w:b/>
                <w:sz w:val="16"/>
              </w:rPr>
              <w:t>需求描述</w:t>
            </w:r>
          </w:p>
        </w:tc>
        <w:tc>
          <w:tcPr>
            <w:tcW w:w="8030" w:type="dxa"/>
            <w:gridSpan w:val="2"/>
            <w:tcMar>
              <w:top w:w="80" w:type="dxa"/>
              <w:left w:w="80" w:type="dxa"/>
              <w:bottom w:w="80" w:type="dxa"/>
              <w:right w:w="80" w:type="dxa"/>
            </w:tcMar>
            <w:vAlign w:val="center"/>
          </w:tcPr>
          <w:p w14:paraId="789FCB8C">
            <w:pPr>
              <w:spacing w:after="0" w:line="259" w:lineRule="auto"/>
            </w:pPr>
            <w:r>
              <w:rPr>
                <w:rFonts w:ascii="微软雅黑" w:hAnsi="微软雅黑" w:eastAsia="微软雅黑"/>
                <w:sz w:val="16"/>
              </w:rPr>
              <w:t>关键业务操作记录可审计日志，至少包含操作时间、操作员、角色、设备或IP、操作类型、单据编号、变更前后数据及结果。日志对业务用户只读，采用权限隔离和防篡改措施，任何运维归档或清理均须留痕。</w:t>
            </w:r>
          </w:p>
        </w:tc>
      </w:tr>
      <w:tr w14:paraId="6B678E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29AC0111">
            <w:pPr>
              <w:spacing w:after="0" w:line="259" w:lineRule="auto"/>
            </w:pPr>
            <w:r>
              <w:rPr>
                <w:rFonts w:ascii="微软雅黑" w:hAnsi="微软雅黑" w:eastAsia="微软雅黑"/>
                <w:b/>
                <w:sz w:val="16"/>
              </w:rPr>
              <w:t>功能要求</w:t>
            </w:r>
          </w:p>
        </w:tc>
        <w:tc>
          <w:tcPr>
            <w:tcW w:w="8030" w:type="dxa"/>
            <w:gridSpan w:val="2"/>
            <w:tcMar>
              <w:top w:w="80" w:type="dxa"/>
              <w:left w:w="80" w:type="dxa"/>
              <w:bottom w:w="80" w:type="dxa"/>
              <w:right w:w="80" w:type="dxa"/>
            </w:tcMar>
            <w:vAlign w:val="center"/>
          </w:tcPr>
          <w:p w14:paraId="08327406">
            <w:pPr>
              <w:spacing w:after="0" w:line="259" w:lineRule="auto"/>
            </w:pPr>
            <w:r>
              <w:rPr>
                <w:rFonts w:ascii="微软雅黑" w:hAnsi="微软雅黑" w:eastAsia="微软雅黑"/>
                <w:sz w:val="16"/>
              </w:rPr>
              <w:t>FR-1  日志按授权范围查询，普通业务用户不可删除或修改；日志保留期限由双方确认。</w:t>
            </w:r>
            <w:r>
              <w:rPr>
                <w:rFonts w:ascii="微软雅黑" w:hAnsi="微软雅黑" w:eastAsia="微软雅黑"/>
                <w:sz w:val="16"/>
              </w:rPr>
              <w:br w:type="textWrapping"/>
            </w:r>
            <w:r>
              <w:rPr>
                <w:rFonts w:ascii="微软雅黑" w:hAnsi="微软雅黑" w:eastAsia="微软雅黑"/>
                <w:sz w:val="16"/>
              </w:rPr>
              <w:t>FR-2  审批、过账、冲销、重打标签、接口重放、权限变更等操作必须记录成功或失败结果。</w:t>
            </w:r>
          </w:p>
        </w:tc>
      </w:tr>
      <w:tr w14:paraId="09787B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72156453">
            <w:pPr>
              <w:spacing w:after="0" w:line="259" w:lineRule="auto"/>
            </w:pPr>
            <w:r>
              <w:rPr>
                <w:rFonts w:ascii="微软雅黑" w:hAnsi="微软雅黑" w:eastAsia="微软雅黑"/>
                <w:b/>
                <w:sz w:val="16"/>
              </w:rPr>
              <w:t>验收前置条件</w:t>
            </w:r>
          </w:p>
        </w:tc>
        <w:tc>
          <w:tcPr>
            <w:tcW w:w="8030" w:type="dxa"/>
            <w:gridSpan w:val="2"/>
            <w:tcMar>
              <w:top w:w="80" w:type="dxa"/>
              <w:left w:w="80" w:type="dxa"/>
              <w:bottom w:w="80" w:type="dxa"/>
              <w:right w:w="80" w:type="dxa"/>
            </w:tcMar>
            <w:vAlign w:val="center"/>
          </w:tcPr>
          <w:p w14:paraId="5E146099">
            <w:pPr>
              <w:spacing w:after="0" w:line="259" w:lineRule="auto"/>
            </w:pPr>
            <w:r>
              <w:rPr>
                <w:rFonts w:ascii="微软雅黑" w:hAnsi="微软雅黑" w:eastAsia="微软雅黑"/>
                <w:sz w:val="16"/>
              </w:rPr>
              <w:t>测试账号具备各类业务操作权限；日志查询账号和保留策略已配置。</w:t>
            </w:r>
          </w:p>
        </w:tc>
      </w:tr>
      <w:tr w14:paraId="03CD7C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73C89DB5">
            <w:pPr>
              <w:spacing w:after="0" w:line="259" w:lineRule="auto"/>
            </w:pPr>
            <w:r>
              <w:rPr>
                <w:rFonts w:ascii="微软雅黑" w:hAnsi="微软雅黑" w:eastAsia="微软雅黑"/>
                <w:b/>
                <w:sz w:val="16"/>
              </w:rPr>
              <w:t>验收步骤</w:t>
            </w:r>
          </w:p>
        </w:tc>
        <w:tc>
          <w:tcPr>
            <w:tcW w:w="8030" w:type="dxa"/>
            <w:gridSpan w:val="2"/>
            <w:tcMar>
              <w:top w:w="80" w:type="dxa"/>
              <w:left w:w="80" w:type="dxa"/>
              <w:bottom w:w="80" w:type="dxa"/>
              <w:right w:w="80" w:type="dxa"/>
            </w:tcMar>
            <w:vAlign w:val="center"/>
          </w:tcPr>
          <w:p w14:paraId="70B23CD1">
            <w:pPr>
              <w:spacing w:after="0" w:line="259" w:lineRule="auto"/>
            </w:pPr>
            <w:r>
              <w:rPr>
                <w:rFonts w:ascii="微软雅黑" w:hAnsi="微软雅黑" w:eastAsia="微软雅黑"/>
                <w:sz w:val="16"/>
              </w:rPr>
              <w:t>1. 执行单据审核、审批、冲销、挪料、盘点调整和标签补打</w:t>
            </w:r>
            <w:r>
              <w:rPr>
                <w:rFonts w:ascii="微软雅黑" w:hAnsi="微软雅黑" w:eastAsia="微软雅黑"/>
                <w:sz w:val="16"/>
              </w:rPr>
              <w:br w:type="textWrapping"/>
            </w:r>
            <w:r>
              <w:rPr>
                <w:rFonts w:ascii="微软雅黑" w:hAnsi="微软雅黑" w:eastAsia="微软雅黑"/>
                <w:sz w:val="16"/>
              </w:rPr>
              <w:t>2. 分别制造成功和失败操作，并执行接口人工重放及权限变更</w:t>
            </w:r>
            <w:r>
              <w:rPr>
                <w:rFonts w:ascii="微软雅黑" w:hAnsi="微软雅黑" w:eastAsia="微软雅黑"/>
                <w:sz w:val="16"/>
              </w:rPr>
              <w:br w:type="textWrapping"/>
            </w:r>
            <w:r>
              <w:rPr>
                <w:rFonts w:ascii="微软雅黑" w:hAnsi="微软雅黑" w:eastAsia="微软雅黑"/>
                <w:sz w:val="16"/>
              </w:rPr>
              <w:t>3. 使用普通用户尝试修改或删除日志</w:t>
            </w:r>
            <w:r>
              <w:rPr>
                <w:rFonts w:ascii="微软雅黑" w:hAnsi="微软雅黑" w:eastAsia="微软雅黑"/>
                <w:sz w:val="16"/>
              </w:rPr>
              <w:br w:type="textWrapping"/>
            </w:r>
            <w:r>
              <w:rPr>
                <w:rFonts w:ascii="微软雅黑" w:hAnsi="微软雅黑" w:eastAsia="微软雅黑"/>
                <w:sz w:val="16"/>
              </w:rPr>
              <w:t>4. 按人员、单据、时间查询，核对设备/IP、前后值和结果</w:t>
            </w:r>
          </w:p>
        </w:tc>
      </w:tr>
      <w:tr w14:paraId="52441B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94" w:type="dxa"/>
            <w:gridSpan w:val="2"/>
            <w:shd w:val="clear" w:color="auto" w:fill="EAF3F8"/>
            <w:tcMar>
              <w:top w:w="80" w:type="dxa"/>
              <w:left w:w="80" w:type="dxa"/>
              <w:bottom w:w="80" w:type="dxa"/>
              <w:right w:w="80" w:type="dxa"/>
            </w:tcMar>
            <w:vAlign w:val="center"/>
          </w:tcPr>
          <w:p w14:paraId="0C352E95">
            <w:pPr>
              <w:spacing w:after="0" w:line="259" w:lineRule="auto"/>
            </w:pPr>
            <w:r>
              <w:rPr>
                <w:rFonts w:ascii="微软雅黑" w:hAnsi="微软雅黑" w:eastAsia="微软雅黑"/>
                <w:b/>
                <w:sz w:val="16"/>
              </w:rPr>
              <w:t>验收标准</w:t>
            </w:r>
          </w:p>
        </w:tc>
        <w:tc>
          <w:tcPr>
            <w:tcW w:w="8030" w:type="dxa"/>
            <w:gridSpan w:val="2"/>
            <w:tcMar>
              <w:top w:w="80" w:type="dxa"/>
              <w:left w:w="80" w:type="dxa"/>
              <w:bottom w:w="80" w:type="dxa"/>
              <w:right w:w="80" w:type="dxa"/>
            </w:tcMar>
            <w:vAlign w:val="center"/>
          </w:tcPr>
          <w:p w14:paraId="3AC66A83">
            <w:pPr>
              <w:spacing w:after="0" w:line="259" w:lineRule="auto"/>
            </w:pPr>
            <w:r>
              <w:rPr>
                <w:rFonts w:ascii="微软雅黑" w:hAnsi="微软雅黑" w:eastAsia="微软雅黑"/>
                <w:sz w:val="16"/>
              </w:rPr>
              <w:t>AC-1  关键操作（单据审核、审批、挪料、盘点调整）日志完整保留，可按操作员、单据号、时间段查询（功能验收）</w:t>
            </w:r>
            <w:r>
              <w:rPr>
                <w:rFonts w:ascii="微软雅黑" w:hAnsi="微软雅黑" w:eastAsia="微软雅黑"/>
                <w:sz w:val="16"/>
              </w:rPr>
              <w:br w:type="textWrapping"/>
            </w:r>
            <w:r>
              <w:rPr>
                <w:rFonts w:ascii="微软雅黑" w:hAnsi="微软雅黑" w:eastAsia="微软雅黑"/>
                <w:sz w:val="16"/>
              </w:rPr>
              <w:t>AC-2  日志字段包含IP或设备号（功能验收）。</w:t>
            </w:r>
          </w:p>
        </w:tc>
      </w:tr>
    </w:tbl>
    <w:p w14:paraId="140C6475">
      <w:pPr>
        <w:spacing w:after="20"/>
      </w:pPr>
    </w:p>
    <w:p w14:paraId="29431F8D">
      <w:pPr>
        <w:keepNext/>
      </w:pPr>
      <w:r>
        <w:rPr>
          <w:rFonts w:ascii="微软雅黑" w:hAnsi="微软雅黑" w:eastAsia="微软雅黑"/>
          <w:b/>
          <w:color w:val="1F4E79"/>
          <w:sz w:val="22"/>
        </w:rPr>
        <w:t>REQ-031｜G-5 ERP接口同步</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62"/>
        <w:gridCol w:w="696"/>
        <w:gridCol w:w="5585"/>
        <w:gridCol w:w="2381"/>
      </w:tblGrid>
      <w:tr w14:paraId="32BDB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62" w:type="dxa"/>
            <w:shd w:val="clear" w:color="auto" w:fill="D9EAF7"/>
            <w:tcMar>
              <w:top w:w="80" w:type="dxa"/>
              <w:left w:w="80" w:type="dxa"/>
              <w:bottom w:w="80" w:type="dxa"/>
              <w:right w:w="80" w:type="dxa"/>
            </w:tcMar>
            <w:vAlign w:val="center"/>
          </w:tcPr>
          <w:p w14:paraId="0C4B2E69">
            <w:pPr>
              <w:spacing w:after="0" w:line="259" w:lineRule="auto"/>
            </w:pPr>
            <w:r>
              <w:rPr>
                <w:rFonts w:ascii="微软雅黑" w:hAnsi="微软雅黑" w:eastAsia="微软雅黑"/>
                <w:sz w:val="17"/>
              </w:rPr>
              <w:t>优先级</w:t>
            </w:r>
          </w:p>
        </w:tc>
        <w:tc>
          <w:tcPr>
            <w:tcW w:w="696" w:type="dxa"/>
            <w:tcMar>
              <w:top w:w="80" w:type="dxa"/>
              <w:left w:w="80" w:type="dxa"/>
              <w:bottom w:w="80" w:type="dxa"/>
              <w:right w:w="80" w:type="dxa"/>
            </w:tcMar>
            <w:vAlign w:val="center"/>
          </w:tcPr>
          <w:p w14:paraId="671F0D85">
            <w:pPr>
              <w:spacing w:after="0" w:line="259" w:lineRule="auto"/>
            </w:pPr>
            <w:r>
              <w:rPr>
                <w:rFonts w:ascii="微软雅黑" w:hAnsi="微软雅黑" w:eastAsia="微软雅黑"/>
                <w:sz w:val="17"/>
              </w:rPr>
              <w:t>P0</w:t>
            </w:r>
          </w:p>
        </w:tc>
        <w:tc>
          <w:tcPr>
            <w:tcW w:w="5585" w:type="dxa"/>
            <w:shd w:val="clear" w:color="auto" w:fill="D9EAF7"/>
            <w:tcMar>
              <w:top w:w="80" w:type="dxa"/>
              <w:left w:w="80" w:type="dxa"/>
              <w:bottom w:w="80" w:type="dxa"/>
              <w:right w:w="80" w:type="dxa"/>
            </w:tcMar>
            <w:vAlign w:val="center"/>
          </w:tcPr>
          <w:p w14:paraId="4E2BB2D8">
            <w:pPr>
              <w:spacing w:after="0" w:line="259" w:lineRule="auto"/>
            </w:pPr>
            <w:r>
              <w:rPr>
                <w:rFonts w:ascii="微软雅黑" w:hAnsi="微软雅黑" w:eastAsia="微软雅黑"/>
                <w:sz w:val="17"/>
              </w:rPr>
              <w:t>MVP</w:t>
            </w:r>
          </w:p>
        </w:tc>
        <w:tc>
          <w:tcPr>
            <w:tcW w:w="2381" w:type="dxa"/>
            <w:tcMar>
              <w:top w:w="80" w:type="dxa"/>
              <w:left w:w="80" w:type="dxa"/>
              <w:bottom w:w="80" w:type="dxa"/>
              <w:right w:w="80" w:type="dxa"/>
            </w:tcMar>
            <w:vAlign w:val="center"/>
          </w:tcPr>
          <w:p w14:paraId="261EAD8D">
            <w:pPr>
              <w:spacing w:after="0" w:line="259" w:lineRule="auto"/>
            </w:pPr>
            <w:r>
              <w:rPr>
                <w:rFonts w:ascii="微软雅黑" w:hAnsi="微软雅黑" w:eastAsia="微软雅黑"/>
                <w:sz w:val="17"/>
              </w:rPr>
              <w:t>是</w:t>
            </w:r>
          </w:p>
        </w:tc>
      </w:tr>
      <w:tr w14:paraId="252741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62" w:type="dxa"/>
            <w:shd w:val="clear" w:color="auto" w:fill="D9EAF7"/>
            <w:tcMar>
              <w:top w:w="80" w:type="dxa"/>
              <w:left w:w="80" w:type="dxa"/>
              <w:bottom w:w="80" w:type="dxa"/>
              <w:right w:w="80" w:type="dxa"/>
            </w:tcMar>
            <w:vAlign w:val="center"/>
          </w:tcPr>
          <w:p w14:paraId="2EC23C1A">
            <w:pPr>
              <w:spacing w:after="0" w:line="259" w:lineRule="auto"/>
            </w:pPr>
            <w:r>
              <w:rPr>
                <w:rFonts w:ascii="微软雅黑" w:hAnsi="微软雅黑" w:eastAsia="微软雅黑"/>
                <w:sz w:val="17"/>
              </w:rPr>
              <w:t>关联页面</w:t>
            </w:r>
          </w:p>
        </w:tc>
        <w:tc>
          <w:tcPr>
            <w:tcW w:w="696" w:type="dxa"/>
            <w:tcMar>
              <w:top w:w="80" w:type="dxa"/>
              <w:left w:w="80" w:type="dxa"/>
              <w:bottom w:w="80" w:type="dxa"/>
              <w:right w:w="80" w:type="dxa"/>
            </w:tcMar>
            <w:vAlign w:val="center"/>
          </w:tcPr>
          <w:p w14:paraId="0CF849E6">
            <w:pPr>
              <w:spacing w:after="0" w:line="259" w:lineRule="auto"/>
            </w:pPr>
            <w:r>
              <w:rPr>
                <w:rFonts w:ascii="微软雅黑" w:hAnsi="微软雅黑" w:eastAsia="微软雅黑"/>
                <w:sz w:val="17"/>
              </w:rPr>
              <w:t>P18</w:t>
            </w:r>
          </w:p>
        </w:tc>
        <w:tc>
          <w:tcPr>
            <w:tcW w:w="5585" w:type="dxa"/>
            <w:shd w:val="clear" w:color="auto" w:fill="D9EAF7"/>
            <w:tcMar>
              <w:top w:w="80" w:type="dxa"/>
              <w:left w:w="80" w:type="dxa"/>
              <w:bottom w:w="80" w:type="dxa"/>
              <w:right w:w="80" w:type="dxa"/>
            </w:tcMar>
            <w:vAlign w:val="center"/>
          </w:tcPr>
          <w:p w14:paraId="26CDF1F5">
            <w:pPr>
              <w:spacing w:after="0" w:line="259" w:lineRule="auto"/>
            </w:pPr>
            <w:r>
              <w:rPr>
                <w:rFonts w:ascii="微软雅黑" w:hAnsi="微软雅黑" w:eastAsia="微软雅黑"/>
                <w:sz w:val="17"/>
              </w:rPr>
              <w:t>需求状态</w:t>
            </w:r>
          </w:p>
        </w:tc>
        <w:tc>
          <w:tcPr>
            <w:tcW w:w="2381" w:type="dxa"/>
            <w:tcMar>
              <w:top w:w="80" w:type="dxa"/>
              <w:left w:w="80" w:type="dxa"/>
              <w:bottom w:w="80" w:type="dxa"/>
              <w:right w:w="80" w:type="dxa"/>
            </w:tcMar>
            <w:vAlign w:val="center"/>
          </w:tcPr>
          <w:p w14:paraId="763707A6">
            <w:pPr>
              <w:spacing w:after="0" w:line="259" w:lineRule="auto"/>
            </w:pPr>
            <w:r>
              <w:rPr>
                <w:rFonts w:ascii="微软雅黑" w:hAnsi="微软雅黑" w:eastAsia="微软雅黑"/>
                <w:sz w:val="17"/>
              </w:rPr>
              <w:t>待评审</w:t>
            </w:r>
          </w:p>
        </w:tc>
      </w:tr>
      <w:tr w14:paraId="0CC245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58" w:type="dxa"/>
            <w:gridSpan w:val="2"/>
            <w:shd w:val="clear" w:color="auto" w:fill="EAF3F8"/>
            <w:tcMar>
              <w:top w:w="80" w:type="dxa"/>
              <w:left w:w="80" w:type="dxa"/>
              <w:bottom w:w="80" w:type="dxa"/>
              <w:right w:w="80" w:type="dxa"/>
            </w:tcMar>
            <w:vAlign w:val="center"/>
          </w:tcPr>
          <w:p w14:paraId="09D571D7">
            <w:pPr>
              <w:spacing w:after="0" w:line="259" w:lineRule="auto"/>
            </w:pPr>
            <w:r>
              <w:rPr>
                <w:rFonts w:ascii="微软雅黑" w:hAnsi="微软雅黑" w:eastAsia="微软雅黑"/>
                <w:b/>
                <w:sz w:val="16"/>
              </w:rPr>
              <w:t>需求描述</w:t>
            </w:r>
          </w:p>
        </w:tc>
        <w:tc>
          <w:tcPr>
            <w:tcW w:w="7966" w:type="dxa"/>
            <w:gridSpan w:val="2"/>
            <w:tcMar>
              <w:top w:w="80" w:type="dxa"/>
              <w:left w:w="80" w:type="dxa"/>
              <w:bottom w:w="80" w:type="dxa"/>
              <w:right w:w="80" w:type="dxa"/>
            </w:tcMar>
            <w:vAlign w:val="center"/>
          </w:tcPr>
          <w:p w14:paraId="741039CA">
            <w:pPr>
              <w:spacing w:after="0" w:line="259" w:lineRule="auto"/>
            </w:pPr>
            <w:r>
              <w:rPr>
                <w:rFonts w:ascii="微软雅黑" w:hAnsi="微软雅黑" w:eastAsia="微软雅黑"/>
                <w:sz w:val="16"/>
              </w:rPr>
              <w:t>MES业务单据审核后通过经评审的U8接口同步。每次请求携带唯一业务键和请求号，U8明确返回成功后方可标记“已同步”；失败时自动重试并进入可追踪的异常处理队列。严禁绕过接口直接修改U8生产业务表。</w:t>
            </w:r>
          </w:p>
        </w:tc>
      </w:tr>
      <w:tr w14:paraId="75CD3D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58" w:type="dxa"/>
            <w:gridSpan w:val="2"/>
            <w:shd w:val="clear" w:color="auto" w:fill="EAF3F8"/>
            <w:tcMar>
              <w:top w:w="80" w:type="dxa"/>
              <w:left w:w="80" w:type="dxa"/>
              <w:bottom w:w="80" w:type="dxa"/>
              <w:right w:w="80" w:type="dxa"/>
            </w:tcMar>
            <w:vAlign w:val="center"/>
          </w:tcPr>
          <w:p w14:paraId="5225D1CB">
            <w:pPr>
              <w:spacing w:after="0" w:line="259" w:lineRule="auto"/>
            </w:pPr>
            <w:r>
              <w:rPr>
                <w:rFonts w:ascii="微软雅黑" w:hAnsi="微软雅黑" w:eastAsia="微软雅黑"/>
                <w:b/>
                <w:sz w:val="16"/>
              </w:rPr>
              <w:t>功能要求</w:t>
            </w:r>
          </w:p>
        </w:tc>
        <w:tc>
          <w:tcPr>
            <w:tcW w:w="7966" w:type="dxa"/>
            <w:gridSpan w:val="2"/>
            <w:tcMar>
              <w:top w:w="80" w:type="dxa"/>
              <w:left w:w="80" w:type="dxa"/>
              <w:bottom w:w="80" w:type="dxa"/>
              <w:right w:w="80" w:type="dxa"/>
            </w:tcMar>
            <w:vAlign w:val="center"/>
          </w:tcPr>
          <w:p w14:paraId="20CC3C51">
            <w:pPr>
              <w:spacing w:after="0" w:line="259" w:lineRule="auto"/>
            </w:pPr>
            <w:r>
              <w:rPr>
                <w:rFonts w:ascii="微软雅黑" w:hAnsi="微软雅黑" w:eastAsia="微软雅黑"/>
                <w:sz w:val="16"/>
              </w:rPr>
              <w:t>FR-1  接口采用唯一业务键、请求号、超时、重试和幂等机制，并保存可检索的请求与响应摘要。</w:t>
            </w:r>
            <w:r>
              <w:rPr>
                <w:rFonts w:ascii="微软雅黑" w:hAnsi="微软雅黑" w:eastAsia="微软雅黑"/>
                <w:sz w:val="16"/>
              </w:rPr>
              <w:br w:type="textWrapping"/>
            </w:r>
            <w:r>
              <w:rPr>
                <w:rFonts w:ascii="微软雅黑" w:hAnsi="微软雅黑" w:eastAsia="微软雅黑"/>
                <w:sz w:val="16"/>
              </w:rPr>
              <w:t>FR-2  接口异常不得伪装成成功；支持告警、人工重放、状态对账和日终差异核对。</w:t>
            </w:r>
          </w:p>
        </w:tc>
      </w:tr>
      <w:tr w14:paraId="761D6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58" w:type="dxa"/>
            <w:gridSpan w:val="2"/>
            <w:shd w:val="clear" w:color="auto" w:fill="EAF3F8"/>
            <w:tcMar>
              <w:top w:w="80" w:type="dxa"/>
              <w:left w:w="80" w:type="dxa"/>
              <w:bottom w:w="80" w:type="dxa"/>
              <w:right w:w="80" w:type="dxa"/>
            </w:tcMar>
            <w:vAlign w:val="center"/>
          </w:tcPr>
          <w:p w14:paraId="5EADC406">
            <w:pPr>
              <w:spacing w:after="0" w:line="259" w:lineRule="auto"/>
            </w:pPr>
            <w:r>
              <w:rPr>
                <w:rFonts w:ascii="微软雅黑" w:hAnsi="微软雅黑" w:eastAsia="微软雅黑"/>
                <w:b/>
                <w:sz w:val="16"/>
              </w:rPr>
              <w:t>验收前置条件</w:t>
            </w:r>
          </w:p>
        </w:tc>
        <w:tc>
          <w:tcPr>
            <w:tcW w:w="7966" w:type="dxa"/>
            <w:gridSpan w:val="2"/>
            <w:tcMar>
              <w:top w:w="80" w:type="dxa"/>
              <w:left w:w="80" w:type="dxa"/>
              <w:bottom w:w="80" w:type="dxa"/>
              <w:right w:w="80" w:type="dxa"/>
            </w:tcMar>
            <w:vAlign w:val="center"/>
          </w:tcPr>
          <w:p w14:paraId="26061A41">
            <w:pPr>
              <w:spacing w:after="0" w:line="259" w:lineRule="auto"/>
            </w:pPr>
            <w:r>
              <w:rPr>
                <w:rFonts w:ascii="微软雅黑" w:hAnsi="微软雅黑" w:eastAsia="微软雅黑"/>
                <w:sz w:val="16"/>
              </w:rPr>
              <w:t>U8测试接口正常；请求号、业务键、告警接收人和异常处理账号已配置。</w:t>
            </w:r>
          </w:p>
        </w:tc>
      </w:tr>
      <w:tr w14:paraId="0A2C8C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58" w:type="dxa"/>
            <w:gridSpan w:val="2"/>
            <w:shd w:val="clear" w:color="auto" w:fill="EAF3F8"/>
            <w:tcMar>
              <w:top w:w="80" w:type="dxa"/>
              <w:left w:w="80" w:type="dxa"/>
              <w:bottom w:w="80" w:type="dxa"/>
              <w:right w:w="80" w:type="dxa"/>
            </w:tcMar>
            <w:vAlign w:val="center"/>
          </w:tcPr>
          <w:p w14:paraId="22EEE1C9">
            <w:pPr>
              <w:spacing w:after="0" w:line="259" w:lineRule="auto"/>
            </w:pPr>
            <w:r>
              <w:rPr>
                <w:rFonts w:ascii="微软雅黑" w:hAnsi="微软雅黑" w:eastAsia="微软雅黑"/>
                <w:b/>
                <w:sz w:val="16"/>
              </w:rPr>
              <w:t>验收步骤</w:t>
            </w:r>
          </w:p>
        </w:tc>
        <w:tc>
          <w:tcPr>
            <w:tcW w:w="7966" w:type="dxa"/>
            <w:gridSpan w:val="2"/>
            <w:tcMar>
              <w:top w:w="80" w:type="dxa"/>
              <w:left w:w="80" w:type="dxa"/>
              <w:bottom w:w="80" w:type="dxa"/>
              <w:right w:w="80" w:type="dxa"/>
            </w:tcMar>
            <w:vAlign w:val="center"/>
          </w:tcPr>
          <w:p w14:paraId="2D6A6E5E">
            <w:pPr>
              <w:spacing w:after="0" w:line="259" w:lineRule="auto"/>
            </w:pPr>
            <w:r>
              <w:rPr>
                <w:rFonts w:ascii="微软雅黑" w:hAnsi="微软雅黑" w:eastAsia="微软雅黑"/>
                <w:sz w:val="16"/>
              </w:rPr>
              <w:t>1. 准备入库、出库、调拨和盘点调整等已审核单据</w:t>
            </w:r>
            <w:r>
              <w:rPr>
                <w:rFonts w:ascii="微软雅黑" w:hAnsi="微软雅黑" w:eastAsia="微软雅黑"/>
                <w:sz w:val="16"/>
              </w:rPr>
              <w:br w:type="textWrapping"/>
            </w:r>
            <w:r>
              <w:rPr>
                <w:rFonts w:ascii="微软雅黑" w:hAnsi="微软雅黑" w:eastAsia="微软雅黑"/>
                <w:sz w:val="16"/>
              </w:rPr>
              <w:t>2. 正常同步并核对请求号、业务键及U8返回结果</w:t>
            </w:r>
            <w:r>
              <w:rPr>
                <w:rFonts w:ascii="微软雅黑" w:hAnsi="微软雅黑" w:eastAsia="微软雅黑"/>
                <w:sz w:val="16"/>
              </w:rPr>
              <w:br w:type="textWrapping"/>
            </w:r>
            <w:r>
              <w:rPr>
                <w:rFonts w:ascii="微软雅黑" w:hAnsi="微软雅黑" w:eastAsia="微软雅黑"/>
                <w:sz w:val="16"/>
              </w:rPr>
              <w:t>3. 模拟超时和失败，观察3次重试、告警及异常队列</w:t>
            </w:r>
            <w:r>
              <w:rPr>
                <w:rFonts w:ascii="微软雅黑" w:hAnsi="微软雅黑" w:eastAsia="微软雅黑"/>
                <w:sz w:val="16"/>
              </w:rPr>
              <w:br w:type="textWrapping"/>
            </w:r>
            <w:r>
              <w:rPr>
                <w:rFonts w:ascii="微软雅黑" w:hAnsi="微软雅黑" w:eastAsia="微软雅黑"/>
                <w:sz w:val="16"/>
              </w:rPr>
              <w:t>4. 人工重放同一请求并执行日终对账，确认无重复单据</w:t>
            </w:r>
          </w:p>
        </w:tc>
      </w:tr>
      <w:tr w14:paraId="694DE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58" w:type="dxa"/>
            <w:gridSpan w:val="2"/>
            <w:shd w:val="clear" w:color="auto" w:fill="EAF3F8"/>
            <w:tcMar>
              <w:top w:w="80" w:type="dxa"/>
              <w:left w:w="80" w:type="dxa"/>
              <w:bottom w:w="80" w:type="dxa"/>
              <w:right w:w="80" w:type="dxa"/>
            </w:tcMar>
            <w:vAlign w:val="center"/>
          </w:tcPr>
          <w:p w14:paraId="58EBF9AB">
            <w:pPr>
              <w:spacing w:after="0" w:line="259" w:lineRule="auto"/>
            </w:pPr>
            <w:r>
              <w:rPr>
                <w:rFonts w:ascii="微软雅黑" w:hAnsi="微软雅黑" w:eastAsia="微软雅黑"/>
                <w:b/>
                <w:sz w:val="16"/>
              </w:rPr>
              <w:t>验收标准</w:t>
            </w:r>
          </w:p>
        </w:tc>
        <w:tc>
          <w:tcPr>
            <w:tcW w:w="7966" w:type="dxa"/>
            <w:gridSpan w:val="2"/>
            <w:tcMar>
              <w:top w:w="80" w:type="dxa"/>
              <w:left w:w="80" w:type="dxa"/>
              <w:bottom w:w="80" w:type="dxa"/>
              <w:right w:w="80" w:type="dxa"/>
            </w:tcMar>
            <w:vAlign w:val="center"/>
          </w:tcPr>
          <w:p w14:paraId="5AA444B0">
            <w:pPr>
              <w:spacing w:after="0" w:line="259" w:lineRule="auto"/>
            </w:pPr>
            <w:r>
              <w:rPr>
                <w:rFonts w:ascii="微软雅黑" w:hAnsi="微软雅黑" w:eastAsia="微软雅黑"/>
                <w:sz w:val="16"/>
              </w:rPr>
              <w:t>AC-1  在U8接口正常且网络满足约定条件时，95%的出库单在审核后10秒内完成同步</w:t>
            </w:r>
            <w:r>
              <w:rPr>
                <w:rFonts w:ascii="微软雅黑" w:hAnsi="微软雅黑" w:eastAsia="微软雅黑"/>
                <w:sz w:val="16"/>
              </w:rPr>
              <w:br w:type="textWrapping"/>
            </w:r>
            <w:r>
              <w:rPr>
                <w:rFonts w:ascii="微软雅黑" w:hAnsi="微软雅黑" w:eastAsia="微软雅黑"/>
                <w:sz w:val="16"/>
              </w:rPr>
              <w:t>AC-2  U8返回成功后MES标记“已同步”</w:t>
            </w:r>
            <w:r>
              <w:rPr>
                <w:rFonts w:ascii="微软雅黑" w:hAnsi="微软雅黑" w:eastAsia="微软雅黑"/>
                <w:sz w:val="16"/>
              </w:rPr>
              <w:br w:type="textWrapping"/>
            </w:r>
            <w:r>
              <w:rPr>
                <w:rFonts w:ascii="微软雅黑" w:hAnsi="微软雅黑" w:eastAsia="微软雅黑"/>
                <w:sz w:val="16"/>
              </w:rPr>
              <w:t>AC-3  超时或失败自动重试3次并告警，人工重放不产生重复单据</w:t>
            </w:r>
            <w:r>
              <w:rPr>
                <w:rFonts w:ascii="微软雅黑" w:hAnsi="微软雅黑" w:eastAsia="微软雅黑"/>
                <w:sz w:val="16"/>
              </w:rPr>
              <w:br w:type="textWrapping"/>
            </w:r>
            <w:r>
              <w:rPr>
                <w:rFonts w:ascii="微软雅黑" w:hAnsi="微软雅黑" w:eastAsia="微软雅黑"/>
                <w:sz w:val="16"/>
              </w:rPr>
              <w:t>AC-4  可按请求号查询请求、响应、重试次数和最终状态（性能验收、接口验收、数据验收）。</w:t>
            </w:r>
          </w:p>
        </w:tc>
      </w:tr>
    </w:tbl>
    <w:p w14:paraId="4F13C8BE">
      <w:pPr>
        <w:spacing w:after="20"/>
      </w:pPr>
    </w:p>
    <w:p w14:paraId="51E3A3F0">
      <w:pPr>
        <w:pStyle w:val="2"/>
      </w:pPr>
      <w:bookmarkStart w:id="180" w:name="_Toc20419"/>
      <w:bookmarkStart w:id="181" w:name="_Toc14622"/>
      <w:bookmarkStart w:id="182" w:name="_Toc23167"/>
      <w:r>
        <w:t>6. 角色与权限</w:t>
      </w:r>
      <w:bookmarkEnd w:id="180"/>
      <w:bookmarkEnd w:id="181"/>
      <w:bookmarkEnd w:id="182"/>
    </w:p>
    <w:p w14:paraId="4BAC0FD0">
      <w:pPr>
        <w:pStyle w:val="4"/>
      </w:pPr>
      <w:bookmarkStart w:id="183" w:name="_Toc2456"/>
      <w:bookmarkStart w:id="184" w:name="_Toc3525"/>
      <w:r>
        <w:t>6.1 权限原则</w:t>
      </w:r>
      <w:bookmarkEnd w:id="183"/>
      <w:bookmarkEnd w:id="184"/>
    </w:p>
    <w:p w14:paraId="13CE9C5D">
      <w:pPr>
        <w:pStyle w:val="24"/>
        <w:spacing w:after="60"/>
      </w:pPr>
      <w:r>
        <w:t>遵循最小权限原则，权限由角色、组织、库区、业务类型和数据范围共同决定。</w:t>
      </w:r>
    </w:p>
    <w:p w14:paraId="004A04D0">
      <w:pPr>
        <w:pStyle w:val="24"/>
        <w:spacing w:after="60"/>
      </w:pPr>
      <w:r>
        <w:t>特采、损耗核销、盘点调整、专用件挪料、少发放行等高风险业务必须职责分离并禁止发起人自审。</w:t>
      </w:r>
    </w:p>
    <w:p w14:paraId="7CC9B47B">
      <w:pPr>
        <w:pStyle w:val="24"/>
        <w:spacing w:after="60"/>
      </w:pPr>
      <w:r>
        <w:t>系统管理员负责技术配置，不因管理员身份自动获得业务审批权；IT运维不得代替业务人员确认实物。</w:t>
      </w:r>
    </w:p>
    <w:p w14:paraId="418E3E53">
      <w:pPr>
        <w:pStyle w:val="24"/>
        <w:spacing w:after="60"/>
      </w:pPr>
      <w:r>
        <w:t>人员调岗、离职或临时授权到期后，应及时回收权限；权限变更必须记录操作日志。</w:t>
      </w:r>
    </w:p>
    <w:p w14:paraId="14B10B97">
      <w:pPr>
        <w:pStyle w:val="24"/>
        <w:spacing w:after="60"/>
      </w:pPr>
      <w:r>
        <w:t>已同步U8或已放行的原单不得直接修改，授权用户只能发起受控冲销或更正流程。</w:t>
      </w:r>
    </w:p>
    <w:p w14:paraId="70BF383E">
      <w:pPr>
        <w:pStyle w:val="4"/>
      </w:pPr>
      <w:bookmarkStart w:id="185" w:name="_Toc6331"/>
      <w:bookmarkStart w:id="186" w:name="_Toc8934"/>
      <w:r>
        <w:t>6.2 角色权限矩阵</w:t>
      </w:r>
      <w:bookmarkEnd w:id="185"/>
      <w:bookmarkEnd w:id="186"/>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0"/>
        <w:gridCol w:w="4770"/>
        <w:gridCol w:w="3175"/>
      </w:tblGrid>
      <w:tr w14:paraId="3E345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80" w:type="dxa"/>
            <w:shd w:val="clear" w:color="auto" w:fill="1F4E78"/>
            <w:tcMar>
              <w:top w:w="80" w:type="dxa"/>
              <w:left w:w="80" w:type="dxa"/>
              <w:bottom w:w="80" w:type="dxa"/>
              <w:right w:w="80" w:type="dxa"/>
            </w:tcMar>
            <w:vAlign w:val="center"/>
          </w:tcPr>
          <w:p w14:paraId="1D60B134">
            <w:pPr>
              <w:spacing w:after="0" w:line="259" w:lineRule="auto"/>
              <w:jc w:val="center"/>
            </w:pPr>
            <w:r>
              <w:rPr>
                <w:rFonts w:ascii="微软雅黑" w:hAnsi="微软雅黑" w:eastAsia="微软雅黑"/>
                <w:b/>
                <w:color w:val="FFFFFF"/>
                <w:sz w:val="17"/>
              </w:rPr>
              <w:t>角色</w:t>
            </w:r>
          </w:p>
        </w:tc>
        <w:tc>
          <w:tcPr>
            <w:tcW w:w="4770" w:type="dxa"/>
            <w:shd w:val="clear" w:color="auto" w:fill="1F4E78"/>
            <w:tcMar>
              <w:top w:w="80" w:type="dxa"/>
              <w:left w:w="80" w:type="dxa"/>
              <w:bottom w:w="80" w:type="dxa"/>
              <w:right w:w="80" w:type="dxa"/>
            </w:tcMar>
            <w:vAlign w:val="center"/>
          </w:tcPr>
          <w:p w14:paraId="70C2D6B5">
            <w:pPr>
              <w:spacing w:after="0" w:line="259" w:lineRule="auto"/>
              <w:jc w:val="center"/>
            </w:pPr>
            <w:r>
              <w:rPr>
                <w:rFonts w:ascii="微软雅黑" w:hAnsi="微软雅黑" w:eastAsia="微软雅黑"/>
                <w:b/>
                <w:color w:val="FFFFFF"/>
                <w:sz w:val="17"/>
              </w:rPr>
              <w:t>可查看页面/数据</w:t>
            </w:r>
          </w:p>
        </w:tc>
        <w:tc>
          <w:tcPr>
            <w:tcW w:w="3175" w:type="dxa"/>
            <w:shd w:val="clear" w:color="auto" w:fill="1F4E78"/>
            <w:tcMar>
              <w:top w:w="80" w:type="dxa"/>
              <w:left w:w="80" w:type="dxa"/>
              <w:bottom w:w="80" w:type="dxa"/>
              <w:right w:w="80" w:type="dxa"/>
            </w:tcMar>
            <w:vAlign w:val="center"/>
          </w:tcPr>
          <w:p w14:paraId="2AD39B34">
            <w:pPr>
              <w:spacing w:after="0" w:line="259" w:lineRule="auto"/>
              <w:jc w:val="center"/>
            </w:pPr>
            <w:r>
              <w:rPr>
                <w:rFonts w:ascii="微软雅黑" w:hAnsi="微软雅黑" w:eastAsia="微软雅黑"/>
                <w:b/>
                <w:color w:val="FFFFFF"/>
                <w:sz w:val="17"/>
              </w:rPr>
              <w:t>可执行操作</w:t>
            </w:r>
          </w:p>
        </w:tc>
      </w:tr>
      <w:tr w14:paraId="47F8B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1792D11C">
            <w:pPr>
              <w:spacing w:after="0" w:line="259" w:lineRule="auto"/>
            </w:pPr>
            <w:r>
              <w:rPr>
                <w:rFonts w:ascii="微软雅黑" w:hAnsi="微软雅黑" w:eastAsia="微软雅黑"/>
                <w:sz w:val="17"/>
              </w:rPr>
              <w:t>收料员/仓管员</w:t>
            </w:r>
          </w:p>
        </w:tc>
        <w:tc>
          <w:tcPr>
            <w:tcW w:w="4770" w:type="dxa"/>
            <w:tcMar>
              <w:top w:w="80" w:type="dxa"/>
              <w:left w:w="80" w:type="dxa"/>
              <w:bottom w:w="80" w:type="dxa"/>
              <w:right w:w="80" w:type="dxa"/>
            </w:tcMar>
            <w:vAlign w:val="center"/>
          </w:tcPr>
          <w:p w14:paraId="32D2DB1D">
            <w:pPr>
              <w:spacing w:after="0" w:line="259" w:lineRule="auto"/>
            </w:pPr>
            <w:r>
              <w:rPr>
                <w:rFonts w:ascii="微软雅黑" w:hAnsi="微软雅黑" w:eastAsia="微软雅黑"/>
                <w:sz w:val="17"/>
              </w:rPr>
              <w:t>本人负责的采购收料、库存、备料、调拨、盘点和发货数据</w:t>
            </w:r>
          </w:p>
        </w:tc>
        <w:tc>
          <w:tcPr>
            <w:tcW w:w="3175" w:type="dxa"/>
            <w:tcMar>
              <w:top w:w="80" w:type="dxa"/>
              <w:left w:w="80" w:type="dxa"/>
              <w:bottom w:w="80" w:type="dxa"/>
              <w:right w:w="80" w:type="dxa"/>
            </w:tcMar>
            <w:vAlign w:val="center"/>
          </w:tcPr>
          <w:p w14:paraId="2A4EDAC3">
            <w:pPr>
              <w:spacing w:after="0" w:line="259" w:lineRule="auto"/>
            </w:pPr>
            <w:r>
              <w:rPr>
                <w:rFonts w:ascii="微软雅黑" w:hAnsi="微软雅黑" w:eastAsia="微软雅黑"/>
                <w:sz w:val="17"/>
              </w:rPr>
              <w:t>扫码、收料、打印、备料、交接发起、调拨、盘点、出库；无权审批本人高风险单据</w:t>
            </w:r>
          </w:p>
        </w:tc>
      </w:tr>
      <w:tr w14:paraId="5BD49A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16BA9ACF">
            <w:pPr>
              <w:spacing w:after="0" w:line="259" w:lineRule="auto"/>
            </w:pPr>
            <w:r>
              <w:rPr>
                <w:rFonts w:ascii="微软雅黑" w:hAnsi="微软雅黑" w:eastAsia="微软雅黑"/>
                <w:sz w:val="17"/>
              </w:rPr>
              <w:t>质检员/质量工程师</w:t>
            </w:r>
          </w:p>
        </w:tc>
        <w:tc>
          <w:tcPr>
            <w:tcW w:w="4770" w:type="dxa"/>
            <w:tcMar>
              <w:top w:w="80" w:type="dxa"/>
              <w:left w:w="80" w:type="dxa"/>
              <w:bottom w:w="80" w:type="dxa"/>
              <w:right w:w="80" w:type="dxa"/>
            </w:tcMar>
            <w:vAlign w:val="center"/>
          </w:tcPr>
          <w:p w14:paraId="35E972BD">
            <w:pPr>
              <w:spacing w:after="0" w:line="259" w:lineRule="auto"/>
            </w:pPr>
            <w:r>
              <w:rPr>
                <w:rFonts w:ascii="微软雅黑" w:hAnsi="微软雅黑" w:eastAsia="微软雅黑"/>
                <w:sz w:val="17"/>
              </w:rPr>
              <w:t>待检批次、不良品、特采、损耗及质量追溯数据</w:t>
            </w:r>
          </w:p>
        </w:tc>
        <w:tc>
          <w:tcPr>
            <w:tcW w:w="3175" w:type="dxa"/>
            <w:tcMar>
              <w:top w:w="80" w:type="dxa"/>
              <w:left w:w="80" w:type="dxa"/>
              <w:bottom w:w="80" w:type="dxa"/>
              <w:right w:w="80" w:type="dxa"/>
            </w:tcMar>
            <w:vAlign w:val="center"/>
          </w:tcPr>
          <w:p w14:paraId="65C00951">
            <w:pPr>
              <w:spacing w:after="0" w:line="259" w:lineRule="auto"/>
            </w:pPr>
            <w:r>
              <w:rPr>
                <w:rFonts w:ascii="微软雅黑" w:hAnsi="微软雅黑" w:eastAsia="微软雅黑"/>
                <w:sz w:val="17"/>
              </w:rPr>
              <w:t>IQC判定、不良品确认、质量审批、损耗核销审批、质量追溯</w:t>
            </w:r>
          </w:p>
        </w:tc>
      </w:tr>
      <w:tr w14:paraId="54467A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2F831A9F">
            <w:pPr>
              <w:spacing w:after="0" w:line="259" w:lineRule="auto"/>
            </w:pPr>
            <w:r>
              <w:rPr>
                <w:rFonts w:ascii="微软雅黑" w:hAnsi="微软雅黑" w:eastAsia="微软雅黑"/>
                <w:sz w:val="17"/>
              </w:rPr>
              <w:t>PMC计划员</w:t>
            </w:r>
          </w:p>
        </w:tc>
        <w:tc>
          <w:tcPr>
            <w:tcW w:w="4770" w:type="dxa"/>
            <w:tcMar>
              <w:top w:w="80" w:type="dxa"/>
              <w:left w:w="80" w:type="dxa"/>
              <w:bottom w:w="80" w:type="dxa"/>
              <w:right w:w="80" w:type="dxa"/>
            </w:tcMar>
            <w:vAlign w:val="center"/>
          </w:tcPr>
          <w:p w14:paraId="291ABA24">
            <w:pPr>
              <w:spacing w:after="0" w:line="259" w:lineRule="auto"/>
            </w:pPr>
            <w:r>
              <w:rPr>
                <w:rFonts w:ascii="微软雅黑" w:hAnsi="微软雅黑" w:eastAsia="微软雅黑"/>
                <w:sz w:val="17"/>
              </w:rPr>
              <w:t>工单、BOM、齐套、缺料、挪料及补回待办</w:t>
            </w:r>
          </w:p>
        </w:tc>
        <w:tc>
          <w:tcPr>
            <w:tcW w:w="3175" w:type="dxa"/>
            <w:tcMar>
              <w:top w:w="80" w:type="dxa"/>
              <w:left w:w="80" w:type="dxa"/>
              <w:bottom w:w="80" w:type="dxa"/>
              <w:right w:w="80" w:type="dxa"/>
            </w:tcMar>
            <w:vAlign w:val="center"/>
          </w:tcPr>
          <w:p w14:paraId="2D0C98BB">
            <w:pPr>
              <w:spacing w:after="0" w:line="259" w:lineRule="auto"/>
            </w:pPr>
            <w:r>
              <w:rPr>
                <w:rFonts w:ascii="微软雅黑" w:hAnsi="微软雅黑" w:eastAsia="微软雅黑"/>
                <w:sz w:val="17"/>
              </w:rPr>
              <w:t>查询齐套、发起或确认挪料补回、处理余料待办</w:t>
            </w:r>
          </w:p>
        </w:tc>
      </w:tr>
      <w:tr w14:paraId="2CAB4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178E216E">
            <w:pPr>
              <w:spacing w:after="0" w:line="259" w:lineRule="auto"/>
            </w:pPr>
            <w:r>
              <w:rPr>
                <w:rFonts w:ascii="微软雅黑" w:hAnsi="微软雅黑" w:eastAsia="微软雅黑"/>
                <w:sz w:val="17"/>
              </w:rPr>
              <w:t>生产班组/接收人</w:t>
            </w:r>
          </w:p>
        </w:tc>
        <w:tc>
          <w:tcPr>
            <w:tcW w:w="4770" w:type="dxa"/>
            <w:tcMar>
              <w:top w:w="80" w:type="dxa"/>
              <w:left w:w="80" w:type="dxa"/>
              <w:bottom w:w="80" w:type="dxa"/>
              <w:right w:w="80" w:type="dxa"/>
            </w:tcMar>
            <w:vAlign w:val="center"/>
          </w:tcPr>
          <w:p w14:paraId="21148291">
            <w:pPr>
              <w:spacing w:after="0" w:line="259" w:lineRule="auto"/>
            </w:pPr>
            <w:r>
              <w:rPr>
                <w:rFonts w:ascii="微软雅黑" w:hAnsi="微软雅黑" w:eastAsia="微软雅黑"/>
                <w:sz w:val="17"/>
              </w:rPr>
              <w:t>本班组工单和待交接备料</w:t>
            </w:r>
          </w:p>
        </w:tc>
        <w:tc>
          <w:tcPr>
            <w:tcW w:w="3175" w:type="dxa"/>
            <w:tcMar>
              <w:top w:w="80" w:type="dxa"/>
              <w:left w:w="80" w:type="dxa"/>
              <w:bottom w:w="80" w:type="dxa"/>
              <w:right w:w="80" w:type="dxa"/>
            </w:tcMar>
            <w:vAlign w:val="center"/>
          </w:tcPr>
          <w:p w14:paraId="25F24047">
            <w:pPr>
              <w:spacing w:after="0" w:line="259" w:lineRule="auto"/>
            </w:pPr>
            <w:r>
              <w:rPr>
                <w:rFonts w:ascii="微软雅黑" w:hAnsi="微软雅黑" w:eastAsia="微软雅黑"/>
                <w:sz w:val="17"/>
              </w:rPr>
              <w:t>独立确认交接、发起退补料及异常申请</w:t>
            </w:r>
          </w:p>
        </w:tc>
      </w:tr>
      <w:tr w14:paraId="79F9C0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2F245511">
            <w:pPr>
              <w:spacing w:after="0" w:line="259" w:lineRule="auto"/>
            </w:pPr>
            <w:r>
              <w:rPr>
                <w:rFonts w:ascii="微软雅黑" w:hAnsi="微软雅黑" w:eastAsia="微软雅黑"/>
                <w:sz w:val="17"/>
              </w:rPr>
              <w:t>仓库主管/科长</w:t>
            </w:r>
          </w:p>
        </w:tc>
        <w:tc>
          <w:tcPr>
            <w:tcW w:w="4770" w:type="dxa"/>
            <w:tcMar>
              <w:top w:w="80" w:type="dxa"/>
              <w:left w:w="80" w:type="dxa"/>
              <w:bottom w:w="80" w:type="dxa"/>
              <w:right w:w="80" w:type="dxa"/>
            </w:tcMar>
            <w:vAlign w:val="center"/>
          </w:tcPr>
          <w:p w14:paraId="3933704C">
            <w:pPr>
              <w:spacing w:after="0" w:line="259" w:lineRule="auto"/>
            </w:pPr>
            <w:r>
              <w:rPr>
                <w:rFonts w:ascii="微软雅黑" w:hAnsi="微软雅黑" w:eastAsia="微软雅黑"/>
                <w:sz w:val="17"/>
              </w:rPr>
              <w:t>授权库区、人员、单据和异常数据</w:t>
            </w:r>
          </w:p>
        </w:tc>
        <w:tc>
          <w:tcPr>
            <w:tcW w:w="3175" w:type="dxa"/>
            <w:tcMar>
              <w:top w:w="80" w:type="dxa"/>
              <w:left w:w="80" w:type="dxa"/>
              <w:bottom w:w="80" w:type="dxa"/>
              <w:right w:w="80" w:type="dxa"/>
            </w:tcMar>
            <w:vAlign w:val="center"/>
          </w:tcPr>
          <w:p w14:paraId="19A4BE0E">
            <w:pPr>
              <w:spacing w:after="0" w:line="259" w:lineRule="auto"/>
            </w:pPr>
            <w:r>
              <w:rPr>
                <w:rFonts w:ascii="微软雅黑" w:hAnsi="微软雅黑" w:eastAsia="微软雅黑"/>
                <w:sz w:val="17"/>
              </w:rPr>
              <w:t>审批超领超退、盘点差异、少发等；查询报表和操作日志</w:t>
            </w:r>
          </w:p>
        </w:tc>
      </w:tr>
      <w:tr w14:paraId="52AEFE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0027ADCF">
            <w:pPr>
              <w:spacing w:after="0" w:line="259" w:lineRule="auto"/>
            </w:pPr>
            <w:r>
              <w:rPr>
                <w:rFonts w:ascii="微软雅黑" w:hAnsi="微软雅黑" w:eastAsia="微软雅黑"/>
                <w:sz w:val="17"/>
              </w:rPr>
              <w:t>财务</w:t>
            </w:r>
          </w:p>
        </w:tc>
        <w:tc>
          <w:tcPr>
            <w:tcW w:w="4770" w:type="dxa"/>
            <w:tcMar>
              <w:top w:w="80" w:type="dxa"/>
              <w:left w:w="80" w:type="dxa"/>
              <w:bottom w:w="80" w:type="dxa"/>
              <w:right w:w="80" w:type="dxa"/>
            </w:tcMar>
            <w:vAlign w:val="center"/>
          </w:tcPr>
          <w:p w14:paraId="450C902F">
            <w:pPr>
              <w:spacing w:after="0" w:line="259" w:lineRule="auto"/>
            </w:pPr>
            <w:r>
              <w:rPr>
                <w:rFonts w:ascii="微软雅黑" w:hAnsi="微软雅黑" w:eastAsia="微软雅黑"/>
                <w:sz w:val="17"/>
              </w:rPr>
              <w:t>损耗、盘点调整及与U8账务相关的数据</w:t>
            </w:r>
          </w:p>
        </w:tc>
        <w:tc>
          <w:tcPr>
            <w:tcW w:w="3175" w:type="dxa"/>
            <w:tcMar>
              <w:top w:w="80" w:type="dxa"/>
              <w:left w:w="80" w:type="dxa"/>
              <w:bottom w:w="80" w:type="dxa"/>
              <w:right w:w="80" w:type="dxa"/>
            </w:tcMar>
            <w:vAlign w:val="center"/>
          </w:tcPr>
          <w:p w14:paraId="686355AF">
            <w:pPr>
              <w:spacing w:after="0" w:line="259" w:lineRule="auto"/>
            </w:pPr>
            <w:r>
              <w:rPr>
                <w:rFonts w:ascii="微软雅黑" w:hAnsi="微软雅黑" w:eastAsia="微软雅黑"/>
                <w:sz w:val="17"/>
              </w:rPr>
              <w:t>损耗核销审批、账务一致性核对、盘点调整确认</w:t>
            </w:r>
          </w:p>
        </w:tc>
      </w:tr>
      <w:tr w14:paraId="15835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26ED397E">
            <w:pPr>
              <w:spacing w:after="0" w:line="259" w:lineRule="auto"/>
            </w:pPr>
            <w:r>
              <w:rPr>
                <w:rFonts w:ascii="微软雅黑" w:hAnsi="微软雅黑" w:eastAsia="微软雅黑"/>
                <w:sz w:val="17"/>
              </w:rPr>
              <w:t>销售/发运人员</w:t>
            </w:r>
          </w:p>
        </w:tc>
        <w:tc>
          <w:tcPr>
            <w:tcW w:w="4770" w:type="dxa"/>
            <w:tcMar>
              <w:top w:w="80" w:type="dxa"/>
              <w:left w:w="80" w:type="dxa"/>
              <w:bottom w:w="80" w:type="dxa"/>
              <w:right w:w="80" w:type="dxa"/>
            </w:tcMar>
            <w:vAlign w:val="center"/>
          </w:tcPr>
          <w:p w14:paraId="32BCE63C">
            <w:pPr>
              <w:spacing w:after="0" w:line="259" w:lineRule="auto"/>
            </w:pPr>
            <w:r>
              <w:rPr>
                <w:rFonts w:ascii="微软雅黑" w:hAnsi="微软雅黑" w:eastAsia="微软雅黑"/>
                <w:sz w:val="17"/>
              </w:rPr>
              <w:t>客户发货通知、欠发和发运追溯数据</w:t>
            </w:r>
          </w:p>
        </w:tc>
        <w:tc>
          <w:tcPr>
            <w:tcW w:w="3175" w:type="dxa"/>
            <w:tcMar>
              <w:top w:w="80" w:type="dxa"/>
              <w:left w:w="80" w:type="dxa"/>
              <w:bottom w:w="80" w:type="dxa"/>
              <w:right w:w="80" w:type="dxa"/>
            </w:tcMar>
            <w:vAlign w:val="center"/>
          </w:tcPr>
          <w:p w14:paraId="37D273E0">
            <w:pPr>
              <w:spacing w:after="0" w:line="259" w:lineRule="auto"/>
            </w:pPr>
            <w:r>
              <w:rPr>
                <w:rFonts w:ascii="微软雅黑" w:hAnsi="微软雅黑" w:eastAsia="微软雅黑"/>
                <w:sz w:val="17"/>
              </w:rPr>
              <w:t>查询发货、处理发运信息；无权修改已放行出库单</w:t>
            </w:r>
          </w:p>
        </w:tc>
      </w:tr>
      <w:tr w14:paraId="14D577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6D918872">
            <w:pPr>
              <w:spacing w:after="0" w:line="259" w:lineRule="auto"/>
            </w:pPr>
            <w:r>
              <w:rPr>
                <w:rFonts w:ascii="微软雅黑" w:hAnsi="微软雅黑" w:eastAsia="微软雅黑"/>
                <w:sz w:val="17"/>
              </w:rPr>
              <w:t>IT运维</w:t>
            </w:r>
          </w:p>
        </w:tc>
        <w:tc>
          <w:tcPr>
            <w:tcW w:w="4770" w:type="dxa"/>
            <w:tcMar>
              <w:top w:w="80" w:type="dxa"/>
              <w:left w:w="80" w:type="dxa"/>
              <w:bottom w:w="80" w:type="dxa"/>
              <w:right w:w="80" w:type="dxa"/>
            </w:tcMar>
            <w:vAlign w:val="center"/>
          </w:tcPr>
          <w:p w14:paraId="5E7F3CEA">
            <w:pPr>
              <w:spacing w:after="0" w:line="259" w:lineRule="auto"/>
            </w:pPr>
            <w:r>
              <w:rPr>
                <w:rFonts w:ascii="微软雅黑" w:hAnsi="微软雅黑" w:eastAsia="微软雅黑"/>
                <w:sz w:val="17"/>
              </w:rPr>
              <w:t>接口、任务、日志、设备与系统运行状态</w:t>
            </w:r>
          </w:p>
        </w:tc>
        <w:tc>
          <w:tcPr>
            <w:tcW w:w="3175" w:type="dxa"/>
            <w:tcMar>
              <w:top w:w="80" w:type="dxa"/>
              <w:left w:w="80" w:type="dxa"/>
              <w:bottom w:w="80" w:type="dxa"/>
              <w:right w:w="80" w:type="dxa"/>
            </w:tcMar>
            <w:vAlign w:val="center"/>
          </w:tcPr>
          <w:p w14:paraId="41A217C7">
            <w:pPr>
              <w:spacing w:after="0" w:line="259" w:lineRule="auto"/>
            </w:pPr>
            <w:r>
              <w:rPr>
                <w:rFonts w:ascii="微软雅黑" w:hAnsi="微软雅黑" w:eastAsia="微软雅黑"/>
                <w:sz w:val="17"/>
              </w:rPr>
              <w:t>接口监控、告警处理、受控重放、备份恢复；不得代替业务审批</w:t>
            </w:r>
          </w:p>
        </w:tc>
      </w:tr>
      <w:tr w14:paraId="09195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80" w:type="dxa"/>
            <w:tcMar>
              <w:top w:w="80" w:type="dxa"/>
              <w:left w:w="80" w:type="dxa"/>
              <w:bottom w:w="80" w:type="dxa"/>
              <w:right w:w="80" w:type="dxa"/>
            </w:tcMar>
            <w:vAlign w:val="center"/>
          </w:tcPr>
          <w:p w14:paraId="6DD98FBC">
            <w:pPr>
              <w:spacing w:after="0" w:line="259" w:lineRule="auto"/>
            </w:pPr>
            <w:r>
              <w:rPr>
                <w:rFonts w:ascii="微软雅黑" w:hAnsi="微软雅黑" w:eastAsia="微软雅黑"/>
                <w:sz w:val="17"/>
              </w:rPr>
              <w:t>系统管理员</w:t>
            </w:r>
          </w:p>
        </w:tc>
        <w:tc>
          <w:tcPr>
            <w:tcW w:w="4770" w:type="dxa"/>
            <w:tcMar>
              <w:top w:w="80" w:type="dxa"/>
              <w:left w:w="80" w:type="dxa"/>
              <w:bottom w:w="80" w:type="dxa"/>
              <w:right w:w="80" w:type="dxa"/>
            </w:tcMar>
            <w:vAlign w:val="center"/>
          </w:tcPr>
          <w:p w14:paraId="77AA2061">
            <w:pPr>
              <w:spacing w:after="0" w:line="259" w:lineRule="auto"/>
            </w:pPr>
            <w:r>
              <w:rPr>
                <w:rFonts w:ascii="微软雅黑" w:hAnsi="微软雅黑" w:eastAsia="微软雅黑"/>
                <w:sz w:val="17"/>
              </w:rPr>
              <w:t>组织、人员、角色、参数和审计范围内数据</w:t>
            </w:r>
          </w:p>
        </w:tc>
        <w:tc>
          <w:tcPr>
            <w:tcW w:w="3175" w:type="dxa"/>
            <w:tcMar>
              <w:top w:w="80" w:type="dxa"/>
              <w:left w:w="80" w:type="dxa"/>
              <w:bottom w:w="80" w:type="dxa"/>
              <w:right w:w="80" w:type="dxa"/>
            </w:tcMar>
            <w:vAlign w:val="center"/>
          </w:tcPr>
          <w:p w14:paraId="40D01B55">
            <w:pPr>
              <w:spacing w:after="0" w:line="259" w:lineRule="auto"/>
            </w:pPr>
            <w:r>
              <w:rPr>
                <w:rFonts w:ascii="微软雅黑" w:hAnsi="微软雅黑" w:eastAsia="微软雅黑"/>
                <w:sz w:val="17"/>
              </w:rPr>
              <w:t>配置角色权限、编号和规则；不默认拥有业务审批权</w:t>
            </w:r>
          </w:p>
        </w:tc>
      </w:tr>
    </w:tbl>
    <w:p w14:paraId="46AEA151">
      <w:pPr>
        <w:pStyle w:val="4"/>
      </w:pPr>
      <w:bookmarkStart w:id="187" w:name="_Toc16015"/>
    </w:p>
    <w:p w14:paraId="0EABB917">
      <w:pPr>
        <w:pStyle w:val="4"/>
      </w:pPr>
      <w:bookmarkStart w:id="188" w:name="_Toc27931"/>
      <w:r>
        <w:t>6.3 关键审批矩阵（建议稿）</w:t>
      </w:r>
      <w:bookmarkEnd w:id="187"/>
      <w:bookmarkEnd w:id="188"/>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28"/>
        <w:gridCol w:w="1678"/>
        <w:gridCol w:w="3103"/>
        <w:gridCol w:w="3015"/>
      </w:tblGrid>
      <w:tr w14:paraId="19011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728" w:type="dxa"/>
            <w:shd w:val="clear" w:color="auto" w:fill="1F4E78"/>
            <w:tcMar>
              <w:top w:w="80" w:type="dxa"/>
              <w:left w:w="80" w:type="dxa"/>
              <w:bottom w:w="80" w:type="dxa"/>
              <w:right w:w="80" w:type="dxa"/>
            </w:tcMar>
            <w:vAlign w:val="center"/>
          </w:tcPr>
          <w:p w14:paraId="27BA9953">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业务</w:t>
            </w:r>
          </w:p>
        </w:tc>
        <w:tc>
          <w:tcPr>
            <w:tcW w:w="1678" w:type="dxa"/>
            <w:shd w:val="clear" w:color="auto" w:fill="1F4E78"/>
            <w:tcMar>
              <w:top w:w="80" w:type="dxa"/>
              <w:left w:w="80" w:type="dxa"/>
              <w:bottom w:w="80" w:type="dxa"/>
              <w:right w:w="80" w:type="dxa"/>
            </w:tcMar>
            <w:vAlign w:val="center"/>
          </w:tcPr>
          <w:p w14:paraId="4759EBFE">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发起角色</w:t>
            </w:r>
          </w:p>
        </w:tc>
        <w:tc>
          <w:tcPr>
            <w:tcW w:w="3103" w:type="dxa"/>
            <w:shd w:val="clear" w:color="auto" w:fill="1F4E78"/>
            <w:tcMar>
              <w:top w:w="80" w:type="dxa"/>
              <w:left w:w="80" w:type="dxa"/>
              <w:bottom w:w="80" w:type="dxa"/>
              <w:right w:w="80" w:type="dxa"/>
            </w:tcMar>
            <w:vAlign w:val="center"/>
          </w:tcPr>
          <w:p w14:paraId="510CBCF3">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审批角色</w:t>
            </w:r>
          </w:p>
        </w:tc>
        <w:tc>
          <w:tcPr>
            <w:tcW w:w="3015" w:type="dxa"/>
            <w:shd w:val="clear" w:color="auto" w:fill="1F4E78"/>
            <w:tcMar>
              <w:top w:w="80" w:type="dxa"/>
              <w:left w:w="80" w:type="dxa"/>
              <w:bottom w:w="80" w:type="dxa"/>
              <w:right w:w="80" w:type="dxa"/>
            </w:tcMar>
            <w:vAlign w:val="center"/>
          </w:tcPr>
          <w:p w14:paraId="492BC3F0">
            <w:pPr>
              <w:snapToGrid w:val="0"/>
              <w:spacing w:after="0" w:line="240" w:lineRule="auto"/>
              <w:ind w:left="0" w:leftChars="0" w:right="0" w:rightChars="0" w:firstLine="0" w:firstLineChars="0"/>
              <w:jc w:val="center"/>
              <w:rPr>
                <w:rFonts w:ascii="微软雅黑" w:eastAsia="微软雅黑"/>
                <w:b/>
                <w:sz w:val="16"/>
              </w:rPr>
            </w:pPr>
            <w:r>
              <w:rPr>
                <w:rFonts w:ascii="微软雅黑" w:hAnsi="微软雅黑" w:eastAsia="微软雅黑"/>
                <w:b/>
                <w:color w:val="FFFFFF"/>
                <w:sz w:val="16"/>
              </w:rPr>
              <w:t>关键限制</w:t>
            </w:r>
          </w:p>
        </w:tc>
      </w:tr>
      <w:tr w14:paraId="3E254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0C5D368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特采/让步接收</w:t>
            </w:r>
          </w:p>
        </w:tc>
        <w:tc>
          <w:tcPr>
            <w:tcW w:w="1678" w:type="dxa"/>
            <w:tcMar>
              <w:top w:w="80" w:type="dxa"/>
              <w:left w:w="80" w:type="dxa"/>
              <w:bottom w:w="80" w:type="dxa"/>
              <w:right w:w="80" w:type="dxa"/>
            </w:tcMar>
            <w:vAlign w:val="center"/>
          </w:tcPr>
          <w:p w14:paraId="685BE2E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质检员/收料员</w:t>
            </w:r>
          </w:p>
        </w:tc>
        <w:tc>
          <w:tcPr>
            <w:tcW w:w="3103" w:type="dxa"/>
            <w:tcMar>
              <w:top w:w="80" w:type="dxa"/>
              <w:left w:w="80" w:type="dxa"/>
              <w:bottom w:w="80" w:type="dxa"/>
              <w:right w:w="80" w:type="dxa"/>
            </w:tcMar>
            <w:vAlign w:val="center"/>
          </w:tcPr>
          <w:p w14:paraId="2684E88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质量负责人＋授权管理人员</w:t>
            </w:r>
          </w:p>
        </w:tc>
        <w:tc>
          <w:tcPr>
            <w:tcW w:w="3015" w:type="dxa"/>
            <w:tcMar>
              <w:top w:w="80" w:type="dxa"/>
              <w:left w:w="80" w:type="dxa"/>
              <w:bottom w:w="80" w:type="dxa"/>
              <w:right w:w="80" w:type="dxa"/>
            </w:tcMar>
            <w:vAlign w:val="center"/>
          </w:tcPr>
          <w:p w14:paraId="2EE6B31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无审批不得入库；发起人不得自审</w:t>
            </w:r>
          </w:p>
        </w:tc>
      </w:tr>
      <w:tr w14:paraId="6F0BEE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219E4BE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专用件跨工单挪料</w:t>
            </w:r>
          </w:p>
        </w:tc>
        <w:tc>
          <w:tcPr>
            <w:tcW w:w="1678" w:type="dxa"/>
            <w:tcMar>
              <w:top w:w="80" w:type="dxa"/>
              <w:left w:w="80" w:type="dxa"/>
              <w:bottom w:w="80" w:type="dxa"/>
              <w:right w:w="80" w:type="dxa"/>
            </w:tcMar>
            <w:vAlign w:val="center"/>
          </w:tcPr>
          <w:p w14:paraId="0918061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PMC/仓管员</w:t>
            </w:r>
          </w:p>
        </w:tc>
        <w:tc>
          <w:tcPr>
            <w:tcW w:w="3103" w:type="dxa"/>
            <w:tcMar>
              <w:top w:w="80" w:type="dxa"/>
              <w:left w:w="80" w:type="dxa"/>
              <w:bottom w:w="80" w:type="dxa"/>
              <w:right w:w="80" w:type="dxa"/>
            </w:tcMar>
            <w:vAlign w:val="center"/>
          </w:tcPr>
          <w:p w14:paraId="622550E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班组长或以上</w:t>
            </w:r>
          </w:p>
        </w:tc>
        <w:tc>
          <w:tcPr>
            <w:tcW w:w="3015" w:type="dxa"/>
            <w:tcMar>
              <w:top w:w="80" w:type="dxa"/>
              <w:left w:w="80" w:type="dxa"/>
              <w:bottom w:w="80" w:type="dxa"/>
              <w:right w:w="80" w:type="dxa"/>
            </w:tcMar>
            <w:vAlign w:val="center"/>
          </w:tcPr>
          <w:p w14:paraId="7FB5F39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校验来源工单可挪数量和未消耗状态</w:t>
            </w:r>
          </w:p>
        </w:tc>
      </w:tr>
      <w:tr w14:paraId="40504C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57E4C200">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超领</w:t>
            </w:r>
          </w:p>
        </w:tc>
        <w:tc>
          <w:tcPr>
            <w:tcW w:w="1678" w:type="dxa"/>
            <w:tcMar>
              <w:top w:w="80" w:type="dxa"/>
              <w:left w:w="80" w:type="dxa"/>
              <w:bottom w:w="80" w:type="dxa"/>
              <w:right w:w="80" w:type="dxa"/>
            </w:tcMar>
            <w:vAlign w:val="center"/>
          </w:tcPr>
          <w:p w14:paraId="3CF8070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生产/仓管员</w:t>
            </w:r>
          </w:p>
        </w:tc>
        <w:tc>
          <w:tcPr>
            <w:tcW w:w="3103" w:type="dxa"/>
            <w:tcMar>
              <w:top w:w="80" w:type="dxa"/>
              <w:left w:w="80" w:type="dxa"/>
              <w:bottom w:w="80" w:type="dxa"/>
              <w:right w:w="80" w:type="dxa"/>
            </w:tcMar>
            <w:vAlign w:val="center"/>
          </w:tcPr>
          <w:p w14:paraId="6B71A6B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车间主任或配置审批人</w:t>
            </w:r>
          </w:p>
        </w:tc>
        <w:tc>
          <w:tcPr>
            <w:tcW w:w="3015" w:type="dxa"/>
            <w:tcMar>
              <w:top w:w="80" w:type="dxa"/>
              <w:left w:w="80" w:type="dxa"/>
              <w:bottom w:w="80" w:type="dxa"/>
              <w:right w:w="80" w:type="dxa"/>
            </w:tcMar>
            <w:vAlign w:val="center"/>
          </w:tcPr>
          <w:p w14:paraId="362EB3D6">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按累计已领＋本次与BOM计划比较</w:t>
            </w:r>
          </w:p>
        </w:tc>
      </w:tr>
      <w:tr w14:paraId="5581A5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5FB172E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超退</w:t>
            </w:r>
          </w:p>
        </w:tc>
        <w:tc>
          <w:tcPr>
            <w:tcW w:w="1678" w:type="dxa"/>
            <w:tcMar>
              <w:top w:w="80" w:type="dxa"/>
              <w:left w:w="80" w:type="dxa"/>
              <w:bottom w:w="80" w:type="dxa"/>
              <w:right w:w="80" w:type="dxa"/>
            </w:tcMar>
            <w:vAlign w:val="center"/>
          </w:tcPr>
          <w:p w14:paraId="26990848">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生产/仓管员</w:t>
            </w:r>
          </w:p>
        </w:tc>
        <w:tc>
          <w:tcPr>
            <w:tcW w:w="3103" w:type="dxa"/>
            <w:tcMar>
              <w:top w:w="80" w:type="dxa"/>
              <w:left w:w="80" w:type="dxa"/>
              <w:bottom w:w="80" w:type="dxa"/>
              <w:right w:w="80" w:type="dxa"/>
            </w:tcMar>
            <w:vAlign w:val="center"/>
          </w:tcPr>
          <w:p w14:paraId="212CFD6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仓库主管或配置审批人</w:t>
            </w:r>
          </w:p>
        </w:tc>
        <w:tc>
          <w:tcPr>
            <w:tcW w:w="3015" w:type="dxa"/>
            <w:tcMar>
              <w:top w:w="80" w:type="dxa"/>
              <w:left w:w="80" w:type="dxa"/>
              <w:bottom w:w="80" w:type="dxa"/>
              <w:right w:w="80" w:type="dxa"/>
            </w:tcMar>
            <w:vAlign w:val="center"/>
          </w:tcPr>
          <w:p w14:paraId="6F984FC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按累计领用、消耗和已退计算可退上限</w:t>
            </w:r>
          </w:p>
        </w:tc>
      </w:tr>
      <w:tr w14:paraId="7B885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5759D75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损耗核销</w:t>
            </w:r>
          </w:p>
        </w:tc>
        <w:tc>
          <w:tcPr>
            <w:tcW w:w="1678" w:type="dxa"/>
            <w:tcMar>
              <w:top w:w="80" w:type="dxa"/>
              <w:left w:w="80" w:type="dxa"/>
              <w:bottom w:w="80" w:type="dxa"/>
              <w:right w:w="80" w:type="dxa"/>
            </w:tcMar>
            <w:vAlign w:val="center"/>
          </w:tcPr>
          <w:p w14:paraId="5995F69F">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质量/业务人员</w:t>
            </w:r>
          </w:p>
        </w:tc>
        <w:tc>
          <w:tcPr>
            <w:tcW w:w="3103" w:type="dxa"/>
            <w:tcMar>
              <w:top w:w="80" w:type="dxa"/>
              <w:left w:w="80" w:type="dxa"/>
              <w:bottom w:w="80" w:type="dxa"/>
              <w:right w:w="80" w:type="dxa"/>
            </w:tcMar>
            <w:vAlign w:val="center"/>
          </w:tcPr>
          <w:p w14:paraId="33E810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质量工程师＋财务</w:t>
            </w:r>
          </w:p>
        </w:tc>
        <w:tc>
          <w:tcPr>
            <w:tcW w:w="3015" w:type="dxa"/>
            <w:tcMar>
              <w:top w:w="80" w:type="dxa"/>
              <w:left w:w="80" w:type="dxa"/>
              <w:bottom w:w="80" w:type="dxa"/>
              <w:right w:w="80" w:type="dxa"/>
            </w:tcMar>
            <w:vAlign w:val="center"/>
          </w:tcPr>
          <w:p w14:paraId="3A657CC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双审批，任一拒绝则不得过账</w:t>
            </w:r>
          </w:p>
        </w:tc>
      </w:tr>
      <w:tr w14:paraId="2407D7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113B1963">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盘点调整</w:t>
            </w:r>
          </w:p>
        </w:tc>
        <w:tc>
          <w:tcPr>
            <w:tcW w:w="1678" w:type="dxa"/>
            <w:tcMar>
              <w:top w:w="80" w:type="dxa"/>
              <w:left w:w="80" w:type="dxa"/>
              <w:bottom w:w="80" w:type="dxa"/>
              <w:right w:w="80" w:type="dxa"/>
            </w:tcMar>
            <w:vAlign w:val="center"/>
          </w:tcPr>
          <w:p w14:paraId="26AA17F1">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盘点员/仓库主管</w:t>
            </w:r>
          </w:p>
        </w:tc>
        <w:tc>
          <w:tcPr>
            <w:tcW w:w="3103" w:type="dxa"/>
            <w:tcMar>
              <w:top w:w="80" w:type="dxa"/>
              <w:left w:w="80" w:type="dxa"/>
              <w:bottom w:w="80" w:type="dxa"/>
              <w:right w:w="80" w:type="dxa"/>
            </w:tcMar>
            <w:vAlign w:val="center"/>
          </w:tcPr>
          <w:p w14:paraId="7032C6FD">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复盘员＋仓库主管/财务（按阈值）</w:t>
            </w:r>
          </w:p>
        </w:tc>
        <w:tc>
          <w:tcPr>
            <w:tcW w:w="3015" w:type="dxa"/>
            <w:tcMar>
              <w:top w:w="80" w:type="dxa"/>
              <w:left w:w="80" w:type="dxa"/>
              <w:bottom w:w="80" w:type="dxa"/>
              <w:right w:w="80" w:type="dxa"/>
            </w:tcMar>
            <w:vAlign w:val="center"/>
          </w:tcPr>
          <w:p w14:paraId="30133D7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初盘人不得自行过账</w:t>
            </w:r>
          </w:p>
        </w:tc>
      </w:tr>
      <w:tr w14:paraId="05C2F4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2BBED91C">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少发放行</w:t>
            </w:r>
          </w:p>
        </w:tc>
        <w:tc>
          <w:tcPr>
            <w:tcW w:w="1678" w:type="dxa"/>
            <w:tcMar>
              <w:top w:w="80" w:type="dxa"/>
              <w:left w:w="80" w:type="dxa"/>
              <w:bottom w:w="80" w:type="dxa"/>
              <w:right w:w="80" w:type="dxa"/>
            </w:tcMar>
            <w:vAlign w:val="center"/>
          </w:tcPr>
          <w:p w14:paraId="3BD6196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仓管员</w:t>
            </w:r>
          </w:p>
        </w:tc>
        <w:tc>
          <w:tcPr>
            <w:tcW w:w="3103" w:type="dxa"/>
            <w:tcMar>
              <w:top w:w="80" w:type="dxa"/>
              <w:left w:w="80" w:type="dxa"/>
              <w:bottom w:w="80" w:type="dxa"/>
              <w:right w:w="80" w:type="dxa"/>
            </w:tcMar>
            <w:vAlign w:val="center"/>
          </w:tcPr>
          <w:p w14:paraId="35CDC88A">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授权主管（按规则）</w:t>
            </w:r>
          </w:p>
        </w:tc>
        <w:tc>
          <w:tcPr>
            <w:tcW w:w="3015" w:type="dxa"/>
            <w:tcMar>
              <w:top w:w="80" w:type="dxa"/>
              <w:left w:w="80" w:type="dxa"/>
              <w:bottom w:w="80" w:type="dxa"/>
              <w:right w:w="80" w:type="dxa"/>
            </w:tcMar>
            <w:vAlign w:val="center"/>
          </w:tcPr>
          <w:p w14:paraId="79771EC5">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必须记录欠发原因和后续补发状态</w:t>
            </w:r>
          </w:p>
        </w:tc>
      </w:tr>
      <w:tr w14:paraId="43E7A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28" w:type="dxa"/>
            <w:tcMar>
              <w:top w:w="80" w:type="dxa"/>
              <w:left w:w="80" w:type="dxa"/>
              <w:bottom w:w="80" w:type="dxa"/>
              <w:right w:w="80" w:type="dxa"/>
            </w:tcMar>
            <w:vAlign w:val="center"/>
          </w:tcPr>
          <w:p w14:paraId="20874DD9">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出库更正/冲销</w:t>
            </w:r>
          </w:p>
        </w:tc>
        <w:tc>
          <w:tcPr>
            <w:tcW w:w="1678" w:type="dxa"/>
            <w:tcMar>
              <w:top w:w="80" w:type="dxa"/>
              <w:left w:w="80" w:type="dxa"/>
              <w:bottom w:w="80" w:type="dxa"/>
              <w:right w:w="80" w:type="dxa"/>
            </w:tcMar>
            <w:vAlign w:val="center"/>
          </w:tcPr>
          <w:p w14:paraId="6B27EDA7">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仓库主管</w:t>
            </w:r>
          </w:p>
        </w:tc>
        <w:tc>
          <w:tcPr>
            <w:tcW w:w="3103" w:type="dxa"/>
            <w:tcMar>
              <w:top w:w="80" w:type="dxa"/>
              <w:left w:w="80" w:type="dxa"/>
              <w:bottom w:w="80" w:type="dxa"/>
              <w:right w:w="80" w:type="dxa"/>
            </w:tcMar>
            <w:vAlign w:val="center"/>
          </w:tcPr>
          <w:p w14:paraId="662069C2">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授权业务负责人＋必要的财务确认</w:t>
            </w:r>
          </w:p>
        </w:tc>
        <w:tc>
          <w:tcPr>
            <w:tcW w:w="3015" w:type="dxa"/>
            <w:tcMar>
              <w:top w:w="80" w:type="dxa"/>
              <w:left w:w="80" w:type="dxa"/>
              <w:bottom w:w="80" w:type="dxa"/>
              <w:right w:w="80" w:type="dxa"/>
            </w:tcMar>
            <w:vAlign w:val="center"/>
          </w:tcPr>
          <w:p w14:paraId="2B6832CE">
            <w:pPr>
              <w:snapToGrid w:val="0"/>
              <w:spacing w:after="0" w:line="240" w:lineRule="auto"/>
              <w:ind w:left="0" w:leftChars="0" w:right="0" w:rightChars="0" w:firstLine="0" w:firstLineChars="0"/>
              <w:jc w:val="left"/>
              <w:rPr>
                <w:rFonts w:ascii="微软雅黑" w:eastAsia="微软雅黑"/>
                <w:sz w:val="16"/>
              </w:rPr>
            </w:pPr>
            <w:r>
              <w:rPr>
                <w:rFonts w:ascii="微软雅黑" w:hAnsi="微软雅黑" w:eastAsia="微软雅黑"/>
                <w:sz w:val="16"/>
              </w:rPr>
              <w:t>原单保留，完整记录更正链</w:t>
            </w:r>
          </w:p>
        </w:tc>
      </w:tr>
      <w:tr w14:paraId="4DE06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After w:val="1"/>
          <w:wAfter w:w="1250" w:type="dxa"/>
          <w:trHeight w:val="0" w:hRule="atLeast"/>
          <w:jc w:val="center"/>
        </w:trPr>
        <w:tc>
          <w:tcPr>
            <w:tcW w:w="3103" w:type="dxa"/>
            <w:gridSpan w:val="3"/>
            <w:shd w:val="clear" w:color="auto" w:fill="FFF2CC"/>
            <w:tcMar>
              <w:top w:w="110" w:type="dxa"/>
              <w:left w:w="110" w:type="dxa"/>
              <w:bottom w:w="110" w:type="dxa"/>
              <w:right w:w="110" w:type="dxa"/>
            </w:tcMar>
            <w:vAlign w:val="center"/>
          </w:tcPr>
          <w:p w14:paraId="0E1318A7">
            <w:pPr>
              <w:snapToGrid w:val="0"/>
              <w:ind w:left="0" w:leftChars="0" w:right="0" w:rightChars="0" w:firstLine="0" w:firstLineChars="0"/>
              <w:jc w:val="center"/>
            </w:pPr>
            <w:r>
              <w:rPr>
                <w:rFonts w:ascii="微软雅黑" w:hAnsi="微软雅黑" w:eastAsia="微软雅黑"/>
                <w:b/>
                <w:color w:val="1F4E79"/>
                <w:sz w:val="19"/>
              </w:rPr>
              <w:t>待确认：</w:t>
            </w:r>
            <w:r>
              <w:rPr>
                <w:rFonts w:ascii="微软雅黑" w:hAnsi="微软雅黑" w:eastAsia="微软雅黑"/>
                <w:sz w:val="19"/>
              </w:rPr>
              <w:t>本矩阵为产品建议稿。具体审批层级、金额或比例阈值、替代审批和超时规则须在O-08中确认后配置。</w:t>
            </w:r>
          </w:p>
        </w:tc>
      </w:tr>
    </w:tbl>
    <w:p w14:paraId="68B0CBF1">
      <w:pPr>
        <w:pStyle w:val="2"/>
      </w:pPr>
      <w:bookmarkStart w:id="189" w:name="_Toc30681"/>
      <w:bookmarkStart w:id="190" w:name="_Toc5257"/>
      <w:bookmarkStart w:id="191" w:name="_Toc28261"/>
      <w:r>
        <w:t>7. 数据、状态与接口</w:t>
      </w:r>
      <w:bookmarkEnd w:id="189"/>
      <w:bookmarkEnd w:id="190"/>
      <w:bookmarkEnd w:id="191"/>
    </w:p>
    <w:p w14:paraId="045C0742">
      <w:pPr>
        <w:pStyle w:val="4"/>
      </w:pPr>
      <w:bookmarkStart w:id="192" w:name="_Toc14508"/>
      <w:bookmarkStart w:id="193" w:name="_Toc5305"/>
      <w:r>
        <w:t>7.1 系统与数据边界</w:t>
      </w:r>
      <w:bookmarkEnd w:id="192"/>
      <w:bookmarkEnd w:id="193"/>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730"/>
        <w:gridCol w:w="1594"/>
        <w:gridCol w:w="2641"/>
        <w:gridCol w:w="2559"/>
      </w:tblGrid>
      <w:tr w14:paraId="2E983F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2731" w:type="dxa"/>
            <w:shd w:val="clear" w:color="auto" w:fill="1F4E78"/>
            <w:tcMar>
              <w:top w:w="80" w:type="dxa"/>
              <w:left w:w="80" w:type="dxa"/>
              <w:bottom w:w="80" w:type="dxa"/>
              <w:right w:w="80" w:type="dxa"/>
            </w:tcMar>
            <w:vAlign w:val="center"/>
          </w:tcPr>
          <w:p w14:paraId="1D3E2BFC">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对象</w:t>
            </w:r>
          </w:p>
        </w:tc>
        <w:tc>
          <w:tcPr>
            <w:tcW w:w="1594" w:type="dxa"/>
            <w:shd w:val="clear" w:color="auto" w:fill="1F4E78"/>
            <w:tcMar>
              <w:top w:w="80" w:type="dxa"/>
              <w:left w:w="80" w:type="dxa"/>
              <w:bottom w:w="80" w:type="dxa"/>
              <w:right w:w="80" w:type="dxa"/>
            </w:tcMar>
            <w:vAlign w:val="center"/>
          </w:tcPr>
          <w:p w14:paraId="582E475D">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权威来源</w:t>
            </w:r>
          </w:p>
        </w:tc>
        <w:tc>
          <w:tcPr>
            <w:tcW w:w="2641" w:type="dxa"/>
            <w:shd w:val="clear" w:color="auto" w:fill="1F4E78"/>
            <w:tcMar>
              <w:top w:w="80" w:type="dxa"/>
              <w:left w:w="80" w:type="dxa"/>
              <w:bottom w:w="80" w:type="dxa"/>
              <w:right w:w="80" w:type="dxa"/>
            </w:tcMar>
            <w:vAlign w:val="center"/>
          </w:tcPr>
          <w:p w14:paraId="6AF3FE78">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MES职责</w:t>
            </w:r>
          </w:p>
        </w:tc>
        <w:tc>
          <w:tcPr>
            <w:tcW w:w="2559" w:type="dxa"/>
            <w:shd w:val="clear" w:color="auto" w:fill="1F4E78"/>
            <w:tcMar>
              <w:top w:w="80" w:type="dxa"/>
              <w:left w:w="80" w:type="dxa"/>
              <w:bottom w:w="80" w:type="dxa"/>
              <w:right w:w="80" w:type="dxa"/>
            </w:tcMar>
            <w:vAlign w:val="center"/>
          </w:tcPr>
          <w:p w14:paraId="5FD30E16">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一致性要求</w:t>
            </w:r>
          </w:p>
        </w:tc>
      </w:tr>
      <w:tr w14:paraId="024A9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731" w:type="dxa"/>
            <w:tcMar>
              <w:top w:w="80" w:type="dxa"/>
              <w:left w:w="80" w:type="dxa"/>
              <w:bottom w:w="80" w:type="dxa"/>
              <w:right w:w="80" w:type="dxa"/>
            </w:tcMar>
            <w:vAlign w:val="center"/>
          </w:tcPr>
          <w:p w14:paraId="701DEF6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物料、供应商、客户、工单、BOM、采购/发货通知</w:t>
            </w:r>
          </w:p>
        </w:tc>
        <w:tc>
          <w:tcPr>
            <w:tcW w:w="1594" w:type="dxa"/>
            <w:tcMar>
              <w:top w:w="80" w:type="dxa"/>
              <w:left w:w="80" w:type="dxa"/>
              <w:bottom w:w="80" w:type="dxa"/>
              <w:right w:w="80" w:type="dxa"/>
            </w:tcMar>
            <w:vAlign w:val="center"/>
          </w:tcPr>
          <w:p w14:paraId="05AC1CA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U8或双方确认的主数据系统</w:t>
            </w:r>
          </w:p>
        </w:tc>
        <w:tc>
          <w:tcPr>
            <w:tcW w:w="2641" w:type="dxa"/>
            <w:tcMar>
              <w:top w:w="80" w:type="dxa"/>
              <w:left w:w="80" w:type="dxa"/>
              <w:bottom w:w="80" w:type="dxa"/>
              <w:right w:w="80" w:type="dxa"/>
            </w:tcMar>
            <w:vAlign w:val="center"/>
          </w:tcPr>
          <w:p w14:paraId="21021A0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按增量接口同步并缓存业务所需字段</w:t>
            </w:r>
          </w:p>
        </w:tc>
        <w:tc>
          <w:tcPr>
            <w:tcW w:w="2559" w:type="dxa"/>
            <w:tcMar>
              <w:top w:w="80" w:type="dxa"/>
              <w:left w:w="80" w:type="dxa"/>
              <w:bottom w:w="80" w:type="dxa"/>
              <w:right w:w="80" w:type="dxa"/>
            </w:tcMar>
            <w:vAlign w:val="center"/>
          </w:tcPr>
          <w:p w14:paraId="0BA318C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停用、版本、单位和状态变化可追踪</w:t>
            </w:r>
          </w:p>
        </w:tc>
      </w:tr>
      <w:tr w14:paraId="3B1B1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731" w:type="dxa"/>
            <w:tcMar>
              <w:top w:w="80" w:type="dxa"/>
              <w:left w:w="80" w:type="dxa"/>
              <w:bottom w:w="80" w:type="dxa"/>
              <w:right w:w="80" w:type="dxa"/>
            </w:tcMar>
            <w:vAlign w:val="center"/>
          </w:tcPr>
          <w:p w14:paraId="34F46B1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正式库存账及财务业务单据</w:t>
            </w:r>
          </w:p>
        </w:tc>
        <w:tc>
          <w:tcPr>
            <w:tcW w:w="1594" w:type="dxa"/>
            <w:tcMar>
              <w:top w:w="80" w:type="dxa"/>
              <w:left w:w="80" w:type="dxa"/>
              <w:bottom w:w="80" w:type="dxa"/>
              <w:right w:w="80" w:type="dxa"/>
            </w:tcMar>
            <w:vAlign w:val="center"/>
          </w:tcPr>
          <w:p w14:paraId="24CDEF9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w:t>
            </w:r>
          </w:p>
        </w:tc>
        <w:tc>
          <w:tcPr>
            <w:tcW w:w="2641" w:type="dxa"/>
            <w:tcMar>
              <w:top w:w="80" w:type="dxa"/>
              <w:left w:w="80" w:type="dxa"/>
              <w:bottom w:w="80" w:type="dxa"/>
              <w:right w:w="80" w:type="dxa"/>
            </w:tcMar>
            <w:vAlign w:val="center"/>
          </w:tcPr>
          <w:p w14:paraId="6A9704B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通过合法业务接口提交入出库、退货、调拨、调整等</w:t>
            </w:r>
          </w:p>
        </w:tc>
        <w:tc>
          <w:tcPr>
            <w:tcW w:w="2559" w:type="dxa"/>
            <w:tcMar>
              <w:top w:w="80" w:type="dxa"/>
              <w:left w:w="80" w:type="dxa"/>
              <w:bottom w:w="80" w:type="dxa"/>
              <w:right w:w="80" w:type="dxa"/>
            </w:tcMar>
            <w:vAlign w:val="center"/>
          </w:tcPr>
          <w:p w14:paraId="6C08CCE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U8成功后MES更新最终状态，失败进入异常队列</w:t>
            </w:r>
          </w:p>
        </w:tc>
      </w:tr>
      <w:tr w14:paraId="519D71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731" w:type="dxa"/>
            <w:tcMar>
              <w:top w:w="80" w:type="dxa"/>
              <w:left w:w="80" w:type="dxa"/>
              <w:bottom w:w="80" w:type="dxa"/>
              <w:right w:w="80" w:type="dxa"/>
            </w:tcMar>
            <w:vAlign w:val="center"/>
          </w:tcPr>
          <w:p w14:paraId="6BE4E4D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现场作业、扫码、包装号、占用、审批和追溯</w:t>
            </w:r>
          </w:p>
        </w:tc>
        <w:tc>
          <w:tcPr>
            <w:tcW w:w="1594" w:type="dxa"/>
            <w:tcMar>
              <w:top w:w="80" w:type="dxa"/>
              <w:left w:w="80" w:type="dxa"/>
              <w:bottom w:w="80" w:type="dxa"/>
              <w:right w:w="80" w:type="dxa"/>
            </w:tcMar>
            <w:vAlign w:val="center"/>
          </w:tcPr>
          <w:p w14:paraId="7C4C7A8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w:t>
            </w:r>
          </w:p>
        </w:tc>
        <w:tc>
          <w:tcPr>
            <w:tcW w:w="2641" w:type="dxa"/>
            <w:tcMar>
              <w:top w:w="80" w:type="dxa"/>
              <w:left w:w="80" w:type="dxa"/>
              <w:bottom w:w="80" w:type="dxa"/>
              <w:right w:w="80" w:type="dxa"/>
            </w:tcMar>
            <w:vAlign w:val="center"/>
          </w:tcPr>
          <w:p w14:paraId="7F7BB96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记录人员、设备、时间、批次、工单和业务状态</w:t>
            </w:r>
          </w:p>
        </w:tc>
        <w:tc>
          <w:tcPr>
            <w:tcW w:w="2559" w:type="dxa"/>
            <w:tcMar>
              <w:top w:w="80" w:type="dxa"/>
              <w:left w:w="80" w:type="dxa"/>
              <w:bottom w:w="80" w:type="dxa"/>
              <w:right w:w="80" w:type="dxa"/>
            </w:tcMar>
            <w:vAlign w:val="center"/>
          </w:tcPr>
          <w:p w14:paraId="1A0F1A9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与U8目标单据通过业务键和请求号关联</w:t>
            </w:r>
          </w:p>
        </w:tc>
      </w:tr>
      <w:tr w14:paraId="79B982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2731" w:type="dxa"/>
            <w:tcMar>
              <w:top w:w="80" w:type="dxa"/>
              <w:left w:w="80" w:type="dxa"/>
              <w:bottom w:w="80" w:type="dxa"/>
              <w:right w:w="80" w:type="dxa"/>
            </w:tcMar>
            <w:vAlign w:val="center"/>
          </w:tcPr>
          <w:p w14:paraId="0464181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照片及附件</w:t>
            </w:r>
          </w:p>
        </w:tc>
        <w:tc>
          <w:tcPr>
            <w:tcW w:w="1594" w:type="dxa"/>
            <w:tcMar>
              <w:top w:w="80" w:type="dxa"/>
              <w:left w:w="80" w:type="dxa"/>
              <w:bottom w:w="80" w:type="dxa"/>
              <w:right w:w="80" w:type="dxa"/>
            </w:tcMar>
            <w:vAlign w:val="center"/>
          </w:tcPr>
          <w:p w14:paraId="7D5FF135">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MES文件存储</w:t>
            </w:r>
          </w:p>
        </w:tc>
        <w:tc>
          <w:tcPr>
            <w:tcW w:w="2641" w:type="dxa"/>
            <w:tcMar>
              <w:top w:w="80" w:type="dxa"/>
              <w:left w:w="80" w:type="dxa"/>
              <w:bottom w:w="80" w:type="dxa"/>
              <w:right w:w="80" w:type="dxa"/>
            </w:tcMar>
            <w:vAlign w:val="center"/>
          </w:tcPr>
          <w:p w14:paraId="0A06932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压缩、完整性校验、权限控制和生命周期管理</w:t>
            </w:r>
          </w:p>
        </w:tc>
        <w:tc>
          <w:tcPr>
            <w:tcW w:w="2559" w:type="dxa"/>
            <w:tcMar>
              <w:top w:w="80" w:type="dxa"/>
              <w:left w:w="80" w:type="dxa"/>
              <w:bottom w:w="80" w:type="dxa"/>
              <w:right w:w="80" w:type="dxa"/>
            </w:tcMar>
            <w:vAlign w:val="center"/>
          </w:tcPr>
          <w:p w14:paraId="35D61DF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数据库记录与文件唯一关联，重传不重复</w:t>
            </w:r>
          </w:p>
        </w:tc>
      </w:tr>
    </w:tbl>
    <w:p w14:paraId="70FDF756">
      <w:pPr>
        <w:pStyle w:val="4"/>
      </w:pPr>
      <w:bookmarkStart w:id="194" w:name="_Toc9403"/>
      <w:bookmarkStart w:id="195" w:name="_Toc1366"/>
      <w:r>
        <w:t>7.2 库存状态与可用量口径</w:t>
      </w:r>
      <w:bookmarkEnd w:id="194"/>
      <w:bookmarkEnd w:id="195"/>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36"/>
        <w:gridCol w:w="2053"/>
        <w:gridCol w:w="5535"/>
      </w:tblGrid>
      <w:tr w14:paraId="51BB93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936" w:type="dxa"/>
            <w:shd w:val="clear" w:color="auto" w:fill="1F4E78"/>
            <w:tcMar>
              <w:top w:w="80" w:type="dxa"/>
              <w:left w:w="80" w:type="dxa"/>
              <w:bottom w:w="80" w:type="dxa"/>
              <w:right w:w="80" w:type="dxa"/>
            </w:tcMar>
            <w:vAlign w:val="center"/>
          </w:tcPr>
          <w:p w14:paraId="6AA53485">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库存状态</w:t>
            </w:r>
          </w:p>
        </w:tc>
        <w:tc>
          <w:tcPr>
            <w:tcW w:w="2053" w:type="dxa"/>
            <w:shd w:val="clear" w:color="auto" w:fill="1F4E78"/>
            <w:tcMar>
              <w:top w:w="80" w:type="dxa"/>
              <w:left w:w="80" w:type="dxa"/>
              <w:bottom w:w="80" w:type="dxa"/>
              <w:right w:w="80" w:type="dxa"/>
            </w:tcMar>
            <w:vAlign w:val="center"/>
          </w:tcPr>
          <w:p w14:paraId="3FC1AF3B">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是否计入正常可用量</w:t>
            </w:r>
          </w:p>
        </w:tc>
        <w:tc>
          <w:tcPr>
            <w:tcW w:w="5535" w:type="dxa"/>
            <w:shd w:val="clear" w:color="auto" w:fill="1F4E78"/>
            <w:tcMar>
              <w:top w:w="80" w:type="dxa"/>
              <w:left w:w="80" w:type="dxa"/>
              <w:bottom w:w="80" w:type="dxa"/>
              <w:right w:w="80" w:type="dxa"/>
            </w:tcMar>
            <w:vAlign w:val="center"/>
          </w:tcPr>
          <w:p w14:paraId="2E870D92">
            <w:pPr>
              <w:keepNext/>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说明</w:t>
            </w:r>
          </w:p>
        </w:tc>
      </w:tr>
      <w:tr w14:paraId="0AD875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5B45503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合格正常库存</w:t>
            </w:r>
          </w:p>
        </w:tc>
        <w:tc>
          <w:tcPr>
            <w:tcW w:w="2053" w:type="dxa"/>
            <w:tcMar>
              <w:top w:w="80" w:type="dxa"/>
              <w:left w:w="80" w:type="dxa"/>
              <w:bottom w:w="80" w:type="dxa"/>
              <w:right w:w="80" w:type="dxa"/>
            </w:tcMar>
            <w:vAlign w:val="center"/>
          </w:tcPr>
          <w:p w14:paraId="3744974A">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是</w:t>
            </w:r>
          </w:p>
        </w:tc>
        <w:tc>
          <w:tcPr>
            <w:tcW w:w="5535" w:type="dxa"/>
            <w:tcMar>
              <w:top w:w="80" w:type="dxa"/>
              <w:left w:w="80" w:type="dxa"/>
              <w:bottom w:w="80" w:type="dxa"/>
              <w:right w:w="80" w:type="dxa"/>
            </w:tcMar>
            <w:vAlign w:val="center"/>
          </w:tcPr>
          <w:p w14:paraId="1C298FC9">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已通过质量和账务确认，可按批次、库位和有效期分配</w:t>
            </w:r>
          </w:p>
        </w:tc>
      </w:tr>
      <w:tr w14:paraId="02AEE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03129EA7">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已占用库存</w:t>
            </w:r>
          </w:p>
        </w:tc>
        <w:tc>
          <w:tcPr>
            <w:tcW w:w="2053" w:type="dxa"/>
            <w:tcMar>
              <w:top w:w="80" w:type="dxa"/>
              <w:left w:w="80" w:type="dxa"/>
              <w:bottom w:w="80" w:type="dxa"/>
              <w:right w:w="80" w:type="dxa"/>
            </w:tcMar>
            <w:vAlign w:val="center"/>
          </w:tcPr>
          <w:p w14:paraId="5DAF9403">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否（对其他需求）</w:t>
            </w:r>
          </w:p>
        </w:tc>
        <w:tc>
          <w:tcPr>
            <w:tcW w:w="5535" w:type="dxa"/>
            <w:tcMar>
              <w:top w:w="80" w:type="dxa"/>
              <w:left w:w="80" w:type="dxa"/>
              <w:bottom w:w="80" w:type="dxa"/>
              <w:right w:w="80" w:type="dxa"/>
            </w:tcMar>
            <w:vAlign w:val="center"/>
          </w:tcPr>
          <w:p w14:paraId="1FA0702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备料单形成后由工单占用，交接前U8现存量不变</w:t>
            </w:r>
          </w:p>
        </w:tc>
      </w:tr>
      <w:tr w14:paraId="0FB10C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4AE8561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备料区库存</w:t>
            </w:r>
          </w:p>
        </w:tc>
        <w:tc>
          <w:tcPr>
            <w:tcW w:w="2053" w:type="dxa"/>
            <w:tcMar>
              <w:top w:w="80" w:type="dxa"/>
              <w:left w:w="80" w:type="dxa"/>
              <w:bottom w:w="80" w:type="dxa"/>
              <w:right w:w="80" w:type="dxa"/>
            </w:tcMar>
            <w:vAlign w:val="center"/>
          </w:tcPr>
          <w:p w14:paraId="0E177000">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否（对其他需求）</w:t>
            </w:r>
          </w:p>
        </w:tc>
        <w:tc>
          <w:tcPr>
            <w:tcW w:w="5535" w:type="dxa"/>
            <w:tcMar>
              <w:top w:w="80" w:type="dxa"/>
              <w:left w:w="80" w:type="dxa"/>
              <w:bottom w:w="80" w:type="dxa"/>
              <w:right w:w="80" w:type="dxa"/>
            </w:tcMar>
            <w:vAlign w:val="center"/>
          </w:tcPr>
          <w:p w14:paraId="5308DA2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实物已备但尚未完成生产交接</w:t>
            </w:r>
          </w:p>
        </w:tc>
      </w:tr>
      <w:tr w14:paraId="785F61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3045CCC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待检库存</w:t>
            </w:r>
          </w:p>
        </w:tc>
        <w:tc>
          <w:tcPr>
            <w:tcW w:w="2053" w:type="dxa"/>
            <w:tcMar>
              <w:top w:w="80" w:type="dxa"/>
              <w:left w:w="80" w:type="dxa"/>
              <w:bottom w:w="80" w:type="dxa"/>
              <w:right w:w="80" w:type="dxa"/>
            </w:tcMar>
            <w:vAlign w:val="center"/>
          </w:tcPr>
          <w:p w14:paraId="0B4FE433">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w:t>
            </w:r>
          </w:p>
        </w:tc>
        <w:tc>
          <w:tcPr>
            <w:tcW w:w="5535" w:type="dxa"/>
            <w:tcMar>
              <w:top w:w="80" w:type="dxa"/>
              <w:left w:w="80" w:type="dxa"/>
              <w:bottom w:w="80" w:type="dxa"/>
              <w:right w:w="80" w:type="dxa"/>
            </w:tcMar>
            <w:vAlign w:val="center"/>
          </w:tcPr>
          <w:p w14:paraId="3CF35B49">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已收料但IQC未完成</w:t>
            </w:r>
          </w:p>
        </w:tc>
      </w:tr>
      <w:tr w14:paraId="1BB590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4D84DCF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不良/隔离库存</w:t>
            </w:r>
          </w:p>
        </w:tc>
        <w:tc>
          <w:tcPr>
            <w:tcW w:w="2053" w:type="dxa"/>
            <w:tcMar>
              <w:top w:w="80" w:type="dxa"/>
              <w:left w:w="80" w:type="dxa"/>
              <w:bottom w:w="80" w:type="dxa"/>
              <w:right w:w="80" w:type="dxa"/>
            </w:tcMar>
            <w:vAlign w:val="center"/>
          </w:tcPr>
          <w:p w14:paraId="245CF50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w:t>
            </w:r>
          </w:p>
        </w:tc>
        <w:tc>
          <w:tcPr>
            <w:tcW w:w="5535" w:type="dxa"/>
            <w:tcMar>
              <w:top w:w="80" w:type="dxa"/>
              <w:left w:w="80" w:type="dxa"/>
              <w:bottom w:w="80" w:type="dxa"/>
              <w:right w:w="80" w:type="dxa"/>
            </w:tcMar>
            <w:vAlign w:val="center"/>
          </w:tcPr>
          <w:p w14:paraId="31469754">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质量状态不可用，调回良品须重新审批</w:t>
            </w:r>
          </w:p>
        </w:tc>
      </w:tr>
      <w:tr w14:paraId="590F06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2888B922">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余料YL库存</w:t>
            </w:r>
          </w:p>
        </w:tc>
        <w:tc>
          <w:tcPr>
            <w:tcW w:w="2053" w:type="dxa"/>
            <w:tcMar>
              <w:top w:w="80" w:type="dxa"/>
              <w:left w:w="80" w:type="dxa"/>
              <w:bottom w:w="80" w:type="dxa"/>
              <w:right w:w="80" w:type="dxa"/>
            </w:tcMar>
            <w:vAlign w:val="center"/>
          </w:tcPr>
          <w:p w14:paraId="38CF7568">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否（默认）</w:t>
            </w:r>
          </w:p>
        </w:tc>
        <w:tc>
          <w:tcPr>
            <w:tcW w:w="5535" w:type="dxa"/>
            <w:tcMar>
              <w:top w:w="80" w:type="dxa"/>
              <w:left w:w="80" w:type="dxa"/>
              <w:bottom w:w="80" w:type="dxa"/>
              <w:right w:w="80" w:type="dxa"/>
            </w:tcMar>
            <w:vAlign w:val="center"/>
          </w:tcPr>
          <w:p w14:paraId="2E29BA6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按来源和所有权独立记录，获准用于新工单后再调拨或领用</w:t>
            </w:r>
          </w:p>
        </w:tc>
      </w:tr>
      <w:tr w14:paraId="6975F1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046D62CF">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冻结/盘点锁定库存</w:t>
            </w:r>
          </w:p>
        </w:tc>
        <w:tc>
          <w:tcPr>
            <w:tcW w:w="2053" w:type="dxa"/>
            <w:tcMar>
              <w:top w:w="80" w:type="dxa"/>
              <w:left w:w="80" w:type="dxa"/>
              <w:bottom w:w="80" w:type="dxa"/>
              <w:right w:w="80" w:type="dxa"/>
            </w:tcMar>
            <w:vAlign w:val="center"/>
          </w:tcPr>
          <w:p w14:paraId="7766645B">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w:t>
            </w:r>
          </w:p>
        </w:tc>
        <w:tc>
          <w:tcPr>
            <w:tcW w:w="5535" w:type="dxa"/>
            <w:tcMar>
              <w:top w:w="80" w:type="dxa"/>
              <w:left w:w="80" w:type="dxa"/>
              <w:bottom w:w="80" w:type="dxa"/>
              <w:right w:w="80" w:type="dxa"/>
            </w:tcMar>
            <w:vAlign w:val="center"/>
          </w:tcPr>
          <w:p w14:paraId="2C6794A5">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冻结范围内不得按正常库存分配</w:t>
            </w:r>
          </w:p>
        </w:tc>
      </w:tr>
      <w:tr w14:paraId="1B208C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3E3A8B11">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过期库存</w:t>
            </w:r>
          </w:p>
        </w:tc>
        <w:tc>
          <w:tcPr>
            <w:tcW w:w="2053" w:type="dxa"/>
            <w:tcMar>
              <w:top w:w="80" w:type="dxa"/>
              <w:left w:w="80" w:type="dxa"/>
              <w:bottom w:w="80" w:type="dxa"/>
              <w:right w:w="80" w:type="dxa"/>
            </w:tcMar>
            <w:vAlign w:val="center"/>
          </w:tcPr>
          <w:p w14:paraId="2FC4A099">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否</w:t>
            </w:r>
          </w:p>
        </w:tc>
        <w:tc>
          <w:tcPr>
            <w:tcW w:w="5535" w:type="dxa"/>
            <w:tcMar>
              <w:top w:w="80" w:type="dxa"/>
              <w:left w:w="80" w:type="dxa"/>
              <w:bottom w:w="80" w:type="dxa"/>
              <w:right w:w="80" w:type="dxa"/>
            </w:tcMar>
            <w:vAlign w:val="center"/>
          </w:tcPr>
          <w:p w14:paraId="2216BE65">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须经质量评审后才能恢复可用</w:t>
            </w:r>
          </w:p>
        </w:tc>
      </w:tr>
      <w:tr w14:paraId="587F63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936" w:type="dxa"/>
            <w:tcMar>
              <w:top w:w="80" w:type="dxa"/>
              <w:left w:w="80" w:type="dxa"/>
              <w:bottom w:w="80" w:type="dxa"/>
              <w:right w:w="80" w:type="dxa"/>
            </w:tcMar>
            <w:vAlign w:val="center"/>
          </w:tcPr>
          <w:p w14:paraId="1CFBDEAE">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线边库存</w:t>
            </w:r>
          </w:p>
        </w:tc>
        <w:tc>
          <w:tcPr>
            <w:tcW w:w="2053" w:type="dxa"/>
            <w:tcMar>
              <w:top w:w="80" w:type="dxa"/>
              <w:left w:w="80" w:type="dxa"/>
              <w:bottom w:w="80" w:type="dxa"/>
              <w:right w:w="80" w:type="dxa"/>
            </w:tcMar>
            <w:vAlign w:val="center"/>
          </w:tcPr>
          <w:p w14:paraId="30894CC5">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待确认</w:t>
            </w:r>
          </w:p>
        </w:tc>
        <w:tc>
          <w:tcPr>
            <w:tcW w:w="5535" w:type="dxa"/>
            <w:tcMar>
              <w:top w:w="80" w:type="dxa"/>
              <w:left w:w="80" w:type="dxa"/>
              <w:bottom w:w="80" w:type="dxa"/>
              <w:right w:w="80" w:type="dxa"/>
            </w:tcMar>
            <w:vAlign w:val="center"/>
          </w:tcPr>
          <w:p w14:paraId="7788CFC6">
            <w:pPr>
              <w:keepNext/>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是否作为独立仓库/库位及是否计入工单消耗需在O-04确认</w:t>
            </w:r>
          </w:p>
        </w:tc>
      </w:tr>
    </w:tbl>
    <w:p w14:paraId="5E3F3C6E">
      <w:r>
        <w:rPr>
          <w:rFonts w:ascii="微软雅黑" w:hAnsi="微软雅黑" w:eastAsia="微软雅黑"/>
          <w:b/>
          <w:color w:val="1F4E79"/>
        </w:rPr>
        <w:t>统一公式：</w:t>
      </w:r>
      <w:r>
        <w:t>可用量＝合格可用现存量－有效占用量－安全库存。所有数量必须携带计量单位，换算精度和舍入规则与U8一致。</w:t>
      </w:r>
    </w:p>
    <w:p w14:paraId="73C56F9E">
      <w:pPr>
        <w:pStyle w:val="4"/>
      </w:pPr>
      <w:bookmarkStart w:id="196" w:name="_Toc14105"/>
      <w:bookmarkStart w:id="197" w:name="_Toc8743"/>
      <w:r>
        <w:t>7.3 单据状态模型</w:t>
      </w:r>
      <w:bookmarkEnd w:id="196"/>
      <w:bookmarkEnd w:id="197"/>
    </w:p>
    <w:tbl>
      <w:tblPr>
        <w:tblStyle w:val="16"/>
        <w:tblW w:w="95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65"/>
        <w:gridCol w:w="3473"/>
        <w:gridCol w:w="4286"/>
      </w:tblGrid>
      <w:tr w14:paraId="183F65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766" w:type="dxa"/>
            <w:shd w:val="clear" w:color="auto" w:fill="1F4E78"/>
            <w:tcMar>
              <w:top w:w="80" w:type="dxa"/>
              <w:left w:w="80" w:type="dxa"/>
              <w:bottom w:w="80" w:type="dxa"/>
              <w:right w:w="80" w:type="dxa"/>
            </w:tcMar>
            <w:vAlign w:val="center"/>
          </w:tcPr>
          <w:p w14:paraId="7BC86B2A">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状态</w:t>
            </w:r>
          </w:p>
        </w:tc>
        <w:tc>
          <w:tcPr>
            <w:tcW w:w="3473" w:type="dxa"/>
            <w:shd w:val="clear" w:color="auto" w:fill="1F4E78"/>
            <w:tcMar>
              <w:top w:w="80" w:type="dxa"/>
              <w:left w:w="80" w:type="dxa"/>
              <w:bottom w:w="80" w:type="dxa"/>
              <w:right w:w="80" w:type="dxa"/>
            </w:tcMar>
            <w:vAlign w:val="center"/>
          </w:tcPr>
          <w:p w14:paraId="78079967">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含义</w:t>
            </w:r>
          </w:p>
        </w:tc>
        <w:tc>
          <w:tcPr>
            <w:tcW w:w="4286" w:type="dxa"/>
            <w:shd w:val="clear" w:color="auto" w:fill="1F4E78"/>
            <w:tcMar>
              <w:top w:w="80" w:type="dxa"/>
              <w:left w:w="80" w:type="dxa"/>
              <w:bottom w:w="80" w:type="dxa"/>
              <w:right w:w="80" w:type="dxa"/>
            </w:tcMar>
            <w:vAlign w:val="center"/>
          </w:tcPr>
          <w:p w14:paraId="082229F1">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color w:val="FFFFFF"/>
                <w:sz w:val="17"/>
              </w:rPr>
              <w:t>允许操作</w:t>
            </w:r>
          </w:p>
        </w:tc>
      </w:tr>
      <w:tr w14:paraId="05471A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155A2D5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草稿</w:t>
            </w:r>
          </w:p>
        </w:tc>
        <w:tc>
          <w:tcPr>
            <w:tcW w:w="3473" w:type="dxa"/>
            <w:tcMar>
              <w:top w:w="80" w:type="dxa"/>
              <w:left w:w="80" w:type="dxa"/>
              <w:bottom w:w="80" w:type="dxa"/>
              <w:right w:w="80" w:type="dxa"/>
            </w:tcMar>
            <w:vAlign w:val="center"/>
          </w:tcPr>
          <w:p w14:paraId="235684D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业务尚未提交</w:t>
            </w:r>
          </w:p>
        </w:tc>
        <w:tc>
          <w:tcPr>
            <w:tcW w:w="4286" w:type="dxa"/>
            <w:tcMar>
              <w:top w:w="80" w:type="dxa"/>
              <w:left w:w="80" w:type="dxa"/>
              <w:bottom w:w="80" w:type="dxa"/>
              <w:right w:w="80" w:type="dxa"/>
            </w:tcMar>
            <w:vAlign w:val="center"/>
          </w:tcPr>
          <w:p w14:paraId="3F45909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编辑、删除草稿、提交</w:t>
            </w:r>
          </w:p>
        </w:tc>
      </w:tr>
      <w:tr w14:paraId="7DA316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0D6B6FC8">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待审批</w:t>
            </w:r>
          </w:p>
        </w:tc>
        <w:tc>
          <w:tcPr>
            <w:tcW w:w="3473" w:type="dxa"/>
            <w:tcMar>
              <w:top w:w="80" w:type="dxa"/>
              <w:left w:w="80" w:type="dxa"/>
              <w:bottom w:w="80" w:type="dxa"/>
              <w:right w:w="80" w:type="dxa"/>
            </w:tcMar>
            <w:vAlign w:val="center"/>
          </w:tcPr>
          <w:p w14:paraId="2D278E7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已提交且等待审批</w:t>
            </w:r>
          </w:p>
        </w:tc>
        <w:tc>
          <w:tcPr>
            <w:tcW w:w="4286" w:type="dxa"/>
            <w:tcMar>
              <w:top w:w="80" w:type="dxa"/>
              <w:left w:w="80" w:type="dxa"/>
              <w:bottom w:w="80" w:type="dxa"/>
              <w:right w:w="80" w:type="dxa"/>
            </w:tcMar>
            <w:vAlign w:val="center"/>
          </w:tcPr>
          <w:p w14:paraId="56B61373">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审批、驳回、撤回（按规则）</w:t>
            </w:r>
          </w:p>
        </w:tc>
      </w:tr>
      <w:tr w14:paraId="0E0FA1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00A78EBB">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审批通过</w:t>
            </w:r>
          </w:p>
        </w:tc>
        <w:tc>
          <w:tcPr>
            <w:tcW w:w="3473" w:type="dxa"/>
            <w:tcMar>
              <w:top w:w="80" w:type="dxa"/>
              <w:left w:w="80" w:type="dxa"/>
              <w:bottom w:w="80" w:type="dxa"/>
              <w:right w:w="80" w:type="dxa"/>
            </w:tcMar>
            <w:vAlign w:val="center"/>
          </w:tcPr>
          <w:p w14:paraId="016BAF2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业务条件已满足但尚未同步U8</w:t>
            </w:r>
          </w:p>
        </w:tc>
        <w:tc>
          <w:tcPr>
            <w:tcW w:w="4286" w:type="dxa"/>
            <w:tcMar>
              <w:top w:w="80" w:type="dxa"/>
              <w:left w:w="80" w:type="dxa"/>
              <w:bottom w:w="80" w:type="dxa"/>
              <w:right w:w="80" w:type="dxa"/>
            </w:tcMar>
            <w:vAlign w:val="center"/>
          </w:tcPr>
          <w:p w14:paraId="165D883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提交接口、取消（仅未过账且有权限）</w:t>
            </w:r>
          </w:p>
        </w:tc>
      </w:tr>
      <w:tr w14:paraId="53408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0EA3BD7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待同步U8</w:t>
            </w:r>
          </w:p>
        </w:tc>
        <w:tc>
          <w:tcPr>
            <w:tcW w:w="3473" w:type="dxa"/>
            <w:tcMar>
              <w:top w:w="80" w:type="dxa"/>
              <w:left w:w="80" w:type="dxa"/>
              <w:bottom w:w="80" w:type="dxa"/>
              <w:right w:w="80" w:type="dxa"/>
            </w:tcMar>
            <w:vAlign w:val="center"/>
          </w:tcPr>
          <w:p w14:paraId="395C4F49">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接口任务已建立</w:t>
            </w:r>
          </w:p>
        </w:tc>
        <w:tc>
          <w:tcPr>
            <w:tcW w:w="4286" w:type="dxa"/>
            <w:tcMar>
              <w:top w:w="80" w:type="dxa"/>
              <w:left w:w="80" w:type="dxa"/>
              <w:bottom w:w="80" w:type="dxa"/>
              <w:right w:w="80" w:type="dxa"/>
            </w:tcMar>
            <w:vAlign w:val="center"/>
          </w:tcPr>
          <w:p w14:paraId="58EE3C4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等待自动处理、查看详情</w:t>
            </w:r>
          </w:p>
        </w:tc>
      </w:tr>
      <w:tr w14:paraId="004140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6D46F75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同步异常</w:t>
            </w:r>
          </w:p>
        </w:tc>
        <w:tc>
          <w:tcPr>
            <w:tcW w:w="3473" w:type="dxa"/>
            <w:tcMar>
              <w:top w:w="80" w:type="dxa"/>
              <w:left w:w="80" w:type="dxa"/>
              <w:bottom w:w="80" w:type="dxa"/>
              <w:right w:w="80" w:type="dxa"/>
            </w:tcMar>
            <w:vAlign w:val="center"/>
          </w:tcPr>
          <w:p w14:paraId="4C929EC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超时或失败，未完成最终账务</w:t>
            </w:r>
          </w:p>
        </w:tc>
        <w:tc>
          <w:tcPr>
            <w:tcW w:w="4286" w:type="dxa"/>
            <w:tcMar>
              <w:top w:w="80" w:type="dxa"/>
              <w:left w:w="80" w:type="dxa"/>
              <w:bottom w:w="80" w:type="dxa"/>
              <w:right w:w="80" w:type="dxa"/>
            </w:tcMar>
            <w:vAlign w:val="center"/>
          </w:tcPr>
          <w:p w14:paraId="1106BCAE">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自动重试、告警、授权人工重放</w:t>
            </w:r>
          </w:p>
        </w:tc>
      </w:tr>
      <w:tr w14:paraId="60D1C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2945378F">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已同步</w:t>
            </w:r>
          </w:p>
        </w:tc>
        <w:tc>
          <w:tcPr>
            <w:tcW w:w="3473" w:type="dxa"/>
            <w:tcMar>
              <w:top w:w="80" w:type="dxa"/>
              <w:left w:w="80" w:type="dxa"/>
              <w:bottom w:w="80" w:type="dxa"/>
              <w:right w:w="80" w:type="dxa"/>
            </w:tcMar>
            <w:vAlign w:val="center"/>
          </w:tcPr>
          <w:p w14:paraId="49326C3C">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U8明确返回成功</w:t>
            </w:r>
          </w:p>
        </w:tc>
        <w:tc>
          <w:tcPr>
            <w:tcW w:w="4286" w:type="dxa"/>
            <w:tcMar>
              <w:top w:w="80" w:type="dxa"/>
              <w:left w:w="80" w:type="dxa"/>
              <w:bottom w:w="80" w:type="dxa"/>
              <w:right w:w="80" w:type="dxa"/>
            </w:tcMar>
            <w:vAlign w:val="center"/>
          </w:tcPr>
          <w:p w14:paraId="39911027">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查看、后续业务；不得直接修改原单</w:t>
            </w:r>
          </w:p>
        </w:tc>
      </w:tr>
      <w:tr w14:paraId="01117B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457A9E9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已完成</w:t>
            </w:r>
          </w:p>
        </w:tc>
        <w:tc>
          <w:tcPr>
            <w:tcW w:w="3473" w:type="dxa"/>
            <w:tcMar>
              <w:top w:w="80" w:type="dxa"/>
              <w:left w:w="80" w:type="dxa"/>
              <w:bottom w:w="80" w:type="dxa"/>
              <w:right w:w="80" w:type="dxa"/>
            </w:tcMar>
            <w:vAlign w:val="center"/>
          </w:tcPr>
          <w:p w14:paraId="1F08BFD1">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业务链闭环</w:t>
            </w:r>
          </w:p>
        </w:tc>
        <w:tc>
          <w:tcPr>
            <w:tcW w:w="4286" w:type="dxa"/>
            <w:tcMar>
              <w:top w:w="80" w:type="dxa"/>
              <w:left w:w="80" w:type="dxa"/>
              <w:bottom w:w="80" w:type="dxa"/>
              <w:right w:w="80" w:type="dxa"/>
            </w:tcMar>
            <w:vAlign w:val="center"/>
          </w:tcPr>
          <w:p w14:paraId="43C64D5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查询、追溯、导出</w:t>
            </w:r>
          </w:p>
        </w:tc>
      </w:tr>
      <w:tr w14:paraId="0CB55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305E18C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已作废</w:t>
            </w:r>
          </w:p>
        </w:tc>
        <w:tc>
          <w:tcPr>
            <w:tcW w:w="3473" w:type="dxa"/>
            <w:tcMar>
              <w:top w:w="80" w:type="dxa"/>
              <w:left w:w="80" w:type="dxa"/>
              <w:bottom w:w="80" w:type="dxa"/>
              <w:right w:w="80" w:type="dxa"/>
            </w:tcMar>
            <w:vAlign w:val="center"/>
          </w:tcPr>
          <w:p w14:paraId="1E365F74">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未形成有效账务且被终止</w:t>
            </w:r>
          </w:p>
        </w:tc>
        <w:tc>
          <w:tcPr>
            <w:tcW w:w="4286" w:type="dxa"/>
            <w:tcMar>
              <w:top w:w="80" w:type="dxa"/>
              <w:left w:w="80" w:type="dxa"/>
              <w:bottom w:w="80" w:type="dxa"/>
              <w:right w:w="80" w:type="dxa"/>
            </w:tcMar>
            <w:vAlign w:val="center"/>
          </w:tcPr>
          <w:p w14:paraId="6B153F6D">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查看，不得复用编号</w:t>
            </w:r>
          </w:p>
        </w:tc>
      </w:tr>
      <w:tr w14:paraId="14251D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766" w:type="dxa"/>
            <w:tcMar>
              <w:top w:w="80" w:type="dxa"/>
              <w:left w:w="80" w:type="dxa"/>
              <w:bottom w:w="80" w:type="dxa"/>
              <w:right w:w="80" w:type="dxa"/>
            </w:tcMar>
            <w:vAlign w:val="center"/>
          </w:tcPr>
          <w:p w14:paraId="5D16E8C0">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已冲销/已更正</w:t>
            </w:r>
          </w:p>
        </w:tc>
        <w:tc>
          <w:tcPr>
            <w:tcW w:w="3473" w:type="dxa"/>
            <w:tcMar>
              <w:top w:w="80" w:type="dxa"/>
              <w:left w:w="80" w:type="dxa"/>
              <w:bottom w:w="80" w:type="dxa"/>
              <w:right w:w="80" w:type="dxa"/>
            </w:tcMar>
            <w:vAlign w:val="center"/>
          </w:tcPr>
          <w:p w14:paraId="7A176B5A">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通过反向或更正业务处理</w:t>
            </w:r>
          </w:p>
        </w:tc>
        <w:tc>
          <w:tcPr>
            <w:tcW w:w="4286" w:type="dxa"/>
            <w:tcMar>
              <w:top w:w="80" w:type="dxa"/>
              <w:left w:w="80" w:type="dxa"/>
              <w:bottom w:w="80" w:type="dxa"/>
              <w:right w:w="80" w:type="dxa"/>
            </w:tcMar>
            <w:vAlign w:val="center"/>
          </w:tcPr>
          <w:p w14:paraId="1D609B86">
            <w:pPr>
              <w:snapToGrid w:val="0"/>
              <w:spacing w:after="0" w:line="240" w:lineRule="auto"/>
              <w:ind w:left="0" w:leftChars="0" w:right="0" w:rightChars="0" w:firstLine="0" w:firstLineChars="0"/>
              <w:jc w:val="left"/>
              <w:rPr>
                <w:rFonts w:ascii="微软雅黑" w:eastAsia="微软雅黑"/>
                <w:sz w:val="17"/>
              </w:rPr>
            </w:pPr>
            <w:r>
              <w:rPr>
                <w:rFonts w:ascii="微软雅黑" w:hAnsi="微软雅黑" w:eastAsia="微软雅黑"/>
                <w:sz w:val="17"/>
              </w:rPr>
              <w:t>查看原单及完整处理链</w:t>
            </w:r>
          </w:p>
        </w:tc>
      </w:tr>
    </w:tbl>
    <w:p w14:paraId="22899B16">
      <w:pPr>
        <w:pStyle w:val="4"/>
      </w:pPr>
      <w:bookmarkStart w:id="198" w:name="_Toc7311"/>
      <w:bookmarkStart w:id="199" w:name="_Toc29544"/>
      <w:r>
        <w:t>7.4 U8接口清单</w:t>
      </w:r>
      <w:bookmarkEnd w:id="198"/>
      <w:bookmarkEnd w:id="199"/>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0"/>
        <w:gridCol w:w="1751"/>
        <w:gridCol w:w="3011"/>
        <w:gridCol w:w="2381"/>
        <w:gridCol w:w="2352"/>
        <w:gridCol w:w="29"/>
      </w:tblGrid>
      <w:tr w14:paraId="724B53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tblHeader/>
          <w:jc w:val="center"/>
        </w:trPr>
        <w:tc>
          <w:tcPr>
            <w:tcW w:w="1751" w:type="dxa"/>
            <w:shd w:val="clear" w:color="auto" w:fill="1F4E78"/>
            <w:tcMar>
              <w:top w:w="80" w:type="dxa"/>
              <w:left w:w="80" w:type="dxa"/>
              <w:bottom w:w="80" w:type="dxa"/>
              <w:right w:w="80" w:type="dxa"/>
            </w:tcMar>
            <w:vAlign w:val="center"/>
          </w:tcPr>
          <w:p w14:paraId="3FE49818">
            <w:pPr>
              <w:spacing w:after="0" w:line="259" w:lineRule="auto"/>
              <w:jc w:val="center"/>
            </w:pPr>
            <w:r>
              <w:rPr>
                <w:rFonts w:ascii="微软雅黑" w:hAnsi="微软雅黑" w:eastAsia="微软雅黑"/>
                <w:b/>
                <w:color w:val="FFFFFF"/>
                <w:sz w:val="16"/>
              </w:rPr>
              <w:t>接口域</w:t>
            </w:r>
          </w:p>
        </w:tc>
        <w:tc>
          <w:tcPr>
            <w:tcW w:w="3011" w:type="dxa"/>
            <w:shd w:val="clear" w:color="auto" w:fill="1F4E78"/>
            <w:tcMar>
              <w:top w:w="80" w:type="dxa"/>
              <w:left w:w="80" w:type="dxa"/>
              <w:bottom w:w="80" w:type="dxa"/>
              <w:right w:w="80" w:type="dxa"/>
            </w:tcMar>
            <w:vAlign w:val="center"/>
          </w:tcPr>
          <w:p w14:paraId="1D51DA24">
            <w:pPr>
              <w:spacing w:after="0" w:line="259" w:lineRule="auto"/>
              <w:jc w:val="center"/>
            </w:pPr>
            <w:r>
              <w:rPr>
                <w:rFonts w:ascii="微软雅黑" w:hAnsi="微软雅黑" w:eastAsia="微软雅黑"/>
                <w:b/>
                <w:color w:val="FFFFFF"/>
                <w:sz w:val="16"/>
              </w:rPr>
              <w:t>方向</w:t>
            </w:r>
          </w:p>
        </w:tc>
        <w:tc>
          <w:tcPr>
            <w:tcW w:w="2381" w:type="dxa"/>
            <w:shd w:val="clear" w:color="auto" w:fill="1F4E78"/>
            <w:tcMar>
              <w:top w:w="80" w:type="dxa"/>
              <w:left w:w="80" w:type="dxa"/>
              <w:bottom w:w="80" w:type="dxa"/>
              <w:right w:w="80" w:type="dxa"/>
            </w:tcMar>
            <w:vAlign w:val="center"/>
          </w:tcPr>
          <w:p w14:paraId="04E9FE55">
            <w:pPr>
              <w:spacing w:after="0" w:line="259" w:lineRule="auto"/>
              <w:jc w:val="center"/>
            </w:pPr>
            <w:r>
              <w:rPr>
                <w:rFonts w:ascii="微软雅黑" w:hAnsi="微软雅黑" w:eastAsia="微软雅黑"/>
                <w:b/>
                <w:color w:val="FFFFFF"/>
                <w:sz w:val="16"/>
              </w:rPr>
              <w:t>主要对象</w:t>
            </w:r>
          </w:p>
        </w:tc>
        <w:tc>
          <w:tcPr>
            <w:tcW w:w="2381" w:type="dxa"/>
            <w:gridSpan w:val="2"/>
            <w:shd w:val="clear" w:color="auto" w:fill="1F4E78"/>
            <w:tcMar>
              <w:top w:w="80" w:type="dxa"/>
              <w:left w:w="80" w:type="dxa"/>
              <w:bottom w:w="80" w:type="dxa"/>
              <w:right w:w="80" w:type="dxa"/>
            </w:tcMar>
            <w:vAlign w:val="center"/>
          </w:tcPr>
          <w:p w14:paraId="669B6727">
            <w:pPr>
              <w:spacing w:after="0" w:line="259" w:lineRule="auto"/>
              <w:jc w:val="center"/>
            </w:pPr>
            <w:r>
              <w:rPr>
                <w:rFonts w:ascii="微软雅黑" w:hAnsi="微软雅黑" w:eastAsia="微软雅黑"/>
                <w:b/>
                <w:color w:val="FFFFFF"/>
                <w:sz w:val="16"/>
              </w:rPr>
              <w:t>关键要求</w:t>
            </w:r>
          </w:p>
        </w:tc>
      </w:tr>
      <w:tr w14:paraId="17EEF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jc w:val="center"/>
        </w:trPr>
        <w:tc>
          <w:tcPr>
            <w:tcW w:w="1751" w:type="dxa"/>
            <w:tcMar>
              <w:top w:w="80" w:type="dxa"/>
              <w:left w:w="80" w:type="dxa"/>
              <w:bottom w:w="80" w:type="dxa"/>
              <w:right w:w="80" w:type="dxa"/>
            </w:tcMar>
            <w:vAlign w:val="center"/>
          </w:tcPr>
          <w:p w14:paraId="7DE09E82">
            <w:pPr>
              <w:spacing w:after="0" w:line="259" w:lineRule="auto"/>
            </w:pPr>
            <w:r>
              <w:rPr>
                <w:rFonts w:ascii="微软雅黑" w:hAnsi="微软雅黑" w:eastAsia="微软雅黑"/>
                <w:sz w:val="16"/>
              </w:rPr>
              <w:t>基础数据</w:t>
            </w:r>
          </w:p>
        </w:tc>
        <w:tc>
          <w:tcPr>
            <w:tcW w:w="3011" w:type="dxa"/>
            <w:tcMar>
              <w:top w:w="80" w:type="dxa"/>
              <w:left w:w="80" w:type="dxa"/>
              <w:bottom w:w="80" w:type="dxa"/>
              <w:right w:w="80" w:type="dxa"/>
            </w:tcMar>
            <w:vAlign w:val="center"/>
          </w:tcPr>
          <w:p w14:paraId="7FE82913">
            <w:pPr>
              <w:spacing w:after="0" w:line="259" w:lineRule="auto"/>
            </w:pPr>
            <w:r>
              <w:rPr>
                <w:rFonts w:ascii="微软雅黑" w:hAnsi="微软雅黑" w:eastAsia="微软雅黑"/>
                <w:sz w:val="16"/>
              </w:rPr>
              <w:t>U8→MES</w:t>
            </w:r>
          </w:p>
        </w:tc>
        <w:tc>
          <w:tcPr>
            <w:tcW w:w="2381" w:type="dxa"/>
            <w:tcMar>
              <w:top w:w="80" w:type="dxa"/>
              <w:left w:w="80" w:type="dxa"/>
              <w:bottom w:w="80" w:type="dxa"/>
              <w:right w:w="80" w:type="dxa"/>
            </w:tcMar>
            <w:vAlign w:val="center"/>
          </w:tcPr>
          <w:p w14:paraId="116B21F1">
            <w:pPr>
              <w:spacing w:after="0" w:line="259" w:lineRule="auto"/>
            </w:pPr>
            <w:r>
              <w:rPr>
                <w:rFonts w:ascii="微软雅黑" w:hAnsi="微软雅黑" w:eastAsia="微软雅黑"/>
                <w:sz w:val="16"/>
              </w:rPr>
              <w:t>物料、供应商、客户、仓库、库位、单位</w:t>
            </w:r>
          </w:p>
        </w:tc>
        <w:tc>
          <w:tcPr>
            <w:tcW w:w="2381" w:type="dxa"/>
            <w:gridSpan w:val="2"/>
            <w:tcMar>
              <w:top w:w="80" w:type="dxa"/>
              <w:left w:w="80" w:type="dxa"/>
              <w:bottom w:w="80" w:type="dxa"/>
              <w:right w:w="80" w:type="dxa"/>
            </w:tcMar>
            <w:vAlign w:val="center"/>
          </w:tcPr>
          <w:p w14:paraId="13196DE2">
            <w:pPr>
              <w:spacing w:after="0" w:line="259" w:lineRule="auto"/>
            </w:pPr>
            <w:r>
              <w:rPr>
                <w:rFonts w:ascii="微软雅黑" w:hAnsi="微软雅黑" w:eastAsia="微软雅黑"/>
                <w:sz w:val="16"/>
              </w:rPr>
              <w:t>增量同步、停用处理、版本和单位一致</w:t>
            </w:r>
          </w:p>
        </w:tc>
      </w:tr>
      <w:tr w14:paraId="20EE94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jc w:val="center"/>
        </w:trPr>
        <w:tc>
          <w:tcPr>
            <w:tcW w:w="1751" w:type="dxa"/>
            <w:tcMar>
              <w:top w:w="80" w:type="dxa"/>
              <w:left w:w="80" w:type="dxa"/>
              <w:bottom w:w="80" w:type="dxa"/>
              <w:right w:w="80" w:type="dxa"/>
            </w:tcMar>
            <w:vAlign w:val="center"/>
          </w:tcPr>
          <w:p w14:paraId="39AC793D">
            <w:pPr>
              <w:spacing w:after="0" w:line="259" w:lineRule="auto"/>
            </w:pPr>
            <w:r>
              <w:rPr>
                <w:rFonts w:ascii="微软雅黑" w:hAnsi="微软雅黑" w:eastAsia="微软雅黑"/>
                <w:sz w:val="16"/>
              </w:rPr>
              <w:t>采购/委外</w:t>
            </w:r>
          </w:p>
        </w:tc>
        <w:tc>
          <w:tcPr>
            <w:tcW w:w="3011" w:type="dxa"/>
            <w:tcMar>
              <w:top w:w="80" w:type="dxa"/>
              <w:left w:w="80" w:type="dxa"/>
              <w:bottom w:w="80" w:type="dxa"/>
              <w:right w:w="80" w:type="dxa"/>
            </w:tcMar>
            <w:vAlign w:val="center"/>
          </w:tcPr>
          <w:p w14:paraId="722A5685">
            <w:pPr>
              <w:spacing w:after="0" w:line="259" w:lineRule="auto"/>
            </w:pPr>
            <w:r>
              <w:rPr>
                <w:rFonts w:ascii="微软雅黑" w:hAnsi="微软雅黑" w:eastAsia="微软雅黑"/>
                <w:sz w:val="16"/>
              </w:rPr>
              <w:t>U8→MES</w:t>
            </w:r>
          </w:p>
        </w:tc>
        <w:tc>
          <w:tcPr>
            <w:tcW w:w="2381" w:type="dxa"/>
            <w:tcMar>
              <w:top w:w="80" w:type="dxa"/>
              <w:left w:w="80" w:type="dxa"/>
              <w:bottom w:w="80" w:type="dxa"/>
              <w:right w:w="80" w:type="dxa"/>
            </w:tcMar>
            <w:vAlign w:val="center"/>
          </w:tcPr>
          <w:p w14:paraId="3A341BA8">
            <w:pPr>
              <w:spacing w:after="0" w:line="259" w:lineRule="auto"/>
            </w:pPr>
            <w:r>
              <w:rPr>
                <w:rFonts w:ascii="微软雅黑" w:hAnsi="微软雅黑" w:eastAsia="微软雅黑"/>
                <w:sz w:val="16"/>
              </w:rPr>
              <w:t>采购订单、委外订单、到货信息</w:t>
            </w:r>
          </w:p>
        </w:tc>
        <w:tc>
          <w:tcPr>
            <w:tcW w:w="2381" w:type="dxa"/>
            <w:gridSpan w:val="2"/>
            <w:tcMar>
              <w:top w:w="80" w:type="dxa"/>
              <w:left w:w="80" w:type="dxa"/>
              <w:bottom w:w="80" w:type="dxa"/>
              <w:right w:w="80" w:type="dxa"/>
            </w:tcMar>
            <w:vAlign w:val="center"/>
          </w:tcPr>
          <w:p w14:paraId="065D7B9C">
            <w:pPr>
              <w:spacing w:after="0" w:line="259" w:lineRule="auto"/>
            </w:pPr>
            <w:r>
              <w:rPr>
                <w:rFonts w:ascii="微软雅黑" w:hAnsi="微软雅黑" w:eastAsia="微软雅黑"/>
                <w:sz w:val="16"/>
              </w:rPr>
              <w:t>仅接收有效单据，重复拉取幂等</w:t>
            </w:r>
          </w:p>
        </w:tc>
      </w:tr>
      <w:tr w14:paraId="43AFC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jc w:val="center"/>
        </w:trPr>
        <w:tc>
          <w:tcPr>
            <w:tcW w:w="1751" w:type="dxa"/>
            <w:tcMar>
              <w:top w:w="80" w:type="dxa"/>
              <w:left w:w="80" w:type="dxa"/>
              <w:bottom w:w="80" w:type="dxa"/>
              <w:right w:w="80" w:type="dxa"/>
            </w:tcMar>
            <w:vAlign w:val="center"/>
          </w:tcPr>
          <w:p w14:paraId="097E74D6">
            <w:pPr>
              <w:spacing w:after="0" w:line="259" w:lineRule="auto"/>
            </w:pPr>
            <w:r>
              <w:rPr>
                <w:rFonts w:ascii="微软雅黑" w:hAnsi="微软雅黑" w:eastAsia="微软雅黑"/>
                <w:sz w:val="16"/>
              </w:rPr>
              <w:t>生产</w:t>
            </w:r>
          </w:p>
        </w:tc>
        <w:tc>
          <w:tcPr>
            <w:tcW w:w="3011" w:type="dxa"/>
            <w:tcMar>
              <w:top w:w="80" w:type="dxa"/>
              <w:left w:w="80" w:type="dxa"/>
              <w:bottom w:w="80" w:type="dxa"/>
              <w:right w:w="80" w:type="dxa"/>
            </w:tcMar>
            <w:vAlign w:val="center"/>
          </w:tcPr>
          <w:p w14:paraId="0ED101A2">
            <w:pPr>
              <w:spacing w:after="0" w:line="259" w:lineRule="auto"/>
            </w:pPr>
            <w:r>
              <w:rPr>
                <w:rFonts w:ascii="微软雅黑" w:hAnsi="微软雅黑" w:eastAsia="微软雅黑"/>
                <w:sz w:val="16"/>
              </w:rPr>
              <w:t>U8↔MES</w:t>
            </w:r>
          </w:p>
        </w:tc>
        <w:tc>
          <w:tcPr>
            <w:tcW w:w="2381" w:type="dxa"/>
            <w:tcMar>
              <w:top w:w="80" w:type="dxa"/>
              <w:left w:w="80" w:type="dxa"/>
              <w:bottom w:w="80" w:type="dxa"/>
              <w:right w:w="80" w:type="dxa"/>
            </w:tcMar>
            <w:vAlign w:val="center"/>
          </w:tcPr>
          <w:p w14:paraId="509A4DC2">
            <w:pPr>
              <w:spacing w:after="0" w:line="259" w:lineRule="auto"/>
            </w:pPr>
            <w:r>
              <w:rPr>
                <w:rFonts w:ascii="微软雅黑" w:hAnsi="微软雅黑" w:eastAsia="微软雅黑"/>
                <w:sz w:val="16"/>
              </w:rPr>
              <w:t>工单、BOM、材料出库、退补料</w:t>
            </w:r>
          </w:p>
        </w:tc>
        <w:tc>
          <w:tcPr>
            <w:tcW w:w="2381" w:type="dxa"/>
            <w:gridSpan w:val="2"/>
            <w:tcMar>
              <w:top w:w="80" w:type="dxa"/>
              <w:left w:w="80" w:type="dxa"/>
              <w:bottom w:w="80" w:type="dxa"/>
              <w:right w:w="80" w:type="dxa"/>
            </w:tcMar>
            <w:vAlign w:val="center"/>
          </w:tcPr>
          <w:p w14:paraId="0CC89086">
            <w:pPr>
              <w:spacing w:after="0" w:line="259" w:lineRule="auto"/>
            </w:pPr>
            <w:r>
              <w:rPr>
                <w:rFonts w:ascii="微软雅黑" w:hAnsi="微软雅黑" w:eastAsia="微软雅黑"/>
                <w:sz w:val="16"/>
              </w:rPr>
              <w:t>有效BOM版本、工单关联、合法业务单据</w:t>
            </w:r>
          </w:p>
        </w:tc>
      </w:tr>
      <w:tr w14:paraId="132C45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jc w:val="center"/>
        </w:trPr>
        <w:tc>
          <w:tcPr>
            <w:tcW w:w="1751" w:type="dxa"/>
            <w:tcMar>
              <w:top w:w="80" w:type="dxa"/>
              <w:left w:w="80" w:type="dxa"/>
              <w:bottom w:w="80" w:type="dxa"/>
              <w:right w:w="80" w:type="dxa"/>
            </w:tcMar>
            <w:vAlign w:val="center"/>
          </w:tcPr>
          <w:p w14:paraId="09645A31">
            <w:pPr>
              <w:spacing w:after="0" w:line="259" w:lineRule="auto"/>
            </w:pPr>
            <w:r>
              <w:rPr>
                <w:rFonts w:ascii="微软雅黑" w:hAnsi="微软雅黑" w:eastAsia="微软雅黑"/>
                <w:sz w:val="16"/>
              </w:rPr>
              <w:t>库存</w:t>
            </w:r>
          </w:p>
        </w:tc>
        <w:tc>
          <w:tcPr>
            <w:tcW w:w="3011" w:type="dxa"/>
            <w:tcMar>
              <w:top w:w="80" w:type="dxa"/>
              <w:left w:w="80" w:type="dxa"/>
              <w:bottom w:w="80" w:type="dxa"/>
              <w:right w:w="80" w:type="dxa"/>
            </w:tcMar>
            <w:vAlign w:val="center"/>
          </w:tcPr>
          <w:p w14:paraId="66465F9F">
            <w:pPr>
              <w:spacing w:after="0" w:line="259" w:lineRule="auto"/>
            </w:pPr>
            <w:r>
              <w:rPr>
                <w:rFonts w:ascii="微软雅黑" w:hAnsi="微软雅黑" w:eastAsia="微软雅黑"/>
                <w:sz w:val="16"/>
              </w:rPr>
              <w:t>U8↔MES</w:t>
            </w:r>
          </w:p>
        </w:tc>
        <w:tc>
          <w:tcPr>
            <w:tcW w:w="2381" w:type="dxa"/>
            <w:tcMar>
              <w:top w:w="80" w:type="dxa"/>
              <w:left w:w="80" w:type="dxa"/>
              <w:bottom w:w="80" w:type="dxa"/>
              <w:right w:w="80" w:type="dxa"/>
            </w:tcMar>
            <w:vAlign w:val="center"/>
          </w:tcPr>
          <w:p w14:paraId="1919B95B">
            <w:pPr>
              <w:spacing w:after="0" w:line="259" w:lineRule="auto"/>
            </w:pPr>
            <w:r>
              <w:rPr>
                <w:rFonts w:ascii="微软雅黑" w:hAnsi="微软雅黑" w:eastAsia="微软雅黑"/>
                <w:sz w:val="16"/>
              </w:rPr>
              <w:t>现存量、调拨、盘点调整、损耗</w:t>
            </w:r>
          </w:p>
        </w:tc>
        <w:tc>
          <w:tcPr>
            <w:tcW w:w="2381" w:type="dxa"/>
            <w:gridSpan w:val="2"/>
            <w:tcMar>
              <w:top w:w="80" w:type="dxa"/>
              <w:left w:w="80" w:type="dxa"/>
              <w:bottom w:w="80" w:type="dxa"/>
              <w:right w:w="80" w:type="dxa"/>
            </w:tcMar>
            <w:vAlign w:val="center"/>
          </w:tcPr>
          <w:p w14:paraId="30947EAE">
            <w:pPr>
              <w:spacing w:after="0" w:line="259" w:lineRule="auto"/>
            </w:pPr>
            <w:r>
              <w:rPr>
                <w:rFonts w:ascii="微软雅黑" w:hAnsi="微软雅黑" w:eastAsia="微软雅黑"/>
                <w:sz w:val="16"/>
              </w:rPr>
              <w:t>状态过滤、单位一致、日终对账</w:t>
            </w:r>
          </w:p>
        </w:tc>
      </w:tr>
      <w:tr w14:paraId="09FED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jc w:val="center"/>
        </w:trPr>
        <w:tc>
          <w:tcPr>
            <w:tcW w:w="1751" w:type="dxa"/>
            <w:tcMar>
              <w:top w:w="80" w:type="dxa"/>
              <w:left w:w="80" w:type="dxa"/>
              <w:bottom w:w="80" w:type="dxa"/>
              <w:right w:w="80" w:type="dxa"/>
            </w:tcMar>
            <w:vAlign w:val="center"/>
          </w:tcPr>
          <w:p w14:paraId="257F03B5">
            <w:pPr>
              <w:spacing w:after="0" w:line="259" w:lineRule="auto"/>
            </w:pPr>
            <w:r>
              <w:rPr>
                <w:rFonts w:ascii="微软雅黑" w:hAnsi="微软雅黑" w:eastAsia="微软雅黑"/>
                <w:sz w:val="16"/>
              </w:rPr>
              <w:t>销售发运</w:t>
            </w:r>
          </w:p>
        </w:tc>
        <w:tc>
          <w:tcPr>
            <w:tcW w:w="3011" w:type="dxa"/>
            <w:tcMar>
              <w:top w:w="80" w:type="dxa"/>
              <w:left w:w="80" w:type="dxa"/>
              <w:bottom w:w="80" w:type="dxa"/>
              <w:right w:w="80" w:type="dxa"/>
            </w:tcMar>
            <w:vAlign w:val="center"/>
          </w:tcPr>
          <w:p w14:paraId="713FAB4F">
            <w:pPr>
              <w:spacing w:after="0" w:line="259" w:lineRule="auto"/>
            </w:pPr>
            <w:r>
              <w:rPr>
                <w:rFonts w:ascii="微软雅黑" w:hAnsi="微软雅黑" w:eastAsia="微软雅黑"/>
                <w:sz w:val="16"/>
              </w:rPr>
              <w:t>U8↔MES</w:t>
            </w:r>
          </w:p>
        </w:tc>
        <w:tc>
          <w:tcPr>
            <w:tcW w:w="2381" w:type="dxa"/>
            <w:tcMar>
              <w:top w:w="80" w:type="dxa"/>
              <w:left w:w="80" w:type="dxa"/>
              <w:bottom w:w="80" w:type="dxa"/>
              <w:right w:w="80" w:type="dxa"/>
            </w:tcMar>
            <w:vAlign w:val="center"/>
          </w:tcPr>
          <w:p w14:paraId="283C3D33">
            <w:pPr>
              <w:spacing w:after="0" w:line="259" w:lineRule="auto"/>
            </w:pPr>
            <w:r>
              <w:rPr>
                <w:rFonts w:ascii="微软雅黑" w:hAnsi="微软雅黑" w:eastAsia="微软雅黑"/>
                <w:sz w:val="16"/>
              </w:rPr>
              <w:t>发货通知、销售出库</w:t>
            </w:r>
          </w:p>
        </w:tc>
        <w:tc>
          <w:tcPr>
            <w:tcW w:w="2381" w:type="dxa"/>
            <w:gridSpan w:val="2"/>
            <w:tcMar>
              <w:top w:w="80" w:type="dxa"/>
              <w:left w:w="80" w:type="dxa"/>
              <w:bottom w:w="80" w:type="dxa"/>
              <w:right w:w="80" w:type="dxa"/>
            </w:tcMar>
            <w:vAlign w:val="center"/>
          </w:tcPr>
          <w:p w14:paraId="7506D416">
            <w:pPr>
              <w:spacing w:after="0" w:line="259" w:lineRule="auto"/>
            </w:pPr>
            <w:r>
              <w:rPr>
                <w:rFonts w:ascii="微软雅黑" w:hAnsi="微软雅黑" w:eastAsia="微软雅黑"/>
                <w:sz w:val="16"/>
              </w:rPr>
              <w:t>序列号/批次校验、部分发运、重复回传幂等</w:t>
            </w:r>
          </w:p>
        </w:tc>
      </w:tr>
      <w:tr w14:paraId="42D00D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Before w:val="1"/>
          <w:wBefore w:w="30" w:type="dxa"/>
          <w:cantSplit/>
          <w:jc w:val="center"/>
        </w:trPr>
        <w:tc>
          <w:tcPr>
            <w:tcW w:w="1751" w:type="dxa"/>
            <w:tcMar>
              <w:top w:w="80" w:type="dxa"/>
              <w:left w:w="80" w:type="dxa"/>
              <w:bottom w:w="80" w:type="dxa"/>
              <w:right w:w="80" w:type="dxa"/>
            </w:tcMar>
            <w:vAlign w:val="center"/>
          </w:tcPr>
          <w:p w14:paraId="7427F63C">
            <w:pPr>
              <w:spacing w:after="0" w:line="259" w:lineRule="auto"/>
            </w:pPr>
            <w:r>
              <w:rPr>
                <w:rFonts w:ascii="微软雅黑" w:hAnsi="微软雅黑" w:eastAsia="微软雅黑"/>
                <w:sz w:val="16"/>
              </w:rPr>
              <w:t>状态与异常</w:t>
            </w:r>
          </w:p>
        </w:tc>
        <w:tc>
          <w:tcPr>
            <w:tcW w:w="3011" w:type="dxa"/>
            <w:tcMar>
              <w:top w:w="80" w:type="dxa"/>
              <w:left w:w="80" w:type="dxa"/>
              <w:bottom w:w="80" w:type="dxa"/>
              <w:right w:w="80" w:type="dxa"/>
            </w:tcMar>
            <w:vAlign w:val="center"/>
          </w:tcPr>
          <w:p w14:paraId="73FB0C39">
            <w:pPr>
              <w:spacing w:after="0" w:line="259" w:lineRule="auto"/>
            </w:pPr>
            <w:r>
              <w:rPr>
                <w:rFonts w:ascii="微软雅黑" w:hAnsi="微软雅黑" w:eastAsia="微软雅黑"/>
                <w:sz w:val="16"/>
              </w:rPr>
              <w:t>双向/监控</w:t>
            </w:r>
          </w:p>
        </w:tc>
        <w:tc>
          <w:tcPr>
            <w:tcW w:w="2381" w:type="dxa"/>
            <w:tcMar>
              <w:top w:w="80" w:type="dxa"/>
              <w:left w:w="80" w:type="dxa"/>
              <w:bottom w:w="80" w:type="dxa"/>
              <w:right w:w="80" w:type="dxa"/>
            </w:tcMar>
            <w:vAlign w:val="center"/>
          </w:tcPr>
          <w:p w14:paraId="4CED19A2">
            <w:pPr>
              <w:spacing w:after="0" w:line="259" w:lineRule="auto"/>
            </w:pPr>
            <w:r>
              <w:rPr>
                <w:rFonts w:ascii="微软雅黑" w:hAnsi="微软雅黑" w:eastAsia="微软雅黑"/>
                <w:sz w:val="16"/>
              </w:rPr>
              <w:t>请求、响应、错误码、撤销/更正</w:t>
            </w:r>
          </w:p>
        </w:tc>
        <w:tc>
          <w:tcPr>
            <w:tcW w:w="2381" w:type="dxa"/>
            <w:gridSpan w:val="2"/>
            <w:tcMar>
              <w:top w:w="80" w:type="dxa"/>
              <w:left w:w="80" w:type="dxa"/>
              <w:bottom w:w="80" w:type="dxa"/>
              <w:right w:w="80" w:type="dxa"/>
            </w:tcMar>
            <w:vAlign w:val="center"/>
          </w:tcPr>
          <w:p w14:paraId="3C475200">
            <w:pPr>
              <w:spacing w:after="0" w:line="259" w:lineRule="auto"/>
            </w:pPr>
            <w:r>
              <w:rPr>
                <w:rFonts w:ascii="微软雅黑" w:hAnsi="微软雅黑" w:eastAsia="微软雅黑"/>
                <w:sz w:val="16"/>
              </w:rPr>
              <w:t>唯一请求号、业务键、重试、告警、人工补偿</w:t>
            </w:r>
          </w:p>
        </w:tc>
      </w:tr>
      <w:tr w14:paraId="5DD26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After w:val="1"/>
          <w:wAfter w:w="29" w:type="dxa"/>
          <w:jc w:val="center"/>
        </w:trPr>
        <w:tc>
          <w:tcPr>
            <w:tcW w:w="9525" w:type="dxa"/>
            <w:gridSpan w:val="5"/>
            <w:shd w:val="clear" w:color="auto" w:fill="FFF2CC"/>
            <w:tcMar>
              <w:top w:w="110" w:type="dxa"/>
              <w:left w:w="110" w:type="dxa"/>
              <w:bottom w:w="110" w:type="dxa"/>
              <w:right w:w="110" w:type="dxa"/>
            </w:tcMar>
          </w:tcPr>
          <w:p w14:paraId="75B650F0">
            <w:r>
              <w:rPr>
                <w:rFonts w:ascii="微软雅黑" w:hAnsi="微软雅黑" w:eastAsia="微软雅黑"/>
                <w:b/>
                <w:color w:val="1F4E79"/>
                <w:sz w:val="19"/>
              </w:rPr>
              <w:t>接口约束：</w:t>
            </w:r>
            <w:r>
              <w:rPr>
                <w:rFonts w:ascii="微软雅黑" w:hAnsi="微软雅黑" w:eastAsia="微软雅黑"/>
                <w:sz w:val="19"/>
              </w:rPr>
              <w:t>U8具体版本、接口方式、认证、字段、目标业务单据、审核策略和撤销通知尚未确认。未提供真实测试环境前，AI只能实现接口适配框架和模拟服务，不能宣称完成U8联调。</w:t>
            </w:r>
          </w:p>
        </w:tc>
      </w:tr>
    </w:tbl>
    <w:p w14:paraId="5409A493">
      <w:pPr>
        <w:pStyle w:val="4"/>
      </w:pPr>
      <w:bookmarkStart w:id="200" w:name="_Toc30186"/>
      <w:bookmarkStart w:id="201" w:name="_Toc28023"/>
      <w:r>
        <w:t>7.5 条码、批次与序列号</w:t>
      </w:r>
      <w:bookmarkEnd w:id="200"/>
      <w:bookmarkEnd w:id="201"/>
    </w:p>
    <w:p w14:paraId="0B45DAF4">
      <w:pPr>
        <w:pStyle w:val="24"/>
        <w:spacing w:after="60"/>
      </w:pPr>
      <w:r>
        <w:t>每个最小包装使用唯一包装号；默认批次号建议为LOT-YYYYMMDD-供应商编码-四位流水号，最终规则可配置。</w:t>
      </w:r>
    </w:p>
    <w:p w14:paraId="34BE770C">
      <w:pPr>
        <w:pStyle w:val="24"/>
        <w:spacing w:after="60"/>
      </w:pPr>
      <w:r>
        <w:t>标签至少包含包装号、采购订单号、物料编码、批次号、包装数量和计量单位；补打必须记录原因和次数。</w:t>
      </w:r>
    </w:p>
    <w:p w14:paraId="2203472D">
      <w:pPr>
        <w:pStyle w:val="24"/>
        <w:spacing w:after="60"/>
      </w:pPr>
      <w:r>
        <w:t>拆包、合包、换包装、供应商原码与MES码的映射及旧标签失效规则须在O-06确认。</w:t>
      </w:r>
    </w:p>
    <w:p w14:paraId="5B0A56A3">
      <w:pPr>
        <w:pStyle w:val="24"/>
        <w:spacing w:after="60"/>
      </w:pPr>
      <w:r>
        <w:t>成品按序列号或批次出库；重复号、已出库号和非本发货单号必须阻止。</w:t>
      </w:r>
    </w:p>
    <w:p w14:paraId="480714C1">
      <w:pPr>
        <w:pStyle w:val="24"/>
        <w:spacing w:after="60"/>
      </w:pPr>
      <w:r>
        <w:t>追溯准确性取决于实际投料批次采集；若生产现场不逐批扫码，只能形成理论BOM追溯。</w:t>
      </w:r>
    </w:p>
    <w:p w14:paraId="2C52C5B5">
      <w:pPr>
        <w:pStyle w:val="2"/>
      </w:pPr>
      <w:bookmarkStart w:id="202" w:name="_Toc31897"/>
      <w:bookmarkStart w:id="203" w:name="_Toc28244"/>
      <w:bookmarkStart w:id="204" w:name="_Toc18180"/>
      <w:r>
        <w:t>8. 非功能要求</w:t>
      </w:r>
      <w:bookmarkEnd w:id="202"/>
      <w:bookmarkEnd w:id="203"/>
      <w:bookmarkEnd w:id="204"/>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91"/>
        <w:gridCol w:w="5059"/>
        <w:gridCol w:w="3175"/>
      </w:tblGrid>
      <w:tr w14:paraId="6487F2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291" w:type="dxa"/>
            <w:shd w:val="clear" w:color="auto" w:fill="1F4E78"/>
            <w:tcMar>
              <w:top w:w="80" w:type="dxa"/>
              <w:left w:w="80" w:type="dxa"/>
              <w:bottom w:w="80" w:type="dxa"/>
              <w:right w:w="80" w:type="dxa"/>
            </w:tcMar>
            <w:vAlign w:val="center"/>
          </w:tcPr>
          <w:p w14:paraId="1AFDD64A">
            <w:pPr>
              <w:spacing w:after="0" w:line="259" w:lineRule="auto"/>
              <w:jc w:val="center"/>
            </w:pPr>
            <w:r>
              <w:rPr>
                <w:rFonts w:ascii="微软雅黑" w:hAnsi="微软雅黑" w:eastAsia="微软雅黑"/>
                <w:b/>
                <w:color w:val="FFFFFF"/>
                <w:sz w:val="16"/>
              </w:rPr>
              <w:t>类别</w:t>
            </w:r>
          </w:p>
        </w:tc>
        <w:tc>
          <w:tcPr>
            <w:tcW w:w="5059" w:type="dxa"/>
            <w:shd w:val="clear" w:color="auto" w:fill="1F4E78"/>
            <w:tcMar>
              <w:top w:w="80" w:type="dxa"/>
              <w:left w:w="80" w:type="dxa"/>
              <w:bottom w:w="80" w:type="dxa"/>
              <w:right w:w="80" w:type="dxa"/>
            </w:tcMar>
            <w:vAlign w:val="center"/>
          </w:tcPr>
          <w:p w14:paraId="2F8CF791">
            <w:pPr>
              <w:spacing w:after="0" w:line="259" w:lineRule="auto"/>
              <w:jc w:val="center"/>
            </w:pPr>
            <w:r>
              <w:rPr>
                <w:rFonts w:ascii="微软雅黑" w:hAnsi="微软雅黑" w:eastAsia="微软雅黑"/>
                <w:b/>
                <w:color w:val="FFFFFF"/>
                <w:sz w:val="16"/>
              </w:rPr>
              <w:t>要求</w:t>
            </w:r>
          </w:p>
        </w:tc>
        <w:tc>
          <w:tcPr>
            <w:tcW w:w="3175" w:type="dxa"/>
            <w:shd w:val="clear" w:color="auto" w:fill="1F4E78"/>
            <w:tcMar>
              <w:top w:w="80" w:type="dxa"/>
              <w:left w:w="80" w:type="dxa"/>
              <w:bottom w:w="80" w:type="dxa"/>
              <w:right w:w="80" w:type="dxa"/>
            </w:tcMar>
            <w:vAlign w:val="center"/>
          </w:tcPr>
          <w:p w14:paraId="40AF50CF">
            <w:pPr>
              <w:spacing w:after="0" w:line="259" w:lineRule="auto"/>
              <w:jc w:val="center"/>
            </w:pPr>
            <w:r>
              <w:rPr>
                <w:rFonts w:ascii="微软雅黑" w:hAnsi="微软雅黑" w:eastAsia="微软雅黑"/>
                <w:b/>
                <w:color w:val="FFFFFF"/>
                <w:sz w:val="16"/>
              </w:rPr>
              <w:t>验收口径</w:t>
            </w:r>
          </w:p>
        </w:tc>
      </w:tr>
      <w:tr w14:paraId="4F44A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4263B590">
            <w:pPr>
              <w:spacing w:after="0" w:line="259" w:lineRule="auto"/>
            </w:pPr>
            <w:r>
              <w:rPr>
                <w:rFonts w:ascii="微软雅黑" w:hAnsi="微软雅黑" w:eastAsia="微软雅黑"/>
                <w:sz w:val="16"/>
              </w:rPr>
              <w:t>性能</w:t>
            </w:r>
          </w:p>
        </w:tc>
        <w:tc>
          <w:tcPr>
            <w:tcW w:w="5059" w:type="dxa"/>
            <w:tcMar>
              <w:top w:w="80" w:type="dxa"/>
              <w:left w:w="80" w:type="dxa"/>
              <w:bottom w:w="80" w:type="dxa"/>
              <w:right w:w="80" w:type="dxa"/>
            </w:tcMar>
            <w:vAlign w:val="center"/>
          </w:tcPr>
          <w:p w14:paraId="0A70182E">
            <w:pPr>
              <w:spacing w:after="0" w:line="259" w:lineRule="auto"/>
            </w:pPr>
            <w:r>
              <w:rPr>
                <w:rFonts w:ascii="微软雅黑" w:hAnsi="微软雅黑" w:eastAsia="微软雅黑"/>
                <w:sz w:val="16"/>
              </w:rPr>
              <w:t>PDA正确物料扫码确认目标≤2秒；收料/追溯核心查询目标≤3秒；齐套状态刷新≤30秒；U8正常时出库同步目标≤10秒。</w:t>
            </w:r>
          </w:p>
        </w:tc>
        <w:tc>
          <w:tcPr>
            <w:tcW w:w="3175" w:type="dxa"/>
            <w:tcMar>
              <w:top w:w="80" w:type="dxa"/>
              <w:left w:w="80" w:type="dxa"/>
              <w:bottom w:w="80" w:type="dxa"/>
              <w:right w:w="80" w:type="dxa"/>
            </w:tcMar>
            <w:vAlign w:val="center"/>
          </w:tcPr>
          <w:p w14:paraId="4637B4DE">
            <w:pPr>
              <w:spacing w:after="0" w:line="259" w:lineRule="auto"/>
            </w:pPr>
            <w:r>
              <w:rPr>
                <w:rFonts w:ascii="微软雅黑" w:hAnsi="微软雅黑" w:eastAsia="微软雅黑"/>
                <w:sz w:val="16"/>
              </w:rPr>
              <w:t>在双方确认的PDA型号、无线网络、数据规模和并发下按95分位统计</w:t>
            </w:r>
          </w:p>
        </w:tc>
      </w:tr>
      <w:tr w14:paraId="34F7E7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2D9F716E">
            <w:pPr>
              <w:spacing w:after="0" w:line="259" w:lineRule="auto"/>
            </w:pPr>
            <w:r>
              <w:rPr>
                <w:rFonts w:ascii="微软雅黑" w:hAnsi="微软雅黑" w:eastAsia="微软雅黑"/>
                <w:sz w:val="16"/>
              </w:rPr>
              <w:t>可用性</w:t>
            </w:r>
          </w:p>
        </w:tc>
        <w:tc>
          <w:tcPr>
            <w:tcW w:w="5059" w:type="dxa"/>
            <w:tcMar>
              <w:top w:w="80" w:type="dxa"/>
              <w:left w:w="80" w:type="dxa"/>
              <w:bottom w:w="80" w:type="dxa"/>
              <w:right w:w="80" w:type="dxa"/>
            </w:tcMar>
            <w:vAlign w:val="center"/>
          </w:tcPr>
          <w:p w14:paraId="67322773">
            <w:pPr>
              <w:spacing w:after="0" w:line="259" w:lineRule="auto"/>
            </w:pPr>
            <w:r>
              <w:rPr>
                <w:rFonts w:ascii="微软雅黑" w:hAnsi="微软雅黑" w:eastAsia="微软雅黑"/>
                <w:sz w:val="16"/>
              </w:rPr>
              <w:t>核心业务失败不得丢失用户输入；接口异常、打印失败和照片上传失败均有可恢复状态。</w:t>
            </w:r>
          </w:p>
        </w:tc>
        <w:tc>
          <w:tcPr>
            <w:tcW w:w="3175" w:type="dxa"/>
            <w:tcMar>
              <w:top w:w="80" w:type="dxa"/>
              <w:left w:w="80" w:type="dxa"/>
              <w:bottom w:w="80" w:type="dxa"/>
              <w:right w:w="80" w:type="dxa"/>
            </w:tcMar>
            <w:vAlign w:val="center"/>
          </w:tcPr>
          <w:p w14:paraId="20ACB4CA">
            <w:pPr>
              <w:spacing w:after="0" w:line="259" w:lineRule="auto"/>
            </w:pPr>
            <w:r>
              <w:rPr>
                <w:rFonts w:ascii="微软雅黑" w:hAnsi="微软雅黑" w:eastAsia="微软雅黑"/>
                <w:sz w:val="16"/>
              </w:rPr>
              <w:t>执行断网、服务异常、超时、重试和恢复测试</w:t>
            </w:r>
          </w:p>
        </w:tc>
      </w:tr>
      <w:tr w14:paraId="5026B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6A7EB277">
            <w:pPr>
              <w:spacing w:after="0" w:line="259" w:lineRule="auto"/>
            </w:pPr>
            <w:r>
              <w:rPr>
                <w:rFonts w:ascii="微软雅黑" w:hAnsi="微软雅黑" w:eastAsia="微软雅黑"/>
                <w:sz w:val="16"/>
              </w:rPr>
              <w:t>离线</w:t>
            </w:r>
          </w:p>
        </w:tc>
        <w:tc>
          <w:tcPr>
            <w:tcW w:w="5059" w:type="dxa"/>
            <w:tcMar>
              <w:top w:w="80" w:type="dxa"/>
              <w:left w:w="80" w:type="dxa"/>
              <w:bottom w:w="80" w:type="dxa"/>
              <w:right w:w="80" w:type="dxa"/>
            </w:tcMar>
            <w:vAlign w:val="center"/>
          </w:tcPr>
          <w:p w14:paraId="64E49C05">
            <w:pPr>
              <w:spacing w:after="0" w:line="259" w:lineRule="auto"/>
            </w:pPr>
            <w:r>
              <w:rPr>
                <w:rFonts w:ascii="微软雅黑" w:hAnsi="微软雅黑" w:eastAsia="微软雅黑"/>
                <w:sz w:val="16"/>
              </w:rPr>
              <w:t>允许已授权扫码、标签打印和数据采集离线保存；审批、过账、交接确认和放行等高风险动作必须在线。</w:t>
            </w:r>
          </w:p>
        </w:tc>
        <w:tc>
          <w:tcPr>
            <w:tcW w:w="3175" w:type="dxa"/>
            <w:tcMar>
              <w:top w:w="80" w:type="dxa"/>
              <w:left w:w="80" w:type="dxa"/>
              <w:bottom w:w="80" w:type="dxa"/>
              <w:right w:w="80" w:type="dxa"/>
            </w:tcMar>
            <w:vAlign w:val="center"/>
          </w:tcPr>
          <w:p w14:paraId="663C7BAA">
            <w:pPr>
              <w:spacing w:after="0" w:line="259" w:lineRule="auto"/>
            </w:pPr>
            <w:r>
              <w:rPr>
                <w:rFonts w:ascii="微软雅黑" w:hAnsi="微软雅黑" w:eastAsia="微软雅黑"/>
                <w:sz w:val="16"/>
              </w:rPr>
              <w:t>PDA至少缓存1000条；恢复后幂等同步，不丢单、不重单</w:t>
            </w:r>
          </w:p>
        </w:tc>
      </w:tr>
      <w:tr w14:paraId="52690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14CC28C7">
            <w:pPr>
              <w:spacing w:after="0" w:line="259" w:lineRule="auto"/>
            </w:pPr>
            <w:r>
              <w:rPr>
                <w:rFonts w:ascii="微软雅黑" w:hAnsi="微软雅黑" w:eastAsia="微软雅黑"/>
                <w:sz w:val="16"/>
              </w:rPr>
              <w:t>安全</w:t>
            </w:r>
          </w:p>
        </w:tc>
        <w:tc>
          <w:tcPr>
            <w:tcW w:w="5059" w:type="dxa"/>
            <w:tcMar>
              <w:top w:w="80" w:type="dxa"/>
              <w:left w:w="80" w:type="dxa"/>
              <w:bottom w:w="80" w:type="dxa"/>
              <w:right w:w="80" w:type="dxa"/>
            </w:tcMar>
            <w:vAlign w:val="center"/>
          </w:tcPr>
          <w:p w14:paraId="6582C958">
            <w:pPr>
              <w:spacing w:after="0" w:line="259" w:lineRule="auto"/>
            </w:pPr>
            <w:r>
              <w:rPr>
                <w:rFonts w:ascii="微软雅黑" w:hAnsi="微软雅黑" w:eastAsia="微软雅黑"/>
                <w:sz w:val="16"/>
              </w:rPr>
              <w:t>最小权限、职责分离、禁止自审、敏感字段脱敏、接口凭据不得写入代码。</w:t>
            </w:r>
          </w:p>
        </w:tc>
        <w:tc>
          <w:tcPr>
            <w:tcW w:w="3175" w:type="dxa"/>
            <w:tcMar>
              <w:top w:w="80" w:type="dxa"/>
              <w:left w:w="80" w:type="dxa"/>
              <w:bottom w:w="80" w:type="dxa"/>
              <w:right w:w="80" w:type="dxa"/>
            </w:tcMar>
            <w:vAlign w:val="center"/>
          </w:tcPr>
          <w:p w14:paraId="18821E77">
            <w:pPr>
              <w:spacing w:after="0" w:line="259" w:lineRule="auto"/>
            </w:pPr>
            <w:r>
              <w:rPr>
                <w:rFonts w:ascii="微软雅黑" w:hAnsi="微软雅黑" w:eastAsia="微软雅黑"/>
                <w:sz w:val="16"/>
              </w:rPr>
              <w:t>角色越权、数据越权、自审、密钥扫描和日志检查通过</w:t>
            </w:r>
          </w:p>
        </w:tc>
      </w:tr>
      <w:tr w14:paraId="5D98B5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1CAA1215">
            <w:pPr>
              <w:spacing w:after="0" w:line="259" w:lineRule="auto"/>
            </w:pPr>
            <w:r>
              <w:rPr>
                <w:rFonts w:ascii="微软雅黑" w:hAnsi="微软雅黑" w:eastAsia="微软雅黑"/>
                <w:sz w:val="16"/>
              </w:rPr>
              <w:t>审计</w:t>
            </w:r>
          </w:p>
        </w:tc>
        <w:tc>
          <w:tcPr>
            <w:tcW w:w="5059" w:type="dxa"/>
            <w:tcMar>
              <w:top w:w="80" w:type="dxa"/>
              <w:left w:w="80" w:type="dxa"/>
              <w:bottom w:w="80" w:type="dxa"/>
              <w:right w:w="80" w:type="dxa"/>
            </w:tcMar>
            <w:vAlign w:val="center"/>
          </w:tcPr>
          <w:p w14:paraId="0BDD81B7">
            <w:pPr>
              <w:spacing w:after="0" w:line="259" w:lineRule="auto"/>
            </w:pPr>
            <w:r>
              <w:rPr>
                <w:rFonts w:ascii="微软雅黑" w:hAnsi="微软雅黑" w:eastAsia="微软雅黑"/>
                <w:sz w:val="16"/>
              </w:rPr>
              <w:t>审批、过账、冲销、标签补打、接口重放、权限变更记录前后值、人员、角色、设备/IP和结果。</w:t>
            </w:r>
          </w:p>
        </w:tc>
        <w:tc>
          <w:tcPr>
            <w:tcW w:w="3175" w:type="dxa"/>
            <w:tcMar>
              <w:top w:w="80" w:type="dxa"/>
              <w:left w:w="80" w:type="dxa"/>
              <w:bottom w:w="80" w:type="dxa"/>
              <w:right w:w="80" w:type="dxa"/>
            </w:tcMar>
            <w:vAlign w:val="center"/>
          </w:tcPr>
          <w:p w14:paraId="54460A29">
            <w:pPr>
              <w:spacing w:after="0" w:line="259" w:lineRule="auto"/>
            </w:pPr>
            <w:r>
              <w:rPr>
                <w:rFonts w:ascii="微软雅黑" w:hAnsi="微软雅黑" w:eastAsia="微软雅黑"/>
                <w:sz w:val="16"/>
              </w:rPr>
              <w:t>普通业务用户不可修改或删除；按人员、单据、时间可查询</w:t>
            </w:r>
          </w:p>
        </w:tc>
      </w:tr>
      <w:tr w14:paraId="37523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797B1183">
            <w:pPr>
              <w:spacing w:after="0" w:line="259" w:lineRule="auto"/>
            </w:pPr>
            <w:r>
              <w:rPr>
                <w:rFonts w:ascii="微软雅黑" w:hAnsi="微软雅黑" w:eastAsia="微软雅黑"/>
                <w:sz w:val="16"/>
              </w:rPr>
              <w:t>数据一致性</w:t>
            </w:r>
          </w:p>
        </w:tc>
        <w:tc>
          <w:tcPr>
            <w:tcW w:w="5059" w:type="dxa"/>
            <w:tcMar>
              <w:top w:w="80" w:type="dxa"/>
              <w:left w:w="80" w:type="dxa"/>
              <w:bottom w:w="80" w:type="dxa"/>
              <w:right w:w="80" w:type="dxa"/>
            </w:tcMar>
            <w:vAlign w:val="center"/>
          </w:tcPr>
          <w:p w14:paraId="3B16E5AD">
            <w:pPr>
              <w:spacing w:after="0" w:line="259" w:lineRule="auto"/>
            </w:pPr>
            <w:r>
              <w:rPr>
                <w:rFonts w:ascii="微软雅黑" w:hAnsi="微软雅黑" w:eastAsia="微软雅黑"/>
                <w:sz w:val="16"/>
              </w:rPr>
              <w:t>MES单据、接口请求、U8目标单据和库存台账可关联，单位和批次一致。</w:t>
            </w:r>
          </w:p>
        </w:tc>
        <w:tc>
          <w:tcPr>
            <w:tcW w:w="3175" w:type="dxa"/>
            <w:tcMar>
              <w:top w:w="80" w:type="dxa"/>
              <w:left w:w="80" w:type="dxa"/>
              <w:bottom w:w="80" w:type="dxa"/>
              <w:right w:w="80" w:type="dxa"/>
            </w:tcMar>
            <w:vAlign w:val="center"/>
          </w:tcPr>
          <w:p w14:paraId="0D4CAF23">
            <w:pPr>
              <w:spacing w:after="0" w:line="259" w:lineRule="auto"/>
            </w:pPr>
            <w:r>
              <w:rPr>
                <w:rFonts w:ascii="微软雅黑" w:hAnsi="微软雅黑" w:eastAsia="微软雅黑"/>
                <w:sz w:val="16"/>
              </w:rPr>
              <w:t>日终对账、重复请求、部分成功和人工重放场景无重复账务</w:t>
            </w:r>
          </w:p>
        </w:tc>
      </w:tr>
      <w:tr w14:paraId="2BEE3A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4FA129A1">
            <w:pPr>
              <w:spacing w:after="0" w:line="259" w:lineRule="auto"/>
            </w:pPr>
            <w:r>
              <w:rPr>
                <w:rFonts w:ascii="微软雅黑" w:hAnsi="微软雅黑" w:eastAsia="微软雅黑"/>
                <w:sz w:val="16"/>
              </w:rPr>
              <w:t>照片与附件</w:t>
            </w:r>
          </w:p>
        </w:tc>
        <w:tc>
          <w:tcPr>
            <w:tcW w:w="5059" w:type="dxa"/>
            <w:tcMar>
              <w:top w:w="80" w:type="dxa"/>
              <w:left w:w="80" w:type="dxa"/>
              <w:bottom w:w="80" w:type="dxa"/>
              <w:right w:w="80" w:type="dxa"/>
            </w:tcMar>
            <w:vAlign w:val="center"/>
          </w:tcPr>
          <w:p w14:paraId="53ECBFEE">
            <w:pPr>
              <w:spacing w:after="0" w:line="259" w:lineRule="auto"/>
            </w:pPr>
            <w:r>
              <w:rPr>
                <w:rFonts w:ascii="微软雅黑" w:hAnsi="微软雅黑" w:eastAsia="微软雅黑"/>
                <w:sz w:val="16"/>
              </w:rPr>
              <w:t>上传成功须完成完整性校验；失败保留待传；访问和下载按权限控制。</w:t>
            </w:r>
          </w:p>
        </w:tc>
        <w:tc>
          <w:tcPr>
            <w:tcW w:w="3175" w:type="dxa"/>
            <w:tcMar>
              <w:top w:w="80" w:type="dxa"/>
              <w:left w:w="80" w:type="dxa"/>
              <w:bottom w:w="80" w:type="dxa"/>
              <w:right w:w="80" w:type="dxa"/>
            </w:tcMar>
            <w:vAlign w:val="center"/>
          </w:tcPr>
          <w:p w14:paraId="792A6995">
            <w:pPr>
              <w:spacing w:after="0" w:line="259" w:lineRule="auto"/>
            </w:pPr>
            <w:r>
              <w:rPr>
                <w:rFonts w:ascii="微软雅黑" w:hAnsi="微软雅黑" w:eastAsia="微软雅黑"/>
                <w:sz w:val="16"/>
              </w:rPr>
              <w:t>连续拍摄、失败重传、重名、路径切换和越权访问测试通过</w:t>
            </w:r>
          </w:p>
        </w:tc>
      </w:tr>
      <w:tr w14:paraId="61DCAB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3E1E8697">
            <w:pPr>
              <w:spacing w:after="0" w:line="259" w:lineRule="auto"/>
            </w:pPr>
            <w:r>
              <w:rPr>
                <w:rFonts w:ascii="微软雅黑" w:hAnsi="微软雅黑" w:eastAsia="微软雅黑"/>
                <w:sz w:val="16"/>
              </w:rPr>
              <w:t>兼容性</w:t>
            </w:r>
          </w:p>
        </w:tc>
        <w:tc>
          <w:tcPr>
            <w:tcW w:w="5059" w:type="dxa"/>
            <w:tcMar>
              <w:top w:w="80" w:type="dxa"/>
              <w:left w:w="80" w:type="dxa"/>
              <w:bottom w:w="80" w:type="dxa"/>
              <w:right w:w="80" w:type="dxa"/>
            </w:tcMar>
            <w:vAlign w:val="center"/>
          </w:tcPr>
          <w:p w14:paraId="094DC98B">
            <w:pPr>
              <w:spacing w:after="0" w:line="259" w:lineRule="auto"/>
            </w:pPr>
            <w:r>
              <w:rPr>
                <w:rFonts w:ascii="微软雅黑" w:hAnsi="微软雅黑" w:eastAsia="微软雅黑"/>
                <w:sz w:val="16"/>
              </w:rPr>
              <w:t>PDA扫码、蓝牙打印、摄像头和分辨率适配实际设备。</w:t>
            </w:r>
          </w:p>
        </w:tc>
        <w:tc>
          <w:tcPr>
            <w:tcW w:w="3175" w:type="dxa"/>
            <w:tcMar>
              <w:top w:w="80" w:type="dxa"/>
              <w:left w:w="80" w:type="dxa"/>
              <w:bottom w:w="80" w:type="dxa"/>
              <w:right w:w="80" w:type="dxa"/>
            </w:tcMar>
            <w:vAlign w:val="center"/>
          </w:tcPr>
          <w:p w14:paraId="327AACA4">
            <w:pPr>
              <w:spacing w:after="0" w:line="259" w:lineRule="auto"/>
            </w:pPr>
            <w:r>
              <w:rPr>
                <w:rFonts w:ascii="微软雅黑" w:hAnsi="微软雅黑" w:eastAsia="微软雅黑"/>
                <w:sz w:val="16"/>
              </w:rPr>
              <w:t>以确认的设备清单进行现场测试，模拟器通过不等于设备验收通过</w:t>
            </w:r>
          </w:p>
        </w:tc>
      </w:tr>
      <w:tr w14:paraId="4ABE0F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4F96B271">
            <w:pPr>
              <w:spacing w:after="0" w:line="259" w:lineRule="auto"/>
            </w:pPr>
            <w:r>
              <w:rPr>
                <w:rFonts w:ascii="微软雅黑" w:hAnsi="微软雅黑" w:eastAsia="微软雅黑"/>
                <w:sz w:val="16"/>
              </w:rPr>
              <w:t>备份恢复</w:t>
            </w:r>
          </w:p>
        </w:tc>
        <w:tc>
          <w:tcPr>
            <w:tcW w:w="5059" w:type="dxa"/>
            <w:tcMar>
              <w:top w:w="80" w:type="dxa"/>
              <w:left w:w="80" w:type="dxa"/>
              <w:bottom w:w="80" w:type="dxa"/>
              <w:right w:w="80" w:type="dxa"/>
            </w:tcMar>
            <w:vAlign w:val="center"/>
          </w:tcPr>
          <w:p w14:paraId="55377218">
            <w:pPr>
              <w:spacing w:after="0" w:line="259" w:lineRule="auto"/>
            </w:pPr>
            <w:r>
              <w:rPr>
                <w:rFonts w:ascii="微软雅黑" w:hAnsi="微软雅黑" w:eastAsia="微软雅黑"/>
                <w:sz w:val="16"/>
              </w:rPr>
              <w:t>数据库、文件和配置具备备份及恢复方案；上线前完成演练。</w:t>
            </w:r>
          </w:p>
        </w:tc>
        <w:tc>
          <w:tcPr>
            <w:tcW w:w="3175" w:type="dxa"/>
            <w:tcMar>
              <w:top w:w="80" w:type="dxa"/>
              <w:left w:w="80" w:type="dxa"/>
              <w:bottom w:w="80" w:type="dxa"/>
              <w:right w:w="80" w:type="dxa"/>
            </w:tcMar>
            <w:vAlign w:val="center"/>
          </w:tcPr>
          <w:p w14:paraId="6A62DF75">
            <w:pPr>
              <w:spacing w:after="0" w:line="259" w:lineRule="auto"/>
            </w:pPr>
            <w:r>
              <w:rPr>
                <w:rFonts w:ascii="微软雅黑" w:hAnsi="微软雅黑" w:eastAsia="微软雅黑"/>
                <w:sz w:val="16"/>
              </w:rPr>
              <w:t>恢复后单据、接口状态、照片关联和审计日志完整</w:t>
            </w:r>
          </w:p>
        </w:tc>
      </w:tr>
      <w:tr w14:paraId="76505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91" w:type="dxa"/>
            <w:tcMar>
              <w:top w:w="80" w:type="dxa"/>
              <w:left w:w="80" w:type="dxa"/>
              <w:bottom w:w="80" w:type="dxa"/>
              <w:right w:w="80" w:type="dxa"/>
            </w:tcMar>
            <w:vAlign w:val="center"/>
          </w:tcPr>
          <w:p w14:paraId="6B317020">
            <w:pPr>
              <w:spacing w:after="0" w:line="259" w:lineRule="auto"/>
            </w:pPr>
            <w:r>
              <w:rPr>
                <w:rFonts w:ascii="微软雅黑" w:hAnsi="微软雅黑" w:eastAsia="微软雅黑"/>
                <w:sz w:val="16"/>
              </w:rPr>
              <w:t>可维护性</w:t>
            </w:r>
          </w:p>
        </w:tc>
        <w:tc>
          <w:tcPr>
            <w:tcW w:w="5059" w:type="dxa"/>
            <w:tcMar>
              <w:top w:w="80" w:type="dxa"/>
              <w:left w:w="80" w:type="dxa"/>
              <w:bottom w:w="80" w:type="dxa"/>
              <w:right w:w="80" w:type="dxa"/>
            </w:tcMar>
            <w:vAlign w:val="center"/>
          </w:tcPr>
          <w:p w14:paraId="546079F2">
            <w:pPr>
              <w:spacing w:after="0" w:line="259" w:lineRule="auto"/>
            </w:pPr>
            <w:r>
              <w:rPr>
                <w:rFonts w:ascii="微软雅黑" w:hAnsi="微软雅黑" w:eastAsia="微软雅黑"/>
                <w:sz w:val="16"/>
              </w:rPr>
              <w:t>业务规则、阈值、编号、标签、打印机组、审批和保留期限尽可能配置化。</w:t>
            </w:r>
          </w:p>
        </w:tc>
        <w:tc>
          <w:tcPr>
            <w:tcW w:w="3175" w:type="dxa"/>
            <w:tcMar>
              <w:top w:w="80" w:type="dxa"/>
              <w:left w:w="80" w:type="dxa"/>
              <w:bottom w:w="80" w:type="dxa"/>
              <w:right w:w="80" w:type="dxa"/>
            </w:tcMar>
            <w:vAlign w:val="center"/>
          </w:tcPr>
          <w:p w14:paraId="7CE80B35">
            <w:pPr>
              <w:spacing w:after="0" w:line="259" w:lineRule="auto"/>
            </w:pPr>
            <w:r>
              <w:rPr>
                <w:rFonts w:ascii="微软雅黑" w:hAnsi="微软雅黑" w:eastAsia="微软雅黑"/>
                <w:sz w:val="16"/>
              </w:rPr>
              <w:t>规则调整无需改代码，变更有版本、生效时间和操作日志</w:t>
            </w:r>
          </w:p>
        </w:tc>
      </w:tr>
    </w:tbl>
    <w:p w14:paraId="3DDEC069">
      <w:pPr>
        <w:pStyle w:val="2"/>
      </w:pPr>
      <w:bookmarkStart w:id="205" w:name="_Toc21143"/>
      <w:bookmarkStart w:id="206" w:name="_Toc30593"/>
      <w:bookmarkStart w:id="207" w:name="_Toc28580"/>
      <w:r>
        <w:t>9. AI辅助开发要求</w:t>
      </w:r>
      <w:bookmarkEnd w:id="205"/>
      <w:bookmarkEnd w:id="206"/>
      <w:bookmarkEnd w:id="207"/>
    </w:p>
    <w:p w14:paraId="3ABEEA36">
      <w:pPr>
        <w:pStyle w:val="4"/>
      </w:pPr>
      <w:bookmarkStart w:id="208" w:name="_Toc27769"/>
      <w:bookmarkStart w:id="209" w:name="_Toc28831"/>
      <w:r>
        <w:t>9.1 AI可执行范围</w:t>
      </w:r>
      <w:bookmarkEnd w:id="208"/>
      <w:bookmarkEnd w:id="209"/>
    </w:p>
    <w:p w14:paraId="5E745017">
      <w:pPr>
        <w:pStyle w:val="24"/>
        <w:spacing w:after="60"/>
      </w:pPr>
      <w:r>
        <w:t>基于已冻结PRD、页面原型、数据字典和接口契约生成前后端代码、数据库迁移、自动化测试和技术文档。</w:t>
      </w:r>
    </w:p>
    <w:p w14:paraId="282329F0">
      <w:pPr>
        <w:pStyle w:val="24"/>
        <w:spacing w:after="60"/>
      </w:pPr>
      <w:r>
        <w:t>为U8、PDA打印、照片存储等外部依赖建立模拟服务，在真实环境可用后切换为适配器并完成联调。</w:t>
      </w:r>
    </w:p>
    <w:p w14:paraId="5052029C">
      <w:pPr>
        <w:pStyle w:val="24"/>
        <w:spacing w:after="60"/>
      </w:pPr>
      <w:r>
        <w:t>生成单元测试、接口测试、端到端测试和验收数据脚本，但不得用虚构的成功结果代替真实执行。</w:t>
      </w:r>
    </w:p>
    <w:p w14:paraId="4EEEDFF6">
      <w:pPr>
        <w:pStyle w:val="4"/>
      </w:pPr>
      <w:bookmarkStart w:id="210" w:name="_Toc32069"/>
      <w:bookmarkStart w:id="211" w:name="_Toc27917"/>
      <w:r>
        <w:t>9.2 AI不得自行决定的事项</w:t>
      </w:r>
      <w:bookmarkEnd w:id="210"/>
      <w:bookmarkEnd w:id="211"/>
    </w:p>
    <w:p w14:paraId="13738D42">
      <w:pPr>
        <w:pStyle w:val="24"/>
        <w:spacing w:after="60"/>
      </w:pPr>
      <w:r>
        <w:t>不得自行决定库存所有权、U8记账方式、审批人、业务阈值、历史数据导入范围和上线切换方案。</w:t>
      </w:r>
    </w:p>
    <w:p w14:paraId="6749A3F4">
      <w:pPr>
        <w:pStyle w:val="24"/>
        <w:spacing w:after="60"/>
      </w:pPr>
      <w:r>
        <w:t>不得直接连接或修改U8生产业务表、生产数据库、生产文件目录或真实设备配置。</w:t>
      </w:r>
    </w:p>
    <w:p w14:paraId="575E7204">
      <w:pPr>
        <w:pStyle w:val="24"/>
        <w:spacing w:after="60"/>
      </w:pPr>
      <w:r>
        <w:t>不得将数据库密码、U8账号、接口密钥和个人敏感信息写入代码、测试数据、提示词或日志。</w:t>
      </w:r>
    </w:p>
    <w:p w14:paraId="097F1185">
      <w:pPr>
        <w:pStyle w:val="24"/>
        <w:spacing w:after="60"/>
      </w:pPr>
      <w:r>
        <w:t>不得在需求未确认时自行扩大范围，或以“未来可能需要”为由开发未批准功能。</w:t>
      </w:r>
    </w:p>
    <w:p w14:paraId="25C280D9">
      <w:pPr>
        <w:pStyle w:val="4"/>
      </w:pPr>
      <w:bookmarkStart w:id="212" w:name="_Toc22586"/>
      <w:bookmarkStart w:id="213" w:name="_Toc27096"/>
      <w:r>
        <w:t>9.3 开发门禁与交付标准</w:t>
      </w:r>
      <w:bookmarkEnd w:id="212"/>
      <w:bookmarkEnd w:id="213"/>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05"/>
        <w:gridCol w:w="5145"/>
        <w:gridCol w:w="3175"/>
      </w:tblGrid>
      <w:tr w14:paraId="07899A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205" w:type="dxa"/>
            <w:shd w:val="clear" w:color="auto" w:fill="1F4E78"/>
            <w:tcMar>
              <w:top w:w="80" w:type="dxa"/>
              <w:left w:w="80" w:type="dxa"/>
              <w:bottom w:w="80" w:type="dxa"/>
              <w:right w:w="80" w:type="dxa"/>
            </w:tcMar>
            <w:vAlign w:val="center"/>
          </w:tcPr>
          <w:p w14:paraId="6D32858A">
            <w:pPr>
              <w:spacing w:after="0" w:line="259" w:lineRule="auto"/>
              <w:jc w:val="center"/>
            </w:pPr>
            <w:r>
              <w:rPr>
                <w:rFonts w:ascii="微软雅黑" w:hAnsi="微软雅黑" w:eastAsia="微软雅黑"/>
                <w:b/>
                <w:color w:val="FFFFFF"/>
                <w:sz w:val="16"/>
              </w:rPr>
              <w:t>阶段</w:t>
            </w:r>
          </w:p>
        </w:tc>
        <w:tc>
          <w:tcPr>
            <w:tcW w:w="5145" w:type="dxa"/>
            <w:shd w:val="clear" w:color="auto" w:fill="1F4E78"/>
            <w:tcMar>
              <w:top w:w="80" w:type="dxa"/>
              <w:left w:w="80" w:type="dxa"/>
              <w:bottom w:w="80" w:type="dxa"/>
              <w:right w:w="80" w:type="dxa"/>
            </w:tcMar>
            <w:vAlign w:val="center"/>
          </w:tcPr>
          <w:p w14:paraId="76BCF5CE">
            <w:pPr>
              <w:spacing w:after="0" w:line="259" w:lineRule="auto"/>
              <w:jc w:val="center"/>
            </w:pPr>
            <w:r>
              <w:rPr>
                <w:rFonts w:ascii="微软雅黑" w:hAnsi="微软雅黑" w:eastAsia="微软雅黑"/>
                <w:b/>
                <w:color w:val="FFFFFF"/>
                <w:sz w:val="16"/>
              </w:rPr>
              <w:t>必须满足的条件</w:t>
            </w:r>
          </w:p>
        </w:tc>
        <w:tc>
          <w:tcPr>
            <w:tcW w:w="3175" w:type="dxa"/>
            <w:shd w:val="clear" w:color="auto" w:fill="1F4E78"/>
            <w:tcMar>
              <w:top w:w="80" w:type="dxa"/>
              <w:left w:w="80" w:type="dxa"/>
              <w:bottom w:w="80" w:type="dxa"/>
              <w:right w:w="80" w:type="dxa"/>
            </w:tcMar>
            <w:vAlign w:val="center"/>
          </w:tcPr>
          <w:p w14:paraId="6644E3A8">
            <w:pPr>
              <w:spacing w:after="0" w:line="259" w:lineRule="auto"/>
              <w:jc w:val="center"/>
            </w:pPr>
            <w:r>
              <w:rPr>
                <w:rFonts w:ascii="微软雅黑" w:hAnsi="微软雅黑" w:eastAsia="微软雅黑"/>
                <w:b/>
                <w:color w:val="FFFFFF"/>
                <w:sz w:val="16"/>
              </w:rPr>
              <w:t>输出物</w:t>
            </w:r>
          </w:p>
        </w:tc>
      </w:tr>
      <w:tr w14:paraId="707127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7228EEF8">
            <w:pPr>
              <w:spacing w:after="0" w:line="259" w:lineRule="auto"/>
            </w:pPr>
            <w:r>
              <w:rPr>
                <w:rFonts w:ascii="微软雅黑" w:hAnsi="微软雅黑" w:eastAsia="微软雅黑"/>
                <w:sz w:val="16"/>
              </w:rPr>
              <w:t>需求冻结</w:t>
            </w:r>
          </w:p>
        </w:tc>
        <w:tc>
          <w:tcPr>
            <w:tcW w:w="5145" w:type="dxa"/>
            <w:tcMar>
              <w:top w:w="80" w:type="dxa"/>
              <w:left w:w="80" w:type="dxa"/>
              <w:bottom w:w="80" w:type="dxa"/>
              <w:right w:w="80" w:type="dxa"/>
            </w:tcMar>
            <w:vAlign w:val="center"/>
          </w:tcPr>
          <w:p w14:paraId="6FC5ADF7">
            <w:pPr>
              <w:spacing w:after="0" w:line="259" w:lineRule="auto"/>
            </w:pPr>
            <w:r>
              <w:rPr>
                <w:rFonts w:ascii="微软雅黑" w:hAnsi="微软雅黑" w:eastAsia="微软雅黑"/>
                <w:sz w:val="16"/>
              </w:rPr>
              <w:t>PRD、范围、业务规则、页面原型、权限矩阵和待确认项达到阶段准入</w:t>
            </w:r>
          </w:p>
        </w:tc>
        <w:tc>
          <w:tcPr>
            <w:tcW w:w="3175" w:type="dxa"/>
            <w:tcMar>
              <w:top w:w="80" w:type="dxa"/>
              <w:left w:w="80" w:type="dxa"/>
              <w:bottom w:w="80" w:type="dxa"/>
              <w:right w:w="80" w:type="dxa"/>
            </w:tcMar>
            <w:vAlign w:val="center"/>
          </w:tcPr>
          <w:p w14:paraId="11517E6B">
            <w:pPr>
              <w:spacing w:after="0" w:line="259" w:lineRule="auto"/>
            </w:pPr>
            <w:r>
              <w:rPr>
                <w:rFonts w:ascii="微软雅黑" w:hAnsi="微软雅黑" w:eastAsia="微软雅黑"/>
                <w:sz w:val="16"/>
              </w:rPr>
              <w:t>评审纪要、冻结版PRD</w:t>
            </w:r>
          </w:p>
        </w:tc>
      </w:tr>
      <w:tr w14:paraId="40736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0232FA32">
            <w:pPr>
              <w:spacing w:after="0" w:line="259" w:lineRule="auto"/>
            </w:pPr>
            <w:r>
              <w:rPr>
                <w:rFonts w:ascii="微软雅黑" w:hAnsi="微软雅黑" w:eastAsia="微软雅黑"/>
                <w:sz w:val="16"/>
              </w:rPr>
              <w:t>技术设计</w:t>
            </w:r>
          </w:p>
        </w:tc>
        <w:tc>
          <w:tcPr>
            <w:tcW w:w="5145" w:type="dxa"/>
            <w:tcMar>
              <w:top w:w="80" w:type="dxa"/>
              <w:left w:w="80" w:type="dxa"/>
              <w:bottom w:w="80" w:type="dxa"/>
              <w:right w:w="80" w:type="dxa"/>
            </w:tcMar>
            <w:vAlign w:val="center"/>
          </w:tcPr>
          <w:p w14:paraId="3798F035">
            <w:pPr>
              <w:spacing w:after="0" w:line="259" w:lineRule="auto"/>
            </w:pPr>
            <w:r>
              <w:rPr>
                <w:rFonts w:ascii="微软雅黑" w:hAnsi="微软雅黑" w:eastAsia="微软雅黑"/>
                <w:sz w:val="16"/>
              </w:rPr>
              <w:t>架构、数据模型、状态机、接口契约、异常补偿和安全方案通过评审</w:t>
            </w:r>
          </w:p>
        </w:tc>
        <w:tc>
          <w:tcPr>
            <w:tcW w:w="3175" w:type="dxa"/>
            <w:tcMar>
              <w:top w:w="80" w:type="dxa"/>
              <w:left w:w="80" w:type="dxa"/>
              <w:bottom w:w="80" w:type="dxa"/>
              <w:right w:w="80" w:type="dxa"/>
            </w:tcMar>
            <w:vAlign w:val="center"/>
          </w:tcPr>
          <w:p w14:paraId="14711643">
            <w:pPr>
              <w:spacing w:after="0" w:line="259" w:lineRule="auto"/>
            </w:pPr>
            <w:r>
              <w:rPr>
                <w:rFonts w:ascii="微软雅黑" w:hAnsi="微软雅黑" w:eastAsia="微软雅黑"/>
                <w:sz w:val="16"/>
              </w:rPr>
              <w:t>技术设计、数据字典、接口文档</w:t>
            </w:r>
          </w:p>
        </w:tc>
      </w:tr>
      <w:tr w14:paraId="067183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7243B0DD">
            <w:pPr>
              <w:spacing w:after="0" w:line="259" w:lineRule="auto"/>
            </w:pPr>
            <w:r>
              <w:rPr>
                <w:rFonts w:ascii="微软雅黑" w:hAnsi="微软雅黑" w:eastAsia="微软雅黑"/>
                <w:sz w:val="16"/>
              </w:rPr>
              <w:t>编码</w:t>
            </w:r>
          </w:p>
        </w:tc>
        <w:tc>
          <w:tcPr>
            <w:tcW w:w="5145" w:type="dxa"/>
            <w:tcMar>
              <w:top w:w="80" w:type="dxa"/>
              <w:left w:w="80" w:type="dxa"/>
              <w:bottom w:w="80" w:type="dxa"/>
              <w:right w:w="80" w:type="dxa"/>
            </w:tcMar>
            <w:vAlign w:val="center"/>
          </w:tcPr>
          <w:p w14:paraId="34E55A55">
            <w:pPr>
              <w:spacing w:after="0" w:line="259" w:lineRule="auto"/>
            </w:pPr>
            <w:r>
              <w:rPr>
                <w:rFonts w:ascii="微软雅黑" w:hAnsi="微软雅黑" w:eastAsia="微软雅黑"/>
                <w:sz w:val="16"/>
              </w:rPr>
              <w:t>独立分支、小步提交、无明文密钥、遵循项目规范</w:t>
            </w:r>
          </w:p>
        </w:tc>
        <w:tc>
          <w:tcPr>
            <w:tcW w:w="3175" w:type="dxa"/>
            <w:tcMar>
              <w:top w:w="80" w:type="dxa"/>
              <w:left w:w="80" w:type="dxa"/>
              <w:bottom w:w="80" w:type="dxa"/>
              <w:right w:w="80" w:type="dxa"/>
            </w:tcMar>
            <w:vAlign w:val="center"/>
          </w:tcPr>
          <w:p w14:paraId="2222CF0D">
            <w:pPr>
              <w:spacing w:after="0" w:line="259" w:lineRule="auto"/>
            </w:pPr>
            <w:r>
              <w:rPr>
                <w:rFonts w:ascii="微软雅黑" w:hAnsi="微软雅黑" w:eastAsia="微软雅黑"/>
                <w:sz w:val="16"/>
              </w:rPr>
              <w:t>源代码、数据库迁移、变更说明</w:t>
            </w:r>
          </w:p>
        </w:tc>
      </w:tr>
      <w:tr w14:paraId="076B0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63A972DD">
            <w:pPr>
              <w:spacing w:after="0" w:line="259" w:lineRule="auto"/>
            </w:pPr>
            <w:r>
              <w:rPr>
                <w:rFonts w:ascii="微软雅黑" w:hAnsi="微软雅黑" w:eastAsia="微软雅黑"/>
                <w:sz w:val="16"/>
              </w:rPr>
              <w:t>自动测试</w:t>
            </w:r>
          </w:p>
        </w:tc>
        <w:tc>
          <w:tcPr>
            <w:tcW w:w="5145" w:type="dxa"/>
            <w:tcMar>
              <w:top w:w="80" w:type="dxa"/>
              <w:left w:w="80" w:type="dxa"/>
              <w:bottom w:w="80" w:type="dxa"/>
              <w:right w:w="80" w:type="dxa"/>
            </w:tcMar>
            <w:vAlign w:val="center"/>
          </w:tcPr>
          <w:p w14:paraId="1F6DCDDC">
            <w:pPr>
              <w:spacing w:after="0" w:line="259" w:lineRule="auto"/>
            </w:pPr>
            <w:r>
              <w:rPr>
                <w:rFonts w:ascii="微软雅黑" w:hAnsi="微软雅黑" w:eastAsia="微软雅黑"/>
                <w:sz w:val="16"/>
              </w:rPr>
              <w:t>单元、接口、并发、幂等、权限和异常测试真实执行</w:t>
            </w:r>
          </w:p>
        </w:tc>
        <w:tc>
          <w:tcPr>
            <w:tcW w:w="3175" w:type="dxa"/>
            <w:tcMar>
              <w:top w:w="80" w:type="dxa"/>
              <w:left w:w="80" w:type="dxa"/>
              <w:bottom w:w="80" w:type="dxa"/>
              <w:right w:w="80" w:type="dxa"/>
            </w:tcMar>
            <w:vAlign w:val="center"/>
          </w:tcPr>
          <w:p w14:paraId="4EACA550">
            <w:pPr>
              <w:spacing w:after="0" w:line="259" w:lineRule="auto"/>
            </w:pPr>
            <w:r>
              <w:rPr>
                <w:rFonts w:ascii="微软雅黑" w:hAnsi="微软雅黑" w:eastAsia="微软雅黑"/>
                <w:sz w:val="16"/>
              </w:rPr>
              <w:t>测试代码和真实执行报告</w:t>
            </w:r>
          </w:p>
        </w:tc>
      </w:tr>
      <w:tr w14:paraId="4C7362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0FCA4A60">
            <w:pPr>
              <w:spacing w:after="0" w:line="259" w:lineRule="auto"/>
            </w:pPr>
            <w:r>
              <w:rPr>
                <w:rFonts w:ascii="微软雅黑" w:hAnsi="微软雅黑" w:eastAsia="微软雅黑"/>
                <w:sz w:val="16"/>
              </w:rPr>
              <w:t>人工审查</w:t>
            </w:r>
          </w:p>
        </w:tc>
        <w:tc>
          <w:tcPr>
            <w:tcW w:w="5145" w:type="dxa"/>
            <w:tcMar>
              <w:top w:w="80" w:type="dxa"/>
              <w:left w:w="80" w:type="dxa"/>
              <w:bottom w:w="80" w:type="dxa"/>
              <w:right w:w="80" w:type="dxa"/>
            </w:tcMar>
            <w:vAlign w:val="center"/>
          </w:tcPr>
          <w:p w14:paraId="18EFA1E8">
            <w:pPr>
              <w:spacing w:after="0" w:line="259" w:lineRule="auto"/>
            </w:pPr>
            <w:r>
              <w:rPr>
                <w:rFonts w:ascii="微软雅黑" w:hAnsi="微软雅黑" w:eastAsia="微软雅黑"/>
                <w:sz w:val="16"/>
              </w:rPr>
              <w:t>开发负责人审查业务正确性、安全性、可维护性和U8边界</w:t>
            </w:r>
          </w:p>
        </w:tc>
        <w:tc>
          <w:tcPr>
            <w:tcW w:w="3175" w:type="dxa"/>
            <w:tcMar>
              <w:top w:w="80" w:type="dxa"/>
              <w:left w:w="80" w:type="dxa"/>
              <w:bottom w:w="80" w:type="dxa"/>
              <w:right w:w="80" w:type="dxa"/>
            </w:tcMar>
            <w:vAlign w:val="center"/>
          </w:tcPr>
          <w:p w14:paraId="70717AAF">
            <w:pPr>
              <w:spacing w:after="0" w:line="259" w:lineRule="auto"/>
            </w:pPr>
            <w:r>
              <w:rPr>
                <w:rFonts w:ascii="微软雅黑" w:hAnsi="微软雅黑" w:eastAsia="微软雅黑"/>
                <w:sz w:val="16"/>
              </w:rPr>
              <w:t>代码审查记录和整改结果</w:t>
            </w:r>
          </w:p>
        </w:tc>
      </w:tr>
      <w:tr w14:paraId="011457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2A3EA749">
            <w:pPr>
              <w:spacing w:after="0" w:line="259" w:lineRule="auto"/>
            </w:pPr>
            <w:r>
              <w:rPr>
                <w:rFonts w:ascii="微软雅黑" w:hAnsi="微软雅黑" w:eastAsia="微软雅黑"/>
                <w:sz w:val="16"/>
              </w:rPr>
              <w:t>业务验收</w:t>
            </w:r>
          </w:p>
        </w:tc>
        <w:tc>
          <w:tcPr>
            <w:tcW w:w="5145" w:type="dxa"/>
            <w:tcMar>
              <w:top w:w="80" w:type="dxa"/>
              <w:left w:w="80" w:type="dxa"/>
              <w:bottom w:w="80" w:type="dxa"/>
              <w:right w:w="80" w:type="dxa"/>
            </w:tcMar>
            <w:vAlign w:val="center"/>
          </w:tcPr>
          <w:p w14:paraId="04503F31">
            <w:pPr>
              <w:spacing w:after="0" w:line="259" w:lineRule="auto"/>
            </w:pPr>
            <w:r>
              <w:rPr>
                <w:rFonts w:ascii="微软雅黑" w:hAnsi="微软雅黑" w:eastAsia="微软雅黑"/>
                <w:sz w:val="16"/>
              </w:rPr>
              <w:t>业务人员按31项验收清单现场执行，保留截图和单据证据</w:t>
            </w:r>
          </w:p>
        </w:tc>
        <w:tc>
          <w:tcPr>
            <w:tcW w:w="3175" w:type="dxa"/>
            <w:tcMar>
              <w:top w:w="80" w:type="dxa"/>
              <w:left w:w="80" w:type="dxa"/>
              <w:bottom w:w="80" w:type="dxa"/>
              <w:right w:w="80" w:type="dxa"/>
            </w:tcMar>
            <w:vAlign w:val="center"/>
          </w:tcPr>
          <w:p w14:paraId="07DF204D">
            <w:pPr>
              <w:spacing w:after="0" w:line="259" w:lineRule="auto"/>
            </w:pPr>
            <w:r>
              <w:rPr>
                <w:rFonts w:ascii="微软雅黑" w:hAnsi="微软雅黑" w:eastAsia="微软雅黑"/>
                <w:sz w:val="16"/>
              </w:rPr>
              <w:t>验收记录、缺陷清单、复测结果</w:t>
            </w:r>
          </w:p>
        </w:tc>
      </w:tr>
      <w:tr w14:paraId="40E0CD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05" w:type="dxa"/>
            <w:tcMar>
              <w:top w:w="80" w:type="dxa"/>
              <w:left w:w="80" w:type="dxa"/>
              <w:bottom w:w="80" w:type="dxa"/>
              <w:right w:w="80" w:type="dxa"/>
            </w:tcMar>
            <w:vAlign w:val="center"/>
          </w:tcPr>
          <w:p w14:paraId="718CC16F">
            <w:pPr>
              <w:spacing w:after="0" w:line="259" w:lineRule="auto"/>
            </w:pPr>
            <w:r>
              <w:rPr>
                <w:rFonts w:ascii="微软雅黑" w:hAnsi="微软雅黑" w:eastAsia="微软雅黑"/>
                <w:sz w:val="16"/>
              </w:rPr>
              <w:t>上线</w:t>
            </w:r>
          </w:p>
        </w:tc>
        <w:tc>
          <w:tcPr>
            <w:tcW w:w="5145" w:type="dxa"/>
            <w:tcMar>
              <w:top w:w="80" w:type="dxa"/>
              <w:left w:w="80" w:type="dxa"/>
              <w:bottom w:w="80" w:type="dxa"/>
              <w:right w:w="80" w:type="dxa"/>
            </w:tcMar>
            <w:vAlign w:val="center"/>
          </w:tcPr>
          <w:p w14:paraId="4E26E990">
            <w:pPr>
              <w:spacing w:after="0" w:line="259" w:lineRule="auto"/>
            </w:pPr>
            <w:r>
              <w:rPr>
                <w:rFonts w:ascii="微软雅黑" w:hAnsi="微软雅黑" w:eastAsia="微软雅黑"/>
                <w:sz w:val="16"/>
              </w:rPr>
              <w:t>备份、监控、告警、培训、回退和支持机制就绪</w:t>
            </w:r>
          </w:p>
        </w:tc>
        <w:tc>
          <w:tcPr>
            <w:tcW w:w="3175" w:type="dxa"/>
            <w:tcMar>
              <w:top w:w="80" w:type="dxa"/>
              <w:left w:w="80" w:type="dxa"/>
              <w:bottom w:w="80" w:type="dxa"/>
              <w:right w:w="80" w:type="dxa"/>
            </w:tcMar>
            <w:vAlign w:val="center"/>
          </w:tcPr>
          <w:p w14:paraId="30683224">
            <w:pPr>
              <w:spacing w:after="0" w:line="259" w:lineRule="auto"/>
            </w:pPr>
            <w:r>
              <w:rPr>
                <w:rFonts w:ascii="微软雅黑" w:hAnsi="微软雅黑" w:eastAsia="微软雅黑"/>
                <w:sz w:val="16"/>
              </w:rPr>
              <w:t>上线方案、回退方案、运维手册</w:t>
            </w:r>
          </w:p>
        </w:tc>
      </w:tr>
    </w:tbl>
    <w:p w14:paraId="31B298C6">
      <w:pPr>
        <w:pStyle w:val="4"/>
      </w:pPr>
      <w:bookmarkStart w:id="214" w:name="_Toc25919"/>
      <w:bookmarkStart w:id="215" w:name="_Toc3239"/>
      <w:r>
        <w:t>9.4 建议实施顺序</w:t>
      </w:r>
      <w:bookmarkEnd w:id="214"/>
      <w:bookmarkEnd w:id="215"/>
    </w:p>
    <w:p w14:paraId="41160712">
      <w:pPr>
        <w:pStyle w:val="26"/>
        <w:spacing w:after="60"/>
      </w:pPr>
      <w:r>
        <w:t>阶段一：公共基础——主数据、库存状态、批次/包装号、单据状态、权限审批、编号、日志和U8接口框架。</w:t>
      </w:r>
    </w:p>
    <w:p w14:paraId="688442FC">
      <w:pPr>
        <w:pStyle w:val="26"/>
        <w:spacing w:after="60"/>
      </w:pPr>
      <w:r>
        <w:t>阶段二：来料链——收料、ABC清点、标签、IQC、部分接收/特采和采购/委外入库。</w:t>
      </w:r>
    </w:p>
    <w:p w14:paraId="54B846A3">
      <w:pPr>
        <w:pStyle w:val="26"/>
        <w:spacing w:after="60"/>
      </w:pPr>
      <w:r>
        <w:t>阶段三：生产发料链——齐套、储位推荐、PDA备料、库存占用、双方交接和材料出库。</w:t>
      </w:r>
    </w:p>
    <w:p w14:paraId="6595B602">
      <w:pPr>
        <w:pStyle w:val="26"/>
        <w:spacing w:after="60"/>
      </w:pPr>
      <w:r>
        <w:t>阶段四：异常物料链——余料、挪料、补回、退补料、超领超退、损耗和良/不良调拨。</w:t>
      </w:r>
    </w:p>
    <w:p w14:paraId="3685AC3E">
      <w:pPr>
        <w:pStyle w:val="26"/>
        <w:spacing w:after="60"/>
      </w:pPr>
      <w:r>
        <w:t>阶段五：盘点链——循环盘点、盲盘复盘、年度冻结、差异审批与U8调整。</w:t>
      </w:r>
    </w:p>
    <w:p w14:paraId="7F2189CF">
      <w:pPr>
        <w:pStyle w:val="26"/>
        <w:spacing w:after="60"/>
      </w:pPr>
      <w:r>
        <w:t>阶段六：发运追溯链——发货通知、序列号、照片、少发审批、放行、销售出库和双向追溯。</w:t>
      </w:r>
    </w:p>
    <w:p w14:paraId="1CA407F8">
      <w:pPr>
        <w:pStyle w:val="26"/>
        <w:spacing w:after="60"/>
      </w:pPr>
      <w:r>
        <w:t>每一阶段先完成自动测试和业务验收，再进入下一阶段；不得一次性把31项需求作为一个AI编码任务。</w:t>
      </w:r>
    </w:p>
    <w:p w14:paraId="385D7AF4">
      <w:pPr>
        <w:pStyle w:val="2"/>
      </w:pPr>
      <w:bookmarkStart w:id="216" w:name="_Toc10944"/>
      <w:bookmarkStart w:id="217" w:name="_Toc21168"/>
      <w:bookmarkStart w:id="218" w:name="_Toc19033"/>
      <w:r>
        <w:t>10. 开发前待确认事项</w:t>
      </w:r>
      <w:bookmarkEnd w:id="216"/>
      <w:bookmarkEnd w:id="217"/>
      <w:bookmarkEnd w:id="218"/>
    </w:p>
    <w:p w14:paraId="120A3FC6">
      <w:r>
        <w:t>以下事项未关闭前，不应由AI自行推断。每项须有责任人、书面结论、影响分析和关闭日期；涉及范围或验收口径变化时须更新本PRD和验收清单。</w:t>
      </w:r>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3"/>
        <w:gridCol w:w="1597"/>
        <w:gridCol w:w="3385"/>
        <w:gridCol w:w="1905"/>
        <w:gridCol w:w="1905"/>
      </w:tblGrid>
      <w:tr w14:paraId="7CF18F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733" w:type="dxa"/>
            <w:shd w:val="clear" w:color="auto" w:fill="1F4E78"/>
            <w:tcMar>
              <w:top w:w="80" w:type="dxa"/>
              <w:left w:w="80" w:type="dxa"/>
              <w:bottom w:w="80" w:type="dxa"/>
              <w:right w:w="80" w:type="dxa"/>
            </w:tcMar>
            <w:vAlign w:val="center"/>
          </w:tcPr>
          <w:p w14:paraId="5DEDE5EB">
            <w:pPr>
              <w:spacing w:after="0" w:line="259" w:lineRule="auto"/>
              <w:jc w:val="center"/>
            </w:pPr>
            <w:r>
              <w:rPr>
                <w:rFonts w:ascii="微软雅黑" w:hAnsi="微软雅黑" w:eastAsia="微软雅黑"/>
                <w:b/>
                <w:color w:val="FFFFFF"/>
                <w:sz w:val="15"/>
              </w:rPr>
              <w:t>编号</w:t>
            </w:r>
          </w:p>
        </w:tc>
        <w:tc>
          <w:tcPr>
            <w:tcW w:w="1597" w:type="dxa"/>
            <w:shd w:val="clear" w:color="auto" w:fill="1F4E78"/>
            <w:tcMar>
              <w:top w:w="80" w:type="dxa"/>
              <w:left w:w="80" w:type="dxa"/>
              <w:bottom w:w="80" w:type="dxa"/>
              <w:right w:w="80" w:type="dxa"/>
            </w:tcMar>
            <w:vAlign w:val="center"/>
          </w:tcPr>
          <w:p w14:paraId="76E6A641">
            <w:pPr>
              <w:spacing w:after="0" w:line="259" w:lineRule="auto"/>
              <w:jc w:val="center"/>
            </w:pPr>
            <w:r>
              <w:rPr>
                <w:rFonts w:ascii="微软雅黑" w:hAnsi="微软雅黑" w:eastAsia="微软雅黑"/>
                <w:b/>
                <w:color w:val="FFFFFF"/>
                <w:sz w:val="15"/>
              </w:rPr>
              <w:t>事项</w:t>
            </w:r>
          </w:p>
        </w:tc>
        <w:tc>
          <w:tcPr>
            <w:tcW w:w="3385" w:type="dxa"/>
            <w:shd w:val="clear" w:color="auto" w:fill="1F4E78"/>
            <w:tcMar>
              <w:top w:w="80" w:type="dxa"/>
              <w:left w:w="80" w:type="dxa"/>
              <w:bottom w:w="80" w:type="dxa"/>
              <w:right w:w="80" w:type="dxa"/>
            </w:tcMar>
            <w:vAlign w:val="center"/>
          </w:tcPr>
          <w:p w14:paraId="12D4C84E">
            <w:pPr>
              <w:spacing w:after="0" w:line="259" w:lineRule="auto"/>
              <w:jc w:val="center"/>
            </w:pPr>
            <w:r>
              <w:rPr>
                <w:rFonts w:ascii="微软雅黑" w:hAnsi="微软雅黑" w:eastAsia="微软雅黑"/>
                <w:b/>
                <w:color w:val="FFFFFF"/>
                <w:sz w:val="15"/>
              </w:rPr>
              <w:t>需要确认的结论</w:t>
            </w:r>
          </w:p>
        </w:tc>
        <w:tc>
          <w:tcPr>
            <w:tcW w:w="1905" w:type="dxa"/>
            <w:shd w:val="clear" w:color="auto" w:fill="1F4E78"/>
            <w:tcMar>
              <w:top w:w="80" w:type="dxa"/>
              <w:left w:w="80" w:type="dxa"/>
              <w:bottom w:w="80" w:type="dxa"/>
              <w:right w:w="80" w:type="dxa"/>
            </w:tcMar>
            <w:vAlign w:val="center"/>
          </w:tcPr>
          <w:p w14:paraId="29BD8901">
            <w:pPr>
              <w:spacing w:after="0" w:line="259" w:lineRule="auto"/>
              <w:jc w:val="center"/>
            </w:pPr>
            <w:r>
              <w:rPr>
                <w:rFonts w:ascii="微软雅黑" w:hAnsi="微软雅黑" w:eastAsia="微软雅黑"/>
                <w:b/>
                <w:color w:val="FFFFFF"/>
                <w:sz w:val="15"/>
              </w:rPr>
              <w:t>责任方</w:t>
            </w:r>
          </w:p>
        </w:tc>
        <w:tc>
          <w:tcPr>
            <w:tcW w:w="1905" w:type="dxa"/>
            <w:shd w:val="clear" w:color="auto" w:fill="1F4E78"/>
            <w:tcMar>
              <w:top w:w="80" w:type="dxa"/>
              <w:left w:w="80" w:type="dxa"/>
              <w:bottom w:w="80" w:type="dxa"/>
              <w:right w:w="80" w:type="dxa"/>
            </w:tcMar>
            <w:vAlign w:val="center"/>
          </w:tcPr>
          <w:p w14:paraId="1F1C3CFA">
            <w:pPr>
              <w:spacing w:after="0" w:line="259" w:lineRule="auto"/>
              <w:jc w:val="center"/>
            </w:pPr>
            <w:r>
              <w:rPr>
                <w:rFonts w:ascii="微软雅黑" w:hAnsi="微软雅黑" w:eastAsia="微软雅黑"/>
                <w:b/>
                <w:color w:val="FFFFFF"/>
                <w:sz w:val="15"/>
              </w:rPr>
              <w:t>最晚关闭节点</w:t>
            </w:r>
          </w:p>
        </w:tc>
      </w:tr>
      <w:tr w14:paraId="12A948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3FF772EF">
            <w:pPr>
              <w:spacing w:after="0" w:line="259" w:lineRule="auto"/>
            </w:pPr>
            <w:r>
              <w:rPr>
                <w:rFonts w:ascii="微软雅黑" w:hAnsi="微软雅黑" w:eastAsia="微软雅黑"/>
                <w:sz w:val="15"/>
              </w:rPr>
              <w:t>O-01</w:t>
            </w:r>
          </w:p>
        </w:tc>
        <w:tc>
          <w:tcPr>
            <w:tcW w:w="1597" w:type="dxa"/>
            <w:tcMar>
              <w:top w:w="80" w:type="dxa"/>
              <w:left w:w="80" w:type="dxa"/>
              <w:bottom w:w="80" w:type="dxa"/>
              <w:right w:w="80" w:type="dxa"/>
            </w:tcMar>
            <w:vAlign w:val="center"/>
          </w:tcPr>
          <w:p w14:paraId="3624845A">
            <w:pPr>
              <w:spacing w:after="0" w:line="259" w:lineRule="auto"/>
            </w:pPr>
            <w:r>
              <w:rPr>
                <w:rFonts w:ascii="微软雅黑" w:hAnsi="微软雅黑" w:eastAsia="微软雅黑"/>
                <w:sz w:val="15"/>
              </w:rPr>
              <w:t>本期范围与MVP</w:t>
            </w:r>
          </w:p>
        </w:tc>
        <w:tc>
          <w:tcPr>
            <w:tcW w:w="3385" w:type="dxa"/>
            <w:tcMar>
              <w:top w:w="80" w:type="dxa"/>
              <w:left w:w="80" w:type="dxa"/>
              <w:bottom w:w="80" w:type="dxa"/>
              <w:right w:w="80" w:type="dxa"/>
            </w:tcMar>
            <w:vAlign w:val="center"/>
          </w:tcPr>
          <w:p w14:paraId="339C2D99">
            <w:pPr>
              <w:spacing w:after="0" w:line="259" w:lineRule="auto"/>
            </w:pPr>
            <w:r>
              <w:rPr>
                <w:rFonts w:ascii="微软雅黑" w:hAnsi="微软雅黑" w:eastAsia="微软雅黑"/>
                <w:sz w:val="15"/>
              </w:rPr>
              <w:t>确认P0/P1/P2和MVP边界；AGV、短信、交接照片/视频、复杂装箱、年度软冻结是否纳入首期。</w:t>
            </w:r>
          </w:p>
        </w:tc>
        <w:tc>
          <w:tcPr>
            <w:tcW w:w="1905" w:type="dxa"/>
            <w:tcMar>
              <w:top w:w="80" w:type="dxa"/>
              <w:left w:w="80" w:type="dxa"/>
              <w:bottom w:w="80" w:type="dxa"/>
              <w:right w:w="80" w:type="dxa"/>
            </w:tcMar>
            <w:vAlign w:val="center"/>
          </w:tcPr>
          <w:p w14:paraId="7BAC0AD5">
            <w:pPr>
              <w:spacing w:after="0" w:line="259" w:lineRule="auto"/>
            </w:pPr>
            <w:r>
              <w:rPr>
                <w:rFonts w:ascii="微软雅黑" w:hAnsi="微软雅黑" w:eastAsia="微软雅黑"/>
                <w:sz w:val="15"/>
              </w:rPr>
              <w:t>业务负责人、IT项目组</w:t>
            </w:r>
          </w:p>
        </w:tc>
        <w:tc>
          <w:tcPr>
            <w:tcW w:w="1905" w:type="dxa"/>
            <w:tcMar>
              <w:top w:w="80" w:type="dxa"/>
              <w:left w:w="80" w:type="dxa"/>
              <w:bottom w:w="80" w:type="dxa"/>
              <w:right w:w="80" w:type="dxa"/>
            </w:tcMar>
            <w:vAlign w:val="center"/>
          </w:tcPr>
          <w:p w14:paraId="58C012C7">
            <w:pPr>
              <w:spacing w:after="0" w:line="259" w:lineRule="auto"/>
            </w:pPr>
            <w:r>
              <w:rPr>
                <w:rFonts w:ascii="微软雅黑" w:hAnsi="微软雅黑" w:eastAsia="微软雅黑"/>
                <w:sz w:val="15"/>
              </w:rPr>
              <w:t>开发排期前</w:t>
            </w:r>
          </w:p>
        </w:tc>
      </w:tr>
      <w:tr w14:paraId="10081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586618DA">
            <w:pPr>
              <w:spacing w:after="0" w:line="259" w:lineRule="auto"/>
            </w:pPr>
            <w:r>
              <w:rPr>
                <w:rFonts w:ascii="微软雅黑" w:hAnsi="微软雅黑" w:eastAsia="微软雅黑"/>
                <w:sz w:val="15"/>
              </w:rPr>
              <w:t>O-02</w:t>
            </w:r>
          </w:p>
        </w:tc>
        <w:tc>
          <w:tcPr>
            <w:tcW w:w="1597" w:type="dxa"/>
            <w:tcMar>
              <w:top w:w="80" w:type="dxa"/>
              <w:left w:w="80" w:type="dxa"/>
              <w:bottom w:w="80" w:type="dxa"/>
              <w:right w:w="80" w:type="dxa"/>
            </w:tcMar>
            <w:vAlign w:val="center"/>
          </w:tcPr>
          <w:p w14:paraId="0A97E225">
            <w:pPr>
              <w:spacing w:after="0" w:line="259" w:lineRule="auto"/>
            </w:pPr>
            <w:r>
              <w:rPr>
                <w:rFonts w:ascii="微软雅黑" w:hAnsi="微软雅黑" w:eastAsia="微软雅黑"/>
                <w:sz w:val="15"/>
              </w:rPr>
              <w:t>MES与U8职责边界</w:t>
            </w:r>
          </w:p>
        </w:tc>
        <w:tc>
          <w:tcPr>
            <w:tcW w:w="3385" w:type="dxa"/>
            <w:tcMar>
              <w:top w:w="80" w:type="dxa"/>
              <w:left w:w="80" w:type="dxa"/>
              <w:bottom w:w="80" w:type="dxa"/>
              <w:right w:w="80" w:type="dxa"/>
            </w:tcMar>
            <w:vAlign w:val="center"/>
          </w:tcPr>
          <w:p w14:paraId="26873AB1">
            <w:pPr>
              <w:spacing w:after="0" w:line="259" w:lineRule="auto"/>
            </w:pPr>
            <w:r>
              <w:rPr>
                <w:rFonts w:ascii="微软雅黑" w:hAnsi="微软雅黑" w:eastAsia="微软雅黑"/>
                <w:sz w:val="15"/>
              </w:rPr>
              <w:t>逐类确认正式库存账归属、MES占用关系、U8业务单据及审核策略。</w:t>
            </w:r>
          </w:p>
        </w:tc>
        <w:tc>
          <w:tcPr>
            <w:tcW w:w="1905" w:type="dxa"/>
            <w:tcMar>
              <w:top w:w="80" w:type="dxa"/>
              <w:left w:w="80" w:type="dxa"/>
              <w:bottom w:w="80" w:type="dxa"/>
              <w:right w:w="80" w:type="dxa"/>
            </w:tcMar>
            <w:vAlign w:val="center"/>
          </w:tcPr>
          <w:p w14:paraId="1C0F7F1B">
            <w:pPr>
              <w:spacing w:after="0" w:line="259" w:lineRule="auto"/>
            </w:pPr>
            <w:r>
              <w:rPr>
                <w:rFonts w:ascii="微软雅黑" w:hAnsi="微软雅黑" w:eastAsia="微软雅黑"/>
                <w:sz w:val="15"/>
              </w:rPr>
              <w:t>财务、仓储科、IT项目组</w:t>
            </w:r>
          </w:p>
        </w:tc>
        <w:tc>
          <w:tcPr>
            <w:tcW w:w="1905" w:type="dxa"/>
            <w:tcMar>
              <w:top w:w="80" w:type="dxa"/>
              <w:left w:w="80" w:type="dxa"/>
              <w:bottom w:w="80" w:type="dxa"/>
              <w:right w:w="80" w:type="dxa"/>
            </w:tcMar>
            <w:vAlign w:val="center"/>
          </w:tcPr>
          <w:p w14:paraId="3B622944">
            <w:pPr>
              <w:spacing w:after="0" w:line="259" w:lineRule="auto"/>
            </w:pPr>
            <w:r>
              <w:rPr>
                <w:rFonts w:ascii="微软雅黑" w:hAnsi="微软雅黑" w:eastAsia="微软雅黑"/>
                <w:sz w:val="15"/>
              </w:rPr>
              <w:t>接口设计前</w:t>
            </w:r>
          </w:p>
        </w:tc>
      </w:tr>
      <w:tr w14:paraId="154E1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138E779A">
            <w:pPr>
              <w:spacing w:after="0" w:line="259" w:lineRule="auto"/>
            </w:pPr>
            <w:r>
              <w:rPr>
                <w:rFonts w:ascii="微软雅黑" w:hAnsi="微软雅黑" w:eastAsia="微软雅黑"/>
                <w:sz w:val="15"/>
              </w:rPr>
              <w:t>O-03</w:t>
            </w:r>
          </w:p>
        </w:tc>
        <w:tc>
          <w:tcPr>
            <w:tcW w:w="1597" w:type="dxa"/>
            <w:tcMar>
              <w:top w:w="80" w:type="dxa"/>
              <w:left w:w="80" w:type="dxa"/>
              <w:bottom w:w="80" w:type="dxa"/>
              <w:right w:w="80" w:type="dxa"/>
            </w:tcMar>
            <w:vAlign w:val="center"/>
          </w:tcPr>
          <w:p w14:paraId="5D700DCD">
            <w:pPr>
              <w:spacing w:after="0" w:line="259" w:lineRule="auto"/>
            </w:pPr>
            <w:r>
              <w:rPr>
                <w:rFonts w:ascii="微软雅黑" w:hAnsi="微软雅黑" w:eastAsia="微软雅黑"/>
                <w:sz w:val="15"/>
              </w:rPr>
              <w:t>U8接口资料</w:t>
            </w:r>
          </w:p>
        </w:tc>
        <w:tc>
          <w:tcPr>
            <w:tcW w:w="3385" w:type="dxa"/>
            <w:tcMar>
              <w:top w:w="80" w:type="dxa"/>
              <w:left w:w="80" w:type="dxa"/>
              <w:bottom w:w="80" w:type="dxa"/>
              <w:right w:w="80" w:type="dxa"/>
            </w:tcMar>
            <w:vAlign w:val="center"/>
          </w:tcPr>
          <w:p w14:paraId="3BD52E07">
            <w:pPr>
              <w:spacing w:after="0" w:line="259" w:lineRule="auto"/>
            </w:pPr>
            <w:r>
              <w:rPr>
                <w:rFonts w:ascii="微软雅黑" w:hAnsi="微软雅黑" w:eastAsia="微软雅黑"/>
                <w:sz w:val="15"/>
              </w:rPr>
              <w:t>提供版本、测试账套、接口地址、认证、字段、错误码、单据状态、撤销通知及测试账号。</w:t>
            </w:r>
          </w:p>
        </w:tc>
        <w:tc>
          <w:tcPr>
            <w:tcW w:w="1905" w:type="dxa"/>
            <w:tcMar>
              <w:top w:w="80" w:type="dxa"/>
              <w:left w:w="80" w:type="dxa"/>
              <w:bottom w:w="80" w:type="dxa"/>
              <w:right w:w="80" w:type="dxa"/>
            </w:tcMar>
            <w:vAlign w:val="center"/>
          </w:tcPr>
          <w:p w14:paraId="5B747695">
            <w:pPr>
              <w:spacing w:after="0" w:line="259" w:lineRule="auto"/>
            </w:pPr>
            <w:r>
              <w:rPr>
                <w:rFonts w:ascii="微软雅黑" w:hAnsi="微软雅黑" w:eastAsia="微软雅黑"/>
                <w:sz w:val="15"/>
              </w:rPr>
              <w:t>IT项目组、U8运维</w:t>
            </w:r>
          </w:p>
        </w:tc>
        <w:tc>
          <w:tcPr>
            <w:tcW w:w="1905" w:type="dxa"/>
            <w:tcMar>
              <w:top w:w="80" w:type="dxa"/>
              <w:left w:w="80" w:type="dxa"/>
              <w:bottom w:w="80" w:type="dxa"/>
              <w:right w:w="80" w:type="dxa"/>
            </w:tcMar>
            <w:vAlign w:val="center"/>
          </w:tcPr>
          <w:p w14:paraId="34A6AB2D">
            <w:pPr>
              <w:spacing w:after="0" w:line="259" w:lineRule="auto"/>
            </w:pPr>
            <w:r>
              <w:rPr>
                <w:rFonts w:ascii="微软雅黑" w:hAnsi="微软雅黑" w:eastAsia="微软雅黑"/>
                <w:sz w:val="15"/>
              </w:rPr>
              <w:t>接口开发前</w:t>
            </w:r>
          </w:p>
        </w:tc>
      </w:tr>
      <w:tr w14:paraId="51DD0E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6EBAEC3D">
            <w:pPr>
              <w:spacing w:after="0" w:line="259" w:lineRule="auto"/>
            </w:pPr>
            <w:r>
              <w:rPr>
                <w:rFonts w:ascii="微软雅黑" w:hAnsi="微软雅黑" w:eastAsia="微软雅黑"/>
                <w:sz w:val="15"/>
              </w:rPr>
              <w:t>O-04</w:t>
            </w:r>
          </w:p>
        </w:tc>
        <w:tc>
          <w:tcPr>
            <w:tcW w:w="1597" w:type="dxa"/>
            <w:tcMar>
              <w:top w:w="80" w:type="dxa"/>
              <w:left w:w="80" w:type="dxa"/>
              <w:bottom w:w="80" w:type="dxa"/>
              <w:right w:w="80" w:type="dxa"/>
            </w:tcMar>
            <w:vAlign w:val="center"/>
          </w:tcPr>
          <w:p w14:paraId="17505AC3">
            <w:pPr>
              <w:spacing w:after="0" w:line="259" w:lineRule="auto"/>
            </w:pPr>
            <w:r>
              <w:rPr>
                <w:rFonts w:ascii="微软雅黑" w:hAnsi="微软雅黑" w:eastAsia="微软雅黑"/>
                <w:sz w:val="15"/>
              </w:rPr>
              <w:t>库存状态模型</w:t>
            </w:r>
          </w:p>
        </w:tc>
        <w:tc>
          <w:tcPr>
            <w:tcW w:w="3385" w:type="dxa"/>
            <w:tcMar>
              <w:top w:w="80" w:type="dxa"/>
              <w:left w:w="80" w:type="dxa"/>
              <w:bottom w:w="80" w:type="dxa"/>
              <w:right w:w="80" w:type="dxa"/>
            </w:tcMar>
            <w:vAlign w:val="center"/>
          </w:tcPr>
          <w:p w14:paraId="3CEA8E6E">
            <w:pPr>
              <w:spacing w:after="0" w:line="259" w:lineRule="auto"/>
            </w:pPr>
            <w:r>
              <w:rPr>
                <w:rFonts w:ascii="微软雅黑" w:hAnsi="微软雅黑" w:eastAsia="微软雅黑"/>
                <w:sz w:val="15"/>
              </w:rPr>
              <w:t>确认正常、占用、备料、线边、待检、不良、余料、冻结、过期等状态及转换。</w:t>
            </w:r>
          </w:p>
        </w:tc>
        <w:tc>
          <w:tcPr>
            <w:tcW w:w="1905" w:type="dxa"/>
            <w:tcMar>
              <w:top w:w="80" w:type="dxa"/>
              <w:left w:w="80" w:type="dxa"/>
              <w:bottom w:w="80" w:type="dxa"/>
              <w:right w:w="80" w:type="dxa"/>
            </w:tcMar>
            <w:vAlign w:val="center"/>
          </w:tcPr>
          <w:p w14:paraId="54418396">
            <w:pPr>
              <w:spacing w:after="0" w:line="259" w:lineRule="auto"/>
            </w:pPr>
            <w:r>
              <w:rPr>
                <w:rFonts w:ascii="微软雅黑" w:hAnsi="微软雅黑" w:eastAsia="微软雅黑"/>
                <w:sz w:val="15"/>
              </w:rPr>
              <w:t>仓储科、PMC、财务</w:t>
            </w:r>
          </w:p>
        </w:tc>
        <w:tc>
          <w:tcPr>
            <w:tcW w:w="1905" w:type="dxa"/>
            <w:tcMar>
              <w:top w:w="80" w:type="dxa"/>
              <w:left w:w="80" w:type="dxa"/>
              <w:bottom w:w="80" w:type="dxa"/>
              <w:right w:w="80" w:type="dxa"/>
            </w:tcMar>
            <w:vAlign w:val="center"/>
          </w:tcPr>
          <w:p w14:paraId="2A693FEF">
            <w:pPr>
              <w:spacing w:after="0" w:line="259" w:lineRule="auto"/>
            </w:pPr>
            <w:r>
              <w:rPr>
                <w:rFonts w:ascii="微软雅黑" w:hAnsi="微软雅黑" w:eastAsia="微软雅黑"/>
                <w:sz w:val="15"/>
              </w:rPr>
              <w:t>数据库设计前</w:t>
            </w:r>
          </w:p>
        </w:tc>
      </w:tr>
      <w:tr w14:paraId="59868C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1A109E6C">
            <w:pPr>
              <w:spacing w:after="0" w:line="259" w:lineRule="auto"/>
            </w:pPr>
            <w:r>
              <w:rPr>
                <w:rFonts w:ascii="微软雅黑" w:hAnsi="微软雅黑" w:eastAsia="微软雅黑"/>
                <w:sz w:val="15"/>
              </w:rPr>
              <w:t>O-05</w:t>
            </w:r>
          </w:p>
        </w:tc>
        <w:tc>
          <w:tcPr>
            <w:tcW w:w="1597" w:type="dxa"/>
            <w:tcMar>
              <w:top w:w="80" w:type="dxa"/>
              <w:left w:w="80" w:type="dxa"/>
              <w:bottom w:w="80" w:type="dxa"/>
              <w:right w:w="80" w:type="dxa"/>
            </w:tcMar>
            <w:vAlign w:val="center"/>
          </w:tcPr>
          <w:p w14:paraId="171CD20F">
            <w:pPr>
              <w:spacing w:after="0" w:line="259" w:lineRule="auto"/>
            </w:pPr>
            <w:r>
              <w:rPr>
                <w:rFonts w:ascii="微软雅黑" w:hAnsi="微软雅黑" w:eastAsia="微软雅黑"/>
                <w:sz w:val="15"/>
              </w:rPr>
              <w:t>余料业务分类</w:t>
            </w:r>
          </w:p>
        </w:tc>
        <w:tc>
          <w:tcPr>
            <w:tcW w:w="3385" w:type="dxa"/>
            <w:tcMar>
              <w:top w:w="80" w:type="dxa"/>
              <w:left w:w="80" w:type="dxa"/>
              <w:bottom w:w="80" w:type="dxa"/>
              <w:right w:w="80" w:type="dxa"/>
            </w:tcMar>
            <w:vAlign w:val="center"/>
          </w:tcPr>
          <w:p w14:paraId="11D9634C">
            <w:pPr>
              <w:spacing w:after="0" w:line="259" w:lineRule="auto"/>
            </w:pPr>
            <w:r>
              <w:rPr>
                <w:rFonts w:ascii="微软雅黑" w:hAnsi="微软雅黑" w:eastAsia="微软雅黑"/>
                <w:sz w:val="15"/>
              </w:rPr>
              <w:t>区分供应商超量、工单剩余和车间退料的所有权、检验、可用性及U8单据。</w:t>
            </w:r>
          </w:p>
        </w:tc>
        <w:tc>
          <w:tcPr>
            <w:tcW w:w="1905" w:type="dxa"/>
            <w:tcMar>
              <w:top w:w="80" w:type="dxa"/>
              <w:left w:w="80" w:type="dxa"/>
              <w:bottom w:w="80" w:type="dxa"/>
              <w:right w:w="80" w:type="dxa"/>
            </w:tcMar>
            <w:vAlign w:val="center"/>
          </w:tcPr>
          <w:p w14:paraId="1A07C2B1">
            <w:pPr>
              <w:spacing w:after="0" w:line="259" w:lineRule="auto"/>
            </w:pPr>
            <w:r>
              <w:rPr>
                <w:rFonts w:ascii="微软雅黑" w:hAnsi="微软雅黑" w:eastAsia="微软雅黑"/>
                <w:sz w:val="15"/>
              </w:rPr>
              <w:t>仓储科、采购、PMC、财务</w:t>
            </w:r>
          </w:p>
        </w:tc>
        <w:tc>
          <w:tcPr>
            <w:tcW w:w="1905" w:type="dxa"/>
            <w:tcMar>
              <w:top w:w="80" w:type="dxa"/>
              <w:left w:w="80" w:type="dxa"/>
              <w:bottom w:w="80" w:type="dxa"/>
              <w:right w:w="80" w:type="dxa"/>
            </w:tcMar>
            <w:vAlign w:val="center"/>
          </w:tcPr>
          <w:p w14:paraId="3835DB13">
            <w:pPr>
              <w:spacing w:after="0" w:line="259" w:lineRule="auto"/>
            </w:pPr>
            <w:r>
              <w:rPr>
                <w:rFonts w:ascii="微软雅黑" w:hAnsi="微软雅黑" w:eastAsia="微软雅黑"/>
                <w:sz w:val="15"/>
              </w:rPr>
              <w:t>余料模块开发前</w:t>
            </w:r>
          </w:p>
        </w:tc>
      </w:tr>
      <w:tr w14:paraId="532D5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330C3EF2">
            <w:pPr>
              <w:spacing w:after="0" w:line="259" w:lineRule="auto"/>
            </w:pPr>
            <w:r>
              <w:rPr>
                <w:rFonts w:ascii="微软雅黑" w:hAnsi="微软雅黑" w:eastAsia="微软雅黑"/>
                <w:sz w:val="15"/>
              </w:rPr>
              <w:t>O-06</w:t>
            </w:r>
          </w:p>
        </w:tc>
        <w:tc>
          <w:tcPr>
            <w:tcW w:w="1597" w:type="dxa"/>
            <w:tcMar>
              <w:top w:w="80" w:type="dxa"/>
              <w:left w:w="80" w:type="dxa"/>
              <w:bottom w:w="80" w:type="dxa"/>
              <w:right w:w="80" w:type="dxa"/>
            </w:tcMar>
            <w:vAlign w:val="center"/>
          </w:tcPr>
          <w:p w14:paraId="31652D7F">
            <w:pPr>
              <w:spacing w:after="0" w:line="259" w:lineRule="auto"/>
            </w:pPr>
            <w:r>
              <w:rPr>
                <w:rFonts w:ascii="微软雅黑" w:hAnsi="微软雅黑" w:eastAsia="微软雅黑"/>
                <w:sz w:val="15"/>
              </w:rPr>
              <w:t>条码与批次规则</w:t>
            </w:r>
          </w:p>
        </w:tc>
        <w:tc>
          <w:tcPr>
            <w:tcW w:w="3385" w:type="dxa"/>
            <w:tcMar>
              <w:top w:w="80" w:type="dxa"/>
              <w:left w:w="80" w:type="dxa"/>
              <w:bottom w:w="80" w:type="dxa"/>
              <w:right w:w="80" w:type="dxa"/>
            </w:tcMar>
            <w:vAlign w:val="center"/>
          </w:tcPr>
          <w:p w14:paraId="5297A128">
            <w:pPr>
              <w:spacing w:after="0" w:line="259" w:lineRule="auto"/>
            </w:pPr>
            <w:r>
              <w:rPr>
                <w:rFonts w:ascii="微软雅黑" w:hAnsi="微软雅黑" w:eastAsia="微软雅黑"/>
                <w:sz w:val="15"/>
              </w:rPr>
              <w:t>确认供应商原码、MES包装号、拆合包、补打、批次生成和历史标签兼容。</w:t>
            </w:r>
          </w:p>
        </w:tc>
        <w:tc>
          <w:tcPr>
            <w:tcW w:w="1905" w:type="dxa"/>
            <w:tcMar>
              <w:top w:w="80" w:type="dxa"/>
              <w:left w:w="80" w:type="dxa"/>
              <w:bottom w:w="80" w:type="dxa"/>
              <w:right w:w="80" w:type="dxa"/>
            </w:tcMar>
            <w:vAlign w:val="center"/>
          </w:tcPr>
          <w:p w14:paraId="789149B6">
            <w:pPr>
              <w:spacing w:after="0" w:line="259" w:lineRule="auto"/>
            </w:pPr>
            <w:r>
              <w:rPr>
                <w:rFonts w:ascii="微软雅黑" w:hAnsi="微软雅黑" w:eastAsia="微软雅黑"/>
                <w:sz w:val="15"/>
              </w:rPr>
              <w:t>仓储科、品质、IT项目组</w:t>
            </w:r>
          </w:p>
        </w:tc>
        <w:tc>
          <w:tcPr>
            <w:tcW w:w="1905" w:type="dxa"/>
            <w:tcMar>
              <w:top w:w="80" w:type="dxa"/>
              <w:left w:w="80" w:type="dxa"/>
              <w:bottom w:w="80" w:type="dxa"/>
              <w:right w:w="80" w:type="dxa"/>
            </w:tcMar>
            <w:vAlign w:val="center"/>
          </w:tcPr>
          <w:p w14:paraId="385C7C83">
            <w:pPr>
              <w:spacing w:after="0" w:line="259" w:lineRule="auto"/>
            </w:pPr>
            <w:r>
              <w:rPr>
                <w:rFonts w:ascii="微软雅黑" w:hAnsi="微软雅黑" w:eastAsia="微软雅黑"/>
                <w:sz w:val="15"/>
              </w:rPr>
              <w:t>标签开发前</w:t>
            </w:r>
          </w:p>
        </w:tc>
      </w:tr>
      <w:tr w14:paraId="24EC8C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46F9ABCE">
            <w:pPr>
              <w:spacing w:after="0" w:line="259" w:lineRule="auto"/>
            </w:pPr>
            <w:r>
              <w:rPr>
                <w:rFonts w:ascii="微软雅黑" w:hAnsi="微软雅黑" w:eastAsia="微软雅黑"/>
                <w:sz w:val="15"/>
              </w:rPr>
              <w:t>O-07</w:t>
            </w:r>
          </w:p>
        </w:tc>
        <w:tc>
          <w:tcPr>
            <w:tcW w:w="1597" w:type="dxa"/>
            <w:tcMar>
              <w:top w:w="80" w:type="dxa"/>
              <w:left w:w="80" w:type="dxa"/>
              <w:bottom w:w="80" w:type="dxa"/>
              <w:right w:w="80" w:type="dxa"/>
            </w:tcMar>
            <w:vAlign w:val="center"/>
          </w:tcPr>
          <w:p w14:paraId="1F80C044">
            <w:pPr>
              <w:spacing w:after="0" w:line="259" w:lineRule="auto"/>
            </w:pPr>
            <w:r>
              <w:rPr>
                <w:rFonts w:ascii="微软雅黑" w:hAnsi="微软雅黑" w:eastAsia="微软雅黑"/>
                <w:sz w:val="15"/>
              </w:rPr>
              <w:t>工单物料口径</w:t>
            </w:r>
          </w:p>
        </w:tc>
        <w:tc>
          <w:tcPr>
            <w:tcW w:w="3385" w:type="dxa"/>
            <w:tcMar>
              <w:top w:w="80" w:type="dxa"/>
              <w:left w:w="80" w:type="dxa"/>
              <w:bottom w:w="80" w:type="dxa"/>
              <w:right w:w="80" w:type="dxa"/>
            </w:tcMar>
            <w:vAlign w:val="center"/>
          </w:tcPr>
          <w:p w14:paraId="58635A4C">
            <w:pPr>
              <w:spacing w:after="0" w:line="259" w:lineRule="auto"/>
            </w:pPr>
            <w:r>
              <w:rPr>
                <w:rFonts w:ascii="微软雅黑" w:hAnsi="微软雅黑" w:eastAsia="微软雅黑"/>
                <w:sz w:val="15"/>
              </w:rPr>
              <w:t>确认齐套基准、BOM版本变化、替代料、客供料、通用件和专用件规则。</w:t>
            </w:r>
          </w:p>
        </w:tc>
        <w:tc>
          <w:tcPr>
            <w:tcW w:w="1905" w:type="dxa"/>
            <w:tcMar>
              <w:top w:w="80" w:type="dxa"/>
              <w:left w:w="80" w:type="dxa"/>
              <w:bottom w:w="80" w:type="dxa"/>
              <w:right w:w="80" w:type="dxa"/>
            </w:tcMar>
            <w:vAlign w:val="center"/>
          </w:tcPr>
          <w:p w14:paraId="1698EB7F">
            <w:pPr>
              <w:spacing w:after="0" w:line="259" w:lineRule="auto"/>
            </w:pPr>
            <w:r>
              <w:rPr>
                <w:rFonts w:ascii="微软雅黑" w:hAnsi="微软雅黑" w:eastAsia="微软雅黑"/>
                <w:sz w:val="15"/>
              </w:rPr>
              <w:t>PMC、生产、仓储科</w:t>
            </w:r>
          </w:p>
        </w:tc>
        <w:tc>
          <w:tcPr>
            <w:tcW w:w="1905" w:type="dxa"/>
            <w:tcMar>
              <w:top w:w="80" w:type="dxa"/>
              <w:left w:w="80" w:type="dxa"/>
              <w:bottom w:w="80" w:type="dxa"/>
              <w:right w:w="80" w:type="dxa"/>
            </w:tcMar>
            <w:vAlign w:val="center"/>
          </w:tcPr>
          <w:p w14:paraId="594D6C32">
            <w:pPr>
              <w:spacing w:after="0" w:line="259" w:lineRule="auto"/>
            </w:pPr>
            <w:r>
              <w:rPr>
                <w:rFonts w:ascii="微软雅黑" w:hAnsi="微软雅黑" w:eastAsia="微软雅黑"/>
                <w:sz w:val="15"/>
              </w:rPr>
              <w:t>齐套开发前</w:t>
            </w:r>
          </w:p>
        </w:tc>
      </w:tr>
      <w:tr w14:paraId="485A0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6860E4A9">
            <w:pPr>
              <w:spacing w:after="0" w:line="259" w:lineRule="auto"/>
            </w:pPr>
            <w:r>
              <w:rPr>
                <w:rFonts w:ascii="微软雅黑" w:hAnsi="微软雅黑" w:eastAsia="微软雅黑"/>
                <w:sz w:val="15"/>
              </w:rPr>
              <w:t>O-08</w:t>
            </w:r>
          </w:p>
        </w:tc>
        <w:tc>
          <w:tcPr>
            <w:tcW w:w="1597" w:type="dxa"/>
            <w:tcMar>
              <w:top w:w="80" w:type="dxa"/>
              <w:left w:w="80" w:type="dxa"/>
              <w:bottom w:w="80" w:type="dxa"/>
              <w:right w:w="80" w:type="dxa"/>
            </w:tcMar>
            <w:vAlign w:val="center"/>
          </w:tcPr>
          <w:p w14:paraId="35391A54">
            <w:pPr>
              <w:spacing w:after="0" w:line="259" w:lineRule="auto"/>
            </w:pPr>
            <w:r>
              <w:rPr>
                <w:rFonts w:ascii="微软雅黑" w:hAnsi="微软雅黑" w:eastAsia="微软雅黑"/>
                <w:sz w:val="15"/>
              </w:rPr>
              <w:t>审批权限矩阵</w:t>
            </w:r>
          </w:p>
        </w:tc>
        <w:tc>
          <w:tcPr>
            <w:tcW w:w="3385" w:type="dxa"/>
            <w:tcMar>
              <w:top w:w="80" w:type="dxa"/>
              <w:left w:w="80" w:type="dxa"/>
              <w:bottom w:w="80" w:type="dxa"/>
              <w:right w:w="80" w:type="dxa"/>
            </w:tcMar>
            <w:vAlign w:val="center"/>
          </w:tcPr>
          <w:p w14:paraId="5CD9DE97">
            <w:pPr>
              <w:spacing w:after="0" w:line="259" w:lineRule="auto"/>
            </w:pPr>
            <w:r>
              <w:rPr>
                <w:rFonts w:ascii="微软雅黑" w:hAnsi="微软雅黑" w:eastAsia="微软雅黑"/>
                <w:sz w:val="15"/>
              </w:rPr>
              <w:t>明确每项业务的发起、审批、撤销、冲销、数据范围及禁止自审规则。</w:t>
            </w:r>
          </w:p>
        </w:tc>
        <w:tc>
          <w:tcPr>
            <w:tcW w:w="1905" w:type="dxa"/>
            <w:tcMar>
              <w:top w:w="80" w:type="dxa"/>
              <w:left w:w="80" w:type="dxa"/>
              <w:bottom w:w="80" w:type="dxa"/>
              <w:right w:w="80" w:type="dxa"/>
            </w:tcMar>
            <w:vAlign w:val="center"/>
          </w:tcPr>
          <w:p w14:paraId="1BF34BC4">
            <w:pPr>
              <w:spacing w:after="0" w:line="259" w:lineRule="auto"/>
            </w:pPr>
            <w:r>
              <w:rPr>
                <w:rFonts w:ascii="微软雅黑" w:hAnsi="微软雅黑" w:eastAsia="微软雅黑"/>
                <w:sz w:val="15"/>
              </w:rPr>
              <w:t>各业务部门、IT项目组</w:t>
            </w:r>
          </w:p>
        </w:tc>
        <w:tc>
          <w:tcPr>
            <w:tcW w:w="1905" w:type="dxa"/>
            <w:tcMar>
              <w:top w:w="80" w:type="dxa"/>
              <w:left w:w="80" w:type="dxa"/>
              <w:bottom w:w="80" w:type="dxa"/>
              <w:right w:w="80" w:type="dxa"/>
            </w:tcMar>
            <w:vAlign w:val="center"/>
          </w:tcPr>
          <w:p w14:paraId="51C6996B">
            <w:pPr>
              <w:spacing w:after="0" w:line="259" w:lineRule="auto"/>
            </w:pPr>
            <w:r>
              <w:rPr>
                <w:rFonts w:ascii="微软雅黑" w:hAnsi="微软雅黑" w:eastAsia="微软雅黑"/>
                <w:sz w:val="15"/>
              </w:rPr>
              <w:t>审批流开发前</w:t>
            </w:r>
          </w:p>
        </w:tc>
      </w:tr>
      <w:tr w14:paraId="526A5F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46ECEFBC">
            <w:pPr>
              <w:spacing w:after="0" w:line="259" w:lineRule="auto"/>
            </w:pPr>
            <w:r>
              <w:rPr>
                <w:rFonts w:ascii="微软雅黑" w:hAnsi="微软雅黑" w:eastAsia="微软雅黑"/>
                <w:sz w:val="15"/>
              </w:rPr>
              <w:t>O-09</w:t>
            </w:r>
          </w:p>
        </w:tc>
        <w:tc>
          <w:tcPr>
            <w:tcW w:w="1597" w:type="dxa"/>
            <w:tcMar>
              <w:top w:w="80" w:type="dxa"/>
              <w:left w:w="80" w:type="dxa"/>
              <w:bottom w:w="80" w:type="dxa"/>
              <w:right w:w="80" w:type="dxa"/>
            </w:tcMar>
            <w:vAlign w:val="center"/>
          </w:tcPr>
          <w:p w14:paraId="4FD0311F">
            <w:pPr>
              <w:spacing w:after="0" w:line="259" w:lineRule="auto"/>
            </w:pPr>
            <w:r>
              <w:rPr>
                <w:rFonts w:ascii="微软雅黑" w:hAnsi="微软雅黑" w:eastAsia="微软雅黑"/>
                <w:sz w:val="15"/>
              </w:rPr>
              <w:t>单据状态模型</w:t>
            </w:r>
          </w:p>
        </w:tc>
        <w:tc>
          <w:tcPr>
            <w:tcW w:w="3385" w:type="dxa"/>
            <w:tcMar>
              <w:top w:w="80" w:type="dxa"/>
              <w:left w:w="80" w:type="dxa"/>
              <w:bottom w:w="80" w:type="dxa"/>
              <w:right w:w="80" w:type="dxa"/>
            </w:tcMar>
            <w:vAlign w:val="center"/>
          </w:tcPr>
          <w:p w14:paraId="377B3EC8">
            <w:pPr>
              <w:spacing w:after="0" w:line="259" w:lineRule="auto"/>
            </w:pPr>
            <w:r>
              <w:rPr>
                <w:rFonts w:ascii="微软雅黑" w:hAnsi="微软雅黑" w:eastAsia="微软雅黑"/>
                <w:sz w:val="15"/>
              </w:rPr>
              <w:t>统一草稿、待审批、已批准、待同步、同步失败、已同步、完成、作废、冲销状态和可执行动作。</w:t>
            </w:r>
          </w:p>
        </w:tc>
        <w:tc>
          <w:tcPr>
            <w:tcW w:w="1905" w:type="dxa"/>
            <w:tcMar>
              <w:top w:w="80" w:type="dxa"/>
              <w:left w:w="80" w:type="dxa"/>
              <w:bottom w:w="80" w:type="dxa"/>
              <w:right w:w="80" w:type="dxa"/>
            </w:tcMar>
            <w:vAlign w:val="center"/>
          </w:tcPr>
          <w:p w14:paraId="5BE4D20F">
            <w:pPr>
              <w:spacing w:after="0" w:line="259" w:lineRule="auto"/>
            </w:pPr>
            <w:r>
              <w:rPr>
                <w:rFonts w:ascii="微软雅黑" w:hAnsi="微软雅黑" w:eastAsia="微软雅黑"/>
                <w:sz w:val="15"/>
              </w:rPr>
              <w:t>产品、开发、业务负责人</w:t>
            </w:r>
          </w:p>
        </w:tc>
        <w:tc>
          <w:tcPr>
            <w:tcW w:w="1905" w:type="dxa"/>
            <w:tcMar>
              <w:top w:w="80" w:type="dxa"/>
              <w:left w:w="80" w:type="dxa"/>
              <w:bottom w:w="80" w:type="dxa"/>
              <w:right w:w="80" w:type="dxa"/>
            </w:tcMar>
            <w:vAlign w:val="center"/>
          </w:tcPr>
          <w:p w14:paraId="312DFC04">
            <w:pPr>
              <w:spacing w:after="0" w:line="259" w:lineRule="auto"/>
            </w:pPr>
            <w:r>
              <w:rPr>
                <w:rFonts w:ascii="微软雅黑" w:hAnsi="微软雅黑" w:eastAsia="微软雅黑"/>
                <w:sz w:val="15"/>
              </w:rPr>
              <w:t>详细设计前</w:t>
            </w:r>
          </w:p>
        </w:tc>
      </w:tr>
      <w:tr w14:paraId="22D423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063B12E5">
            <w:pPr>
              <w:spacing w:after="0" w:line="259" w:lineRule="auto"/>
            </w:pPr>
            <w:r>
              <w:rPr>
                <w:rFonts w:ascii="微软雅黑" w:hAnsi="微软雅黑" w:eastAsia="微软雅黑"/>
                <w:sz w:val="15"/>
              </w:rPr>
              <w:t>O-10</w:t>
            </w:r>
          </w:p>
        </w:tc>
        <w:tc>
          <w:tcPr>
            <w:tcW w:w="1597" w:type="dxa"/>
            <w:tcMar>
              <w:top w:w="80" w:type="dxa"/>
              <w:left w:w="80" w:type="dxa"/>
              <w:bottom w:w="80" w:type="dxa"/>
              <w:right w:w="80" w:type="dxa"/>
            </w:tcMar>
            <w:vAlign w:val="center"/>
          </w:tcPr>
          <w:p w14:paraId="0BCB978B">
            <w:pPr>
              <w:spacing w:after="0" w:line="259" w:lineRule="auto"/>
            </w:pPr>
            <w:r>
              <w:rPr>
                <w:rFonts w:ascii="微软雅黑" w:hAnsi="微软雅黑" w:eastAsia="微软雅黑"/>
                <w:sz w:val="15"/>
              </w:rPr>
              <w:t>PDA与设备</w:t>
            </w:r>
          </w:p>
        </w:tc>
        <w:tc>
          <w:tcPr>
            <w:tcW w:w="3385" w:type="dxa"/>
            <w:tcMar>
              <w:top w:w="80" w:type="dxa"/>
              <w:left w:w="80" w:type="dxa"/>
              <w:bottom w:w="80" w:type="dxa"/>
              <w:right w:w="80" w:type="dxa"/>
            </w:tcMar>
            <w:vAlign w:val="center"/>
          </w:tcPr>
          <w:p w14:paraId="393A26A9">
            <w:pPr>
              <w:spacing w:after="0" w:line="259" w:lineRule="auto"/>
            </w:pPr>
            <w:r>
              <w:rPr>
                <w:rFonts w:ascii="微软雅黑" w:hAnsi="微软雅黑" w:eastAsia="微软雅黑"/>
                <w:sz w:val="15"/>
              </w:rPr>
              <w:t>确认PDA系统、运行方式、扫码头、打印机型号、打印协议、标签尺寸、相机和无线网络。</w:t>
            </w:r>
          </w:p>
        </w:tc>
        <w:tc>
          <w:tcPr>
            <w:tcW w:w="1905" w:type="dxa"/>
            <w:tcMar>
              <w:top w:w="80" w:type="dxa"/>
              <w:left w:w="80" w:type="dxa"/>
              <w:bottom w:w="80" w:type="dxa"/>
              <w:right w:w="80" w:type="dxa"/>
            </w:tcMar>
            <w:vAlign w:val="center"/>
          </w:tcPr>
          <w:p w14:paraId="2D8AECD3">
            <w:pPr>
              <w:spacing w:after="0" w:line="259" w:lineRule="auto"/>
            </w:pPr>
            <w:r>
              <w:rPr>
                <w:rFonts w:ascii="微软雅黑" w:hAnsi="微软雅黑" w:eastAsia="微软雅黑"/>
                <w:sz w:val="15"/>
              </w:rPr>
              <w:t>仓储科、IT项目组</w:t>
            </w:r>
          </w:p>
        </w:tc>
        <w:tc>
          <w:tcPr>
            <w:tcW w:w="1905" w:type="dxa"/>
            <w:tcMar>
              <w:top w:w="80" w:type="dxa"/>
              <w:left w:w="80" w:type="dxa"/>
              <w:bottom w:w="80" w:type="dxa"/>
              <w:right w:w="80" w:type="dxa"/>
            </w:tcMar>
            <w:vAlign w:val="center"/>
          </w:tcPr>
          <w:p w14:paraId="5B238E9B">
            <w:pPr>
              <w:spacing w:after="0" w:line="259" w:lineRule="auto"/>
            </w:pPr>
            <w:r>
              <w:rPr>
                <w:rFonts w:ascii="微软雅黑" w:hAnsi="微软雅黑" w:eastAsia="微软雅黑"/>
                <w:sz w:val="15"/>
              </w:rPr>
              <w:t>PDA开发前</w:t>
            </w:r>
          </w:p>
        </w:tc>
      </w:tr>
      <w:tr w14:paraId="63A67D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47A5C103">
            <w:pPr>
              <w:spacing w:after="0" w:line="259" w:lineRule="auto"/>
            </w:pPr>
            <w:r>
              <w:rPr>
                <w:rFonts w:ascii="微软雅黑" w:hAnsi="微软雅黑" w:eastAsia="微软雅黑"/>
                <w:sz w:val="15"/>
              </w:rPr>
              <w:t>O-11</w:t>
            </w:r>
          </w:p>
        </w:tc>
        <w:tc>
          <w:tcPr>
            <w:tcW w:w="1597" w:type="dxa"/>
            <w:tcMar>
              <w:top w:w="80" w:type="dxa"/>
              <w:left w:w="80" w:type="dxa"/>
              <w:bottom w:w="80" w:type="dxa"/>
              <w:right w:w="80" w:type="dxa"/>
            </w:tcMar>
            <w:vAlign w:val="center"/>
          </w:tcPr>
          <w:p w14:paraId="7B2D42F1">
            <w:pPr>
              <w:spacing w:after="0" w:line="259" w:lineRule="auto"/>
            </w:pPr>
            <w:r>
              <w:rPr>
                <w:rFonts w:ascii="微软雅黑" w:hAnsi="微软雅黑" w:eastAsia="微软雅黑"/>
                <w:sz w:val="15"/>
              </w:rPr>
              <w:t>历史数据与上线切换</w:t>
            </w:r>
          </w:p>
        </w:tc>
        <w:tc>
          <w:tcPr>
            <w:tcW w:w="3385" w:type="dxa"/>
            <w:tcMar>
              <w:top w:w="80" w:type="dxa"/>
              <w:left w:w="80" w:type="dxa"/>
              <w:bottom w:w="80" w:type="dxa"/>
              <w:right w:w="80" w:type="dxa"/>
            </w:tcMar>
            <w:vAlign w:val="center"/>
          </w:tcPr>
          <w:p w14:paraId="2FECBE45">
            <w:pPr>
              <w:spacing w:after="0" w:line="259" w:lineRule="auto"/>
            </w:pPr>
            <w:r>
              <w:rPr>
                <w:rFonts w:ascii="微软雅黑" w:hAnsi="微软雅黑" w:eastAsia="微软雅黑"/>
                <w:sz w:val="15"/>
              </w:rPr>
              <w:t>确认期初库存、历史批次、未完工单、未完订单的导入范围和切换时点。</w:t>
            </w:r>
          </w:p>
        </w:tc>
        <w:tc>
          <w:tcPr>
            <w:tcW w:w="1905" w:type="dxa"/>
            <w:tcMar>
              <w:top w:w="80" w:type="dxa"/>
              <w:left w:w="80" w:type="dxa"/>
              <w:bottom w:w="80" w:type="dxa"/>
              <w:right w:w="80" w:type="dxa"/>
            </w:tcMar>
            <w:vAlign w:val="center"/>
          </w:tcPr>
          <w:p w14:paraId="484AD21B">
            <w:pPr>
              <w:spacing w:after="0" w:line="259" w:lineRule="auto"/>
            </w:pPr>
            <w:r>
              <w:rPr>
                <w:rFonts w:ascii="微软雅黑" w:hAnsi="微软雅黑" w:eastAsia="微软雅黑"/>
                <w:sz w:val="15"/>
              </w:rPr>
              <w:t>仓储科、财务、IT项目组</w:t>
            </w:r>
          </w:p>
        </w:tc>
        <w:tc>
          <w:tcPr>
            <w:tcW w:w="1905" w:type="dxa"/>
            <w:tcMar>
              <w:top w:w="80" w:type="dxa"/>
              <w:left w:w="80" w:type="dxa"/>
              <w:bottom w:w="80" w:type="dxa"/>
              <w:right w:w="80" w:type="dxa"/>
            </w:tcMar>
            <w:vAlign w:val="center"/>
          </w:tcPr>
          <w:p w14:paraId="3D27BF4E">
            <w:pPr>
              <w:spacing w:after="0" w:line="259" w:lineRule="auto"/>
            </w:pPr>
            <w:r>
              <w:rPr>
                <w:rFonts w:ascii="微软雅黑" w:hAnsi="微软雅黑" w:eastAsia="微软雅黑"/>
                <w:sz w:val="15"/>
              </w:rPr>
              <w:t>上线方案前</w:t>
            </w:r>
          </w:p>
        </w:tc>
      </w:tr>
      <w:tr w14:paraId="208B08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390A8130">
            <w:pPr>
              <w:spacing w:after="0" w:line="259" w:lineRule="auto"/>
            </w:pPr>
            <w:r>
              <w:rPr>
                <w:rFonts w:ascii="微软雅黑" w:hAnsi="微软雅黑" w:eastAsia="微软雅黑"/>
                <w:sz w:val="15"/>
              </w:rPr>
              <w:t>O-12</w:t>
            </w:r>
          </w:p>
        </w:tc>
        <w:tc>
          <w:tcPr>
            <w:tcW w:w="1597" w:type="dxa"/>
            <w:tcMar>
              <w:top w:w="80" w:type="dxa"/>
              <w:left w:w="80" w:type="dxa"/>
              <w:bottom w:w="80" w:type="dxa"/>
              <w:right w:w="80" w:type="dxa"/>
            </w:tcMar>
            <w:vAlign w:val="center"/>
          </w:tcPr>
          <w:p w14:paraId="516FB006">
            <w:pPr>
              <w:spacing w:after="0" w:line="259" w:lineRule="auto"/>
            </w:pPr>
            <w:r>
              <w:rPr>
                <w:rFonts w:ascii="微软雅黑" w:hAnsi="微软雅黑" w:eastAsia="微软雅黑"/>
                <w:sz w:val="15"/>
              </w:rPr>
              <w:t>追溯采集深度</w:t>
            </w:r>
          </w:p>
        </w:tc>
        <w:tc>
          <w:tcPr>
            <w:tcW w:w="3385" w:type="dxa"/>
            <w:tcMar>
              <w:top w:w="80" w:type="dxa"/>
              <w:left w:w="80" w:type="dxa"/>
              <w:bottom w:w="80" w:type="dxa"/>
              <w:right w:w="80" w:type="dxa"/>
            </w:tcMar>
            <w:vAlign w:val="center"/>
          </w:tcPr>
          <w:p w14:paraId="6D7067E0">
            <w:pPr>
              <w:spacing w:after="0" w:line="259" w:lineRule="auto"/>
            </w:pPr>
            <w:r>
              <w:rPr>
                <w:rFonts w:ascii="微软雅黑" w:hAnsi="微软雅黑" w:eastAsia="微软雅黑"/>
                <w:sz w:val="15"/>
              </w:rPr>
              <w:t>确认生产投料是否逐批扫码、混批和换料处理，否则无法形成真实原料至成品追溯。</w:t>
            </w:r>
          </w:p>
        </w:tc>
        <w:tc>
          <w:tcPr>
            <w:tcW w:w="1905" w:type="dxa"/>
            <w:tcMar>
              <w:top w:w="80" w:type="dxa"/>
              <w:left w:w="80" w:type="dxa"/>
              <w:bottom w:w="80" w:type="dxa"/>
              <w:right w:w="80" w:type="dxa"/>
            </w:tcMar>
            <w:vAlign w:val="center"/>
          </w:tcPr>
          <w:p w14:paraId="74454BF1">
            <w:pPr>
              <w:spacing w:after="0" w:line="259" w:lineRule="auto"/>
            </w:pPr>
            <w:r>
              <w:rPr>
                <w:rFonts w:ascii="微软雅黑" w:hAnsi="微软雅黑" w:eastAsia="微软雅黑"/>
                <w:sz w:val="15"/>
              </w:rPr>
              <w:t>生产、品质、IT项目组</w:t>
            </w:r>
          </w:p>
        </w:tc>
        <w:tc>
          <w:tcPr>
            <w:tcW w:w="1905" w:type="dxa"/>
            <w:tcMar>
              <w:top w:w="80" w:type="dxa"/>
              <w:left w:w="80" w:type="dxa"/>
              <w:bottom w:w="80" w:type="dxa"/>
              <w:right w:w="80" w:type="dxa"/>
            </w:tcMar>
            <w:vAlign w:val="center"/>
          </w:tcPr>
          <w:p w14:paraId="17FF3531">
            <w:pPr>
              <w:spacing w:after="0" w:line="259" w:lineRule="auto"/>
            </w:pPr>
            <w:r>
              <w:rPr>
                <w:rFonts w:ascii="微软雅黑" w:hAnsi="微软雅黑" w:eastAsia="微软雅黑"/>
                <w:sz w:val="15"/>
              </w:rPr>
              <w:t>追溯开发前</w:t>
            </w:r>
          </w:p>
        </w:tc>
      </w:tr>
      <w:tr w14:paraId="1AD122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46F73A0C">
            <w:pPr>
              <w:spacing w:after="0" w:line="259" w:lineRule="auto"/>
            </w:pPr>
            <w:r>
              <w:rPr>
                <w:rFonts w:ascii="微软雅黑" w:hAnsi="微软雅黑" w:eastAsia="微软雅黑"/>
                <w:sz w:val="15"/>
              </w:rPr>
              <w:t>O-13</w:t>
            </w:r>
          </w:p>
        </w:tc>
        <w:tc>
          <w:tcPr>
            <w:tcW w:w="1597" w:type="dxa"/>
            <w:tcMar>
              <w:top w:w="80" w:type="dxa"/>
              <w:left w:w="80" w:type="dxa"/>
              <w:bottom w:w="80" w:type="dxa"/>
              <w:right w:w="80" w:type="dxa"/>
            </w:tcMar>
            <w:vAlign w:val="center"/>
          </w:tcPr>
          <w:p w14:paraId="4C88E966">
            <w:pPr>
              <w:spacing w:after="0" w:line="259" w:lineRule="auto"/>
            </w:pPr>
            <w:r>
              <w:rPr>
                <w:rFonts w:ascii="微软雅黑" w:hAnsi="微软雅黑" w:eastAsia="微软雅黑"/>
                <w:sz w:val="15"/>
              </w:rPr>
              <w:t>性能与保留策略</w:t>
            </w:r>
          </w:p>
        </w:tc>
        <w:tc>
          <w:tcPr>
            <w:tcW w:w="3385" w:type="dxa"/>
            <w:tcMar>
              <w:top w:w="80" w:type="dxa"/>
              <w:left w:w="80" w:type="dxa"/>
              <w:bottom w:w="80" w:type="dxa"/>
              <w:right w:w="80" w:type="dxa"/>
            </w:tcMar>
            <w:vAlign w:val="center"/>
          </w:tcPr>
          <w:p w14:paraId="62800565">
            <w:pPr>
              <w:spacing w:after="0" w:line="259" w:lineRule="auto"/>
            </w:pPr>
            <w:r>
              <w:rPr>
                <w:rFonts w:ascii="微软雅黑" w:hAnsi="微软雅黑" w:eastAsia="微软雅黑"/>
                <w:sz w:val="15"/>
              </w:rPr>
              <w:t>确认并发、日扫码量、历史数据量、照片量、响应指标、日志和照片保留期限。</w:t>
            </w:r>
          </w:p>
        </w:tc>
        <w:tc>
          <w:tcPr>
            <w:tcW w:w="1905" w:type="dxa"/>
            <w:tcMar>
              <w:top w:w="80" w:type="dxa"/>
              <w:left w:w="80" w:type="dxa"/>
              <w:bottom w:w="80" w:type="dxa"/>
              <w:right w:w="80" w:type="dxa"/>
            </w:tcMar>
            <w:vAlign w:val="center"/>
          </w:tcPr>
          <w:p w14:paraId="6C6ED7B2">
            <w:pPr>
              <w:spacing w:after="0" w:line="259" w:lineRule="auto"/>
            </w:pPr>
            <w:r>
              <w:rPr>
                <w:rFonts w:ascii="微软雅黑" w:hAnsi="微软雅黑" w:eastAsia="微软雅黑"/>
                <w:sz w:val="15"/>
              </w:rPr>
              <w:t>IT项目组、业务负责人</w:t>
            </w:r>
          </w:p>
        </w:tc>
        <w:tc>
          <w:tcPr>
            <w:tcW w:w="1905" w:type="dxa"/>
            <w:tcMar>
              <w:top w:w="80" w:type="dxa"/>
              <w:left w:w="80" w:type="dxa"/>
              <w:bottom w:w="80" w:type="dxa"/>
              <w:right w:w="80" w:type="dxa"/>
            </w:tcMar>
            <w:vAlign w:val="center"/>
          </w:tcPr>
          <w:p w14:paraId="741C4286">
            <w:pPr>
              <w:spacing w:after="0" w:line="259" w:lineRule="auto"/>
            </w:pPr>
            <w:r>
              <w:rPr>
                <w:rFonts w:ascii="微软雅黑" w:hAnsi="微软雅黑" w:eastAsia="微软雅黑"/>
                <w:sz w:val="15"/>
              </w:rPr>
              <w:t>性能测试前</w:t>
            </w:r>
          </w:p>
        </w:tc>
      </w:tr>
      <w:tr w14:paraId="1FD9F3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33" w:type="dxa"/>
            <w:tcMar>
              <w:top w:w="80" w:type="dxa"/>
              <w:left w:w="80" w:type="dxa"/>
              <w:bottom w:w="80" w:type="dxa"/>
              <w:right w:w="80" w:type="dxa"/>
            </w:tcMar>
            <w:vAlign w:val="center"/>
          </w:tcPr>
          <w:p w14:paraId="4E6C41E7">
            <w:pPr>
              <w:spacing w:after="0" w:line="259" w:lineRule="auto"/>
            </w:pPr>
            <w:r>
              <w:rPr>
                <w:rFonts w:ascii="微软雅黑" w:hAnsi="微软雅黑" w:eastAsia="微软雅黑"/>
                <w:sz w:val="15"/>
              </w:rPr>
              <w:t>O-14</w:t>
            </w:r>
          </w:p>
        </w:tc>
        <w:tc>
          <w:tcPr>
            <w:tcW w:w="1597" w:type="dxa"/>
            <w:tcMar>
              <w:top w:w="80" w:type="dxa"/>
              <w:left w:w="80" w:type="dxa"/>
              <w:bottom w:w="80" w:type="dxa"/>
              <w:right w:w="80" w:type="dxa"/>
            </w:tcMar>
            <w:vAlign w:val="center"/>
          </w:tcPr>
          <w:p w14:paraId="63B61C76">
            <w:pPr>
              <w:spacing w:after="0" w:line="259" w:lineRule="auto"/>
            </w:pPr>
            <w:r>
              <w:rPr>
                <w:rFonts w:ascii="微软雅黑" w:hAnsi="微软雅黑" w:eastAsia="微软雅黑"/>
                <w:sz w:val="15"/>
              </w:rPr>
              <w:t>AI开发治理</w:t>
            </w:r>
          </w:p>
        </w:tc>
        <w:tc>
          <w:tcPr>
            <w:tcW w:w="3385" w:type="dxa"/>
            <w:tcMar>
              <w:top w:w="80" w:type="dxa"/>
              <w:left w:w="80" w:type="dxa"/>
              <w:bottom w:w="80" w:type="dxa"/>
              <w:right w:w="80" w:type="dxa"/>
            </w:tcMar>
            <w:vAlign w:val="center"/>
          </w:tcPr>
          <w:p w14:paraId="34E85127">
            <w:pPr>
              <w:spacing w:after="0" w:line="259" w:lineRule="auto"/>
            </w:pPr>
            <w:r>
              <w:rPr>
                <w:rFonts w:ascii="微软雅黑" w:hAnsi="微软雅黑" w:eastAsia="微软雅黑"/>
                <w:sz w:val="15"/>
              </w:rPr>
              <w:t>确认代码仓库、技术栈、分支、测试门禁、密钥管理、人工评审、部署与回退责任。</w:t>
            </w:r>
          </w:p>
        </w:tc>
        <w:tc>
          <w:tcPr>
            <w:tcW w:w="1905" w:type="dxa"/>
            <w:tcMar>
              <w:top w:w="80" w:type="dxa"/>
              <w:left w:w="80" w:type="dxa"/>
              <w:bottom w:w="80" w:type="dxa"/>
              <w:right w:w="80" w:type="dxa"/>
            </w:tcMar>
            <w:vAlign w:val="center"/>
          </w:tcPr>
          <w:p w14:paraId="6A6C6338">
            <w:pPr>
              <w:spacing w:after="0" w:line="259" w:lineRule="auto"/>
            </w:pPr>
            <w:r>
              <w:rPr>
                <w:rFonts w:ascii="微软雅黑" w:hAnsi="微软雅黑" w:eastAsia="微软雅黑"/>
                <w:sz w:val="15"/>
              </w:rPr>
              <w:t>IT项目组、开发负责人</w:t>
            </w:r>
          </w:p>
        </w:tc>
        <w:tc>
          <w:tcPr>
            <w:tcW w:w="1905" w:type="dxa"/>
            <w:tcMar>
              <w:top w:w="80" w:type="dxa"/>
              <w:left w:w="80" w:type="dxa"/>
              <w:bottom w:w="80" w:type="dxa"/>
              <w:right w:w="80" w:type="dxa"/>
            </w:tcMar>
            <w:vAlign w:val="center"/>
          </w:tcPr>
          <w:p w14:paraId="4E45EEAB">
            <w:pPr>
              <w:spacing w:after="0" w:line="259" w:lineRule="auto"/>
            </w:pPr>
            <w:r>
              <w:rPr>
                <w:rFonts w:ascii="微软雅黑" w:hAnsi="微软雅黑" w:eastAsia="微软雅黑"/>
                <w:sz w:val="15"/>
              </w:rPr>
              <w:t>AI开发启动前</w:t>
            </w:r>
          </w:p>
        </w:tc>
      </w:tr>
    </w:tbl>
    <w:p w14:paraId="0DD0034F">
      <w:pPr>
        <w:pStyle w:val="2"/>
      </w:pPr>
      <w:bookmarkStart w:id="219" w:name="_Toc9941"/>
      <w:bookmarkStart w:id="220" w:name="_Toc16977"/>
      <w:bookmarkStart w:id="221" w:name="_Toc2520"/>
      <w:r>
        <w:t>11. 验收与需求确认</w:t>
      </w:r>
      <w:bookmarkEnd w:id="219"/>
      <w:bookmarkEnd w:id="220"/>
      <w:bookmarkEnd w:id="221"/>
    </w:p>
    <w:p w14:paraId="1D8B680E">
      <w:pPr>
        <w:pStyle w:val="4"/>
      </w:pPr>
      <w:bookmarkStart w:id="222" w:name="_Toc11075"/>
      <w:bookmarkStart w:id="223" w:name="_Toc24776"/>
      <w:r>
        <w:t>11.1 验收原则</w:t>
      </w:r>
      <w:bookmarkEnd w:id="222"/>
      <w:bookmarkEnd w:id="223"/>
    </w:p>
    <w:p w14:paraId="4B74B92D">
      <w:pPr>
        <w:pStyle w:val="24"/>
        <w:spacing w:after="60"/>
      </w:pPr>
      <w:r>
        <w:t>以《MES仓储模块需求及验收标准清单V1.1.xlsx》的31项需求为逐项执行清单，本PRD说明产品范围、流程、页面、数据、权限和非功能要求。</w:t>
      </w:r>
    </w:p>
    <w:p w14:paraId="26378CE7">
      <w:pPr>
        <w:pStyle w:val="24"/>
        <w:spacing w:after="60"/>
      </w:pPr>
      <w:r>
        <w:t>按前置条件、验收步骤、预期结果、实际结果和证据执行；证据包括PDA截图、业务单号、接口请求号、U8目标单据号、日志和导出文件。</w:t>
      </w:r>
    </w:p>
    <w:p w14:paraId="22D7D3D3">
      <w:pPr>
        <w:pStyle w:val="24"/>
        <w:spacing w:after="60"/>
      </w:pPr>
      <w:r>
        <w:t>单项功能适用的功能、数据、接口、性能、安全和审计标准全部通过，方可判定通过。</w:t>
      </w:r>
    </w:p>
    <w:p w14:paraId="4CDC9685">
      <w:pPr>
        <w:pStyle w:val="24"/>
        <w:spacing w:after="60"/>
      </w:pPr>
      <w:r>
        <w:t>需求变更须同步更新PRD、需求清单、验收标准和测试用例，不以口头说明替代。</w:t>
      </w:r>
    </w:p>
    <w:p w14:paraId="3859DC80">
      <w:pPr>
        <w:pStyle w:val="4"/>
      </w:pPr>
      <w:bookmarkStart w:id="224" w:name="_Toc27106"/>
      <w:bookmarkStart w:id="225" w:name="_Toc24095"/>
      <w:r>
        <w:t>11.2 需求确认</w:t>
      </w:r>
      <w:bookmarkEnd w:id="224"/>
      <w:bookmarkEnd w:id="225"/>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81"/>
        <w:gridCol w:w="2381"/>
        <w:gridCol w:w="2381"/>
        <w:gridCol w:w="2381"/>
      </w:tblGrid>
      <w:tr w14:paraId="59A0AE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381" w:type="dxa"/>
            <w:shd w:val="clear" w:color="auto" w:fill="1F4E78"/>
            <w:tcMar>
              <w:top w:w="80" w:type="dxa"/>
              <w:left w:w="80" w:type="dxa"/>
              <w:bottom w:w="80" w:type="dxa"/>
              <w:right w:w="80" w:type="dxa"/>
            </w:tcMar>
            <w:vAlign w:val="center"/>
          </w:tcPr>
          <w:p w14:paraId="00E345A4">
            <w:pPr>
              <w:spacing w:after="0" w:line="259" w:lineRule="auto"/>
              <w:jc w:val="center"/>
            </w:pPr>
            <w:r>
              <w:rPr>
                <w:rFonts w:ascii="微软雅黑" w:hAnsi="微软雅黑" w:eastAsia="微软雅黑"/>
                <w:b/>
                <w:color w:val="FFFFFF"/>
                <w:sz w:val="18"/>
              </w:rPr>
              <w:t>确认角色</w:t>
            </w:r>
          </w:p>
        </w:tc>
        <w:tc>
          <w:tcPr>
            <w:tcW w:w="1701" w:type="dxa"/>
            <w:shd w:val="clear" w:color="auto" w:fill="1F4E78"/>
            <w:tcMar>
              <w:top w:w="80" w:type="dxa"/>
              <w:left w:w="80" w:type="dxa"/>
              <w:bottom w:w="80" w:type="dxa"/>
              <w:right w:w="80" w:type="dxa"/>
            </w:tcMar>
            <w:vAlign w:val="center"/>
          </w:tcPr>
          <w:p w14:paraId="3B9F04A3">
            <w:pPr>
              <w:spacing w:after="0" w:line="259" w:lineRule="auto"/>
              <w:jc w:val="center"/>
            </w:pPr>
            <w:r>
              <w:rPr>
                <w:rFonts w:ascii="微软雅黑" w:hAnsi="微软雅黑" w:eastAsia="微软雅黑"/>
                <w:b/>
                <w:color w:val="FFFFFF"/>
                <w:sz w:val="18"/>
              </w:rPr>
              <w:t>姓名</w:t>
            </w:r>
          </w:p>
        </w:tc>
        <w:tc>
          <w:tcPr>
            <w:tcW w:w="3685" w:type="dxa"/>
            <w:shd w:val="clear" w:color="auto" w:fill="1F4E78"/>
            <w:tcMar>
              <w:top w:w="80" w:type="dxa"/>
              <w:left w:w="80" w:type="dxa"/>
              <w:bottom w:w="80" w:type="dxa"/>
              <w:right w:w="80" w:type="dxa"/>
            </w:tcMar>
            <w:vAlign w:val="center"/>
          </w:tcPr>
          <w:p w14:paraId="19252113">
            <w:pPr>
              <w:spacing w:after="0" w:line="259" w:lineRule="auto"/>
              <w:jc w:val="center"/>
            </w:pPr>
            <w:r>
              <w:rPr>
                <w:rFonts w:ascii="微软雅黑" w:hAnsi="微软雅黑" w:eastAsia="微软雅黑"/>
                <w:b/>
                <w:color w:val="FFFFFF"/>
                <w:sz w:val="18"/>
              </w:rPr>
              <w:t>确认意见</w:t>
            </w:r>
          </w:p>
        </w:tc>
        <w:tc>
          <w:tcPr>
            <w:tcW w:w="1757" w:type="dxa"/>
            <w:shd w:val="clear" w:color="auto" w:fill="1F4E78"/>
            <w:tcMar>
              <w:top w:w="80" w:type="dxa"/>
              <w:left w:w="80" w:type="dxa"/>
              <w:bottom w:w="80" w:type="dxa"/>
              <w:right w:w="80" w:type="dxa"/>
            </w:tcMar>
            <w:vAlign w:val="center"/>
          </w:tcPr>
          <w:p w14:paraId="27D4F1DE">
            <w:pPr>
              <w:spacing w:after="0" w:line="259" w:lineRule="auto"/>
              <w:jc w:val="center"/>
            </w:pPr>
            <w:r>
              <w:rPr>
                <w:rFonts w:ascii="微软雅黑" w:hAnsi="微软雅黑" w:eastAsia="微软雅黑"/>
                <w:b/>
                <w:color w:val="FFFFFF"/>
                <w:sz w:val="18"/>
              </w:rPr>
              <w:t>日期</w:t>
            </w:r>
          </w:p>
        </w:tc>
      </w:tr>
      <w:tr w14:paraId="1ED1D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15D655B">
            <w:pPr>
              <w:spacing w:after="0" w:line="259" w:lineRule="auto"/>
            </w:pPr>
            <w:r>
              <w:rPr>
                <w:rFonts w:ascii="微软雅黑" w:hAnsi="微软雅黑" w:eastAsia="微软雅黑"/>
                <w:sz w:val="18"/>
              </w:rPr>
              <w:t>需求负责人（仓储科）</w:t>
            </w:r>
          </w:p>
        </w:tc>
        <w:tc>
          <w:tcPr>
            <w:tcW w:w="1701" w:type="dxa"/>
            <w:tcMar>
              <w:top w:w="80" w:type="dxa"/>
              <w:left w:w="80" w:type="dxa"/>
              <w:bottom w:w="80" w:type="dxa"/>
              <w:right w:w="80" w:type="dxa"/>
            </w:tcMar>
            <w:vAlign w:val="center"/>
          </w:tcPr>
          <w:p w14:paraId="39B39CA3">
            <w:pPr>
              <w:spacing w:after="0" w:line="259" w:lineRule="auto"/>
            </w:pPr>
          </w:p>
        </w:tc>
        <w:tc>
          <w:tcPr>
            <w:tcW w:w="3685" w:type="dxa"/>
            <w:tcMar>
              <w:top w:w="80" w:type="dxa"/>
              <w:left w:w="80" w:type="dxa"/>
              <w:bottom w:w="80" w:type="dxa"/>
              <w:right w:w="80" w:type="dxa"/>
            </w:tcMar>
            <w:vAlign w:val="center"/>
          </w:tcPr>
          <w:p w14:paraId="22F83519">
            <w:pPr>
              <w:spacing w:after="0" w:line="259" w:lineRule="auto"/>
            </w:pPr>
          </w:p>
        </w:tc>
        <w:tc>
          <w:tcPr>
            <w:tcW w:w="1757" w:type="dxa"/>
            <w:tcMar>
              <w:top w:w="80" w:type="dxa"/>
              <w:left w:w="80" w:type="dxa"/>
              <w:bottom w:w="80" w:type="dxa"/>
              <w:right w:w="80" w:type="dxa"/>
            </w:tcMar>
            <w:vAlign w:val="center"/>
          </w:tcPr>
          <w:p w14:paraId="00883FD1">
            <w:pPr>
              <w:spacing w:after="0" w:line="259" w:lineRule="auto"/>
            </w:pPr>
          </w:p>
        </w:tc>
      </w:tr>
      <w:tr w14:paraId="318A26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0DFB1FC4">
            <w:pPr>
              <w:spacing w:after="0" w:line="259" w:lineRule="auto"/>
            </w:pPr>
            <w:r>
              <w:rPr>
                <w:rFonts w:ascii="微软雅黑" w:hAnsi="微软雅黑" w:eastAsia="微软雅黑"/>
                <w:sz w:val="18"/>
              </w:rPr>
              <w:t>部门负责人</w:t>
            </w:r>
          </w:p>
        </w:tc>
        <w:tc>
          <w:tcPr>
            <w:tcW w:w="1701" w:type="dxa"/>
            <w:tcMar>
              <w:top w:w="80" w:type="dxa"/>
              <w:left w:w="80" w:type="dxa"/>
              <w:bottom w:w="80" w:type="dxa"/>
              <w:right w:w="80" w:type="dxa"/>
            </w:tcMar>
            <w:vAlign w:val="center"/>
          </w:tcPr>
          <w:p w14:paraId="75E49E95">
            <w:pPr>
              <w:spacing w:after="0" w:line="259" w:lineRule="auto"/>
            </w:pPr>
          </w:p>
        </w:tc>
        <w:tc>
          <w:tcPr>
            <w:tcW w:w="3685" w:type="dxa"/>
            <w:tcMar>
              <w:top w:w="80" w:type="dxa"/>
              <w:left w:w="80" w:type="dxa"/>
              <w:bottom w:w="80" w:type="dxa"/>
              <w:right w:w="80" w:type="dxa"/>
            </w:tcMar>
            <w:vAlign w:val="center"/>
          </w:tcPr>
          <w:p w14:paraId="375C173C">
            <w:pPr>
              <w:spacing w:after="0" w:line="259" w:lineRule="auto"/>
            </w:pPr>
          </w:p>
        </w:tc>
        <w:tc>
          <w:tcPr>
            <w:tcW w:w="1757" w:type="dxa"/>
            <w:tcMar>
              <w:top w:w="80" w:type="dxa"/>
              <w:left w:w="80" w:type="dxa"/>
              <w:bottom w:w="80" w:type="dxa"/>
              <w:right w:w="80" w:type="dxa"/>
            </w:tcMar>
            <w:vAlign w:val="center"/>
          </w:tcPr>
          <w:p w14:paraId="5B3FB62D">
            <w:pPr>
              <w:spacing w:after="0" w:line="259" w:lineRule="auto"/>
            </w:pPr>
          </w:p>
        </w:tc>
      </w:tr>
      <w:tr w14:paraId="3E6AA3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64B30DA0">
            <w:pPr>
              <w:spacing w:after="0" w:line="259" w:lineRule="auto"/>
            </w:pPr>
            <w:r>
              <w:rPr>
                <w:rFonts w:ascii="微软雅黑" w:hAnsi="微软雅黑" w:eastAsia="微软雅黑"/>
                <w:sz w:val="18"/>
              </w:rPr>
              <w:t>PMC代表</w:t>
            </w:r>
          </w:p>
        </w:tc>
        <w:tc>
          <w:tcPr>
            <w:tcW w:w="1701" w:type="dxa"/>
            <w:tcMar>
              <w:top w:w="80" w:type="dxa"/>
              <w:left w:w="80" w:type="dxa"/>
              <w:bottom w:w="80" w:type="dxa"/>
              <w:right w:w="80" w:type="dxa"/>
            </w:tcMar>
            <w:vAlign w:val="center"/>
          </w:tcPr>
          <w:p w14:paraId="3568D26F">
            <w:pPr>
              <w:spacing w:after="0" w:line="259" w:lineRule="auto"/>
            </w:pPr>
          </w:p>
        </w:tc>
        <w:tc>
          <w:tcPr>
            <w:tcW w:w="3685" w:type="dxa"/>
            <w:tcMar>
              <w:top w:w="80" w:type="dxa"/>
              <w:left w:w="80" w:type="dxa"/>
              <w:bottom w:w="80" w:type="dxa"/>
              <w:right w:w="80" w:type="dxa"/>
            </w:tcMar>
            <w:vAlign w:val="center"/>
          </w:tcPr>
          <w:p w14:paraId="41882E17">
            <w:pPr>
              <w:spacing w:after="0" w:line="259" w:lineRule="auto"/>
            </w:pPr>
          </w:p>
        </w:tc>
        <w:tc>
          <w:tcPr>
            <w:tcW w:w="1757" w:type="dxa"/>
            <w:tcMar>
              <w:top w:w="80" w:type="dxa"/>
              <w:left w:w="80" w:type="dxa"/>
              <w:bottom w:w="80" w:type="dxa"/>
              <w:right w:w="80" w:type="dxa"/>
            </w:tcMar>
            <w:vAlign w:val="center"/>
          </w:tcPr>
          <w:p w14:paraId="55D0AD47">
            <w:pPr>
              <w:spacing w:after="0" w:line="259" w:lineRule="auto"/>
            </w:pPr>
          </w:p>
        </w:tc>
      </w:tr>
      <w:tr w14:paraId="26AE7A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39D1B067">
            <w:pPr>
              <w:spacing w:after="0" w:line="259" w:lineRule="auto"/>
            </w:pPr>
            <w:r>
              <w:rPr>
                <w:rFonts w:ascii="微软雅黑" w:hAnsi="微软雅黑" w:eastAsia="微软雅黑"/>
                <w:sz w:val="18"/>
              </w:rPr>
              <w:t>品质部代表</w:t>
            </w:r>
          </w:p>
        </w:tc>
        <w:tc>
          <w:tcPr>
            <w:tcW w:w="1701" w:type="dxa"/>
            <w:tcMar>
              <w:top w:w="80" w:type="dxa"/>
              <w:left w:w="80" w:type="dxa"/>
              <w:bottom w:w="80" w:type="dxa"/>
              <w:right w:w="80" w:type="dxa"/>
            </w:tcMar>
            <w:vAlign w:val="center"/>
          </w:tcPr>
          <w:p w14:paraId="1D317FB7">
            <w:pPr>
              <w:spacing w:after="0" w:line="259" w:lineRule="auto"/>
            </w:pPr>
          </w:p>
        </w:tc>
        <w:tc>
          <w:tcPr>
            <w:tcW w:w="3685" w:type="dxa"/>
            <w:tcMar>
              <w:top w:w="80" w:type="dxa"/>
              <w:left w:w="80" w:type="dxa"/>
              <w:bottom w:w="80" w:type="dxa"/>
              <w:right w:w="80" w:type="dxa"/>
            </w:tcMar>
            <w:vAlign w:val="center"/>
          </w:tcPr>
          <w:p w14:paraId="74D8506D">
            <w:pPr>
              <w:spacing w:after="0" w:line="259" w:lineRule="auto"/>
            </w:pPr>
          </w:p>
        </w:tc>
        <w:tc>
          <w:tcPr>
            <w:tcW w:w="1757" w:type="dxa"/>
            <w:tcMar>
              <w:top w:w="80" w:type="dxa"/>
              <w:left w:w="80" w:type="dxa"/>
              <w:bottom w:w="80" w:type="dxa"/>
              <w:right w:w="80" w:type="dxa"/>
            </w:tcMar>
            <w:vAlign w:val="center"/>
          </w:tcPr>
          <w:p w14:paraId="460B15E8">
            <w:pPr>
              <w:spacing w:after="0" w:line="259" w:lineRule="auto"/>
            </w:pPr>
          </w:p>
        </w:tc>
      </w:tr>
      <w:tr w14:paraId="325D61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2F1F0354">
            <w:pPr>
              <w:spacing w:after="0" w:line="259" w:lineRule="auto"/>
            </w:pPr>
            <w:r>
              <w:rPr>
                <w:rFonts w:ascii="微软雅黑" w:hAnsi="微软雅黑" w:eastAsia="微软雅黑"/>
                <w:sz w:val="18"/>
              </w:rPr>
              <w:t>财务代表</w:t>
            </w:r>
          </w:p>
        </w:tc>
        <w:tc>
          <w:tcPr>
            <w:tcW w:w="1701" w:type="dxa"/>
            <w:tcMar>
              <w:top w:w="80" w:type="dxa"/>
              <w:left w:w="80" w:type="dxa"/>
              <w:bottom w:w="80" w:type="dxa"/>
              <w:right w:w="80" w:type="dxa"/>
            </w:tcMar>
            <w:vAlign w:val="center"/>
          </w:tcPr>
          <w:p w14:paraId="665C843C">
            <w:pPr>
              <w:spacing w:after="0" w:line="259" w:lineRule="auto"/>
            </w:pPr>
          </w:p>
        </w:tc>
        <w:tc>
          <w:tcPr>
            <w:tcW w:w="3685" w:type="dxa"/>
            <w:tcMar>
              <w:top w:w="80" w:type="dxa"/>
              <w:left w:w="80" w:type="dxa"/>
              <w:bottom w:w="80" w:type="dxa"/>
              <w:right w:w="80" w:type="dxa"/>
            </w:tcMar>
            <w:vAlign w:val="center"/>
          </w:tcPr>
          <w:p w14:paraId="154CF98A">
            <w:pPr>
              <w:spacing w:after="0" w:line="259" w:lineRule="auto"/>
            </w:pPr>
          </w:p>
        </w:tc>
        <w:tc>
          <w:tcPr>
            <w:tcW w:w="1757" w:type="dxa"/>
            <w:tcMar>
              <w:top w:w="80" w:type="dxa"/>
              <w:left w:w="80" w:type="dxa"/>
              <w:bottom w:w="80" w:type="dxa"/>
              <w:right w:w="80" w:type="dxa"/>
            </w:tcMar>
            <w:vAlign w:val="center"/>
          </w:tcPr>
          <w:p w14:paraId="3E5EDEE6">
            <w:pPr>
              <w:spacing w:after="0" w:line="259" w:lineRule="auto"/>
            </w:pPr>
          </w:p>
        </w:tc>
      </w:tr>
      <w:tr w14:paraId="678EB9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1DA4C87B">
            <w:pPr>
              <w:spacing w:after="0" w:line="259" w:lineRule="auto"/>
            </w:pPr>
            <w:r>
              <w:rPr>
                <w:rFonts w:ascii="微软雅黑" w:hAnsi="微软雅黑" w:eastAsia="微软雅黑"/>
                <w:sz w:val="18"/>
              </w:rPr>
              <w:t>产品负责人/IT项目组</w:t>
            </w:r>
          </w:p>
        </w:tc>
        <w:tc>
          <w:tcPr>
            <w:tcW w:w="1701" w:type="dxa"/>
            <w:tcMar>
              <w:top w:w="80" w:type="dxa"/>
              <w:left w:w="80" w:type="dxa"/>
              <w:bottom w:w="80" w:type="dxa"/>
              <w:right w:w="80" w:type="dxa"/>
            </w:tcMar>
            <w:vAlign w:val="center"/>
          </w:tcPr>
          <w:p w14:paraId="2B1A6839">
            <w:pPr>
              <w:spacing w:after="0" w:line="259" w:lineRule="auto"/>
            </w:pPr>
          </w:p>
        </w:tc>
        <w:tc>
          <w:tcPr>
            <w:tcW w:w="3685" w:type="dxa"/>
            <w:tcMar>
              <w:top w:w="80" w:type="dxa"/>
              <w:left w:w="80" w:type="dxa"/>
              <w:bottom w:w="80" w:type="dxa"/>
              <w:right w:w="80" w:type="dxa"/>
            </w:tcMar>
            <w:vAlign w:val="center"/>
          </w:tcPr>
          <w:p w14:paraId="3CDC0EEB">
            <w:pPr>
              <w:spacing w:after="0" w:line="259" w:lineRule="auto"/>
            </w:pPr>
          </w:p>
        </w:tc>
        <w:tc>
          <w:tcPr>
            <w:tcW w:w="1757" w:type="dxa"/>
            <w:tcMar>
              <w:top w:w="80" w:type="dxa"/>
              <w:left w:w="80" w:type="dxa"/>
              <w:bottom w:w="80" w:type="dxa"/>
              <w:right w:w="80" w:type="dxa"/>
            </w:tcMar>
            <w:vAlign w:val="center"/>
          </w:tcPr>
          <w:p w14:paraId="024B8DD7">
            <w:pPr>
              <w:spacing w:after="0" w:line="259" w:lineRule="auto"/>
            </w:pPr>
          </w:p>
        </w:tc>
      </w:tr>
      <w:tr w14:paraId="61B29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81" w:type="dxa"/>
            <w:tcMar>
              <w:top w:w="80" w:type="dxa"/>
              <w:left w:w="80" w:type="dxa"/>
              <w:bottom w:w="80" w:type="dxa"/>
              <w:right w:w="80" w:type="dxa"/>
            </w:tcMar>
            <w:vAlign w:val="center"/>
          </w:tcPr>
          <w:p w14:paraId="73C84AB3">
            <w:pPr>
              <w:spacing w:after="0" w:line="259" w:lineRule="auto"/>
            </w:pPr>
            <w:r>
              <w:rPr>
                <w:rFonts w:ascii="微软雅黑" w:hAnsi="微软雅黑" w:eastAsia="微软雅黑"/>
                <w:sz w:val="18"/>
              </w:rPr>
              <w:t>开发负责人/实施方</w:t>
            </w:r>
          </w:p>
        </w:tc>
        <w:tc>
          <w:tcPr>
            <w:tcW w:w="1701" w:type="dxa"/>
            <w:tcMar>
              <w:top w:w="80" w:type="dxa"/>
              <w:left w:w="80" w:type="dxa"/>
              <w:bottom w:w="80" w:type="dxa"/>
              <w:right w:w="80" w:type="dxa"/>
            </w:tcMar>
            <w:vAlign w:val="center"/>
          </w:tcPr>
          <w:p w14:paraId="45E2FD93">
            <w:pPr>
              <w:spacing w:after="0" w:line="259" w:lineRule="auto"/>
            </w:pPr>
          </w:p>
        </w:tc>
        <w:tc>
          <w:tcPr>
            <w:tcW w:w="3685" w:type="dxa"/>
            <w:tcMar>
              <w:top w:w="80" w:type="dxa"/>
              <w:left w:w="80" w:type="dxa"/>
              <w:bottom w:w="80" w:type="dxa"/>
              <w:right w:w="80" w:type="dxa"/>
            </w:tcMar>
            <w:vAlign w:val="center"/>
          </w:tcPr>
          <w:p w14:paraId="29C84B57">
            <w:pPr>
              <w:spacing w:after="0" w:line="259" w:lineRule="auto"/>
            </w:pPr>
          </w:p>
        </w:tc>
        <w:tc>
          <w:tcPr>
            <w:tcW w:w="1757" w:type="dxa"/>
            <w:tcMar>
              <w:top w:w="80" w:type="dxa"/>
              <w:left w:w="80" w:type="dxa"/>
              <w:bottom w:w="80" w:type="dxa"/>
              <w:right w:w="80" w:type="dxa"/>
            </w:tcMar>
            <w:vAlign w:val="center"/>
          </w:tcPr>
          <w:p w14:paraId="73F51D08">
            <w:pPr>
              <w:spacing w:after="0" w:line="259" w:lineRule="auto"/>
            </w:pPr>
          </w:p>
        </w:tc>
      </w:tr>
    </w:tbl>
    <w:p w14:paraId="371043D5">
      <w:pPr>
        <w:spacing w:before="240"/>
      </w:pPr>
      <w:r>
        <w:rPr>
          <w:rFonts w:ascii="微软雅黑" w:hAnsi="微软雅黑" w:eastAsia="微软雅黑"/>
          <w:b/>
          <w:color w:val="1F4E79"/>
        </w:rPr>
        <w:t>确认声明：</w:t>
      </w:r>
      <w:r>
        <w:t>各方确认本文件作为MES仓储管理模块产品需求基线。对业务流程、库存口径、U8接口、审批权限或验收标准的任何调整，均须履行需求变更流程。</w:t>
      </w:r>
    </w:p>
    <w:p w14:paraId="6E74B1F5">
      <w:pPr>
        <w:pStyle w:val="2"/>
      </w:pPr>
      <w:bookmarkStart w:id="226" w:name="_Toc7890"/>
      <w:bookmarkStart w:id="227" w:name="_Toc11279"/>
      <w:bookmarkStart w:id="228" w:name="_Toc22613"/>
      <w:r>
        <w:t>附录A 需求编号与来源对应关系</w:t>
      </w:r>
      <w:bookmarkEnd w:id="226"/>
      <w:bookmarkEnd w:id="227"/>
      <w:bookmarkEnd w:id="228"/>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83"/>
        <w:gridCol w:w="1329"/>
        <w:gridCol w:w="2164"/>
        <w:gridCol w:w="4248"/>
      </w:tblGrid>
      <w:tr w14:paraId="574BCD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783" w:type="dxa"/>
            <w:shd w:val="clear" w:color="auto" w:fill="1F4E78"/>
            <w:tcMar>
              <w:top w:w="80" w:type="dxa"/>
              <w:left w:w="80" w:type="dxa"/>
              <w:bottom w:w="80" w:type="dxa"/>
              <w:right w:w="80" w:type="dxa"/>
            </w:tcMar>
            <w:vAlign w:val="center"/>
          </w:tcPr>
          <w:p w14:paraId="4189F2A4">
            <w:pPr>
              <w:spacing w:after="0" w:line="259" w:lineRule="auto"/>
              <w:jc w:val="center"/>
            </w:pPr>
            <w:r>
              <w:rPr>
                <w:rFonts w:ascii="微软雅黑" w:hAnsi="微软雅黑" w:eastAsia="微软雅黑"/>
                <w:b/>
                <w:color w:val="FFFFFF"/>
                <w:sz w:val="16"/>
              </w:rPr>
              <w:t>PRD需求编号</w:t>
            </w:r>
          </w:p>
        </w:tc>
        <w:tc>
          <w:tcPr>
            <w:tcW w:w="1329" w:type="dxa"/>
            <w:shd w:val="clear" w:color="auto" w:fill="1F4E78"/>
            <w:tcMar>
              <w:top w:w="80" w:type="dxa"/>
              <w:left w:w="80" w:type="dxa"/>
              <w:bottom w:w="80" w:type="dxa"/>
              <w:right w:w="80" w:type="dxa"/>
            </w:tcMar>
            <w:vAlign w:val="center"/>
          </w:tcPr>
          <w:p w14:paraId="09111C6A">
            <w:pPr>
              <w:spacing w:after="0" w:line="259" w:lineRule="auto"/>
              <w:jc w:val="center"/>
            </w:pPr>
            <w:r>
              <w:rPr>
                <w:rFonts w:ascii="微软雅黑" w:hAnsi="微软雅黑" w:eastAsia="微软雅黑"/>
                <w:b/>
                <w:color w:val="FFFFFF"/>
                <w:sz w:val="16"/>
              </w:rPr>
              <w:t>功能点</w:t>
            </w:r>
          </w:p>
        </w:tc>
        <w:tc>
          <w:tcPr>
            <w:tcW w:w="2164" w:type="dxa"/>
            <w:shd w:val="clear" w:color="auto" w:fill="1F4E78"/>
            <w:tcMar>
              <w:top w:w="80" w:type="dxa"/>
              <w:left w:w="80" w:type="dxa"/>
              <w:bottom w:w="80" w:type="dxa"/>
              <w:right w:w="80" w:type="dxa"/>
            </w:tcMar>
            <w:vAlign w:val="center"/>
          </w:tcPr>
          <w:p w14:paraId="20ADF11E">
            <w:pPr>
              <w:spacing w:after="0" w:line="259" w:lineRule="auto"/>
              <w:jc w:val="center"/>
            </w:pPr>
            <w:r>
              <w:rPr>
                <w:rFonts w:ascii="微软雅黑" w:hAnsi="微软雅黑" w:eastAsia="微软雅黑"/>
                <w:b/>
                <w:color w:val="FFFFFF"/>
                <w:sz w:val="16"/>
              </w:rPr>
              <w:t>需求名称</w:t>
            </w:r>
          </w:p>
        </w:tc>
        <w:tc>
          <w:tcPr>
            <w:tcW w:w="4248" w:type="dxa"/>
            <w:shd w:val="clear" w:color="auto" w:fill="1F4E78"/>
            <w:tcMar>
              <w:top w:w="80" w:type="dxa"/>
              <w:left w:w="80" w:type="dxa"/>
              <w:bottom w:w="80" w:type="dxa"/>
              <w:right w:w="80" w:type="dxa"/>
            </w:tcMar>
            <w:vAlign w:val="center"/>
          </w:tcPr>
          <w:p w14:paraId="37CCC2F8">
            <w:pPr>
              <w:spacing w:after="0" w:line="259" w:lineRule="auto"/>
              <w:jc w:val="center"/>
            </w:pPr>
            <w:r>
              <w:rPr>
                <w:rFonts w:ascii="微软雅黑" w:hAnsi="微软雅黑" w:eastAsia="微软雅黑"/>
                <w:b/>
                <w:color w:val="FFFFFF"/>
                <w:sz w:val="16"/>
              </w:rPr>
              <w:t>来源</w:t>
            </w:r>
          </w:p>
        </w:tc>
      </w:tr>
      <w:tr w14:paraId="57CFD6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377C1DEB">
            <w:pPr>
              <w:spacing w:after="0" w:line="259" w:lineRule="auto"/>
            </w:pPr>
            <w:r>
              <w:rPr>
                <w:rFonts w:ascii="微软雅黑" w:hAnsi="微软雅黑" w:eastAsia="微软雅黑"/>
                <w:sz w:val="16"/>
              </w:rPr>
              <w:t>REQ-001</w:t>
            </w:r>
          </w:p>
        </w:tc>
        <w:tc>
          <w:tcPr>
            <w:tcW w:w="1329" w:type="dxa"/>
            <w:tcMar>
              <w:top w:w="80" w:type="dxa"/>
              <w:left w:w="80" w:type="dxa"/>
              <w:bottom w:w="80" w:type="dxa"/>
              <w:right w:w="80" w:type="dxa"/>
            </w:tcMar>
            <w:vAlign w:val="center"/>
          </w:tcPr>
          <w:p w14:paraId="199121E9">
            <w:pPr>
              <w:spacing w:after="0" w:line="259" w:lineRule="auto"/>
            </w:pPr>
            <w:r>
              <w:rPr>
                <w:rFonts w:ascii="微软雅黑" w:hAnsi="微软雅黑" w:eastAsia="微软雅黑"/>
                <w:sz w:val="16"/>
              </w:rPr>
              <w:t>1-1</w:t>
            </w:r>
          </w:p>
        </w:tc>
        <w:tc>
          <w:tcPr>
            <w:tcW w:w="2164" w:type="dxa"/>
            <w:tcMar>
              <w:top w:w="80" w:type="dxa"/>
              <w:left w:w="80" w:type="dxa"/>
              <w:bottom w:w="80" w:type="dxa"/>
              <w:right w:w="80" w:type="dxa"/>
            </w:tcMar>
            <w:vAlign w:val="center"/>
          </w:tcPr>
          <w:p w14:paraId="4D16BDEF">
            <w:pPr>
              <w:spacing w:after="0" w:line="259" w:lineRule="auto"/>
            </w:pPr>
            <w:r>
              <w:rPr>
                <w:rFonts w:ascii="微软雅黑" w:hAnsi="微软雅黑" w:eastAsia="微软雅黑"/>
                <w:sz w:val="16"/>
              </w:rPr>
              <w:t>最小包装条码管理体系</w:t>
            </w:r>
          </w:p>
        </w:tc>
        <w:tc>
          <w:tcPr>
            <w:tcW w:w="4248" w:type="dxa"/>
            <w:tcMar>
              <w:top w:w="80" w:type="dxa"/>
              <w:left w:w="80" w:type="dxa"/>
              <w:bottom w:w="80" w:type="dxa"/>
              <w:right w:w="80" w:type="dxa"/>
            </w:tcMar>
            <w:vAlign w:val="center"/>
          </w:tcPr>
          <w:p w14:paraId="0711C0A8">
            <w:pPr>
              <w:spacing w:after="0" w:line="259" w:lineRule="auto"/>
            </w:pPr>
            <w:r>
              <w:rPr>
                <w:rFonts w:ascii="微软雅黑" w:hAnsi="微软雅黑" w:eastAsia="微软雅黑"/>
                <w:sz w:val="16"/>
              </w:rPr>
              <w:t>功能清单与验收标准V1.1 / 需求及验收标准清单V1.1</w:t>
            </w:r>
          </w:p>
        </w:tc>
      </w:tr>
      <w:tr w14:paraId="6F47E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591BD6C0">
            <w:pPr>
              <w:spacing w:after="0" w:line="259" w:lineRule="auto"/>
            </w:pPr>
            <w:r>
              <w:rPr>
                <w:rFonts w:ascii="微软雅黑" w:hAnsi="微软雅黑" w:eastAsia="微软雅黑"/>
                <w:sz w:val="16"/>
              </w:rPr>
              <w:t>REQ-002</w:t>
            </w:r>
          </w:p>
        </w:tc>
        <w:tc>
          <w:tcPr>
            <w:tcW w:w="1329" w:type="dxa"/>
            <w:tcMar>
              <w:top w:w="80" w:type="dxa"/>
              <w:left w:w="80" w:type="dxa"/>
              <w:bottom w:w="80" w:type="dxa"/>
              <w:right w:w="80" w:type="dxa"/>
            </w:tcMar>
            <w:vAlign w:val="center"/>
          </w:tcPr>
          <w:p w14:paraId="48BFFE34">
            <w:pPr>
              <w:spacing w:after="0" w:line="259" w:lineRule="auto"/>
            </w:pPr>
            <w:r>
              <w:rPr>
                <w:rFonts w:ascii="微软雅黑" w:hAnsi="微软雅黑" w:eastAsia="微软雅黑"/>
                <w:sz w:val="16"/>
              </w:rPr>
              <w:t>1-2</w:t>
            </w:r>
          </w:p>
        </w:tc>
        <w:tc>
          <w:tcPr>
            <w:tcW w:w="2164" w:type="dxa"/>
            <w:tcMar>
              <w:top w:w="80" w:type="dxa"/>
              <w:left w:w="80" w:type="dxa"/>
              <w:bottom w:w="80" w:type="dxa"/>
              <w:right w:w="80" w:type="dxa"/>
            </w:tcMar>
            <w:vAlign w:val="center"/>
          </w:tcPr>
          <w:p w14:paraId="3AB21B55">
            <w:pPr>
              <w:spacing w:after="0" w:line="259" w:lineRule="auto"/>
            </w:pPr>
            <w:r>
              <w:rPr>
                <w:rFonts w:ascii="微软雅黑" w:hAnsi="微软雅黑" w:eastAsia="微软雅黑"/>
                <w:sz w:val="16"/>
              </w:rPr>
              <w:t>部分接收与让步接收流程</w:t>
            </w:r>
          </w:p>
        </w:tc>
        <w:tc>
          <w:tcPr>
            <w:tcW w:w="4248" w:type="dxa"/>
            <w:tcMar>
              <w:top w:w="80" w:type="dxa"/>
              <w:left w:w="80" w:type="dxa"/>
              <w:bottom w:w="80" w:type="dxa"/>
              <w:right w:w="80" w:type="dxa"/>
            </w:tcMar>
            <w:vAlign w:val="center"/>
          </w:tcPr>
          <w:p w14:paraId="6B97DA20">
            <w:pPr>
              <w:spacing w:after="0" w:line="259" w:lineRule="auto"/>
            </w:pPr>
            <w:r>
              <w:rPr>
                <w:rFonts w:ascii="微软雅黑" w:hAnsi="微软雅黑" w:eastAsia="微软雅黑"/>
                <w:sz w:val="16"/>
              </w:rPr>
              <w:t>功能清单与验收标准V1.1 / 需求及验收标准清单V1.1</w:t>
            </w:r>
          </w:p>
        </w:tc>
      </w:tr>
      <w:tr w14:paraId="544A56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62A99DD6">
            <w:pPr>
              <w:spacing w:after="0" w:line="259" w:lineRule="auto"/>
            </w:pPr>
            <w:r>
              <w:rPr>
                <w:rFonts w:ascii="微软雅黑" w:hAnsi="微软雅黑" w:eastAsia="微软雅黑"/>
                <w:sz w:val="16"/>
              </w:rPr>
              <w:t>REQ-003</w:t>
            </w:r>
          </w:p>
        </w:tc>
        <w:tc>
          <w:tcPr>
            <w:tcW w:w="1329" w:type="dxa"/>
            <w:tcMar>
              <w:top w:w="80" w:type="dxa"/>
              <w:left w:w="80" w:type="dxa"/>
              <w:bottom w:w="80" w:type="dxa"/>
              <w:right w:w="80" w:type="dxa"/>
            </w:tcMar>
            <w:vAlign w:val="center"/>
          </w:tcPr>
          <w:p w14:paraId="2BF241F0">
            <w:pPr>
              <w:spacing w:after="0" w:line="259" w:lineRule="auto"/>
            </w:pPr>
            <w:r>
              <w:rPr>
                <w:rFonts w:ascii="微软雅黑" w:hAnsi="微软雅黑" w:eastAsia="微软雅黑"/>
                <w:sz w:val="16"/>
              </w:rPr>
              <w:t>1-3</w:t>
            </w:r>
          </w:p>
        </w:tc>
        <w:tc>
          <w:tcPr>
            <w:tcW w:w="2164" w:type="dxa"/>
            <w:tcMar>
              <w:top w:w="80" w:type="dxa"/>
              <w:left w:w="80" w:type="dxa"/>
              <w:bottom w:w="80" w:type="dxa"/>
              <w:right w:w="80" w:type="dxa"/>
            </w:tcMar>
            <w:vAlign w:val="center"/>
          </w:tcPr>
          <w:p w14:paraId="5883A34C">
            <w:pPr>
              <w:spacing w:after="0" w:line="259" w:lineRule="auto"/>
            </w:pPr>
            <w:r>
              <w:rPr>
                <w:rFonts w:ascii="微软雅黑" w:hAnsi="微软雅黑" w:eastAsia="微软雅黑"/>
                <w:sz w:val="16"/>
              </w:rPr>
              <w:t>ABC分类差异化清点策略</w:t>
            </w:r>
          </w:p>
        </w:tc>
        <w:tc>
          <w:tcPr>
            <w:tcW w:w="4248" w:type="dxa"/>
            <w:tcMar>
              <w:top w:w="80" w:type="dxa"/>
              <w:left w:w="80" w:type="dxa"/>
              <w:bottom w:w="80" w:type="dxa"/>
              <w:right w:w="80" w:type="dxa"/>
            </w:tcMar>
            <w:vAlign w:val="center"/>
          </w:tcPr>
          <w:p w14:paraId="7E8A94A1">
            <w:pPr>
              <w:spacing w:after="0" w:line="259" w:lineRule="auto"/>
            </w:pPr>
            <w:r>
              <w:rPr>
                <w:rFonts w:ascii="微软雅黑" w:hAnsi="微软雅黑" w:eastAsia="微软雅黑"/>
                <w:sz w:val="16"/>
              </w:rPr>
              <w:t>功能清单与验收标准V1.1 / 需求及验收标准清单V1.1</w:t>
            </w:r>
          </w:p>
        </w:tc>
      </w:tr>
      <w:tr w14:paraId="46DBA9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65700E87">
            <w:pPr>
              <w:spacing w:after="0" w:line="259" w:lineRule="auto"/>
            </w:pPr>
            <w:r>
              <w:rPr>
                <w:rFonts w:ascii="微软雅黑" w:hAnsi="微软雅黑" w:eastAsia="微软雅黑"/>
                <w:sz w:val="16"/>
              </w:rPr>
              <w:t>REQ-004</w:t>
            </w:r>
          </w:p>
        </w:tc>
        <w:tc>
          <w:tcPr>
            <w:tcW w:w="1329" w:type="dxa"/>
            <w:tcMar>
              <w:top w:w="80" w:type="dxa"/>
              <w:left w:w="80" w:type="dxa"/>
              <w:bottom w:w="80" w:type="dxa"/>
              <w:right w:w="80" w:type="dxa"/>
            </w:tcMar>
            <w:vAlign w:val="center"/>
          </w:tcPr>
          <w:p w14:paraId="6B9125E4">
            <w:pPr>
              <w:spacing w:after="0" w:line="259" w:lineRule="auto"/>
            </w:pPr>
            <w:r>
              <w:rPr>
                <w:rFonts w:ascii="微软雅黑" w:hAnsi="微软雅黑" w:eastAsia="微软雅黑"/>
                <w:sz w:val="16"/>
              </w:rPr>
              <w:t>1-4</w:t>
            </w:r>
          </w:p>
        </w:tc>
        <w:tc>
          <w:tcPr>
            <w:tcW w:w="2164" w:type="dxa"/>
            <w:tcMar>
              <w:top w:w="80" w:type="dxa"/>
              <w:left w:w="80" w:type="dxa"/>
              <w:bottom w:w="80" w:type="dxa"/>
              <w:right w:w="80" w:type="dxa"/>
            </w:tcMar>
            <w:vAlign w:val="center"/>
          </w:tcPr>
          <w:p w14:paraId="74A0F464">
            <w:pPr>
              <w:spacing w:after="0" w:line="259" w:lineRule="auto"/>
            </w:pPr>
            <w:r>
              <w:rPr>
                <w:rFonts w:ascii="微软雅黑" w:hAnsi="微软雅黑" w:eastAsia="微软雅黑"/>
                <w:sz w:val="16"/>
              </w:rPr>
              <w:t>委外物料入库流程</w:t>
            </w:r>
          </w:p>
        </w:tc>
        <w:tc>
          <w:tcPr>
            <w:tcW w:w="4248" w:type="dxa"/>
            <w:tcMar>
              <w:top w:w="80" w:type="dxa"/>
              <w:left w:w="80" w:type="dxa"/>
              <w:bottom w:w="80" w:type="dxa"/>
              <w:right w:w="80" w:type="dxa"/>
            </w:tcMar>
            <w:vAlign w:val="center"/>
          </w:tcPr>
          <w:p w14:paraId="79158048">
            <w:pPr>
              <w:spacing w:after="0" w:line="259" w:lineRule="auto"/>
            </w:pPr>
            <w:r>
              <w:rPr>
                <w:rFonts w:ascii="微软雅黑" w:hAnsi="微软雅黑" w:eastAsia="微软雅黑"/>
                <w:sz w:val="16"/>
              </w:rPr>
              <w:t>功能清单与验收标准V1.1 / 需求及验收标准清单V1.1</w:t>
            </w:r>
          </w:p>
        </w:tc>
      </w:tr>
      <w:tr w14:paraId="2EB324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69A29E0B">
            <w:pPr>
              <w:spacing w:after="0" w:line="259" w:lineRule="auto"/>
            </w:pPr>
            <w:r>
              <w:rPr>
                <w:rFonts w:ascii="微软雅黑" w:hAnsi="微软雅黑" w:eastAsia="微软雅黑"/>
                <w:sz w:val="16"/>
              </w:rPr>
              <w:t>REQ-005</w:t>
            </w:r>
          </w:p>
        </w:tc>
        <w:tc>
          <w:tcPr>
            <w:tcW w:w="1329" w:type="dxa"/>
            <w:tcMar>
              <w:top w:w="80" w:type="dxa"/>
              <w:left w:w="80" w:type="dxa"/>
              <w:bottom w:w="80" w:type="dxa"/>
              <w:right w:w="80" w:type="dxa"/>
            </w:tcMar>
            <w:vAlign w:val="center"/>
          </w:tcPr>
          <w:p w14:paraId="4C558222">
            <w:pPr>
              <w:spacing w:after="0" w:line="259" w:lineRule="auto"/>
            </w:pPr>
            <w:r>
              <w:rPr>
                <w:rFonts w:ascii="微软雅黑" w:hAnsi="微软雅黑" w:eastAsia="微软雅黑"/>
                <w:sz w:val="16"/>
              </w:rPr>
              <w:t>2-1</w:t>
            </w:r>
          </w:p>
        </w:tc>
        <w:tc>
          <w:tcPr>
            <w:tcW w:w="2164" w:type="dxa"/>
            <w:tcMar>
              <w:top w:w="80" w:type="dxa"/>
              <w:left w:w="80" w:type="dxa"/>
              <w:bottom w:w="80" w:type="dxa"/>
              <w:right w:w="80" w:type="dxa"/>
            </w:tcMar>
            <w:vAlign w:val="center"/>
          </w:tcPr>
          <w:p w14:paraId="3CEAC607">
            <w:pPr>
              <w:spacing w:after="0" w:line="259" w:lineRule="auto"/>
            </w:pPr>
            <w:r>
              <w:rPr>
                <w:rFonts w:ascii="微软雅黑" w:hAnsi="微软雅黑" w:eastAsia="微软雅黑"/>
                <w:sz w:val="16"/>
              </w:rPr>
              <w:t>齐套性检查</w:t>
            </w:r>
          </w:p>
        </w:tc>
        <w:tc>
          <w:tcPr>
            <w:tcW w:w="4248" w:type="dxa"/>
            <w:tcMar>
              <w:top w:w="80" w:type="dxa"/>
              <w:left w:w="80" w:type="dxa"/>
              <w:bottom w:w="80" w:type="dxa"/>
              <w:right w:w="80" w:type="dxa"/>
            </w:tcMar>
            <w:vAlign w:val="center"/>
          </w:tcPr>
          <w:p w14:paraId="092F4870">
            <w:pPr>
              <w:spacing w:after="0" w:line="259" w:lineRule="auto"/>
            </w:pPr>
            <w:r>
              <w:rPr>
                <w:rFonts w:ascii="微软雅黑" w:hAnsi="微软雅黑" w:eastAsia="微软雅黑"/>
                <w:sz w:val="16"/>
              </w:rPr>
              <w:t>功能清单与验收标准V1.1 / 需求及验收标准清单V1.1</w:t>
            </w:r>
          </w:p>
        </w:tc>
      </w:tr>
      <w:tr w14:paraId="02362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68B296E">
            <w:pPr>
              <w:spacing w:after="0" w:line="259" w:lineRule="auto"/>
            </w:pPr>
            <w:r>
              <w:rPr>
                <w:rFonts w:ascii="微软雅黑" w:hAnsi="微软雅黑" w:eastAsia="微软雅黑"/>
                <w:sz w:val="16"/>
              </w:rPr>
              <w:t>REQ-006</w:t>
            </w:r>
          </w:p>
        </w:tc>
        <w:tc>
          <w:tcPr>
            <w:tcW w:w="1329" w:type="dxa"/>
            <w:tcMar>
              <w:top w:w="80" w:type="dxa"/>
              <w:left w:w="80" w:type="dxa"/>
              <w:bottom w:w="80" w:type="dxa"/>
              <w:right w:w="80" w:type="dxa"/>
            </w:tcMar>
            <w:vAlign w:val="center"/>
          </w:tcPr>
          <w:p w14:paraId="6698A7D8">
            <w:pPr>
              <w:spacing w:after="0" w:line="259" w:lineRule="auto"/>
            </w:pPr>
            <w:r>
              <w:rPr>
                <w:rFonts w:ascii="微软雅黑" w:hAnsi="微软雅黑" w:eastAsia="微软雅黑"/>
                <w:sz w:val="16"/>
              </w:rPr>
              <w:t>2-2</w:t>
            </w:r>
          </w:p>
        </w:tc>
        <w:tc>
          <w:tcPr>
            <w:tcW w:w="2164" w:type="dxa"/>
            <w:tcMar>
              <w:top w:w="80" w:type="dxa"/>
              <w:left w:w="80" w:type="dxa"/>
              <w:bottom w:w="80" w:type="dxa"/>
              <w:right w:w="80" w:type="dxa"/>
            </w:tcMar>
            <w:vAlign w:val="center"/>
          </w:tcPr>
          <w:p w14:paraId="31A30CEA">
            <w:pPr>
              <w:spacing w:after="0" w:line="259" w:lineRule="auto"/>
            </w:pPr>
            <w:r>
              <w:rPr>
                <w:rFonts w:ascii="微软雅黑" w:hAnsi="微软雅黑" w:eastAsia="微软雅黑"/>
                <w:sz w:val="16"/>
              </w:rPr>
              <w:t>PDA扫码备料</w:t>
            </w:r>
          </w:p>
        </w:tc>
        <w:tc>
          <w:tcPr>
            <w:tcW w:w="4248" w:type="dxa"/>
            <w:tcMar>
              <w:top w:w="80" w:type="dxa"/>
              <w:left w:w="80" w:type="dxa"/>
              <w:bottom w:w="80" w:type="dxa"/>
              <w:right w:w="80" w:type="dxa"/>
            </w:tcMar>
            <w:vAlign w:val="center"/>
          </w:tcPr>
          <w:p w14:paraId="4FE9C0B0">
            <w:pPr>
              <w:spacing w:after="0" w:line="259" w:lineRule="auto"/>
            </w:pPr>
            <w:r>
              <w:rPr>
                <w:rFonts w:ascii="微软雅黑" w:hAnsi="微软雅黑" w:eastAsia="微软雅黑"/>
                <w:sz w:val="16"/>
              </w:rPr>
              <w:t>功能清单与验收标准V1.1 / 需求及验收标准清单V1.1</w:t>
            </w:r>
          </w:p>
        </w:tc>
      </w:tr>
      <w:tr w14:paraId="7CED9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780DC21">
            <w:pPr>
              <w:spacing w:after="0" w:line="259" w:lineRule="auto"/>
            </w:pPr>
            <w:r>
              <w:rPr>
                <w:rFonts w:ascii="微软雅黑" w:hAnsi="微软雅黑" w:eastAsia="微软雅黑"/>
                <w:sz w:val="16"/>
              </w:rPr>
              <w:t>REQ-007</w:t>
            </w:r>
          </w:p>
        </w:tc>
        <w:tc>
          <w:tcPr>
            <w:tcW w:w="1329" w:type="dxa"/>
            <w:tcMar>
              <w:top w:w="80" w:type="dxa"/>
              <w:left w:w="80" w:type="dxa"/>
              <w:bottom w:w="80" w:type="dxa"/>
              <w:right w:w="80" w:type="dxa"/>
            </w:tcMar>
            <w:vAlign w:val="center"/>
          </w:tcPr>
          <w:p w14:paraId="715781BB">
            <w:pPr>
              <w:spacing w:after="0" w:line="259" w:lineRule="auto"/>
            </w:pPr>
            <w:r>
              <w:rPr>
                <w:rFonts w:ascii="微软雅黑" w:hAnsi="微软雅黑" w:eastAsia="微软雅黑"/>
                <w:sz w:val="16"/>
              </w:rPr>
              <w:t>2-3</w:t>
            </w:r>
          </w:p>
        </w:tc>
        <w:tc>
          <w:tcPr>
            <w:tcW w:w="2164" w:type="dxa"/>
            <w:tcMar>
              <w:top w:w="80" w:type="dxa"/>
              <w:left w:w="80" w:type="dxa"/>
              <w:bottom w:w="80" w:type="dxa"/>
              <w:right w:w="80" w:type="dxa"/>
            </w:tcMar>
            <w:vAlign w:val="center"/>
          </w:tcPr>
          <w:p w14:paraId="585E1B86">
            <w:pPr>
              <w:spacing w:after="0" w:line="259" w:lineRule="auto"/>
            </w:pPr>
            <w:r>
              <w:rPr>
                <w:rFonts w:ascii="微软雅黑" w:hAnsi="微软雅黑" w:eastAsia="微软雅黑"/>
                <w:sz w:val="16"/>
              </w:rPr>
              <w:t>物权交接与系统出账同步</w:t>
            </w:r>
          </w:p>
        </w:tc>
        <w:tc>
          <w:tcPr>
            <w:tcW w:w="4248" w:type="dxa"/>
            <w:tcMar>
              <w:top w:w="80" w:type="dxa"/>
              <w:left w:w="80" w:type="dxa"/>
              <w:bottom w:w="80" w:type="dxa"/>
              <w:right w:w="80" w:type="dxa"/>
            </w:tcMar>
            <w:vAlign w:val="center"/>
          </w:tcPr>
          <w:p w14:paraId="33B5EF5A">
            <w:pPr>
              <w:spacing w:after="0" w:line="259" w:lineRule="auto"/>
            </w:pPr>
            <w:r>
              <w:rPr>
                <w:rFonts w:ascii="微软雅黑" w:hAnsi="微软雅黑" w:eastAsia="微软雅黑"/>
                <w:sz w:val="16"/>
              </w:rPr>
              <w:t>功能清单与验收标准V1.1 / 需求及验收标准清单V1.1</w:t>
            </w:r>
          </w:p>
        </w:tc>
      </w:tr>
      <w:tr w14:paraId="088CCD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7ADA17FE">
            <w:pPr>
              <w:spacing w:after="0" w:line="259" w:lineRule="auto"/>
            </w:pPr>
            <w:r>
              <w:rPr>
                <w:rFonts w:ascii="微软雅黑" w:hAnsi="微软雅黑" w:eastAsia="微软雅黑"/>
                <w:sz w:val="16"/>
              </w:rPr>
              <w:t>REQ-008</w:t>
            </w:r>
          </w:p>
        </w:tc>
        <w:tc>
          <w:tcPr>
            <w:tcW w:w="1329" w:type="dxa"/>
            <w:tcMar>
              <w:top w:w="80" w:type="dxa"/>
              <w:left w:w="80" w:type="dxa"/>
              <w:bottom w:w="80" w:type="dxa"/>
              <w:right w:w="80" w:type="dxa"/>
            </w:tcMar>
            <w:vAlign w:val="center"/>
          </w:tcPr>
          <w:p w14:paraId="5EEACFEB">
            <w:pPr>
              <w:spacing w:after="0" w:line="259" w:lineRule="auto"/>
            </w:pPr>
            <w:r>
              <w:rPr>
                <w:rFonts w:ascii="微软雅黑" w:hAnsi="微软雅黑" w:eastAsia="微软雅黑"/>
                <w:sz w:val="16"/>
              </w:rPr>
              <w:t>2-4</w:t>
            </w:r>
          </w:p>
        </w:tc>
        <w:tc>
          <w:tcPr>
            <w:tcW w:w="2164" w:type="dxa"/>
            <w:tcMar>
              <w:top w:w="80" w:type="dxa"/>
              <w:left w:w="80" w:type="dxa"/>
              <w:bottom w:w="80" w:type="dxa"/>
              <w:right w:w="80" w:type="dxa"/>
            </w:tcMar>
            <w:vAlign w:val="center"/>
          </w:tcPr>
          <w:p w14:paraId="6B167736">
            <w:pPr>
              <w:spacing w:after="0" w:line="259" w:lineRule="auto"/>
            </w:pPr>
            <w:r>
              <w:rPr>
                <w:rFonts w:ascii="微软雅黑" w:hAnsi="微软雅黑" w:eastAsia="微软雅黑"/>
                <w:sz w:val="16"/>
              </w:rPr>
              <w:t>备料储位自动分配</w:t>
            </w:r>
          </w:p>
        </w:tc>
        <w:tc>
          <w:tcPr>
            <w:tcW w:w="4248" w:type="dxa"/>
            <w:tcMar>
              <w:top w:w="80" w:type="dxa"/>
              <w:left w:w="80" w:type="dxa"/>
              <w:bottom w:w="80" w:type="dxa"/>
              <w:right w:w="80" w:type="dxa"/>
            </w:tcMar>
            <w:vAlign w:val="center"/>
          </w:tcPr>
          <w:p w14:paraId="7454559D">
            <w:pPr>
              <w:spacing w:after="0" w:line="259" w:lineRule="auto"/>
            </w:pPr>
            <w:r>
              <w:rPr>
                <w:rFonts w:ascii="微软雅黑" w:hAnsi="微软雅黑" w:eastAsia="微软雅黑"/>
                <w:sz w:val="16"/>
              </w:rPr>
              <w:t>功能清单与验收标准V1.1 / 需求及验收标准清单V1.1</w:t>
            </w:r>
          </w:p>
        </w:tc>
      </w:tr>
      <w:tr w14:paraId="601CC0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1935CE13">
            <w:pPr>
              <w:spacing w:after="0" w:line="259" w:lineRule="auto"/>
            </w:pPr>
            <w:r>
              <w:rPr>
                <w:rFonts w:ascii="微软雅黑" w:hAnsi="微软雅黑" w:eastAsia="微软雅黑"/>
                <w:sz w:val="16"/>
              </w:rPr>
              <w:t>REQ-009</w:t>
            </w:r>
          </w:p>
        </w:tc>
        <w:tc>
          <w:tcPr>
            <w:tcW w:w="1329" w:type="dxa"/>
            <w:tcMar>
              <w:top w:w="80" w:type="dxa"/>
              <w:left w:w="80" w:type="dxa"/>
              <w:bottom w:w="80" w:type="dxa"/>
              <w:right w:w="80" w:type="dxa"/>
            </w:tcMar>
            <w:vAlign w:val="center"/>
          </w:tcPr>
          <w:p w14:paraId="723399D2">
            <w:pPr>
              <w:spacing w:after="0" w:line="259" w:lineRule="auto"/>
            </w:pPr>
            <w:r>
              <w:rPr>
                <w:rFonts w:ascii="微软雅黑" w:hAnsi="微软雅黑" w:eastAsia="微软雅黑"/>
                <w:sz w:val="16"/>
              </w:rPr>
              <w:t>3-1</w:t>
            </w:r>
          </w:p>
        </w:tc>
        <w:tc>
          <w:tcPr>
            <w:tcW w:w="2164" w:type="dxa"/>
            <w:tcMar>
              <w:top w:w="80" w:type="dxa"/>
              <w:left w:w="80" w:type="dxa"/>
              <w:bottom w:w="80" w:type="dxa"/>
              <w:right w:w="80" w:type="dxa"/>
            </w:tcMar>
            <w:vAlign w:val="center"/>
          </w:tcPr>
          <w:p w14:paraId="2EE39673">
            <w:pPr>
              <w:spacing w:after="0" w:line="259" w:lineRule="auto"/>
            </w:pPr>
            <w:r>
              <w:rPr>
                <w:rFonts w:ascii="微软雅黑" w:hAnsi="微软雅黑" w:eastAsia="微软雅黑"/>
                <w:sz w:val="16"/>
              </w:rPr>
              <w:t>余料隔离区管理</w:t>
            </w:r>
          </w:p>
        </w:tc>
        <w:tc>
          <w:tcPr>
            <w:tcW w:w="4248" w:type="dxa"/>
            <w:tcMar>
              <w:top w:w="80" w:type="dxa"/>
              <w:left w:w="80" w:type="dxa"/>
              <w:bottom w:w="80" w:type="dxa"/>
              <w:right w:w="80" w:type="dxa"/>
            </w:tcMar>
            <w:vAlign w:val="center"/>
          </w:tcPr>
          <w:p w14:paraId="255C0241">
            <w:pPr>
              <w:spacing w:after="0" w:line="259" w:lineRule="auto"/>
            </w:pPr>
            <w:r>
              <w:rPr>
                <w:rFonts w:ascii="微软雅黑" w:hAnsi="微软雅黑" w:eastAsia="微软雅黑"/>
                <w:sz w:val="16"/>
              </w:rPr>
              <w:t>功能清单与验收标准V1.1 / 需求及验收标准清单V1.1</w:t>
            </w:r>
          </w:p>
        </w:tc>
      </w:tr>
      <w:tr w14:paraId="74A8B0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38D5F3EE">
            <w:pPr>
              <w:spacing w:after="0" w:line="259" w:lineRule="auto"/>
            </w:pPr>
            <w:r>
              <w:rPr>
                <w:rFonts w:ascii="微软雅黑" w:hAnsi="微软雅黑" w:eastAsia="微软雅黑"/>
                <w:sz w:val="16"/>
              </w:rPr>
              <w:t>REQ-010</w:t>
            </w:r>
          </w:p>
        </w:tc>
        <w:tc>
          <w:tcPr>
            <w:tcW w:w="1329" w:type="dxa"/>
            <w:tcMar>
              <w:top w:w="80" w:type="dxa"/>
              <w:left w:w="80" w:type="dxa"/>
              <w:bottom w:w="80" w:type="dxa"/>
              <w:right w:w="80" w:type="dxa"/>
            </w:tcMar>
            <w:vAlign w:val="center"/>
          </w:tcPr>
          <w:p w14:paraId="4EBCEFD4">
            <w:pPr>
              <w:spacing w:after="0" w:line="259" w:lineRule="auto"/>
            </w:pPr>
            <w:r>
              <w:rPr>
                <w:rFonts w:ascii="微软雅黑" w:hAnsi="微软雅黑" w:eastAsia="微软雅黑"/>
                <w:sz w:val="16"/>
              </w:rPr>
              <w:t>3-2</w:t>
            </w:r>
          </w:p>
        </w:tc>
        <w:tc>
          <w:tcPr>
            <w:tcW w:w="2164" w:type="dxa"/>
            <w:tcMar>
              <w:top w:w="80" w:type="dxa"/>
              <w:left w:w="80" w:type="dxa"/>
              <w:bottom w:w="80" w:type="dxa"/>
              <w:right w:w="80" w:type="dxa"/>
            </w:tcMar>
            <w:vAlign w:val="center"/>
          </w:tcPr>
          <w:p w14:paraId="381FF1F9">
            <w:pPr>
              <w:spacing w:after="0" w:line="259" w:lineRule="auto"/>
            </w:pPr>
            <w:r>
              <w:rPr>
                <w:rFonts w:ascii="微软雅黑" w:hAnsi="微软雅黑" w:eastAsia="微软雅黑"/>
                <w:sz w:val="16"/>
              </w:rPr>
              <w:t>余料提醒与处理</w:t>
            </w:r>
          </w:p>
        </w:tc>
        <w:tc>
          <w:tcPr>
            <w:tcW w:w="4248" w:type="dxa"/>
            <w:tcMar>
              <w:top w:w="80" w:type="dxa"/>
              <w:left w:w="80" w:type="dxa"/>
              <w:bottom w:w="80" w:type="dxa"/>
              <w:right w:w="80" w:type="dxa"/>
            </w:tcMar>
            <w:vAlign w:val="center"/>
          </w:tcPr>
          <w:p w14:paraId="7980E470">
            <w:pPr>
              <w:spacing w:after="0" w:line="259" w:lineRule="auto"/>
            </w:pPr>
            <w:r>
              <w:rPr>
                <w:rFonts w:ascii="微软雅黑" w:hAnsi="微软雅黑" w:eastAsia="微软雅黑"/>
                <w:sz w:val="16"/>
              </w:rPr>
              <w:t>功能清单与验收标准V1.1 / 需求及验收标准清单V1.1</w:t>
            </w:r>
          </w:p>
        </w:tc>
      </w:tr>
      <w:tr w14:paraId="5314C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CAAF03C">
            <w:pPr>
              <w:spacing w:after="0" w:line="259" w:lineRule="auto"/>
            </w:pPr>
            <w:r>
              <w:rPr>
                <w:rFonts w:ascii="微软雅黑" w:hAnsi="微软雅黑" w:eastAsia="微软雅黑"/>
                <w:sz w:val="16"/>
              </w:rPr>
              <w:t>REQ-011</w:t>
            </w:r>
          </w:p>
        </w:tc>
        <w:tc>
          <w:tcPr>
            <w:tcW w:w="1329" w:type="dxa"/>
            <w:tcMar>
              <w:top w:w="80" w:type="dxa"/>
              <w:left w:w="80" w:type="dxa"/>
              <w:bottom w:w="80" w:type="dxa"/>
              <w:right w:w="80" w:type="dxa"/>
            </w:tcMar>
            <w:vAlign w:val="center"/>
          </w:tcPr>
          <w:p w14:paraId="6897F1F3">
            <w:pPr>
              <w:spacing w:after="0" w:line="259" w:lineRule="auto"/>
            </w:pPr>
            <w:r>
              <w:rPr>
                <w:rFonts w:ascii="微软雅黑" w:hAnsi="微软雅黑" w:eastAsia="微软雅黑"/>
                <w:sz w:val="16"/>
              </w:rPr>
              <w:t>3-3</w:t>
            </w:r>
          </w:p>
        </w:tc>
        <w:tc>
          <w:tcPr>
            <w:tcW w:w="2164" w:type="dxa"/>
            <w:tcMar>
              <w:top w:w="80" w:type="dxa"/>
              <w:left w:w="80" w:type="dxa"/>
              <w:bottom w:w="80" w:type="dxa"/>
              <w:right w:w="80" w:type="dxa"/>
            </w:tcMar>
            <w:vAlign w:val="center"/>
          </w:tcPr>
          <w:p w14:paraId="3E98B696">
            <w:pPr>
              <w:spacing w:after="0" w:line="259" w:lineRule="auto"/>
            </w:pPr>
            <w:r>
              <w:rPr>
                <w:rFonts w:ascii="微软雅黑" w:hAnsi="微软雅黑" w:eastAsia="微软雅黑"/>
                <w:sz w:val="16"/>
              </w:rPr>
              <w:t>余料PDA标签打印</w:t>
            </w:r>
          </w:p>
        </w:tc>
        <w:tc>
          <w:tcPr>
            <w:tcW w:w="4248" w:type="dxa"/>
            <w:tcMar>
              <w:top w:w="80" w:type="dxa"/>
              <w:left w:w="80" w:type="dxa"/>
              <w:bottom w:w="80" w:type="dxa"/>
              <w:right w:w="80" w:type="dxa"/>
            </w:tcMar>
            <w:vAlign w:val="center"/>
          </w:tcPr>
          <w:p w14:paraId="058470AD">
            <w:pPr>
              <w:spacing w:after="0" w:line="259" w:lineRule="auto"/>
            </w:pPr>
            <w:r>
              <w:rPr>
                <w:rFonts w:ascii="微软雅黑" w:hAnsi="微软雅黑" w:eastAsia="微软雅黑"/>
                <w:sz w:val="16"/>
              </w:rPr>
              <w:t>功能清单与验收标准V1.1 / 需求及验收标准清单V1.1</w:t>
            </w:r>
          </w:p>
        </w:tc>
      </w:tr>
      <w:tr w14:paraId="1925EB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6AC867EF">
            <w:pPr>
              <w:spacing w:after="0" w:line="259" w:lineRule="auto"/>
            </w:pPr>
            <w:r>
              <w:rPr>
                <w:rFonts w:ascii="微软雅黑" w:hAnsi="微软雅黑" w:eastAsia="微软雅黑"/>
                <w:sz w:val="16"/>
              </w:rPr>
              <w:t>REQ-012</w:t>
            </w:r>
          </w:p>
        </w:tc>
        <w:tc>
          <w:tcPr>
            <w:tcW w:w="1329" w:type="dxa"/>
            <w:tcMar>
              <w:top w:w="80" w:type="dxa"/>
              <w:left w:w="80" w:type="dxa"/>
              <w:bottom w:w="80" w:type="dxa"/>
              <w:right w:w="80" w:type="dxa"/>
            </w:tcMar>
            <w:vAlign w:val="center"/>
          </w:tcPr>
          <w:p w14:paraId="25306800">
            <w:pPr>
              <w:spacing w:after="0" w:line="259" w:lineRule="auto"/>
            </w:pPr>
            <w:r>
              <w:rPr>
                <w:rFonts w:ascii="微软雅黑" w:hAnsi="微软雅黑" w:eastAsia="微软雅黑"/>
                <w:sz w:val="16"/>
              </w:rPr>
              <w:t>4-1</w:t>
            </w:r>
          </w:p>
        </w:tc>
        <w:tc>
          <w:tcPr>
            <w:tcW w:w="2164" w:type="dxa"/>
            <w:tcMar>
              <w:top w:w="80" w:type="dxa"/>
              <w:left w:w="80" w:type="dxa"/>
              <w:bottom w:w="80" w:type="dxa"/>
              <w:right w:w="80" w:type="dxa"/>
            </w:tcMar>
            <w:vAlign w:val="center"/>
          </w:tcPr>
          <w:p w14:paraId="5307AF70">
            <w:pPr>
              <w:spacing w:after="0" w:line="259" w:lineRule="auto"/>
            </w:pPr>
            <w:r>
              <w:rPr>
                <w:rFonts w:ascii="微软雅黑" w:hAnsi="微软雅黑" w:eastAsia="微软雅黑"/>
                <w:sz w:val="16"/>
              </w:rPr>
              <w:t>工单间一键挪料</w:t>
            </w:r>
          </w:p>
        </w:tc>
        <w:tc>
          <w:tcPr>
            <w:tcW w:w="4248" w:type="dxa"/>
            <w:tcMar>
              <w:top w:w="80" w:type="dxa"/>
              <w:left w:w="80" w:type="dxa"/>
              <w:bottom w:w="80" w:type="dxa"/>
              <w:right w:w="80" w:type="dxa"/>
            </w:tcMar>
            <w:vAlign w:val="center"/>
          </w:tcPr>
          <w:p w14:paraId="2DCC3BC8">
            <w:pPr>
              <w:spacing w:after="0" w:line="259" w:lineRule="auto"/>
            </w:pPr>
            <w:r>
              <w:rPr>
                <w:rFonts w:ascii="微软雅黑" w:hAnsi="微软雅黑" w:eastAsia="微软雅黑"/>
                <w:sz w:val="16"/>
              </w:rPr>
              <w:t>功能清单与验收标准V1.1 / 需求及验收标准清单V1.1</w:t>
            </w:r>
          </w:p>
        </w:tc>
      </w:tr>
      <w:tr w14:paraId="755C9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05444F93">
            <w:pPr>
              <w:spacing w:after="0" w:line="259" w:lineRule="auto"/>
            </w:pPr>
            <w:r>
              <w:rPr>
                <w:rFonts w:ascii="微软雅黑" w:hAnsi="微软雅黑" w:eastAsia="微软雅黑"/>
                <w:sz w:val="16"/>
              </w:rPr>
              <w:t>REQ-013</w:t>
            </w:r>
          </w:p>
        </w:tc>
        <w:tc>
          <w:tcPr>
            <w:tcW w:w="1329" w:type="dxa"/>
            <w:tcMar>
              <w:top w:w="80" w:type="dxa"/>
              <w:left w:w="80" w:type="dxa"/>
              <w:bottom w:w="80" w:type="dxa"/>
              <w:right w:w="80" w:type="dxa"/>
            </w:tcMar>
            <w:vAlign w:val="center"/>
          </w:tcPr>
          <w:p w14:paraId="780A87F2">
            <w:pPr>
              <w:spacing w:after="0" w:line="259" w:lineRule="auto"/>
            </w:pPr>
            <w:r>
              <w:rPr>
                <w:rFonts w:ascii="微软雅黑" w:hAnsi="微软雅黑" w:eastAsia="微软雅黑"/>
                <w:sz w:val="16"/>
              </w:rPr>
              <w:t>4-2</w:t>
            </w:r>
          </w:p>
        </w:tc>
        <w:tc>
          <w:tcPr>
            <w:tcW w:w="2164" w:type="dxa"/>
            <w:tcMar>
              <w:top w:w="80" w:type="dxa"/>
              <w:left w:w="80" w:type="dxa"/>
              <w:bottom w:w="80" w:type="dxa"/>
              <w:right w:w="80" w:type="dxa"/>
            </w:tcMar>
            <w:vAlign w:val="center"/>
          </w:tcPr>
          <w:p w14:paraId="0D55394A">
            <w:pPr>
              <w:spacing w:after="0" w:line="259" w:lineRule="auto"/>
            </w:pPr>
            <w:r>
              <w:rPr>
                <w:rFonts w:ascii="微软雅黑" w:hAnsi="微软雅黑" w:eastAsia="微软雅黑"/>
                <w:sz w:val="16"/>
              </w:rPr>
              <w:t>通用件与专用件区分管控</w:t>
            </w:r>
          </w:p>
        </w:tc>
        <w:tc>
          <w:tcPr>
            <w:tcW w:w="4248" w:type="dxa"/>
            <w:tcMar>
              <w:top w:w="80" w:type="dxa"/>
              <w:left w:w="80" w:type="dxa"/>
              <w:bottom w:w="80" w:type="dxa"/>
              <w:right w:w="80" w:type="dxa"/>
            </w:tcMar>
            <w:vAlign w:val="center"/>
          </w:tcPr>
          <w:p w14:paraId="22E0A7F4">
            <w:pPr>
              <w:spacing w:after="0" w:line="259" w:lineRule="auto"/>
            </w:pPr>
            <w:r>
              <w:rPr>
                <w:rFonts w:ascii="微软雅黑" w:hAnsi="微软雅黑" w:eastAsia="微软雅黑"/>
                <w:sz w:val="16"/>
              </w:rPr>
              <w:t>功能清单与验收标准V1.1 / 需求及验收标准清单V1.1</w:t>
            </w:r>
          </w:p>
        </w:tc>
      </w:tr>
      <w:tr w14:paraId="0E5621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6F37BFD">
            <w:pPr>
              <w:spacing w:after="0" w:line="259" w:lineRule="auto"/>
            </w:pPr>
            <w:r>
              <w:rPr>
                <w:rFonts w:ascii="微软雅黑" w:hAnsi="微软雅黑" w:eastAsia="微软雅黑"/>
                <w:sz w:val="16"/>
              </w:rPr>
              <w:t>REQ-014</w:t>
            </w:r>
          </w:p>
        </w:tc>
        <w:tc>
          <w:tcPr>
            <w:tcW w:w="1329" w:type="dxa"/>
            <w:tcMar>
              <w:top w:w="80" w:type="dxa"/>
              <w:left w:w="80" w:type="dxa"/>
              <w:bottom w:w="80" w:type="dxa"/>
              <w:right w:w="80" w:type="dxa"/>
            </w:tcMar>
            <w:vAlign w:val="center"/>
          </w:tcPr>
          <w:p w14:paraId="47F87C40">
            <w:pPr>
              <w:spacing w:after="0" w:line="259" w:lineRule="auto"/>
            </w:pPr>
            <w:r>
              <w:rPr>
                <w:rFonts w:ascii="微软雅黑" w:hAnsi="微软雅黑" w:eastAsia="微软雅黑"/>
                <w:sz w:val="16"/>
              </w:rPr>
              <w:t>4-3</w:t>
            </w:r>
          </w:p>
        </w:tc>
        <w:tc>
          <w:tcPr>
            <w:tcW w:w="2164" w:type="dxa"/>
            <w:tcMar>
              <w:top w:w="80" w:type="dxa"/>
              <w:left w:w="80" w:type="dxa"/>
              <w:bottom w:w="80" w:type="dxa"/>
              <w:right w:w="80" w:type="dxa"/>
            </w:tcMar>
            <w:vAlign w:val="center"/>
          </w:tcPr>
          <w:p w14:paraId="6495E2E4">
            <w:pPr>
              <w:spacing w:after="0" w:line="259" w:lineRule="auto"/>
            </w:pPr>
            <w:r>
              <w:rPr>
                <w:rFonts w:ascii="微软雅黑" w:hAnsi="微软雅黑" w:eastAsia="微软雅黑"/>
                <w:sz w:val="16"/>
              </w:rPr>
              <w:t>新料到货自动补回提醒</w:t>
            </w:r>
          </w:p>
        </w:tc>
        <w:tc>
          <w:tcPr>
            <w:tcW w:w="4248" w:type="dxa"/>
            <w:tcMar>
              <w:top w:w="80" w:type="dxa"/>
              <w:left w:w="80" w:type="dxa"/>
              <w:bottom w:w="80" w:type="dxa"/>
              <w:right w:w="80" w:type="dxa"/>
            </w:tcMar>
            <w:vAlign w:val="center"/>
          </w:tcPr>
          <w:p w14:paraId="6235A729">
            <w:pPr>
              <w:spacing w:after="0" w:line="259" w:lineRule="auto"/>
            </w:pPr>
            <w:r>
              <w:rPr>
                <w:rFonts w:ascii="微软雅黑" w:hAnsi="微软雅黑" w:eastAsia="微软雅黑"/>
                <w:sz w:val="16"/>
              </w:rPr>
              <w:t>功能清单与验收标准V1.1 / 需求及验收标准清单V1.1</w:t>
            </w:r>
          </w:p>
        </w:tc>
      </w:tr>
      <w:tr w14:paraId="0E1623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0ECD208B">
            <w:pPr>
              <w:spacing w:after="0" w:line="259" w:lineRule="auto"/>
            </w:pPr>
            <w:r>
              <w:rPr>
                <w:rFonts w:ascii="微软雅黑" w:hAnsi="微软雅黑" w:eastAsia="微软雅黑"/>
                <w:sz w:val="16"/>
              </w:rPr>
              <w:t>REQ-015</w:t>
            </w:r>
          </w:p>
        </w:tc>
        <w:tc>
          <w:tcPr>
            <w:tcW w:w="1329" w:type="dxa"/>
            <w:tcMar>
              <w:top w:w="80" w:type="dxa"/>
              <w:left w:w="80" w:type="dxa"/>
              <w:bottom w:w="80" w:type="dxa"/>
              <w:right w:w="80" w:type="dxa"/>
            </w:tcMar>
            <w:vAlign w:val="center"/>
          </w:tcPr>
          <w:p w14:paraId="64A83F16">
            <w:pPr>
              <w:spacing w:after="0" w:line="259" w:lineRule="auto"/>
            </w:pPr>
            <w:r>
              <w:rPr>
                <w:rFonts w:ascii="微软雅黑" w:hAnsi="微软雅黑" w:eastAsia="微软雅黑"/>
                <w:sz w:val="16"/>
              </w:rPr>
              <w:t>5-1</w:t>
            </w:r>
          </w:p>
        </w:tc>
        <w:tc>
          <w:tcPr>
            <w:tcW w:w="2164" w:type="dxa"/>
            <w:tcMar>
              <w:top w:w="80" w:type="dxa"/>
              <w:left w:w="80" w:type="dxa"/>
              <w:bottom w:w="80" w:type="dxa"/>
              <w:right w:w="80" w:type="dxa"/>
            </w:tcMar>
            <w:vAlign w:val="center"/>
          </w:tcPr>
          <w:p w14:paraId="67C443AF">
            <w:pPr>
              <w:spacing w:after="0" w:line="259" w:lineRule="auto"/>
            </w:pPr>
            <w:r>
              <w:rPr>
                <w:rFonts w:ascii="微软雅黑" w:hAnsi="微软雅黑" w:eastAsia="微软雅黑"/>
                <w:sz w:val="16"/>
              </w:rPr>
              <w:t>退料与补料标准化流程</w:t>
            </w:r>
          </w:p>
        </w:tc>
        <w:tc>
          <w:tcPr>
            <w:tcW w:w="4248" w:type="dxa"/>
            <w:tcMar>
              <w:top w:w="80" w:type="dxa"/>
              <w:left w:w="80" w:type="dxa"/>
              <w:bottom w:w="80" w:type="dxa"/>
              <w:right w:w="80" w:type="dxa"/>
            </w:tcMar>
            <w:vAlign w:val="center"/>
          </w:tcPr>
          <w:p w14:paraId="4FB7276D">
            <w:pPr>
              <w:spacing w:after="0" w:line="259" w:lineRule="auto"/>
            </w:pPr>
            <w:r>
              <w:rPr>
                <w:rFonts w:ascii="微软雅黑" w:hAnsi="微软雅黑" w:eastAsia="微软雅黑"/>
                <w:sz w:val="16"/>
              </w:rPr>
              <w:t>功能清单与验收标准V1.1 / 需求及验收标准清单V1.1</w:t>
            </w:r>
          </w:p>
        </w:tc>
      </w:tr>
      <w:tr w14:paraId="7BBEE9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76B85D97">
            <w:pPr>
              <w:spacing w:after="0" w:line="259" w:lineRule="auto"/>
            </w:pPr>
            <w:r>
              <w:rPr>
                <w:rFonts w:ascii="微软雅黑" w:hAnsi="微软雅黑" w:eastAsia="微软雅黑"/>
                <w:sz w:val="16"/>
              </w:rPr>
              <w:t>REQ-016</w:t>
            </w:r>
          </w:p>
        </w:tc>
        <w:tc>
          <w:tcPr>
            <w:tcW w:w="1329" w:type="dxa"/>
            <w:tcMar>
              <w:top w:w="80" w:type="dxa"/>
              <w:left w:w="80" w:type="dxa"/>
              <w:bottom w:w="80" w:type="dxa"/>
              <w:right w:w="80" w:type="dxa"/>
            </w:tcMar>
            <w:vAlign w:val="center"/>
          </w:tcPr>
          <w:p w14:paraId="6105E106">
            <w:pPr>
              <w:spacing w:after="0" w:line="259" w:lineRule="auto"/>
            </w:pPr>
            <w:r>
              <w:rPr>
                <w:rFonts w:ascii="微软雅黑" w:hAnsi="微软雅黑" w:eastAsia="微软雅黑"/>
                <w:sz w:val="16"/>
              </w:rPr>
              <w:t>5-2</w:t>
            </w:r>
          </w:p>
        </w:tc>
        <w:tc>
          <w:tcPr>
            <w:tcW w:w="2164" w:type="dxa"/>
            <w:tcMar>
              <w:top w:w="80" w:type="dxa"/>
              <w:left w:w="80" w:type="dxa"/>
              <w:bottom w:w="80" w:type="dxa"/>
              <w:right w:w="80" w:type="dxa"/>
            </w:tcMar>
            <w:vAlign w:val="center"/>
          </w:tcPr>
          <w:p w14:paraId="73FA6B43">
            <w:pPr>
              <w:spacing w:after="0" w:line="259" w:lineRule="auto"/>
            </w:pPr>
            <w:r>
              <w:rPr>
                <w:rFonts w:ascii="微软雅黑" w:hAnsi="微软雅黑" w:eastAsia="微软雅黑"/>
                <w:sz w:val="16"/>
              </w:rPr>
              <w:t>超领超退管控</w:t>
            </w:r>
          </w:p>
        </w:tc>
        <w:tc>
          <w:tcPr>
            <w:tcW w:w="4248" w:type="dxa"/>
            <w:tcMar>
              <w:top w:w="80" w:type="dxa"/>
              <w:left w:w="80" w:type="dxa"/>
              <w:bottom w:w="80" w:type="dxa"/>
              <w:right w:w="80" w:type="dxa"/>
            </w:tcMar>
            <w:vAlign w:val="center"/>
          </w:tcPr>
          <w:p w14:paraId="226006B8">
            <w:pPr>
              <w:spacing w:after="0" w:line="259" w:lineRule="auto"/>
            </w:pPr>
            <w:r>
              <w:rPr>
                <w:rFonts w:ascii="微软雅黑" w:hAnsi="微软雅黑" w:eastAsia="微软雅黑"/>
                <w:sz w:val="16"/>
              </w:rPr>
              <w:t>功能清单与验收标准V1.1 / 需求及验收标准清单V1.1</w:t>
            </w:r>
          </w:p>
        </w:tc>
      </w:tr>
      <w:tr w14:paraId="66AC6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CE5F28A">
            <w:pPr>
              <w:spacing w:after="0" w:line="259" w:lineRule="auto"/>
            </w:pPr>
            <w:r>
              <w:rPr>
                <w:rFonts w:ascii="微软雅黑" w:hAnsi="微软雅黑" w:eastAsia="微软雅黑"/>
                <w:sz w:val="16"/>
              </w:rPr>
              <w:t>REQ-017</w:t>
            </w:r>
          </w:p>
        </w:tc>
        <w:tc>
          <w:tcPr>
            <w:tcW w:w="1329" w:type="dxa"/>
            <w:tcMar>
              <w:top w:w="80" w:type="dxa"/>
              <w:left w:w="80" w:type="dxa"/>
              <w:bottom w:w="80" w:type="dxa"/>
              <w:right w:w="80" w:type="dxa"/>
            </w:tcMar>
            <w:vAlign w:val="center"/>
          </w:tcPr>
          <w:p w14:paraId="59458074">
            <w:pPr>
              <w:spacing w:after="0" w:line="259" w:lineRule="auto"/>
            </w:pPr>
            <w:r>
              <w:rPr>
                <w:rFonts w:ascii="微软雅黑" w:hAnsi="微软雅黑" w:eastAsia="微软雅黑"/>
                <w:sz w:val="16"/>
              </w:rPr>
              <w:t>5-3</w:t>
            </w:r>
          </w:p>
        </w:tc>
        <w:tc>
          <w:tcPr>
            <w:tcW w:w="2164" w:type="dxa"/>
            <w:tcMar>
              <w:top w:w="80" w:type="dxa"/>
              <w:left w:w="80" w:type="dxa"/>
              <w:bottom w:w="80" w:type="dxa"/>
              <w:right w:w="80" w:type="dxa"/>
            </w:tcMar>
            <w:vAlign w:val="center"/>
          </w:tcPr>
          <w:p w14:paraId="23C57EC2">
            <w:pPr>
              <w:spacing w:after="0" w:line="259" w:lineRule="auto"/>
            </w:pPr>
            <w:r>
              <w:rPr>
                <w:rFonts w:ascii="微软雅黑" w:hAnsi="微软雅黑" w:eastAsia="微软雅黑"/>
                <w:sz w:val="16"/>
              </w:rPr>
              <w:t>客检与破坏性测试损耗核销</w:t>
            </w:r>
          </w:p>
        </w:tc>
        <w:tc>
          <w:tcPr>
            <w:tcW w:w="4248" w:type="dxa"/>
            <w:tcMar>
              <w:top w:w="80" w:type="dxa"/>
              <w:left w:w="80" w:type="dxa"/>
              <w:bottom w:w="80" w:type="dxa"/>
              <w:right w:w="80" w:type="dxa"/>
            </w:tcMar>
            <w:vAlign w:val="center"/>
          </w:tcPr>
          <w:p w14:paraId="3BE25157">
            <w:pPr>
              <w:spacing w:after="0" w:line="259" w:lineRule="auto"/>
            </w:pPr>
            <w:r>
              <w:rPr>
                <w:rFonts w:ascii="微软雅黑" w:hAnsi="微软雅黑" w:eastAsia="微软雅黑"/>
                <w:sz w:val="16"/>
              </w:rPr>
              <w:t>功能清单与验收标准V1.1 / 需求及验收标准清单V1.1</w:t>
            </w:r>
          </w:p>
        </w:tc>
      </w:tr>
      <w:tr w14:paraId="19E9C0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53F9944">
            <w:pPr>
              <w:spacing w:after="0" w:line="259" w:lineRule="auto"/>
            </w:pPr>
            <w:r>
              <w:rPr>
                <w:rFonts w:ascii="微软雅黑" w:hAnsi="微软雅黑" w:eastAsia="微软雅黑"/>
                <w:sz w:val="16"/>
              </w:rPr>
              <w:t>REQ-018</w:t>
            </w:r>
          </w:p>
        </w:tc>
        <w:tc>
          <w:tcPr>
            <w:tcW w:w="1329" w:type="dxa"/>
            <w:tcMar>
              <w:top w:w="80" w:type="dxa"/>
              <w:left w:w="80" w:type="dxa"/>
              <w:bottom w:w="80" w:type="dxa"/>
              <w:right w:w="80" w:type="dxa"/>
            </w:tcMar>
            <w:vAlign w:val="center"/>
          </w:tcPr>
          <w:p w14:paraId="729A0074">
            <w:pPr>
              <w:spacing w:after="0" w:line="259" w:lineRule="auto"/>
            </w:pPr>
            <w:r>
              <w:rPr>
                <w:rFonts w:ascii="微软雅黑" w:hAnsi="微软雅黑" w:eastAsia="微软雅黑"/>
                <w:sz w:val="16"/>
              </w:rPr>
              <w:t>6-1</w:t>
            </w:r>
          </w:p>
        </w:tc>
        <w:tc>
          <w:tcPr>
            <w:tcW w:w="2164" w:type="dxa"/>
            <w:tcMar>
              <w:top w:w="80" w:type="dxa"/>
              <w:left w:w="80" w:type="dxa"/>
              <w:bottom w:w="80" w:type="dxa"/>
              <w:right w:w="80" w:type="dxa"/>
            </w:tcMar>
            <w:vAlign w:val="center"/>
          </w:tcPr>
          <w:p w14:paraId="63B1B7B8">
            <w:pPr>
              <w:spacing w:after="0" w:line="259" w:lineRule="auto"/>
            </w:pPr>
            <w:r>
              <w:rPr>
                <w:rFonts w:ascii="微软雅黑" w:hAnsi="微软雅黑" w:eastAsia="微软雅黑"/>
                <w:sz w:val="16"/>
              </w:rPr>
              <w:t>循环盘点策略配置</w:t>
            </w:r>
          </w:p>
        </w:tc>
        <w:tc>
          <w:tcPr>
            <w:tcW w:w="4248" w:type="dxa"/>
            <w:tcMar>
              <w:top w:w="80" w:type="dxa"/>
              <w:left w:w="80" w:type="dxa"/>
              <w:bottom w:w="80" w:type="dxa"/>
              <w:right w:w="80" w:type="dxa"/>
            </w:tcMar>
            <w:vAlign w:val="center"/>
          </w:tcPr>
          <w:p w14:paraId="179B2B0A">
            <w:pPr>
              <w:spacing w:after="0" w:line="259" w:lineRule="auto"/>
            </w:pPr>
            <w:r>
              <w:rPr>
                <w:rFonts w:ascii="微软雅黑" w:hAnsi="微软雅黑" w:eastAsia="微软雅黑"/>
                <w:sz w:val="16"/>
              </w:rPr>
              <w:t>功能清单与验收标准V1.1 / 需求及验收标准清单V1.1</w:t>
            </w:r>
          </w:p>
        </w:tc>
      </w:tr>
      <w:tr w14:paraId="79BA5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5297BF28">
            <w:pPr>
              <w:spacing w:after="0" w:line="259" w:lineRule="auto"/>
            </w:pPr>
            <w:r>
              <w:rPr>
                <w:rFonts w:ascii="微软雅黑" w:hAnsi="微软雅黑" w:eastAsia="微软雅黑"/>
                <w:sz w:val="16"/>
              </w:rPr>
              <w:t>REQ-019</w:t>
            </w:r>
          </w:p>
        </w:tc>
        <w:tc>
          <w:tcPr>
            <w:tcW w:w="1329" w:type="dxa"/>
            <w:tcMar>
              <w:top w:w="80" w:type="dxa"/>
              <w:left w:w="80" w:type="dxa"/>
              <w:bottom w:w="80" w:type="dxa"/>
              <w:right w:w="80" w:type="dxa"/>
            </w:tcMar>
            <w:vAlign w:val="center"/>
          </w:tcPr>
          <w:p w14:paraId="0FF9532B">
            <w:pPr>
              <w:spacing w:after="0" w:line="259" w:lineRule="auto"/>
            </w:pPr>
            <w:r>
              <w:rPr>
                <w:rFonts w:ascii="微软雅黑" w:hAnsi="微软雅黑" w:eastAsia="微软雅黑"/>
                <w:sz w:val="16"/>
              </w:rPr>
              <w:t>6-2</w:t>
            </w:r>
          </w:p>
        </w:tc>
        <w:tc>
          <w:tcPr>
            <w:tcW w:w="2164" w:type="dxa"/>
            <w:tcMar>
              <w:top w:w="80" w:type="dxa"/>
              <w:left w:w="80" w:type="dxa"/>
              <w:bottom w:w="80" w:type="dxa"/>
              <w:right w:w="80" w:type="dxa"/>
            </w:tcMar>
            <w:vAlign w:val="center"/>
          </w:tcPr>
          <w:p w14:paraId="4A687A35">
            <w:pPr>
              <w:spacing w:after="0" w:line="259" w:lineRule="auto"/>
            </w:pPr>
            <w:r>
              <w:rPr>
                <w:rFonts w:ascii="微软雅黑" w:hAnsi="微软雅黑" w:eastAsia="微软雅黑"/>
                <w:sz w:val="16"/>
              </w:rPr>
              <w:t>PDA现场盘点与差异实时录入</w:t>
            </w:r>
          </w:p>
        </w:tc>
        <w:tc>
          <w:tcPr>
            <w:tcW w:w="4248" w:type="dxa"/>
            <w:tcMar>
              <w:top w:w="80" w:type="dxa"/>
              <w:left w:w="80" w:type="dxa"/>
              <w:bottom w:w="80" w:type="dxa"/>
              <w:right w:w="80" w:type="dxa"/>
            </w:tcMar>
            <w:vAlign w:val="center"/>
          </w:tcPr>
          <w:p w14:paraId="20BC96A8">
            <w:pPr>
              <w:spacing w:after="0" w:line="259" w:lineRule="auto"/>
            </w:pPr>
            <w:r>
              <w:rPr>
                <w:rFonts w:ascii="微软雅黑" w:hAnsi="微软雅黑" w:eastAsia="微软雅黑"/>
                <w:sz w:val="16"/>
              </w:rPr>
              <w:t>功能清单与验收标准V1.1 / 需求及验收标准清单V1.1</w:t>
            </w:r>
          </w:p>
        </w:tc>
      </w:tr>
      <w:tr w14:paraId="08AB5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205C17C5">
            <w:pPr>
              <w:spacing w:after="0" w:line="259" w:lineRule="auto"/>
            </w:pPr>
            <w:r>
              <w:rPr>
                <w:rFonts w:ascii="微软雅黑" w:hAnsi="微软雅黑" w:eastAsia="微软雅黑"/>
                <w:sz w:val="16"/>
              </w:rPr>
              <w:t>REQ-020</w:t>
            </w:r>
          </w:p>
        </w:tc>
        <w:tc>
          <w:tcPr>
            <w:tcW w:w="1329" w:type="dxa"/>
            <w:tcMar>
              <w:top w:w="80" w:type="dxa"/>
              <w:left w:w="80" w:type="dxa"/>
              <w:bottom w:w="80" w:type="dxa"/>
              <w:right w:w="80" w:type="dxa"/>
            </w:tcMar>
            <w:vAlign w:val="center"/>
          </w:tcPr>
          <w:p w14:paraId="743A088C">
            <w:pPr>
              <w:spacing w:after="0" w:line="259" w:lineRule="auto"/>
            </w:pPr>
            <w:r>
              <w:rPr>
                <w:rFonts w:ascii="微软雅黑" w:hAnsi="微软雅黑" w:eastAsia="微软雅黑"/>
                <w:sz w:val="16"/>
              </w:rPr>
              <w:t>6-3</w:t>
            </w:r>
          </w:p>
        </w:tc>
        <w:tc>
          <w:tcPr>
            <w:tcW w:w="2164" w:type="dxa"/>
            <w:tcMar>
              <w:top w:w="80" w:type="dxa"/>
              <w:left w:w="80" w:type="dxa"/>
              <w:bottom w:w="80" w:type="dxa"/>
              <w:right w:w="80" w:type="dxa"/>
            </w:tcMar>
            <w:vAlign w:val="center"/>
          </w:tcPr>
          <w:p w14:paraId="1B819440">
            <w:pPr>
              <w:spacing w:after="0" w:line="259" w:lineRule="auto"/>
            </w:pPr>
            <w:r>
              <w:rPr>
                <w:rFonts w:ascii="微软雅黑" w:hAnsi="微软雅黑" w:eastAsia="微软雅黑"/>
                <w:sz w:val="16"/>
              </w:rPr>
              <w:t>动态盘点与年度盘点结合</w:t>
            </w:r>
          </w:p>
        </w:tc>
        <w:tc>
          <w:tcPr>
            <w:tcW w:w="4248" w:type="dxa"/>
            <w:tcMar>
              <w:top w:w="80" w:type="dxa"/>
              <w:left w:w="80" w:type="dxa"/>
              <w:bottom w:w="80" w:type="dxa"/>
              <w:right w:w="80" w:type="dxa"/>
            </w:tcMar>
            <w:vAlign w:val="center"/>
          </w:tcPr>
          <w:p w14:paraId="5C93ABB3">
            <w:pPr>
              <w:spacing w:after="0" w:line="259" w:lineRule="auto"/>
            </w:pPr>
            <w:r>
              <w:rPr>
                <w:rFonts w:ascii="微软雅黑" w:hAnsi="微软雅黑" w:eastAsia="微软雅黑"/>
                <w:sz w:val="16"/>
              </w:rPr>
              <w:t>功能清单与验收标准V1.1 / 需求及验收标准清单V1.1</w:t>
            </w:r>
          </w:p>
        </w:tc>
      </w:tr>
      <w:tr w14:paraId="25F709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1AD29726">
            <w:pPr>
              <w:spacing w:after="0" w:line="259" w:lineRule="auto"/>
            </w:pPr>
            <w:r>
              <w:rPr>
                <w:rFonts w:ascii="微软雅黑" w:hAnsi="微软雅黑" w:eastAsia="微软雅黑"/>
                <w:sz w:val="16"/>
              </w:rPr>
              <w:t>REQ-021</w:t>
            </w:r>
          </w:p>
        </w:tc>
        <w:tc>
          <w:tcPr>
            <w:tcW w:w="1329" w:type="dxa"/>
            <w:tcMar>
              <w:top w:w="80" w:type="dxa"/>
              <w:left w:w="80" w:type="dxa"/>
              <w:bottom w:w="80" w:type="dxa"/>
              <w:right w:w="80" w:type="dxa"/>
            </w:tcMar>
            <w:vAlign w:val="center"/>
          </w:tcPr>
          <w:p w14:paraId="635127E5">
            <w:pPr>
              <w:spacing w:after="0" w:line="259" w:lineRule="auto"/>
            </w:pPr>
            <w:r>
              <w:rPr>
                <w:rFonts w:ascii="微软雅黑" w:hAnsi="微软雅黑" w:eastAsia="微软雅黑"/>
                <w:sz w:val="16"/>
              </w:rPr>
              <w:t>6-4</w:t>
            </w:r>
          </w:p>
        </w:tc>
        <w:tc>
          <w:tcPr>
            <w:tcW w:w="2164" w:type="dxa"/>
            <w:tcMar>
              <w:top w:w="80" w:type="dxa"/>
              <w:left w:w="80" w:type="dxa"/>
              <w:bottom w:w="80" w:type="dxa"/>
              <w:right w:w="80" w:type="dxa"/>
            </w:tcMar>
            <w:vAlign w:val="center"/>
          </w:tcPr>
          <w:p w14:paraId="73410351">
            <w:pPr>
              <w:spacing w:after="0" w:line="259" w:lineRule="auto"/>
            </w:pPr>
            <w:r>
              <w:rPr>
                <w:rFonts w:ascii="微软雅黑" w:hAnsi="微软雅黑" w:eastAsia="微软雅黑"/>
                <w:sz w:val="16"/>
              </w:rPr>
              <w:t>良品与不良品库调拨</w:t>
            </w:r>
          </w:p>
        </w:tc>
        <w:tc>
          <w:tcPr>
            <w:tcW w:w="4248" w:type="dxa"/>
            <w:tcMar>
              <w:top w:w="80" w:type="dxa"/>
              <w:left w:w="80" w:type="dxa"/>
              <w:bottom w:w="80" w:type="dxa"/>
              <w:right w:w="80" w:type="dxa"/>
            </w:tcMar>
            <w:vAlign w:val="center"/>
          </w:tcPr>
          <w:p w14:paraId="0BDEC1DE">
            <w:pPr>
              <w:spacing w:after="0" w:line="259" w:lineRule="auto"/>
            </w:pPr>
            <w:r>
              <w:rPr>
                <w:rFonts w:ascii="微软雅黑" w:hAnsi="微软雅黑" w:eastAsia="微软雅黑"/>
                <w:sz w:val="16"/>
              </w:rPr>
              <w:t>功能清单与验收标准V1.1 / 需求及验收标准清单V1.1</w:t>
            </w:r>
          </w:p>
        </w:tc>
      </w:tr>
      <w:tr w14:paraId="6B588F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7742A013">
            <w:pPr>
              <w:spacing w:after="0" w:line="259" w:lineRule="auto"/>
            </w:pPr>
            <w:r>
              <w:rPr>
                <w:rFonts w:ascii="微软雅黑" w:hAnsi="微软雅黑" w:eastAsia="微软雅黑"/>
                <w:sz w:val="16"/>
              </w:rPr>
              <w:t>REQ-022</w:t>
            </w:r>
          </w:p>
        </w:tc>
        <w:tc>
          <w:tcPr>
            <w:tcW w:w="1329" w:type="dxa"/>
            <w:tcMar>
              <w:top w:w="80" w:type="dxa"/>
              <w:left w:w="80" w:type="dxa"/>
              <w:bottom w:w="80" w:type="dxa"/>
              <w:right w:w="80" w:type="dxa"/>
            </w:tcMar>
            <w:vAlign w:val="center"/>
          </w:tcPr>
          <w:p w14:paraId="2B8018F1">
            <w:pPr>
              <w:spacing w:after="0" w:line="259" w:lineRule="auto"/>
            </w:pPr>
            <w:r>
              <w:rPr>
                <w:rFonts w:ascii="微软雅黑" w:hAnsi="微软雅黑" w:eastAsia="微软雅黑"/>
                <w:sz w:val="16"/>
              </w:rPr>
              <w:t>7-1</w:t>
            </w:r>
          </w:p>
        </w:tc>
        <w:tc>
          <w:tcPr>
            <w:tcW w:w="2164" w:type="dxa"/>
            <w:tcMar>
              <w:top w:w="80" w:type="dxa"/>
              <w:left w:w="80" w:type="dxa"/>
              <w:bottom w:w="80" w:type="dxa"/>
              <w:right w:w="80" w:type="dxa"/>
            </w:tcMar>
            <w:vAlign w:val="center"/>
          </w:tcPr>
          <w:p w14:paraId="38A0AE9D">
            <w:pPr>
              <w:spacing w:after="0" w:line="259" w:lineRule="auto"/>
            </w:pPr>
            <w:r>
              <w:rPr>
                <w:rFonts w:ascii="微软雅黑" w:hAnsi="微软雅黑" w:eastAsia="微软雅黑"/>
                <w:sz w:val="16"/>
              </w:rPr>
              <w:t>销售发货全流程系统作业</w:t>
            </w:r>
          </w:p>
        </w:tc>
        <w:tc>
          <w:tcPr>
            <w:tcW w:w="4248" w:type="dxa"/>
            <w:tcMar>
              <w:top w:w="80" w:type="dxa"/>
              <w:left w:w="80" w:type="dxa"/>
              <w:bottom w:w="80" w:type="dxa"/>
              <w:right w:w="80" w:type="dxa"/>
            </w:tcMar>
            <w:vAlign w:val="center"/>
          </w:tcPr>
          <w:p w14:paraId="4251AE15">
            <w:pPr>
              <w:spacing w:after="0" w:line="259" w:lineRule="auto"/>
            </w:pPr>
            <w:r>
              <w:rPr>
                <w:rFonts w:ascii="微软雅黑" w:hAnsi="微软雅黑" w:eastAsia="微软雅黑"/>
                <w:sz w:val="16"/>
              </w:rPr>
              <w:t>功能清单与验收标准V1.1 / 需求及验收标准清单V1.1</w:t>
            </w:r>
          </w:p>
        </w:tc>
      </w:tr>
      <w:tr w14:paraId="56B18D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093F2C41">
            <w:pPr>
              <w:spacing w:after="0" w:line="259" w:lineRule="auto"/>
            </w:pPr>
            <w:r>
              <w:rPr>
                <w:rFonts w:ascii="微软雅黑" w:hAnsi="微软雅黑" w:eastAsia="微软雅黑"/>
                <w:sz w:val="16"/>
              </w:rPr>
              <w:t>REQ-023</w:t>
            </w:r>
          </w:p>
        </w:tc>
        <w:tc>
          <w:tcPr>
            <w:tcW w:w="1329" w:type="dxa"/>
            <w:tcMar>
              <w:top w:w="80" w:type="dxa"/>
              <w:left w:w="80" w:type="dxa"/>
              <w:bottom w:w="80" w:type="dxa"/>
              <w:right w:w="80" w:type="dxa"/>
            </w:tcMar>
            <w:vAlign w:val="center"/>
          </w:tcPr>
          <w:p w14:paraId="51177458">
            <w:pPr>
              <w:spacing w:after="0" w:line="259" w:lineRule="auto"/>
            </w:pPr>
            <w:r>
              <w:rPr>
                <w:rFonts w:ascii="微软雅黑" w:hAnsi="微软雅黑" w:eastAsia="微软雅黑"/>
                <w:sz w:val="16"/>
              </w:rPr>
              <w:t>7-2</w:t>
            </w:r>
          </w:p>
        </w:tc>
        <w:tc>
          <w:tcPr>
            <w:tcW w:w="2164" w:type="dxa"/>
            <w:tcMar>
              <w:top w:w="80" w:type="dxa"/>
              <w:left w:w="80" w:type="dxa"/>
              <w:bottom w:w="80" w:type="dxa"/>
              <w:right w:w="80" w:type="dxa"/>
            </w:tcMar>
            <w:vAlign w:val="center"/>
          </w:tcPr>
          <w:p w14:paraId="3F270CE7">
            <w:pPr>
              <w:spacing w:after="0" w:line="259" w:lineRule="auto"/>
            </w:pPr>
            <w:r>
              <w:rPr>
                <w:rFonts w:ascii="微软雅黑" w:hAnsi="微软雅黑" w:eastAsia="微软雅黑"/>
                <w:sz w:val="16"/>
              </w:rPr>
              <w:t>PDA集成拍照与订单归档</w:t>
            </w:r>
          </w:p>
        </w:tc>
        <w:tc>
          <w:tcPr>
            <w:tcW w:w="4248" w:type="dxa"/>
            <w:tcMar>
              <w:top w:w="80" w:type="dxa"/>
              <w:left w:w="80" w:type="dxa"/>
              <w:bottom w:w="80" w:type="dxa"/>
              <w:right w:w="80" w:type="dxa"/>
            </w:tcMar>
            <w:vAlign w:val="center"/>
          </w:tcPr>
          <w:p w14:paraId="122DAE02">
            <w:pPr>
              <w:spacing w:after="0" w:line="259" w:lineRule="auto"/>
            </w:pPr>
            <w:r>
              <w:rPr>
                <w:rFonts w:ascii="微软雅黑" w:hAnsi="微软雅黑" w:eastAsia="微软雅黑"/>
                <w:sz w:val="16"/>
              </w:rPr>
              <w:t>功能清单与验收标准V1.1 / 需求及验收标准清单V1.1</w:t>
            </w:r>
          </w:p>
        </w:tc>
      </w:tr>
      <w:tr w14:paraId="51E37C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1564CE1D">
            <w:pPr>
              <w:spacing w:after="0" w:line="259" w:lineRule="auto"/>
            </w:pPr>
            <w:r>
              <w:rPr>
                <w:rFonts w:ascii="微软雅黑" w:hAnsi="微软雅黑" w:eastAsia="微软雅黑"/>
                <w:sz w:val="16"/>
              </w:rPr>
              <w:t>REQ-024</w:t>
            </w:r>
          </w:p>
        </w:tc>
        <w:tc>
          <w:tcPr>
            <w:tcW w:w="1329" w:type="dxa"/>
            <w:tcMar>
              <w:top w:w="80" w:type="dxa"/>
              <w:left w:w="80" w:type="dxa"/>
              <w:bottom w:w="80" w:type="dxa"/>
              <w:right w:w="80" w:type="dxa"/>
            </w:tcMar>
            <w:vAlign w:val="center"/>
          </w:tcPr>
          <w:p w14:paraId="39FE2EAC">
            <w:pPr>
              <w:spacing w:after="0" w:line="259" w:lineRule="auto"/>
            </w:pPr>
            <w:r>
              <w:rPr>
                <w:rFonts w:ascii="微软雅黑" w:hAnsi="微软雅黑" w:eastAsia="微软雅黑"/>
                <w:sz w:val="16"/>
              </w:rPr>
              <w:t>7-3</w:t>
            </w:r>
          </w:p>
        </w:tc>
        <w:tc>
          <w:tcPr>
            <w:tcW w:w="2164" w:type="dxa"/>
            <w:tcMar>
              <w:top w:w="80" w:type="dxa"/>
              <w:left w:w="80" w:type="dxa"/>
              <w:bottom w:w="80" w:type="dxa"/>
              <w:right w:w="80" w:type="dxa"/>
            </w:tcMar>
            <w:vAlign w:val="center"/>
          </w:tcPr>
          <w:p w14:paraId="0CE02BCF">
            <w:pPr>
              <w:spacing w:after="0" w:line="259" w:lineRule="auto"/>
            </w:pPr>
            <w:r>
              <w:rPr>
                <w:rFonts w:ascii="微软雅黑" w:hAnsi="微软雅黑" w:eastAsia="微软雅黑"/>
                <w:sz w:val="16"/>
              </w:rPr>
              <w:t>装箱配比参考</w:t>
            </w:r>
          </w:p>
        </w:tc>
        <w:tc>
          <w:tcPr>
            <w:tcW w:w="4248" w:type="dxa"/>
            <w:tcMar>
              <w:top w:w="80" w:type="dxa"/>
              <w:left w:w="80" w:type="dxa"/>
              <w:bottom w:w="80" w:type="dxa"/>
              <w:right w:w="80" w:type="dxa"/>
            </w:tcMar>
            <w:vAlign w:val="center"/>
          </w:tcPr>
          <w:p w14:paraId="5AD1289E">
            <w:pPr>
              <w:spacing w:after="0" w:line="259" w:lineRule="auto"/>
            </w:pPr>
            <w:r>
              <w:rPr>
                <w:rFonts w:ascii="微软雅黑" w:hAnsi="微软雅黑" w:eastAsia="微软雅黑"/>
                <w:sz w:val="16"/>
              </w:rPr>
              <w:t>功能清单与验收标准V1.1 / 需求及验收标准清单V1.1</w:t>
            </w:r>
          </w:p>
        </w:tc>
      </w:tr>
      <w:tr w14:paraId="4BE58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38D6336F">
            <w:pPr>
              <w:spacing w:after="0" w:line="259" w:lineRule="auto"/>
            </w:pPr>
            <w:r>
              <w:rPr>
                <w:rFonts w:ascii="微软雅黑" w:hAnsi="微软雅黑" w:eastAsia="微软雅黑"/>
                <w:sz w:val="16"/>
              </w:rPr>
              <w:t>REQ-025</w:t>
            </w:r>
          </w:p>
        </w:tc>
        <w:tc>
          <w:tcPr>
            <w:tcW w:w="1329" w:type="dxa"/>
            <w:tcMar>
              <w:top w:w="80" w:type="dxa"/>
              <w:left w:w="80" w:type="dxa"/>
              <w:bottom w:w="80" w:type="dxa"/>
              <w:right w:w="80" w:type="dxa"/>
            </w:tcMar>
            <w:vAlign w:val="center"/>
          </w:tcPr>
          <w:p w14:paraId="156A5BBF">
            <w:pPr>
              <w:spacing w:after="0" w:line="259" w:lineRule="auto"/>
            </w:pPr>
            <w:r>
              <w:rPr>
                <w:rFonts w:ascii="微软雅黑" w:hAnsi="微软雅黑" w:eastAsia="微软雅黑"/>
                <w:sz w:val="16"/>
              </w:rPr>
              <w:t>7-4</w:t>
            </w:r>
          </w:p>
        </w:tc>
        <w:tc>
          <w:tcPr>
            <w:tcW w:w="2164" w:type="dxa"/>
            <w:tcMar>
              <w:top w:w="80" w:type="dxa"/>
              <w:left w:w="80" w:type="dxa"/>
              <w:bottom w:w="80" w:type="dxa"/>
              <w:right w:w="80" w:type="dxa"/>
            </w:tcMar>
            <w:vAlign w:val="center"/>
          </w:tcPr>
          <w:p w14:paraId="6A600B5C">
            <w:pPr>
              <w:spacing w:after="0" w:line="259" w:lineRule="auto"/>
            </w:pPr>
            <w:r>
              <w:rPr>
                <w:rFonts w:ascii="微软雅黑" w:hAnsi="微软雅黑" w:eastAsia="微软雅黑"/>
                <w:sz w:val="16"/>
              </w:rPr>
              <w:t>扫码校验防多发少发</w:t>
            </w:r>
          </w:p>
        </w:tc>
        <w:tc>
          <w:tcPr>
            <w:tcW w:w="4248" w:type="dxa"/>
            <w:tcMar>
              <w:top w:w="80" w:type="dxa"/>
              <w:left w:w="80" w:type="dxa"/>
              <w:bottom w:w="80" w:type="dxa"/>
              <w:right w:w="80" w:type="dxa"/>
            </w:tcMar>
            <w:vAlign w:val="center"/>
          </w:tcPr>
          <w:p w14:paraId="1723F818">
            <w:pPr>
              <w:spacing w:after="0" w:line="259" w:lineRule="auto"/>
            </w:pPr>
            <w:r>
              <w:rPr>
                <w:rFonts w:ascii="微软雅黑" w:hAnsi="微软雅黑" w:eastAsia="微软雅黑"/>
                <w:sz w:val="16"/>
              </w:rPr>
              <w:t>功能清单与验收标准V1.1 / 需求及验收标准清单V1.1</w:t>
            </w:r>
          </w:p>
        </w:tc>
      </w:tr>
      <w:tr w14:paraId="47B03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66DE66D7">
            <w:pPr>
              <w:spacing w:after="0" w:line="259" w:lineRule="auto"/>
            </w:pPr>
            <w:r>
              <w:rPr>
                <w:rFonts w:ascii="微软雅黑" w:hAnsi="微软雅黑" w:eastAsia="微软雅黑"/>
                <w:sz w:val="16"/>
              </w:rPr>
              <w:t>REQ-026</w:t>
            </w:r>
          </w:p>
        </w:tc>
        <w:tc>
          <w:tcPr>
            <w:tcW w:w="1329" w:type="dxa"/>
            <w:tcMar>
              <w:top w:w="80" w:type="dxa"/>
              <w:left w:w="80" w:type="dxa"/>
              <w:bottom w:w="80" w:type="dxa"/>
              <w:right w:w="80" w:type="dxa"/>
            </w:tcMar>
            <w:vAlign w:val="center"/>
          </w:tcPr>
          <w:p w14:paraId="6289D06D">
            <w:pPr>
              <w:spacing w:after="0" w:line="259" w:lineRule="auto"/>
            </w:pPr>
            <w:r>
              <w:rPr>
                <w:rFonts w:ascii="微软雅黑" w:hAnsi="微软雅黑" w:eastAsia="微软雅黑"/>
                <w:sz w:val="16"/>
              </w:rPr>
              <w:t>7-5</w:t>
            </w:r>
          </w:p>
        </w:tc>
        <w:tc>
          <w:tcPr>
            <w:tcW w:w="2164" w:type="dxa"/>
            <w:tcMar>
              <w:top w:w="80" w:type="dxa"/>
              <w:left w:w="80" w:type="dxa"/>
              <w:bottom w:w="80" w:type="dxa"/>
              <w:right w:w="80" w:type="dxa"/>
            </w:tcMar>
            <w:vAlign w:val="center"/>
          </w:tcPr>
          <w:p w14:paraId="2BC1DF8B">
            <w:pPr>
              <w:spacing w:after="0" w:line="259" w:lineRule="auto"/>
            </w:pPr>
            <w:r>
              <w:rPr>
                <w:rFonts w:ascii="微软雅黑" w:hAnsi="微软雅黑" w:eastAsia="微软雅黑"/>
                <w:sz w:val="16"/>
              </w:rPr>
              <w:t>发运追溯查询</w:t>
            </w:r>
          </w:p>
        </w:tc>
        <w:tc>
          <w:tcPr>
            <w:tcW w:w="4248" w:type="dxa"/>
            <w:tcMar>
              <w:top w:w="80" w:type="dxa"/>
              <w:left w:w="80" w:type="dxa"/>
              <w:bottom w:w="80" w:type="dxa"/>
              <w:right w:w="80" w:type="dxa"/>
            </w:tcMar>
            <w:vAlign w:val="center"/>
          </w:tcPr>
          <w:p w14:paraId="29FB615C">
            <w:pPr>
              <w:spacing w:after="0" w:line="259" w:lineRule="auto"/>
            </w:pPr>
            <w:r>
              <w:rPr>
                <w:rFonts w:ascii="微软雅黑" w:hAnsi="微软雅黑" w:eastAsia="微软雅黑"/>
                <w:sz w:val="16"/>
              </w:rPr>
              <w:t>功能清单与验收标准V1.1 / 需求及验收标准清单V1.1</w:t>
            </w:r>
          </w:p>
        </w:tc>
      </w:tr>
      <w:tr w14:paraId="3C2D95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4DA705DA">
            <w:pPr>
              <w:spacing w:after="0" w:line="259" w:lineRule="auto"/>
            </w:pPr>
            <w:r>
              <w:rPr>
                <w:rFonts w:ascii="微软雅黑" w:hAnsi="微软雅黑" w:eastAsia="微软雅黑"/>
                <w:sz w:val="16"/>
              </w:rPr>
              <w:t>REQ-027</w:t>
            </w:r>
          </w:p>
        </w:tc>
        <w:tc>
          <w:tcPr>
            <w:tcW w:w="1329" w:type="dxa"/>
            <w:tcMar>
              <w:top w:w="80" w:type="dxa"/>
              <w:left w:w="80" w:type="dxa"/>
              <w:bottom w:w="80" w:type="dxa"/>
              <w:right w:w="80" w:type="dxa"/>
            </w:tcMar>
            <w:vAlign w:val="center"/>
          </w:tcPr>
          <w:p w14:paraId="3D4484D6">
            <w:pPr>
              <w:spacing w:after="0" w:line="259" w:lineRule="auto"/>
            </w:pPr>
            <w:r>
              <w:rPr>
                <w:rFonts w:ascii="微软雅黑" w:hAnsi="微软雅黑" w:eastAsia="微软雅黑"/>
                <w:sz w:val="16"/>
              </w:rPr>
              <w:t>G-1</w:t>
            </w:r>
          </w:p>
        </w:tc>
        <w:tc>
          <w:tcPr>
            <w:tcW w:w="2164" w:type="dxa"/>
            <w:tcMar>
              <w:top w:w="80" w:type="dxa"/>
              <w:left w:w="80" w:type="dxa"/>
              <w:bottom w:w="80" w:type="dxa"/>
              <w:right w:w="80" w:type="dxa"/>
            </w:tcMar>
            <w:vAlign w:val="center"/>
          </w:tcPr>
          <w:p w14:paraId="2789FCB9">
            <w:pPr>
              <w:spacing w:after="0" w:line="259" w:lineRule="auto"/>
            </w:pPr>
            <w:r>
              <w:rPr>
                <w:rFonts w:ascii="微软雅黑" w:hAnsi="微软雅黑" w:eastAsia="微软雅黑"/>
                <w:sz w:val="16"/>
              </w:rPr>
              <w:t>PDA端离线作业能力</w:t>
            </w:r>
          </w:p>
        </w:tc>
        <w:tc>
          <w:tcPr>
            <w:tcW w:w="4248" w:type="dxa"/>
            <w:tcMar>
              <w:top w:w="80" w:type="dxa"/>
              <w:left w:w="80" w:type="dxa"/>
              <w:bottom w:w="80" w:type="dxa"/>
              <w:right w:w="80" w:type="dxa"/>
            </w:tcMar>
            <w:vAlign w:val="center"/>
          </w:tcPr>
          <w:p w14:paraId="37CBEF16">
            <w:pPr>
              <w:spacing w:after="0" w:line="259" w:lineRule="auto"/>
            </w:pPr>
            <w:r>
              <w:rPr>
                <w:rFonts w:ascii="微软雅黑" w:hAnsi="微软雅黑" w:eastAsia="微软雅黑"/>
                <w:sz w:val="16"/>
              </w:rPr>
              <w:t>功能清单与验收标准V1.1 / 需求及验收标准清单V1.1</w:t>
            </w:r>
          </w:p>
        </w:tc>
      </w:tr>
      <w:tr w14:paraId="611FCD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11DD98A4">
            <w:pPr>
              <w:spacing w:after="0" w:line="259" w:lineRule="auto"/>
            </w:pPr>
            <w:r>
              <w:rPr>
                <w:rFonts w:ascii="微软雅黑" w:hAnsi="微软雅黑" w:eastAsia="微软雅黑"/>
                <w:sz w:val="16"/>
              </w:rPr>
              <w:t>REQ-028</w:t>
            </w:r>
          </w:p>
        </w:tc>
        <w:tc>
          <w:tcPr>
            <w:tcW w:w="1329" w:type="dxa"/>
            <w:tcMar>
              <w:top w:w="80" w:type="dxa"/>
              <w:left w:w="80" w:type="dxa"/>
              <w:bottom w:w="80" w:type="dxa"/>
              <w:right w:w="80" w:type="dxa"/>
            </w:tcMar>
            <w:vAlign w:val="center"/>
          </w:tcPr>
          <w:p w14:paraId="7A3F12EB">
            <w:pPr>
              <w:spacing w:after="0" w:line="259" w:lineRule="auto"/>
            </w:pPr>
            <w:r>
              <w:rPr>
                <w:rFonts w:ascii="微软雅黑" w:hAnsi="微软雅黑" w:eastAsia="微软雅黑"/>
                <w:sz w:val="16"/>
              </w:rPr>
              <w:t>G-2</w:t>
            </w:r>
          </w:p>
        </w:tc>
        <w:tc>
          <w:tcPr>
            <w:tcW w:w="2164" w:type="dxa"/>
            <w:tcMar>
              <w:top w:w="80" w:type="dxa"/>
              <w:left w:w="80" w:type="dxa"/>
              <w:bottom w:w="80" w:type="dxa"/>
              <w:right w:w="80" w:type="dxa"/>
            </w:tcMar>
            <w:vAlign w:val="center"/>
          </w:tcPr>
          <w:p w14:paraId="4166C098">
            <w:pPr>
              <w:spacing w:after="0" w:line="259" w:lineRule="auto"/>
            </w:pPr>
            <w:r>
              <w:rPr>
                <w:rFonts w:ascii="微软雅黑" w:hAnsi="微软雅黑" w:eastAsia="微软雅黑"/>
                <w:sz w:val="16"/>
              </w:rPr>
              <w:t>权限与审批流配置</w:t>
            </w:r>
          </w:p>
        </w:tc>
        <w:tc>
          <w:tcPr>
            <w:tcW w:w="4248" w:type="dxa"/>
            <w:tcMar>
              <w:top w:w="80" w:type="dxa"/>
              <w:left w:w="80" w:type="dxa"/>
              <w:bottom w:w="80" w:type="dxa"/>
              <w:right w:w="80" w:type="dxa"/>
            </w:tcMar>
            <w:vAlign w:val="center"/>
          </w:tcPr>
          <w:p w14:paraId="71BBD7C6">
            <w:pPr>
              <w:spacing w:after="0" w:line="259" w:lineRule="auto"/>
            </w:pPr>
            <w:r>
              <w:rPr>
                <w:rFonts w:ascii="微软雅黑" w:hAnsi="微软雅黑" w:eastAsia="微软雅黑"/>
                <w:sz w:val="16"/>
              </w:rPr>
              <w:t>功能清单与验收标准V1.1 / 需求及验收标准清单V1.1</w:t>
            </w:r>
          </w:p>
        </w:tc>
      </w:tr>
      <w:tr w14:paraId="6AE844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2FD25A89">
            <w:pPr>
              <w:spacing w:after="0" w:line="259" w:lineRule="auto"/>
            </w:pPr>
            <w:r>
              <w:rPr>
                <w:rFonts w:ascii="微软雅黑" w:hAnsi="微软雅黑" w:eastAsia="微软雅黑"/>
                <w:sz w:val="16"/>
              </w:rPr>
              <w:t>REQ-029</w:t>
            </w:r>
          </w:p>
        </w:tc>
        <w:tc>
          <w:tcPr>
            <w:tcW w:w="1329" w:type="dxa"/>
            <w:tcMar>
              <w:top w:w="80" w:type="dxa"/>
              <w:left w:w="80" w:type="dxa"/>
              <w:bottom w:w="80" w:type="dxa"/>
              <w:right w:w="80" w:type="dxa"/>
            </w:tcMar>
            <w:vAlign w:val="center"/>
          </w:tcPr>
          <w:p w14:paraId="4268FB9E">
            <w:pPr>
              <w:spacing w:after="0" w:line="259" w:lineRule="auto"/>
            </w:pPr>
            <w:r>
              <w:rPr>
                <w:rFonts w:ascii="微软雅黑" w:hAnsi="微软雅黑" w:eastAsia="微软雅黑"/>
                <w:sz w:val="16"/>
              </w:rPr>
              <w:t>G-3</w:t>
            </w:r>
          </w:p>
        </w:tc>
        <w:tc>
          <w:tcPr>
            <w:tcW w:w="2164" w:type="dxa"/>
            <w:tcMar>
              <w:top w:w="80" w:type="dxa"/>
              <w:left w:w="80" w:type="dxa"/>
              <w:bottom w:w="80" w:type="dxa"/>
              <w:right w:w="80" w:type="dxa"/>
            </w:tcMar>
            <w:vAlign w:val="center"/>
          </w:tcPr>
          <w:p w14:paraId="219DDF53">
            <w:pPr>
              <w:spacing w:after="0" w:line="259" w:lineRule="auto"/>
            </w:pPr>
            <w:r>
              <w:rPr>
                <w:rFonts w:ascii="微软雅黑" w:hAnsi="微软雅黑" w:eastAsia="微软雅黑"/>
                <w:sz w:val="16"/>
              </w:rPr>
              <w:t>单据编号规则</w:t>
            </w:r>
          </w:p>
        </w:tc>
        <w:tc>
          <w:tcPr>
            <w:tcW w:w="4248" w:type="dxa"/>
            <w:tcMar>
              <w:top w:w="80" w:type="dxa"/>
              <w:left w:w="80" w:type="dxa"/>
              <w:bottom w:w="80" w:type="dxa"/>
              <w:right w:w="80" w:type="dxa"/>
            </w:tcMar>
            <w:vAlign w:val="center"/>
          </w:tcPr>
          <w:p w14:paraId="558E506F">
            <w:pPr>
              <w:spacing w:after="0" w:line="259" w:lineRule="auto"/>
            </w:pPr>
            <w:r>
              <w:rPr>
                <w:rFonts w:ascii="微软雅黑" w:hAnsi="微软雅黑" w:eastAsia="微软雅黑"/>
                <w:sz w:val="16"/>
              </w:rPr>
              <w:t>功能清单与验收标准V1.1 / 需求及验收标准清单V1.1</w:t>
            </w:r>
          </w:p>
        </w:tc>
      </w:tr>
      <w:tr w14:paraId="3F82B7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7F49C049">
            <w:pPr>
              <w:spacing w:after="0" w:line="259" w:lineRule="auto"/>
            </w:pPr>
            <w:r>
              <w:rPr>
                <w:rFonts w:ascii="微软雅黑" w:hAnsi="微软雅黑" w:eastAsia="微软雅黑"/>
                <w:sz w:val="16"/>
              </w:rPr>
              <w:t>REQ-030</w:t>
            </w:r>
          </w:p>
        </w:tc>
        <w:tc>
          <w:tcPr>
            <w:tcW w:w="1329" w:type="dxa"/>
            <w:tcMar>
              <w:top w:w="80" w:type="dxa"/>
              <w:left w:w="80" w:type="dxa"/>
              <w:bottom w:w="80" w:type="dxa"/>
              <w:right w:w="80" w:type="dxa"/>
            </w:tcMar>
            <w:vAlign w:val="center"/>
          </w:tcPr>
          <w:p w14:paraId="4067A6A2">
            <w:pPr>
              <w:spacing w:after="0" w:line="259" w:lineRule="auto"/>
            </w:pPr>
            <w:r>
              <w:rPr>
                <w:rFonts w:ascii="微软雅黑" w:hAnsi="微软雅黑" w:eastAsia="微软雅黑"/>
                <w:sz w:val="16"/>
              </w:rPr>
              <w:t>G-4</w:t>
            </w:r>
          </w:p>
        </w:tc>
        <w:tc>
          <w:tcPr>
            <w:tcW w:w="2164" w:type="dxa"/>
            <w:tcMar>
              <w:top w:w="80" w:type="dxa"/>
              <w:left w:w="80" w:type="dxa"/>
              <w:bottom w:w="80" w:type="dxa"/>
              <w:right w:w="80" w:type="dxa"/>
            </w:tcMar>
            <w:vAlign w:val="center"/>
          </w:tcPr>
          <w:p w14:paraId="0185D25C">
            <w:pPr>
              <w:spacing w:after="0" w:line="259" w:lineRule="auto"/>
            </w:pPr>
            <w:r>
              <w:rPr>
                <w:rFonts w:ascii="微软雅黑" w:hAnsi="微软雅黑" w:eastAsia="微软雅黑"/>
                <w:sz w:val="16"/>
              </w:rPr>
              <w:t>操作日志</w:t>
            </w:r>
          </w:p>
        </w:tc>
        <w:tc>
          <w:tcPr>
            <w:tcW w:w="4248" w:type="dxa"/>
            <w:tcMar>
              <w:top w:w="80" w:type="dxa"/>
              <w:left w:w="80" w:type="dxa"/>
              <w:bottom w:w="80" w:type="dxa"/>
              <w:right w:w="80" w:type="dxa"/>
            </w:tcMar>
            <w:vAlign w:val="center"/>
          </w:tcPr>
          <w:p w14:paraId="10B1108C">
            <w:pPr>
              <w:spacing w:after="0" w:line="259" w:lineRule="auto"/>
            </w:pPr>
            <w:r>
              <w:rPr>
                <w:rFonts w:ascii="微软雅黑" w:hAnsi="微软雅黑" w:eastAsia="微软雅黑"/>
                <w:sz w:val="16"/>
              </w:rPr>
              <w:t>功能清单与验收标准V1.1 / 需求及验收标准清单V1.1</w:t>
            </w:r>
          </w:p>
        </w:tc>
      </w:tr>
      <w:tr w14:paraId="3B47D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83" w:type="dxa"/>
            <w:tcMar>
              <w:top w:w="80" w:type="dxa"/>
              <w:left w:w="80" w:type="dxa"/>
              <w:bottom w:w="80" w:type="dxa"/>
              <w:right w:w="80" w:type="dxa"/>
            </w:tcMar>
            <w:vAlign w:val="center"/>
          </w:tcPr>
          <w:p w14:paraId="6DCDF086">
            <w:pPr>
              <w:spacing w:after="0" w:line="259" w:lineRule="auto"/>
            </w:pPr>
            <w:r>
              <w:rPr>
                <w:rFonts w:ascii="微软雅黑" w:hAnsi="微软雅黑" w:eastAsia="微软雅黑"/>
                <w:sz w:val="16"/>
              </w:rPr>
              <w:t>REQ-031</w:t>
            </w:r>
          </w:p>
        </w:tc>
        <w:tc>
          <w:tcPr>
            <w:tcW w:w="1329" w:type="dxa"/>
            <w:tcMar>
              <w:top w:w="80" w:type="dxa"/>
              <w:left w:w="80" w:type="dxa"/>
              <w:bottom w:w="80" w:type="dxa"/>
              <w:right w:w="80" w:type="dxa"/>
            </w:tcMar>
            <w:vAlign w:val="center"/>
          </w:tcPr>
          <w:p w14:paraId="0843E31B">
            <w:pPr>
              <w:spacing w:after="0" w:line="259" w:lineRule="auto"/>
            </w:pPr>
            <w:r>
              <w:rPr>
                <w:rFonts w:ascii="微软雅黑" w:hAnsi="微软雅黑" w:eastAsia="微软雅黑"/>
                <w:sz w:val="16"/>
              </w:rPr>
              <w:t>G-5</w:t>
            </w:r>
          </w:p>
        </w:tc>
        <w:tc>
          <w:tcPr>
            <w:tcW w:w="2164" w:type="dxa"/>
            <w:tcMar>
              <w:top w:w="80" w:type="dxa"/>
              <w:left w:w="80" w:type="dxa"/>
              <w:bottom w:w="80" w:type="dxa"/>
              <w:right w:w="80" w:type="dxa"/>
            </w:tcMar>
            <w:vAlign w:val="center"/>
          </w:tcPr>
          <w:p w14:paraId="7D460344">
            <w:pPr>
              <w:spacing w:after="0" w:line="259" w:lineRule="auto"/>
            </w:pPr>
            <w:r>
              <w:rPr>
                <w:rFonts w:ascii="微软雅黑" w:hAnsi="微软雅黑" w:eastAsia="微软雅黑"/>
                <w:sz w:val="16"/>
              </w:rPr>
              <w:t>ERP接口同步</w:t>
            </w:r>
          </w:p>
        </w:tc>
        <w:tc>
          <w:tcPr>
            <w:tcW w:w="4248" w:type="dxa"/>
            <w:tcMar>
              <w:top w:w="80" w:type="dxa"/>
              <w:left w:w="80" w:type="dxa"/>
              <w:bottom w:w="80" w:type="dxa"/>
              <w:right w:w="80" w:type="dxa"/>
            </w:tcMar>
            <w:vAlign w:val="center"/>
          </w:tcPr>
          <w:p w14:paraId="0C2A03A4">
            <w:pPr>
              <w:spacing w:after="0" w:line="259" w:lineRule="auto"/>
            </w:pPr>
            <w:r>
              <w:rPr>
                <w:rFonts w:ascii="微软雅黑" w:hAnsi="微软雅黑" w:eastAsia="微软雅黑"/>
                <w:sz w:val="16"/>
              </w:rPr>
              <w:t>功能清单与验收标准V1.1 / 需求及验收标准清单V1.1</w:t>
            </w:r>
          </w:p>
        </w:tc>
      </w:tr>
    </w:tbl>
    <w:p w14:paraId="17FA35D9">
      <w:pPr>
        <w:pStyle w:val="2"/>
      </w:pPr>
      <w:bookmarkStart w:id="229" w:name="_Toc16161"/>
      <w:bookmarkStart w:id="230" w:name="_Toc22021"/>
      <w:bookmarkStart w:id="231" w:name="_Toc26861"/>
      <w:r>
        <w:t>附录B 术语说明</w:t>
      </w:r>
      <w:bookmarkEnd w:id="229"/>
      <w:bookmarkEnd w:id="230"/>
      <w:bookmarkEnd w:id="231"/>
    </w:p>
    <w:tbl>
      <w:tblPr>
        <w:tblStyle w:val="1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55"/>
        <w:gridCol w:w="8169"/>
      </w:tblGrid>
      <w:tr w14:paraId="73F6F3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355" w:type="dxa"/>
            <w:shd w:val="clear" w:color="auto" w:fill="1F4E78"/>
            <w:tcMar>
              <w:top w:w="80" w:type="dxa"/>
              <w:left w:w="80" w:type="dxa"/>
              <w:bottom w:w="80" w:type="dxa"/>
              <w:right w:w="80" w:type="dxa"/>
            </w:tcMar>
            <w:vAlign w:val="center"/>
          </w:tcPr>
          <w:p w14:paraId="5D418F99">
            <w:pPr>
              <w:spacing w:after="0" w:line="259" w:lineRule="auto"/>
              <w:jc w:val="center"/>
            </w:pPr>
            <w:r>
              <w:rPr>
                <w:rFonts w:ascii="微软雅黑" w:hAnsi="微软雅黑" w:eastAsia="微软雅黑"/>
                <w:b/>
                <w:color w:val="FFFFFF"/>
                <w:sz w:val="17"/>
              </w:rPr>
              <w:t>术语</w:t>
            </w:r>
          </w:p>
        </w:tc>
        <w:tc>
          <w:tcPr>
            <w:tcW w:w="8169" w:type="dxa"/>
            <w:shd w:val="clear" w:color="auto" w:fill="1F4E78"/>
            <w:tcMar>
              <w:top w:w="80" w:type="dxa"/>
              <w:left w:w="80" w:type="dxa"/>
              <w:bottom w:w="80" w:type="dxa"/>
              <w:right w:w="80" w:type="dxa"/>
            </w:tcMar>
            <w:vAlign w:val="center"/>
          </w:tcPr>
          <w:p w14:paraId="3FF3228C">
            <w:pPr>
              <w:spacing w:after="0" w:line="259" w:lineRule="auto"/>
              <w:jc w:val="center"/>
            </w:pPr>
            <w:r>
              <w:rPr>
                <w:rFonts w:ascii="微软雅黑" w:hAnsi="微软雅黑" w:eastAsia="微软雅黑"/>
                <w:b/>
                <w:color w:val="FFFFFF"/>
                <w:sz w:val="17"/>
              </w:rPr>
              <w:t>说明</w:t>
            </w:r>
          </w:p>
        </w:tc>
      </w:tr>
      <w:tr w14:paraId="00C4B4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628319A3">
            <w:pPr>
              <w:spacing w:after="0" w:line="259" w:lineRule="auto"/>
            </w:pPr>
            <w:r>
              <w:rPr>
                <w:rFonts w:ascii="微软雅黑" w:hAnsi="微软雅黑" w:eastAsia="微软雅黑"/>
                <w:sz w:val="17"/>
              </w:rPr>
              <w:t>MES</w:t>
            </w:r>
          </w:p>
        </w:tc>
        <w:tc>
          <w:tcPr>
            <w:tcW w:w="8169" w:type="dxa"/>
            <w:tcMar>
              <w:top w:w="80" w:type="dxa"/>
              <w:left w:w="80" w:type="dxa"/>
              <w:bottom w:w="80" w:type="dxa"/>
              <w:right w:w="80" w:type="dxa"/>
            </w:tcMar>
            <w:vAlign w:val="center"/>
          </w:tcPr>
          <w:p w14:paraId="3ED0CD21">
            <w:pPr>
              <w:spacing w:after="0" w:line="259" w:lineRule="auto"/>
            </w:pPr>
            <w:r>
              <w:rPr>
                <w:rFonts w:ascii="微软雅黑" w:hAnsi="微软雅黑" w:eastAsia="微软雅黑"/>
                <w:sz w:val="17"/>
              </w:rPr>
              <w:t>制造执行系统。本项目中承担仓储现场作业、扫码、过程控制、占用、审批协同和追溯。</w:t>
            </w:r>
          </w:p>
        </w:tc>
      </w:tr>
      <w:tr w14:paraId="79D230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41E00818">
            <w:pPr>
              <w:spacing w:after="0" w:line="259" w:lineRule="auto"/>
            </w:pPr>
            <w:r>
              <w:rPr>
                <w:rFonts w:ascii="微软雅黑" w:hAnsi="微软雅黑" w:eastAsia="微软雅黑"/>
                <w:sz w:val="17"/>
              </w:rPr>
              <w:t>U8</w:t>
            </w:r>
          </w:p>
        </w:tc>
        <w:tc>
          <w:tcPr>
            <w:tcW w:w="8169" w:type="dxa"/>
            <w:tcMar>
              <w:top w:w="80" w:type="dxa"/>
              <w:left w:w="80" w:type="dxa"/>
              <w:bottom w:w="80" w:type="dxa"/>
              <w:right w:w="80" w:type="dxa"/>
            </w:tcMar>
            <w:vAlign w:val="center"/>
          </w:tcPr>
          <w:p w14:paraId="0E7680C2">
            <w:pPr>
              <w:spacing w:after="0" w:line="259" w:lineRule="auto"/>
            </w:pPr>
            <w:r>
              <w:rPr>
                <w:rFonts w:ascii="微软雅黑" w:hAnsi="微软雅黑" w:eastAsia="微软雅黑"/>
                <w:sz w:val="17"/>
              </w:rPr>
              <w:t>企业现有ERP系统，承担正式库存账务及相关业务单据。具体产品版本和接口方式待确认。</w:t>
            </w:r>
          </w:p>
        </w:tc>
      </w:tr>
      <w:tr w14:paraId="6713E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125110D3">
            <w:pPr>
              <w:spacing w:after="0" w:line="259" w:lineRule="auto"/>
            </w:pPr>
            <w:r>
              <w:rPr>
                <w:rFonts w:ascii="微软雅黑" w:hAnsi="微软雅黑" w:eastAsia="微软雅黑"/>
                <w:sz w:val="17"/>
              </w:rPr>
              <w:t>PDA</w:t>
            </w:r>
          </w:p>
        </w:tc>
        <w:tc>
          <w:tcPr>
            <w:tcW w:w="8169" w:type="dxa"/>
            <w:tcMar>
              <w:top w:w="80" w:type="dxa"/>
              <w:left w:w="80" w:type="dxa"/>
              <w:bottom w:w="80" w:type="dxa"/>
              <w:right w:w="80" w:type="dxa"/>
            </w:tcMar>
            <w:vAlign w:val="center"/>
          </w:tcPr>
          <w:p w14:paraId="03E7FEA1">
            <w:pPr>
              <w:spacing w:after="0" w:line="259" w:lineRule="auto"/>
            </w:pPr>
            <w:r>
              <w:rPr>
                <w:rFonts w:ascii="微软雅黑" w:hAnsi="微软雅黑" w:eastAsia="微软雅黑"/>
                <w:sz w:val="17"/>
              </w:rPr>
              <w:t>仓储现场手持终端，具备扫码、拍照、蓝牙打印及有限离线采集能力。</w:t>
            </w:r>
          </w:p>
        </w:tc>
      </w:tr>
      <w:tr w14:paraId="6C1F17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59DDC91E">
            <w:pPr>
              <w:spacing w:after="0" w:line="259" w:lineRule="auto"/>
            </w:pPr>
            <w:r>
              <w:rPr>
                <w:rFonts w:ascii="微软雅黑" w:hAnsi="微软雅黑" w:eastAsia="微软雅黑"/>
                <w:sz w:val="17"/>
              </w:rPr>
              <w:t>IQC</w:t>
            </w:r>
          </w:p>
        </w:tc>
        <w:tc>
          <w:tcPr>
            <w:tcW w:w="8169" w:type="dxa"/>
            <w:tcMar>
              <w:top w:w="80" w:type="dxa"/>
              <w:left w:w="80" w:type="dxa"/>
              <w:bottom w:w="80" w:type="dxa"/>
              <w:right w:w="80" w:type="dxa"/>
            </w:tcMar>
            <w:vAlign w:val="center"/>
          </w:tcPr>
          <w:p w14:paraId="40744A5F">
            <w:pPr>
              <w:spacing w:after="0" w:line="259" w:lineRule="auto"/>
            </w:pPr>
            <w:r>
              <w:rPr>
                <w:rFonts w:ascii="微软雅黑" w:hAnsi="微软雅黑" w:eastAsia="微软雅黑"/>
                <w:sz w:val="17"/>
              </w:rPr>
              <w:t>来料质量检验。</w:t>
            </w:r>
          </w:p>
        </w:tc>
      </w:tr>
      <w:tr w14:paraId="5A1AFD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24D1A265">
            <w:pPr>
              <w:spacing w:after="0" w:line="259" w:lineRule="auto"/>
            </w:pPr>
            <w:r>
              <w:rPr>
                <w:rFonts w:ascii="微软雅黑" w:hAnsi="微软雅黑" w:eastAsia="微软雅黑"/>
                <w:sz w:val="17"/>
              </w:rPr>
              <w:t>BOM</w:t>
            </w:r>
          </w:p>
        </w:tc>
        <w:tc>
          <w:tcPr>
            <w:tcW w:w="8169" w:type="dxa"/>
            <w:tcMar>
              <w:top w:w="80" w:type="dxa"/>
              <w:left w:w="80" w:type="dxa"/>
              <w:bottom w:w="80" w:type="dxa"/>
              <w:right w:w="80" w:type="dxa"/>
            </w:tcMar>
            <w:vAlign w:val="center"/>
          </w:tcPr>
          <w:p w14:paraId="71C258D9">
            <w:pPr>
              <w:spacing w:after="0" w:line="259" w:lineRule="auto"/>
            </w:pPr>
            <w:r>
              <w:rPr>
                <w:rFonts w:ascii="微软雅黑" w:hAnsi="微软雅黑" w:eastAsia="微软雅黑"/>
                <w:sz w:val="17"/>
              </w:rPr>
              <w:t>产品物料清单，齐套和计划用量计算须使用工单对应的有效版本。</w:t>
            </w:r>
          </w:p>
        </w:tc>
      </w:tr>
      <w:tr w14:paraId="26B13A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7F6F07B9">
            <w:pPr>
              <w:spacing w:after="0" w:line="259" w:lineRule="auto"/>
            </w:pPr>
            <w:r>
              <w:rPr>
                <w:rFonts w:ascii="微软雅黑" w:hAnsi="微软雅黑" w:eastAsia="微软雅黑"/>
                <w:sz w:val="17"/>
              </w:rPr>
              <w:t>FIFO</w:t>
            </w:r>
          </w:p>
        </w:tc>
        <w:tc>
          <w:tcPr>
            <w:tcW w:w="8169" w:type="dxa"/>
            <w:tcMar>
              <w:top w:w="80" w:type="dxa"/>
              <w:left w:w="80" w:type="dxa"/>
              <w:bottom w:w="80" w:type="dxa"/>
              <w:right w:w="80" w:type="dxa"/>
            </w:tcMar>
            <w:vAlign w:val="center"/>
          </w:tcPr>
          <w:p w14:paraId="5974DE8A">
            <w:pPr>
              <w:spacing w:after="0" w:line="259" w:lineRule="auto"/>
            </w:pPr>
            <w:r>
              <w:rPr>
                <w:rFonts w:ascii="微软雅黑" w:hAnsi="微软雅黑" w:eastAsia="微软雅黑"/>
                <w:sz w:val="17"/>
              </w:rPr>
              <w:t>先进先出，优先推荐入库日期较早的合格批次。</w:t>
            </w:r>
          </w:p>
        </w:tc>
      </w:tr>
      <w:tr w14:paraId="12A5BB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72101090">
            <w:pPr>
              <w:spacing w:after="0" w:line="259" w:lineRule="auto"/>
            </w:pPr>
            <w:r>
              <w:rPr>
                <w:rFonts w:ascii="微软雅黑" w:hAnsi="微软雅黑" w:eastAsia="微软雅黑"/>
                <w:sz w:val="17"/>
              </w:rPr>
              <w:t>幂等</w:t>
            </w:r>
          </w:p>
        </w:tc>
        <w:tc>
          <w:tcPr>
            <w:tcW w:w="8169" w:type="dxa"/>
            <w:tcMar>
              <w:top w:w="80" w:type="dxa"/>
              <w:left w:w="80" w:type="dxa"/>
              <w:bottom w:w="80" w:type="dxa"/>
              <w:right w:w="80" w:type="dxa"/>
            </w:tcMar>
            <w:vAlign w:val="center"/>
          </w:tcPr>
          <w:p w14:paraId="44093A18">
            <w:pPr>
              <w:spacing w:after="0" w:line="259" w:lineRule="auto"/>
            </w:pPr>
            <w:r>
              <w:rPr>
                <w:rFonts w:ascii="微软雅黑" w:hAnsi="微软雅黑" w:eastAsia="微软雅黑"/>
                <w:sz w:val="17"/>
              </w:rPr>
              <w:t>同一业务请求重复提交不会产生重复单据、重复占用或重复库存增减。</w:t>
            </w:r>
          </w:p>
        </w:tc>
      </w:tr>
      <w:tr w14:paraId="40E794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5" w:type="dxa"/>
            <w:tcMar>
              <w:top w:w="80" w:type="dxa"/>
              <w:left w:w="80" w:type="dxa"/>
              <w:bottom w:w="80" w:type="dxa"/>
              <w:right w:w="80" w:type="dxa"/>
            </w:tcMar>
            <w:vAlign w:val="center"/>
          </w:tcPr>
          <w:p w14:paraId="2B62273A">
            <w:pPr>
              <w:spacing w:after="0" w:line="259" w:lineRule="auto"/>
            </w:pPr>
            <w:r>
              <w:rPr>
                <w:rFonts w:ascii="微软雅黑" w:hAnsi="微软雅黑" w:eastAsia="微软雅黑"/>
                <w:sz w:val="17"/>
              </w:rPr>
              <w:t>硬冻结/软冻结</w:t>
            </w:r>
          </w:p>
        </w:tc>
        <w:tc>
          <w:tcPr>
            <w:tcW w:w="8169" w:type="dxa"/>
            <w:tcMar>
              <w:top w:w="80" w:type="dxa"/>
              <w:left w:w="80" w:type="dxa"/>
              <w:bottom w:w="80" w:type="dxa"/>
              <w:right w:w="80" w:type="dxa"/>
            </w:tcMar>
            <w:vAlign w:val="center"/>
          </w:tcPr>
          <w:p w14:paraId="4C476146">
            <w:pPr>
              <w:spacing w:after="0" w:line="259" w:lineRule="auto"/>
            </w:pPr>
            <w:r>
              <w:rPr>
                <w:rFonts w:ascii="微软雅黑" w:hAnsi="微软雅黑" w:eastAsia="微软雅黑"/>
                <w:sz w:val="17"/>
              </w:rPr>
              <w:t>硬冻结暂停盘点范围内过账；软冻结允许经授权业务并隔离记录快照后的变动。</w:t>
            </w:r>
          </w:p>
        </w:tc>
      </w:tr>
    </w:tbl>
    <w:p w14:paraId="01005349"/>
    <w:sectPr>
      <w:headerReference r:id="rId3" w:type="default"/>
      <w:footerReference r:id="rId4" w:type="default"/>
      <w:pgSz w:w="11906" w:h="16838"/>
      <w:pgMar w:top="1077" w:right="1077" w:bottom="1077" w:left="1304" w:header="482" w:footer="48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90A25">
    <w:pPr>
      <w:jc w:val="center"/>
    </w:pPr>
    <w:r>
      <w:rPr>
        <w:rFonts w:ascii="微软雅黑" w:hAnsi="微软雅黑" w:eastAsia="微软雅黑" w:cs="微软雅黑"/>
        <w:color w:val="666666"/>
        <w:sz w:val="17"/>
      </w:rPr>
      <w:t>第  页</w:t>
    </w:r>
    <w:r>
      <w:rPr>
        <w:rFonts w:ascii="微软雅黑" w:hAnsi="微软雅黑" w:eastAsia="微软雅黑"/>
        <w:color w:val="595959"/>
        <w:sz w:val="17"/>
      </w:rPr>
      <w:t xml:space="preserve">第 </w:t>
    </w:r>
    <w:r>
      <w:fldChar w:fldCharType="begin"/>
    </w:r>
    <w:r>
      <w:instrText xml:space="preserve">PAGE</w:instrText>
    </w:r>
    <w:r>
      <w:fldChar w:fldCharType="separate"/>
    </w:r>
    <w:r>
      <w:fldChar w:fldCharType="end"/>
    </w:r>
    <w:r>
      <w:rPr>
        <w:rFonts w:ascii="微软雅黑" w:hAnsi="微软雅黑" w:eastAsia="微软雅黑"/>
        <w:color w:val="595959"/>
        <w:sz w:val="17"/>
      </w:rPr>
      <w:t xml:space="preserve"> 页 / 共 </w:t>
    </w:r>
    <w:r>
      <w:fldChar w:fldCharType="begin"/>
    </w:r>
    <w:r>
      <w:instrText xml:space="preserve">NUMPAGES</w:instrText>
    </w:r>
    <w:r>
      <w:fldChar w:fldCharType="separate"/>
    </w:r>
    <w:r>
      <w:fldChar w:fldCharType="end"/>
    </w:r>
    <w:r>
      <w:rPr>
        <w:rFonts w:ascii="微软雅黑" w:hAnsi="微软雅黑" w:eastAsia="微软雅黑"/>
        <w:color w:val="595959"/>
        <w:sz w:val="17"/>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C6D9C">
    <w:pPr>
      <w:pBdr>
        <w:bottom w:val="single" w:color="1F4E78" w:sz="6" w:space="3"/>
      </w:pBdr>
      <w:jc w:val="right"/>
    </w:pPr>
    <w:r>
      <w:rPr>
        <w:rFonts w:ascii="微软雅黑" w:hAnsi="微软雅黑" w:eastAsia="微软雅黑" w:cs="微软雅黑"/>
        <w:b/>
        <w:color w:val="1F4E78"/>
        <w:sz w:val="18"/>
      </w:rPr>
      <w:t>产品需求文档（PRD）</w:t>
    </w:r>
    <w:r>
      <w:rPr>
        <w:rFonts w:ascii="微软雅黑" w:hAnsi="微软雅黑" w:eastAsia="微软雅黑" w:cs="微软雅黑"/>
        <w:color w:val="666666"/>
        <w:sz w:val="17"/>
      </w:rPr>
      <w:t>内部使用</w:t>
    </w:r>
    <w:r>
      <w:rPr>
        <w:rFonts w:ascii="微软雅黑" w:hAnsi="微软雅黑" w:eastAsia="微软雅黑"/>
        <w:color w:val="595959"/>
        <w:sz w:val="17"/>
      </w:rPr>
      <w:t>金华市聚杰电器｜MES仓储管理模块 PRD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FD6098"/>
    <w:rsid w:val="3B3D63DF"/>
    <w:rsid w:val="3B4A0478"/>
    <w:rsid w:val="607D0FF9"/>
    <w:rsid w:val="74AD0D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basedOn w:val="3"/>
    <w:qFormat/>
    <w:uiPriority w:val="0"/>
    <w:pPr>
      <w:keepNext/>
      <w:keepLines/>
      <w:spacing w:before="320" w:after="160"/>
    </w:pPr>
    <w:rPr>
      <w:rFonts w:ascii="微软雅黑" w:hAnsi="微软雅黑" w:eastAsia="微软雅黑"/>
      <w:b/>
      <w:color w:val="1F4E79"/>
      <w:sz w:val="32"/>
    </w:rPr>
  </w:style>
  <w:style w:type="paragraph" w:styleId="4">
    <w:name w:val="heading 2"/>
    <w:basedOn w:val="3"/>
    <w:qFormat/>
    <w:uiPriority w:val="0"/>
    <w:pPr>
      <w:keepNext/>
      <w:keepLines/>
      <w:spacing w:before="240" w:after="120"/>
    </w:pPr>
    <w:rPr>
      <w:rFonts w:ascii="微软雅黑" w:hAnsi="微软雅黑" w:eastAsia="微软雅黑"/>
      <w:b/>
      <w:color w:val="1F4E79"/>
      <w:sz w:val="26"/>
    </w:rPr>
  </w:style>
  <w:style w:type="paragraph" w:styleId="5">
    <w:name w:val="heading 3"/>
    <w:basedOn w:val="3"/>
    <w:qFormat/>
    <w:uiPriority w:val="0"/>
    <w:rPr>
      <w:color w:val="1F4D78"/>
      <w:sz w:val="24"/>
    </w:rPr>
  </w:style>
  <w:style w:type="paragraph" w:styleId="6">
    <w:name w:val="heading 4"/>
    <w:basedOn w:val="3"/>
    <w:qFormat/>
    <w:uiPriority w:val="0"/>
    <w:rPr>
      <w:i/>
      <w:color w:val="2E74B5"/>
    </w:rPr>
  </w:style>
  <w:style w:type="paragraph" w:styleId="7">
    <w:name w:val="heading 5"/>
    <w:basedOn w:val="3"/>
    <w:qFormat/>
    <w:uiPriority w:val="0"/>
    <w:rPr>
      <w:color w:val="2E74B5"/>
    </w:rPr>
  </w:style>
  <w:style w:type="paragraph" w:styleId="8">
    <w:name w:val="heading 6"/>
    <w:basedOn w:val="3"/>
    <w:qFormat/>
    <w:uiPriority w:val="0"/>
    <w:rPr>
      <w:color w:val="1F4D7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customStyle="1" w:styleId="3">
    <w:name w:val="Normal"/>
    <w:qFormat/>
    <w:uiPriority w:val="0"/>
    <w:pPr>
      <w:spacing w:after="100" w:line="300" w:lineRule="auto"/>
    </w:pPr>
    <w:rPr>
      <w:rFonts w:ascii="微软雅黑" w:hAnsi="微软雅黑" w:eastAsia="微软雅黑" w:cstheme="minorBidi"/>
      <w:kern w:val="2"/>
      <w:sz w:val="21"/>
    </w:rPr>
  </w:style>
  <w:style w:type="paragraph" w:styleId="9">
    <w:name w:val="toc 3"/>
    <w:basedOn w:val="1"/>
    <w:next w:val="1"/>
    <w:qFormat/>
    <w:uiPriority w:val="0"/>
    <w:pPr>
      <w:ind w:left="840" w:leftChars="400"/>
    </w:pPr>
  </w:style>
  <w:style w:type="paragraph" w:styleId="10">
    <w:name w:val="endnote text"/>
    <w:basedOn w:val="3"/>
    <w:qFormat/>
    <w:uiPriority w:val="0"/>
    <w:pPr>
      <w:spacing w:after="0" w:line="240" w:lineRule="auto"/>
    </w:pPr>
    <w:rPr>
      <w:sz w:val="20"/>
    </w:rPr>
  </w:style>
  <w:style w:type="paragraph" w:styleId="11">
    <w:name w:val="toc 1"/>
    <w:basedOn w:val="1"/>
    <w:next w:val="1"/>
    <w:uiPriority w:val="0"/>
  </w:style>
  <w:style w:type="paragraph" w:styleId="12">
    <w:name w:val="footnote text"/>
    <w:basedOn w:val="3"/>
    <w:qFormat/>
    <w:uiPriority w:val="0"/>
    <w:pPr>
      <w:spacing w:after="0" w:line="240" w:lineRule="auto"/>
    </w:pPr>
    <w:rPr>
      <w:sz w:val="20"/>
    </w:rPr>
  </w:style>
  <w:style w:type="paragraph" w:styleId="13">
    <w:name w:val="toc 2"/>
    <w:basedOn w:val="1"/>
    <w:next w:val="1"/>
    <w:qFormat/>
    <w:uiPriority w:val="0"/>
    <w:pPr>
      <w:ind w:left="420" w:leftChars="200"/>
    </w:pPr>
  </w:style>
  <w:style w:type="paragraph" w:styleId="14">
    <w:name w:val="Title"/>
    <w:basedOn w:val="3"/>
    <w:qFormat/>
    <w:uiPriority w:val="0"/>
    <w:pPr>
      <w:keepNext/>
      <w:spacing w:before="0" w:after="240"/>
    </w:pPr>
    <w:rPr>
      <w:rFonts w:ascii="微软雅黑" w:hAnsi="微软雅黑" w:eastAsia="微软雅黑"/>
      <w:b/>
      <w:color w:val="1F4E79"/>
      <w:sz w:val="44"/>
    </w:rPr>
  </w:style>
  <w:style w:type="table" w:styleId="1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18">
    <w:name w:val="endnote reference"/>
    <w:qFormat/>
    <w:uiPriority w:val="0"/>
    <w:rPr>
      <w:vertAlign w:val="superscript"/>
    </w:rPr>
  </w:style>
  <w:style w:type="character" w:styleId="19">
    <w:name w:val="Hyperlink"/>
    <w:qFormat/>
    <w:uiPriority w:val="0"/>
    <w:rPr>
      <w:color w:val="0563C1"/>
      <w:u w:val="single"/>
    </w:rPr>
  </w:style>
  <w:style w:type="character" w:styleId="20">
    <w:name w:val="footnote reference"/>
    <w:qFormat/>
    <w:uiPriority w:val="0"/>
    <w:rPr>
      <w:vertAlign w:val="superscript"/>
    </w:rPr>
  </w:style>
  <w:style w:type="character" w:customStyle="1" w:styleId="21">
    <w:name w:val="Endnote Text Char"/>
    <w:qFormat/>
    <w:uiPriority w:val="0"/>
    <w:rPr>
      <w:sz w:val="20"/>
    </w:rPr>
  </w:style>
  <w:style w:type="character" w:customStyle="1" w:styleId="22">
    <w:name w:val="Footnote Text Char"/>
    <w:qFormat/>
    <w:uiPriority w:val="0"/>
    <w:rPr>
      <w:sz w:val="20"/>
    </w:rPr>
  </w:style>
  <w:style w:type="paragraph" w:styleId="23">
    <w:name w:val="List Paragraph"/>
    <w:basedOn w:val="3"/>
    <w:qFormat/>
    <w:uiPriority w:val="0"/>
  </w:style>
  <w:style w:type="paragraph" w:customStyle="1" w:styleId="24">
    <w:name w:val="List Bullet"/>
    <w:basedOn w:val="3"/>
    <w:qFormat/>
    <w:uiPriority w:val="0"/>
    <w:pPr>
      <w:ind w:left="420" w:hanging="198"/>
    </w:pPr>
  </w:style>
  <w:style w:type="paragraph" w:customStyle="1" w:styleId="25">
    <w:name w:val="List Bullet 2"/>
    <w:basedOn w:val="3"/>
    <w:qFormat/>
    <w:uiPriority w:val="0"/>
    <w:pPr>
      <w:ind w:left="839" w:hanging="198"/>
    </w:pPr>
  </w:style>
  <w:style w:type="paragraph" w:customStyle="1" w:styleId="26">
    <w:name w:val="List Number"/>
    <w:basedOn w:val="3"/>
    <w:qFormat/>
    <w:uiPriority w:val="0"/>
    <w:pPr>
      <w:ind w:left="420" w:hanging="198"/>
    </w:pPr>
  </w:style>
  <w:style w:type="paragraph" w:customStyle="1" w:styleId="27">
    <w:name w:val="heading 3"/>
    <w:qFormat/>
    <w:uiPriority w:val="0"/>
    <w:pPr>
      <w:keepNext/>
      <w:spacing w:before="180" w:after="80"/>
    </w:pPr>
    <w:rPr>
      <w:rFonts w:ascii="微软雅黑" w:hAnsi="微软雅黑" w:eastAsia="微软雅黑" w:cstheme="minorBidi"/>
      <w:b/>
      <w:color w:val="1F4E79"/>
      <w:kern w:val="2"/>
      <w:sz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Words>3097</Words>
  <Characters>3641</Characters>
  <TotalTime>8</TotalTime>
  <ScaleCrop>false</ScaleCrop>
  <LinksUpToDate>false</LinksUpToDate>
  <CharactersWithSpaces>3839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金华市聚杰电器有限公司项目组</dc:creator>
  <dc:description>基于企业标准PRD模板及前序需求材料形成，文档状态为评审稿。</dc:description>
  <cp:keywords>MES,仓储,U8,PDA,PRD,AI开发,验收</cp:keywords>
  <cp:lastModifiedBy>范丁鑫</cp:lastModifiedBy>
  <dcterms:modified xsi:type="dcterms:W3CDTF">2026-07-16T03:16:02Z</dcterms:modified>
  <dc:subject>MES仓储管理模块产品需求、业务流程、页面、权限、接口和AI开发约束</dc:subject>
  <dc:title>金华市聚杰电器MES仓储管理模块PRD产品需求文档V1.0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eyJoZGlkIjoiMzEwNTM5NzYwMDRjMzkwZTVkZjY2ODkwMGIxNGU0OTUiLCJ1c2VySWQiOiIxMjkxODY4NDI2In0=</vt:lpwstr>
  </property>
  <property fmtid="{D5CDD505-2E9C-101B-9397-08002B2CF9AE}" pid="3" name="KSOProductBuildVer">
    <vt:lpwstr>2052-12.1.0.26895</vt:lpwstr>
  </property>
  <property fmtid="{D5CDD505-2E9C-101B-9397-08002B2CF9AE}" pid="4" name="ICV">
    <vt:lpwstr>4734FCE269A849C1A174368E87D61771_12</vt:lpwstr>
  </property>
</Properties>
</file>