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B3CA1" w14:textId="77777777" w:rsidR="00E81A7A" w:rsidRDefault="00901D81">
      <w:pPr>
        <w:pStyle w:val="Title1COST"/>
        <w:spacing w:before="120"/>
        <w:jc w:val="center"/>
        <w:rPr>
          <w:color w:val="6E82BE"/>
          <w:sz w:val="36"/>
        </w:rPr>
      </w:pPr>
      <w:r>
        <w:rPr>
          <w:color w:val="6E82BE"/>
          <w:sz w:val="36"/>
        </w:rPr>
        <w:t>Short-Term Scientific Mission Grant</w:t>
      </w:r>
      <w:bookmarkStart w:id="0" w:name="_Hlk84594644"/>
      <w:bookmarkEnd w:id="0"/>
    </w:p>
    <w:p w14:paraId="7961F7DA" w14:textId="77777777" w:rsidR="00E81A7A" w:rsidRDefault="00901D81">
      <w:pPr>
        <w:pStyle w:val="Title1COST"/>
        <w:numPr>
          <w:ilvl w:val="0"/>
          <w:numId w:val="2"/>
        </w:numPr>
        <w:spacing w:before="120"/>
        <w:jc w:val="center"/>
        <w:rPr>
          <w:color w:val="6E82BE"/>
          <w:sz w:val="36"/>
          <w:lang w:val="en-GB"/>
        </w:rPr>
      </w:pPr>
      <w:r>
        <w:rPr>
          <w:color w:val="6E82BE"/>
          <w:sz w:val="36"/>
          <w:lang w:val="en-GB"/>
        </w:rPr>
        <w:t>APPLICATION FORM</w:t>
      </w:r>
      <w:r>
        <w:rPr>
          <w:rStyle w:val="Ancredenotedebasdepage"/>
          <w:color w:val="6E82BE"/>
          <w:sz w:val="36"/>
        </w:rPr>
        <w:footnoteReference w:id="1"/>
      </w:r>
      <w:r>
        <w:rPr>
          <w:color w:val="6E82BE"/>
          <w:sz w:val="36"/>
          <w:lang w:val="en-GB"/>
        </w:rPr>
        <w:t xml:space="preserve"> - </w:t>
      </w:r>
    </w:p>
    <w:p w14:paraId="3E6E60B4" w14:textId="77777777" w:rsidR="00E81A7A" w:rsidRDefault="00901D81">
      <w:pPr>
        <w:pStyle w:val="Title2"/>
        <w:spacing w:before="120"/>
        <w:jc w:val="both"/>
        <w:rPr>
          <w:color w:val="56585B"/>
          <w:sz w:val="22"/>
        </w:rPr>
      </w:pPr>
      <w:r>
        <w:rPr>
          <w:color w:val="56585B"/>
          <w:sz w:val="22"/>
        </w:rPr>
        <w:t>Action number: CA20111</w:t>
      </w:r>
    </w:p>
    <w:p w14:paraId="2B80B2A2" w14:textId="34B4C194" w:rsidR="00E81A7A" w:rsidRDefault="00901D81">
      <w:pPr>
        <w:pStyle w:val="Title2"/>
        <w:spacing w:before="120"/>
        <w:jc w:val="both"/>
        <w:rPr>
          <w:color w:val="56585B"/>
          <w:sz w:val="22"/>
        </w:rPr>
      </w:pPr>
      <w:r>
        <w:rPr>
          <w:color w:val="56585B"/>
          <w:sz w:val="22"/>
        </w:rPr>
        <w:t xml:space="preserve">Applicant name: </w:t>
      </w:r>
      <w:r w:rsidR="00E86E2C">
        <w:rPr>
          <w:color w:val="56585B"/>
          <w:sz w:val="22"/>
        </w:rPr>
        <w:t>Luca Ciccone</w:t>
      </w:r>
    </w:p>
    <w:p w14:paraId="0351B125" w14:textId="77777777" w:rsidR="00E81A7A" w:rsidRDefault="00E81A7A">
      <w:pPr>
        <w:pStyle w:val="Title2"/>
        <w:spacing w:before="120"/>
        <w:jc w:val="both"/>
        <w:rPr>
          <w:color w:val="56585B"/>
          <w:sz w:val="22"/>
        </w:rPr>
      </w:pPr>
    </w:p>
    <w:tbl>
      <w:tblPr>
        <w:tblStyle w:val="Grigliatabella"/>
        <w:tblW w:w="9356" w:type="dxa"/>
        <w:tblInd w:w="-5" w:type="dxa"/>
        <w:tblLook w:val="04A0" w:firstRow="1" w:lastRow="0" w:firstColumn="1" w:lastColumn="0" w:noHBand="0" w:noVBand="1"/>
      </w:tblPr>
      <w:tblGrid>
        <w:gridCol w:w="9356"/>
      </w:tblGrid>
      <w:tr w:rsidR="00E81A7A" w14:paraId="1553FBDE" w14:textId="77777777">
        <w:tc>
          <w:tcPr>
            <w:tcW w:w="9356" w:type="dxa"/>
            <w:tcBorders>
              <w:bottom w:val="nil"/>
            </w:tcBorders>
          </w:tcPr>
          <w:p w14:paraId="70058612" w14:textId="77777777" w:rsidR="00E81A7A" w:rsidRDefault="00901D81">
            <w:pPr>
              <w:spacing w:before="120"/>
              <w:rPr>
                <w:b/>
                <w:sz w:val="22"/>
                <w:u w:val="single"/>
              </w:rPr>
            </w:pPr>
            <w:r>
              <w:rPr>
                <w:b/>
                <w:sz w:val="22"/>
                <w:u w:val="single"/>
              </w:rPr>
              <w:t>Details of the STSM</w:t>
            </w:r>
          </w:p>
          <w:p w14:paraId="1EF55223" w14:textId="7B275157" w:rsidR="00E81A7A" w:rsidRPr="00A45637" w:rsidRDefault="00901D81">
            <w:pPr>
              <w:pStyle w:val="Title2"/>
              <w:spacing w:before="120"/>
              <w:jc w:val="both"/>
              <w:rPr>
                <w:b w:val="0"/>
                <w:bCs/>
                <w:color w:val="56585B"/>
                <w:sz w:val="20"/>
                <w:szCs w:val="18"/>
                <w:lang w:val="en-US"/>
              </w:rPr>
            </w:pPr>
            <w:r>
              <w:rPr>
                <w:b w:val="0"/>
                <w:bCs/>
                <w:color w:val="56585B"/>
                <w:sz w:val="20"/>
                <w:szCs w:val="18"/>
              </w:rPr>
              <w:t>Title:</w:t>
            </w:r>
            <w:r w:rsidR="00A45637">
              <w:rPr>
                <w:b w:val="0"/>
                <w:bCs/>
                <w:color w:val="56585B"/>
                <w:sz w:val="20"/>
                <w:szCs w:val="18"/>
              </w:rPr>
              <w:t xml:space="preserve"> </w:t>
            </w:r>
            <w:r w:rsidR="00A45637" w:rsidRPr="00A45637">
              <w:rPr>
                <w:b w:val="0"/>
                <w:bCs/>
                <w:color w:val="56585B"/>
                <w:sz w:val="20"/>
                <w:szCs w:val="18"/>
              </w:rPr>
              <w:t>Mechanized Type Inference in the Linear π-Calculus</w:t>
            </w:r>
          </w:p>
          <w:p w14:paraId="445CBAFE" w14:textId="747579FE" w:rsidR="00E81A7A" w:rsidRDefault="00901D81">
            <w:pPr>
              <w:pStyle w:val="Title2"/>
              <w:spacing w:before="120" w:after="120"/>
              <w:jc w:val="both"/>
            </w:pPr>
            <w:r>
              <w:rPr>
                <w:b w:val="0"/>
                <w:bCs/>
                <w:color w:val="56585B"/>
                <w:sz w:val="20"/>
                <w:szCs w:val="18"/>
              </w:rPr>
              <w:t xml:space="preserve">Start and end date: </w:t>
            </w:r>
            <w:r w:rsidR="00A45637">
              <w:rPr>
                <w:b w:val="0"/>
                <w:bCs/>
                <w:color w:val="56585B"/>
                <w:sz w:val="20"/>
                <w:szCs w:val="18"/>
              </w:rPr>
              <w:t>22</w:t>
            </w:r>
            <w:r>
              <w:rPr>
                <w:b w:val="0"/>
                <w:bCs/>
                <w:color w:val="56585B"/>
                <w:sz w:val="20"/>
                <w:szCs w:val="18"/>
              </w:rPr>
              <w:t>/</w:t>
            </w:r>
            <w:r w:rsidR="00A45637">
              <w:rPr>
                <w:b w:val="0"/>
                <w:bCs/>
                <w:color w:val="56585B"/>
                <w:sz w:val="20"/>
                <w:szCs w:val="18"/>
              </w:rPr>
              <w:t>05</w:t>
            </w:r>
            <w:r>
              <w:rPr>
                <w:b w:val="0"/>
                <w:bCs/>
                <w:color w:val="56585B"/>
                <w:sz w:val="20"/>
                <w:szCs w:val="18"/>
              </w:rPr>
              <w:t>/</w:t>
            </w:r>
            <w:r w:rsidR="00A45637">
              <w:rPr>
                <w:b w:val="0"/>
                <w:bCs/>
                <w:color w:val="56585B"/>
                <w:sz w:val="20"/>
                <w:szCs w:val="18"/>
              </w:rPr>
              <w:t>2022</w:t>
            </w:r>
            <w:r>
              <w:rPr>
                <w:b w:val="0"/>
                <w:bCs/>
                <w:color w:val="56585B"/>
                <w:sz w:val="20"/>
                <w:szCs w:val="18"/>
              </w:rPr>
              <w:t xml:space="preserve"> to </w:t>
            </w:r>
            <w:r w:rsidR="00A45637">
              <w:rPr>
                <w:b w:val="0"/>
                <w:bCs/>
                <w:color w:val="56585B"/>
                <w:sz w:val="20"/>
                <w:szCs w:val="18"/>
              </w:rPr>
              <w:t>29</w:t>
            </w:r>
            <w:r>
              <w:rPr>
                <w:b w:val="0"/>
                <w:bCs/>
                <w:color w:val="56585B"/>
                <w:sz w:val="20"/>
                <w:szCs w:val="18"/>
              </w:rPr>
              <w:t>/</w:t>
            </w:r>
            <w:r w:rsidR="00A45637">
              <w:rPr>
                <w:b w:val="0"/>
                <w:bCs/>
                <w:color w:val="56585B"/>
                <w:sz w:val="20"/>
                <w:szCs w:val="18"/>
              </w:rPr>
              <w:t>05</w:t>
            </w:r>
            <w:r>
              <w:rPr>
                <w:b w:val="0"/>
                <w:bCs/>
                <w:color w:val="56585B"/>
                <w:sz w:val="20"/>
                <w:szCs w:val="18"/>
              </w:rPr>
              <w:t>/</w:t>
            </w:r>
            <w:r w:rsidR="00A45637">
              <w:rPr>
                <w:b w:val="0"/>
                <w:bCs/>
                <w:color w:val="56585B"/>
                <w:sz w:val="20"/>
                <w:szCs w:val="18"/>
              </w:rPr>
              <w:t>20222</w:t>
            </w:r>
          </w:p>
          <w:p w14:paraId="347E778B" w14:textId="19F79EFB" w:rsidR="00E81A7A" w:rsidRDefault="00901D81">
            <w:pPr>
              <w:pStyle w:val="Title2"/>
              <w:spacing w:before="120" w:after="120"/>
              <w:jc w:val="both"/>
            </w:pPr>
            <w:r>
              <w:rPr>
                <w:b w:val="0"/>
                <w:bCs/>
                <w:color w:val="56585B"/>
                <w:sz w:val="20"/>
                <w:szCs w:val="18"/>
              </w:rPr>
              <w:t>Travel cost:</w:t>
            </w:r>
            <w:r w:rsidR="00A45637">
              <w:rPr>
                <w:b w:val="0"/>
                <w:bCs/>
                <w:color w:val="56585B"/>
                <w:sz w:val="20"/>
                <w:szCs w:val="18"/>
              </w:rPr>
              <w:t xml:space="preserve"> </w:t>
            </w:r>
            <w:r w:rsidR="005325A7" w:rsidRPr="005325A7">
              <w:rPr>
                <w:b w:val="0"/>
                <w:bCs/>
                <w:color w:val="56585B"/>
                <w:sz w:val="20"/>
                <w:szCs w:val="18"/>
              </w:rPr>
              <w:t>~</w:t>
            </w:r>
            <w:r w:rsidR="00A45637">
              <w:rPr>
                <w:b w:val="0"/>
                <w:bCs/>
                <w:color w:val="56585B"/>
                <w:sz w:val="20"/>
                <w:szCs w:val="18"/>
              </w:rPr>
              <w:t>400e</w:t>
            </w:r>
          </w:p>
          <w:p w14:paraId="72BCDE18" w14:textId="168FA973" w:rsidR="00E81A7A" w:rsidRDefault="00901D81">
            <w:pPr>
              <w:pStyle w:val="Title2"/>
              <w:spacing w:before="120" w:after="120"/>
              <w:jc w:val="both"/>
            </w:pPr>
            <w:r>
              <w:rPr>
                <w:b w:val="0"/>
                <w:bCs/>
                <w:color w:val="56585B"/>
                <w:sz w:val="20"/>
                <w:szCs w:val="18"/>
              </w:rPr>
              <w:t>Accom</w:t>
            </w:r>
            <w:r w:rsidR="008557FB">
              <w:rPr>
                <w:b w:val="0"/>
                <w:bCs/>
                <w:color w:val="56585B"/>
                <w:sz w:val="20"/>
                <w:szCs w:val="18"/>
              </w:rPr>
              <w:t>m</w:t>
            </w:r>
            <w:r>
              <w:rPr>
                <w:b w:val="0"/>
                <w:bCs/>
                <w:color w:val="56585B"/>
                <w:sz w:val="20"/>
                <w:szCs w:val="18"/>
              </w:rPr>
              <w:t>odation cost:</w:t>
            </w:r>
            <w:r w:rsidR="00A45637">
              <w:rPr>
                <w:b w:val="0"/>
                <w:bCs/>
                <w:color w:val="56585B"/>
                <w:sz w:val="20"/>
                <w:szCs w:val="18"/>
              </w:rPr>
              <w:t xml:space="preserve"> </w:t>
            </w:r>
            <w:r w:rsidR="00426013" w:rsidRPr="00426013">
              <w:rPr>
                <w:b w:val="0"/>
                <w:bCs/>
                <w:color w:val="56585B"/>
                <w:sz w:val="20"/>
                <w:szCs w:val="18"/>
              </w:rPr>
              <w:t>~</w:t>
            </w:r>
            <w:r w:rsidR="003C7D0F">
              <w:rPr>
                <w:b w:val="0"/>
                <w:bCs/>
                <w:color w:val="56585B"/>
                <w:sz w:val="20"/>
                <w:szCs w:val="18"/>
              </w:rPr>
              <w:t>65</w:t>
            </w:r>
            <w:r w:rsidR="00A45637">
              <w:rPr>
                <w:b w:val="0"/>
                <w:bCs/>
                <w:color w:val="56585B"/>
                <w:sz w:val="20"/>
                <w:szCs w:val="18"/>
              </w:rPr>
              <w:t>0e</w:t>
            </w:r>
          </w:p>
          <w:p w14:paraId="52A12D50" w14:textId="3F1143CC" w:rsidR="00E81A7A" w:rsidRDefault="00901D81">
            <w:pPr>
              <w:pStyle w:val="Title2"/>
              <w:spacing w:before="120" w:after="120"/>
              <w:jc w:val="both"/>
            </w:pPr>
            <w:r>
              <w:rPr>
                <w:b w:val="0"/>
                <w:bCs/>
                <w:color w:val="56585B"/>
                <w:sz w:val="20"/>
                <w:szCs w:val="18"/>
              </w:rPr>
              <w:t>Living cost:</w:t>
            </w:r>
            <w:r w:rsidR="00A45637">
              <w:rPr>
                <w:b w:val="0"/>
                <w:bCs/>
                <w:color w:val="56585B"/>
                <w:sz w:val="20"/>
                <w:szCs w:val="18"/>
              </w:rPr>
              <w:t xml:space="preserve"> </w:t>
            </w:r>
            <w:r w:rsidR="00426013" w:rsidRPr="00426013">
              <w:rPr>
                <w:b w:val="0"/>
                <w:bCs/>
                <w:color w:val="56585B"/>
                <w:sz w:val="20"/>
                <w:szCs w:val="18"/>
              </w:rPr>
              <w:t>~</w:t>
            </w:r>
            <w:r w:rsidR="003C7D0F">
              <w:rPr>
                <w:b w:val="0"/>
                <w:bCs/>
                <w:color w:val="56585B"/>
                <w:sz w:val="20"/>
                <w:szCs w:val="18"/>
              </w:rPr>
              <w:t>150</w:t>
            </w:r>
            <w:r w:rsidR="00426013">
              <w:rPr>
                <w:b w:val="0"/>
                <w:bCs/>
                <w:color w:val="56585B"/>
                <w:sz w:val="20"/>
                <w:szCs w:val="18"/>
              </w:rPr>
              <w:t>e</w:t>
            </w:r>
          </w:p>
          <w:p w14:paraId="0C5433CD" w14:textId="2B735ABC" w:rsidR="00E81A7A" w:rsidRDefault="00901D81">
            <w:pPr>
              <w:pStyle w:val="Title2"/>
              <w:spacing w:before="120" w:after="120"/>
              <w:jc w:val="both"/>
            </w:pPr>
            <w:r>
              <w:rPr>
                <w:b w:val="0"/>
                <w:bCs/>
                <w:color w:val="56585B"/>
                <w:sz w:val="20"/>
                <w:szCs w:val="18"/>
              </w:rPr>
              <w:t>Requested grant:</w:t>
            </w:r>
            <w:r w:rsidR="00357CC0">
              <w:rPr>
                <w:b w:val="0"/>
                <w:bCs/>
                <w:color w:val="56585B"/>
                <w:sz w:val="20"/>
                <w:szCs w:val="18"/>
              </w:rPr>
              <w:t xml:space="preserve"> 12</w:t>
            </w:r>
            <w:r w:rsidR="003C7D0F">
              <w:rPr>
                <w:b w:val="0"/>
                <w:bCs/>
                <w:color w:val="56585B"/>
                <w:sz w:val="20"/>
                <w:szCs w:val="18"/>
              </w:rPr>
              <w:t>0</w:t>
            </w:r>
            <w:r w:rsidR="00357CC0">
              <w:rPr>
                <w:b w:val="0"/>
                <w:bCs/>
                <w:color w:val="56585B"/>
                <w:sz w:val="20"/>
                <w:szCs w:val="18"/>
              </w:rPr>
              <w:t>0e</w:t>
            </w:r>
          </w:p>
        </w:tc>
      </w:tr>
      <w:tr w:rsidR="00E81A7A" w14:paraId="01611A7B" w14:textId="77777777" w:rsidTr="002911A5">
        <w:tc>
          <w:tcPr>
            <w:tcW w:w="9356" w:type="dxa"/>
            <w:tcBorders>
              <w:bottom w:val="single" w:sz="4" w:space="0" w:color="auto"/>
            </w:tcBorders>
          </w:tcPr>
          <w:p w14:paraId="51F2368F" w14:textId="77777777" w:rsidR="00E81A7A" w:rsidRDefault="00901D81">
            <w:pPr>
              <w:spacing w:before="120"/>
              <w:rPr>
                <w:b/>
                <w:sz w:val="22"/>
                <w:szCs w:val="24"/>
                <w:u w:val="single"/>
              </w:rPr>
            </w:pPr>
            <w:r>
              <w:rPr>
                <w:b/>
                <w:sz w:val="22"/>
                <w:szCs w:val="24"/>
                <w:u w:val="single"/>
              </w:rPr>
              <w:t xml:space="preserve">Goals of the STSM </w:t>
            </w:r>
          </w:p>
          <w:p w14:paraId="5423EDA8" w14:textId="12C4ED23" w:rsidR="007B1215" w:rsidRDefault="00357CC0">
            <w:pPr>
              <w:spacing w:before="120"/>
              <w:rPr>
                <w:rFonts w:ascii="ArialMT" w:hAnsi="ArialMT" w:cs="ArialMT"/>
                <w:color w:val="656966"/>
              </w:rPr>
            </w:pPr>
            <w:r w:rsidRPr="00357CC0">
              <w:rPr>
                <w:rFonts w:ascii="ArialMT" w:hAnsi="ArialMT" w:cs="ArialMT"/>
                <w:color w:val="656966"/>
              </w:rPr>
              <w:t>The linear π-calculus is a core language of communicating processes in which (some) channels can be used for one-shot communications. The ability to create messages that contain channels makes it possible to encode structured communication protocols that can be arbitrarily long and may include branching points [1]. Since the complexity of protocols is reflected in the structure of types, the ability of inferring the type of (linear) channels from the structure of the processes that use them is of paramount importance. This STSM addresses the problem of mechanizing a type inference algorithm for the linear π-calculus. This problem has been partly addressed in previous works [2], although the existing algorithm is not entirely satisfactory for several reasons: (1) no mechanization of the algorithm and of its properties are available; (2) the algorithm can only analyze closed systems in which all the components of a system are fully specified; (3) the algorithm is based on a type system that does not guarantee deadlock and lock freedom. We aim to provide an Agda mechanization of a compositional type inference algorithm for the linear π-calculus based on a co-contextual type system that ensures deadlock and lock freedom for possibly recursive linear pi-calculus processes.</w:t>
            </w:r>
            <w:r w:rsidR="00901D81">
              <w:rPr>
                <w:rFonts w:ascii="ArialMT" w:hAnsi="ArialMT" w:cs="ArialMT"/>
                <w:color w:val="656966"/>
              </w:rPr>
              <w:t xml:space="preserve"> </w:t>
            </w:r>
          </w:p>
        </w:tc>
      </w:tr>
      <w:tr w:rsidR="00E81A7A" w14:paraId="51BC9D1B" w14:textId="77777777" w:rsidTr="00A27EE9">
        <w:tc>
          <w:tcPr>
            <w:tcW w:w="9356" w:type="dxa"/>
            <w:tcBorders>
              <w:bottom w:val="single" w:sz="4" w:space="0" w:color="auto"/>
            </w:tcBorders>
          </w:tcPr>
          <w:p w14:paraId="4C4E885E" w14:textId="77777777" w:rsidR="00E81A7A" w:rsidRDefault="00901D81">
            <w:pPr>
              <w:spacing w:before="120" w:after="120"/>
              <w:rPr>
                <w:b/>
                <w:sz w:val="22"/>
                <w:szCs w:val="24"/>
                <w:u w:val="single"/>
              </w:rPr>
            </w:pPr>
            <w:r>
              <w:rPr>
                <w:b/>
                <w:sz w:val="22"/>
                <w:szCs w:val="24"/>
                <w:u w:val="single"/>
              </w:rPr>
              <w:t xml:space="preserve">Working Plan </w:t>
            </w:r>
          </w:p>
          <w:p w14:paraId="2402386F" w14:textId="77777777" w:rsidR="00357CC0" w:rsidRPr="00357CC0" w:rsidRDefault="00357CC0" w:rsidP="00357CC0">
            <w:pPr>
              <w:spacing w:before="120" w:after="120"/>
              <w:rPr>
                <w:rFonts w:ascii="ArialMT" w:hAnsi="ArialMT" w:cs="ArialMT"/>
                <w:color w:val="656966"/>
              </w:rPr>
            </w:pPr>
            <w:r w:rsidRPr="00357CC0">
              <w:rPr>
                <w:rFonts w:ascii="ArialMT" w:hAnsi="ArialMT" w:cs="ArialMT"/>
                <w:color w:val="656966"/>
              </w:rPr>
              <w:t>To tame the complexity of the mechanization, the work plan is structured in four subsequent phases so that each phase builds on the previous ones and focuses on a specific feature of the inference algorithm.</w:t>
            </w:r>
          </w:p>
          <w:p w14:paraId="6B76A4C3" w14:textId="419BCC71" w:rsidR="00357CC0" w:rsidRPr="00357CC0" w:rsidRDefault="00357CC0" w:rsidP="000E0AF5">
            <w:pPr>
              <w:pStyle w:val="Title-Note"/>
            </w:pPr>
            <w:r w:rsidRPr="00357CC0">
              <w:t>Compositional type inference</w:t>
            </w:r>
          </w:p>
          <w:p w14:paraId="01F75298" w14:textId="7DFCE22B" w:rsidR="00357CC0" w:rsidRPr="00357CC0" w:rsidRDefault="00357CC0" w:rsidP="00357CC0">
            <w:pPr>
              <w:spacing w:before="120" w:after="120"/>
              <w:rPr>
                <w:rFonts w:ascii="ArialMT" w:hAnsi="ArialMT" w:cs="ArialMT"/>
                <w:color w:val="656966"/>
              </w:rPr>
            </w:pPr>
            <w:r w:rsidRPr="00357CC0">
              <w:rPr>
                <w:rFonts w:ascii="ArialMT" w:hAnsi="ArialMT" w:cs="ArialMT"/>
                <w:color w:val="656966"/>
              </w:rPr>
              <w:t>The first phase will be the identification of an appropriate formulation of the linear pi-calculus that is amenable to be mechanized and for which it is possible to define a compositional type inference algorithm based on a co-contextual type system. In traditional co-contextual type systems, type constraints are accumulated and solved when the whole program has been taken into account. The challenge is to be able to localize the solution of type constraints so that independent system components can be analyzed in isolation.</w:t>
            </w:r>
          </w:p>
          <w:p w14:paraId="08284DD7" w14:textId="77777777" w:rsidR="00357CC0" w:rsidRPr="00357CC0" w:rsidRDefault="00357CC0" w:rsidP="000E0AF5">
            <w:pPr>
              <w:pStyle w:val="Title-Note"/>
            </w:pPr>
            <w:r w:rsidRPr="00357CC0">
              <w:lastRenderedPageBreak/>
              <w:t>Support for recursive processes and types</w:t>
            </w:r>
          </w:p>
          <w:p w14:paraId="0D3EE290" w14:textId="77777777" w:rsidR="00357CC0" w:rsidRPr="00357CC0" w:rsidRDefault="00357CC0" w:rsidP="00357CC0">
            <w:pPr>
              <w:spacing w:before="120" w:after="120"/>
              <w:rPr>
                <w:rFonts w:ascii="ArialMT" w:hAnsi="ArialMT" w:cs="ArialMT"/>
                <w:color w:val="656966"/>
              </w:rPr>
            </w:pPr>
            <w:r w:rsidRPr="00357CC0">
              <w:rPr>
                <w:rFonts w:ascii="ArialMT" w:hAnsi="ArialMT" w:cs="ArialMT"/>
                <w:color w:val="656966"/>
              </w:rPr>
              <w:t>Many communication protocols describe arbitrarily long conversations. The encoding of such protocols in the linear pi-calculus requires support for recursive types. In this phase we will extend the process language to include recursive processes, we will identify a suitable Agda representation of recursive (possibly infinite) types and will extend the inference algorithm accordingly. While it makes sense to find a finite representation for recursive processes, it is likely the case that the most convenient Agda representation of infinite types is based on coinductive data types. In this way, we can reuse much of the constraint resolution part of the inference algorithm defined in the previous phase.</w:t>
            </w:r>
          </w:p>
          <w:p w14:paraId="40867449" w14:textId="77777777" w:rsidR="00357CC0" w:rsidRPr="00357CC0" w:rsidRDefault="00357CC0" w:rsidP="000E0AF5">
            <w:pPr>
              <w:pStyle w:val="Title-Note"/>
            </w:pPr>
            <w:r w:rsidRPr="00357CC0">
              <w:t>Type inference with subtyping</w:t>
            </w:r>
          </w:p>
          <w:p w14:paraId="0127F822" w14:textId="77777777" w:rsidR="00357CC0" w:rsidRPr="00357CC0" w:rsidRDefault="00357CC0" w:rsidP="00357CC0">
            <w:pPr>
              <w:spacing w:before="120" w:after="120"/>
              <w:rPr>
                <w:rFonts w:ascii="ArialMT" w:hAnsi="ArialMT" w:cs="ArialMT"/>
                <w:color w:val="656966"/>
              </w:rPr>
            </w:pPr>
            <w:r w:rsidRPr="00357CC0">
              <w:rPr>
                <w:rFonts w:ascii="ArialMT" w:hAnsi="ArialMT" w:cs="ArialMT"/>
                <w:color w:val="656966"/>
              </w:rPr>
              <w:t>Subtyping for session types has been shown to be important for broadening the range of processes that are well typed [4]. Previous works have shown that subtyping for session types is the relation induced by subtyping for channel types [1]. In this phase we will enrich the inference algorithm with support for subtyping. This will require a generalization in the representation of type constraints from equalities to subtyping relations and a corresponding modification of the constraint resolution algorithm with a type merging operator so that the type inference algorithm yields the most precise type of the channels used by a process.</w:t>
            </w:r>
          </w:p>
          <w:p w14:paraId="7566D43D" w14:textId="77777777" w:rsidR="00357CC0" w:rsidRPr="00357CC0" w:rsidRDefault="00357CC0" w:rsidP="000E0AF5">
            <w:pPr>
              <w:pStyle w:val="Title-Note"/>
            </w:pPr>
            <w:r w:rsidRPr="00357CC0">
              <w:t>Type inference with fair subtyping</w:t>
            </w:r>
          </w:p>
          <w:p w14:paraId="7BD266BF" w14:textId="04E92898" w:rsidR="00E81A7A" w:rsidRDefault="00357CC0" w:rsidP="00357CC0">
            <w:pPr>
              <w:spacing w:before="120" w:after="120"/>
              <w:rPr>
                <w:rFonts w:ascii="ArialMT" w:hAnsi="ArialMT" w:cs="ArialMT"/>
                <w:color w:val="656966"/>
              </w:rPr>
            </w:pPr>
            <w:r w:rsidRPr="00357CC0">
              <w:rPr>
                <w:rFonts w:ascii="ArialMT" w:hAnsi="ArialMT" w:cs="ArialMT"/>
                <w:color w:val="656966"/>
              </w:rPr>
              <w:t>The standard subtyping relation for session types [4] preserves safety properties (such as deadlock freedom) but not liveness properties (such as lock freedom). In this phase we will study a characterization of fair subtyping for types of the linear pi-calculus that preserves liveness properties. Existing characterizations of fair subtyping for session types are quite complex to define and particularly to mechanize [3]. We will investigate the origins of the complexity of the existing mechanization and whether it originates from theoretical design choices or from unsuitable choice of Agda elements for its mechanization. We will check the correctness of the new characterization in terms of soundness and completeness with respect to a reference semantic definition. Finally, we will adapt the constraint solving part of the inference algorithm so that it solves subtyping constraints using fair subtyping.</w:t>
            </w:r>
          </w:p>
        </w:tc>
      </w:tr>
      <w:tr w:rsidR="00E81A7A" w14:paraId="66A117BA" w14:textId="77777777" w:rsidTr="002911A5">
        <w:trPr>
          <w:trHeight w:val="808"/>
        </w:trPr>
        <w:tc>
          <w:tcPr>
            <w:tcW w:w="9356" w:type="dxa"/>
            <w:tcBorders>
              <w:top w:val="nil"/>
            </w:tcBorders>
          </w:tcPr>
          <w:p w14:paraId="37A2E439" w14:textId="77777777" w:rsidR="000526C7" w:rsidRDefault="00901D81" w:rsidP="008557FB">
            <w:pPr>
              <w:spacing w:before="120"/>
              <w:rPr>
                <w:b/>
                <w:sz w:val="22"/>
                <w:szCs w:val="22"/>
                <w:u w:val="single"/>
              </w:rPr>
            </w:pPr>
            <w:r>
              <w:rPr>
                <w:b/>
                <w:sz w:val="22"/>
                <w:szCs w:val="22"/>
                <w:u w:val="single"/>
              </w:rPr>
              <w:lastRenderedPageBreak/>
              <w:t xml:space="preserve">Expected </w:t>
            </w:r>
            <w:r>
              <w:rPr>
                <w:b/>
                <w:bCs/>
                <w:sz w:val="22"/>
                <w:szCs w:val="22"/>
                <w:u w:val="single"/>
              </w:rPr>
              <w:t xml:space="preserve">outputs and </w:t>
            </w:r>
            <w:r>
              <w:rPr>
                <w:b/>
                <w:sz w:val="22"/>
                <w:szCs w:val="22"/>
                <w:u w:val="single"/>
              </w:rPr>
              <w:t xml:space="preserve">contribution to the Action MoU objectives and deliverables. </w:t>
            </w:r>
          </w:p>
          <w:p w14:paraId="29744180" w14:textId="73D077D2" w:rsidR="000526C7" w:rsidRDefault="000526C7" w:rsidP="008557FB">
            <w:pPr>
              <w:spacing w:before="120"/>
              <w:rPr>
                <w:rFonts w:ascii="ArialMT" w:eastAsiaTheme="minorEastAsia" w:hAnsi="ArialMT" w:cs="ArialMT"/>
                <w:color w:val="656966"/>
              </w:rPr>
            </w:pPr>
            <w:r>
              <w:rPr>
                <w:rFonts w:ascii="ArialMT" w:eastAsiaTheme="minorEastAsia" w:hAnsi="ArialMT" w:cs="ArialMT"/>
                <w:color w:val="656966"/>
              </w:rPr>
              <w:t>Working Group: WG3 – Program Verification</w:t>
            </w:r>
          </w:p>
          <w:p w14:paraId="5B94A5A4" w14:textId="7F1A27C2" w:rsidR="008557FB" w:rsidRPr="000526C7" w:rsidRDefault="008557FB" w:rsidP="008557FB">
            <w:pPr>
              <w:spacing w:before="120"/>
              <w:rPr>
                <w:rFonts w:hint="eastAsia"/>
                <w:b/>
                <w:sz w:val="22"/>
                <w:szCs w:val="22"/>
                <w:u w:val="single"/>
              </w:rPr>
            </w:pPr>
            <w:r w:rsidRPr="008557FB">
              <w:rPr>
                <w:rFonts w:ascii="ArialMT" w:eastAsiaTheme="minorEastAsia" w:hAnsi="ArialMT" w:cs="ArialMT"/>
                <w:color w:val="656966"/>
              </w:rPr>
              <w:t>At the end of the mission, we expect to obtain an Agda mechanization of a type inference algorithm for the linear pi calculus that is compositional (allowing for the analysis of independent processes in isolation) and that supports recursive types. We will also pave the way to the integration of subtyping in the inference algorithm and we expect to define a new characterization of fair subtyping that is easier to mechanize compared to previous ones. Overall, these efforts will contribute to the promotion of “the output of detailed, checkable proofs from automated theorem provers” in the specific context of communication-oriented program verification. We also expect that all the attempts in finding the right mechanization of the type inference algorithm will serve as a strong basis for the community concerning future related works. Hopefully, all such notions will be reusable into other proof assistants.</w:t>
            </w:r>
          </w:p>
          <w:p w14:paraId="7749D5EF" w14:textId="42F23626" w:rsidR="002911A5" w:rsidRPr="002911A5" w:rsidRDefault="008557FB" w:rsidP="008557FB">
            <w:pPr>
              <w:spacing w:before="120"/>
              <w:rPr>
                <w:shd w:val="clear" w:color="auto" w:fill="C5C5BD"/>
              </w:rPr>
            </w:pPr>
            <w:r w:rsidRPr="008557FB">
              <w:rPr>
                <w:rFonts w:ascii="ArialMT" w:eastAsiaTheme="minorEastAsia" w:hAnsi="ArialMT" w:cs="ArialMT"/>
                <w:color w:val="656966"/>
              </w:rPr>
              <w:t xml:space="preserve">The STSM will also be the occasion to foster the collaboration between two different research groups that so far have only interacted indirectly with one another. Indeed, Ornela Dardha has been organizing the first two editions of the VErification of Session Types (VEST) workshop. The workshop aims at gathering people from two different research communities, that working on session types and that working on proof assistants. The recent increase of interest in these tools highlighted the lack of a reference modus operandi on which all the community can agree. The same proof assistants are constantly being updated which means that sometimes existing mechanizations do not work anymore due to inconsistencies that are discovered at the tool level. However, both editions of the workshop have only been held online because of the spread of the COVID pandemic. In the meantime, our research groups have been making progress on related and partially overlapping topics [5,6] on the formalization of session-based calculi. In the end, I never had a chance to work personally and closely with people other than my own supervisor on topics related to my research interests. So, the STSM is in line with the </w:t>
            </w:r>
            <w:r w:rsidRPr="008557FB">
              <w:rPr>
                <w:rFonts w:ascii="ArialMT" w:eastAsiaTheme="minorEastAsia" w:hAnsi="ArialMT" w:cs="ArialMT"/>
                <w:color w:val="656966"/>
              </w:rPr>
              <w:lastRenderedPageBreak/>
              <w:t>capacity building objectives of EuroProofNet, by bringing “together members of the different communities working on proofs in Europe” and by “actively supporting young researchers”. We expect that the collaboration between the involved research groups will continue even after the mission has ended by inspecting novel research topics such as type inference involving coinductive types, mechanization of a type system using the properties that we studied and so forth.</w:t>
            </w:r>
            <w:r w:rsidR="00901D81">
              <w:rPr>
                <w:shd w:val="clear" w:color="auto" w:fill="C5C5BD"/>
              </w:rPr>
              <w:t xml:space="preserve"> </w:t>
            </w:r>
          </w:p>
        </w:tc>
      </w:tr>
    </w:tbl>
    <w:p w14:paraId="69B35AAB" w14:textId="77777777" w:rsidR="000E0AF5" w:rsidRPr="000E0AF5" w:rsidRDefault="000E0AF5" w:rsidP="000E0AF5">
      <w:pPr>
        <w:keepNext/>
        <w:keepLines/>
        <w:suppressAutoHyphens w:val="0"/>
        <w:spacing w:before="400" w:after="120" w:line="276" w:lineRule="auto"/>
        <w:jc w:val="left"/>
        <w:outlineLvl w:val="0"/>
        <w:rPr>
          <w:rFonts w:eastAsia="Arial" w:cs="Arial"/>
          <w:color w:val="auto"/>
          <w:sz w:val="40"/>
          <w:szCs w:val="40"/>
          <w:lang w:val="it" w:eastAsia="it-IT"/>
        </w:rPr>
      </w:pPr>
      <w:r w:rsidRPr="000E0AF5">
        <w:rPr>
          <w:rFonts w:eastAsia="Arial" w:cs="Arial"/>
          <w:color w:val="auto"/>
          <w:sz w:val="40"/>
          <w:szCs w:val="40"/>
          <w:lang w:val="en-US" w:eastAsia="it-IT"/>
        </w:rPr>
        <w:lastRenderedPageBreak/>
        <w:t>References</w:t>
      </w:r>
    </w:p>
    <w:p w14:paraId="20AA3E2C" w14:textId="77777777" w:rsidR="000E0AF5" w:rsidRPr="000E0AF5" w:rsidRDefault="000E0AF5" w:rsidP="000E0AF5">
      <w:pPr>
        <w:numPr>
          <w:ilvl w:val="0"/>
          <w:numId w:val="3"/>
        </w:numPr>
        <w:suppressAutoHyphens w:val="0"/>
        <w:spacing w:after="0" w:line="276" w:lineRule="auto"/>
        <w:jc w:val="left"/>
        <w:rPr>
          <w:rFonts w:eastAsia="Arial" w:cs="Arial"/>
          <w:color w:val="auto"/>
          <w:sz w:val="22"/>
          <w:szCs w:val="22"/>
          <w:lang w:val="it" w:eastAsia="it-IT"/>
        </w:rPr>
      </w:pPr>
      <w:r w:rsidRPr="000E0AF5">
        <w:rPr>
          <w:rFonts w:eastAsia="Arial" w:cs="Arial"/>
          <w:color w:val="auto"/>
          <w:sz w:val="22"/>
          <w:szCs w:val="22"/>
          <w:lang w:val="it" w:eastAsia="it-IT"/>
        </w:rPr>
        <w:t xml:space="preserve">Ornela Dardha, Elena Giachino, Davide Sangiorgi: </w:t>
      </w:r>
      <w:r w:rsidRPr="000E0AF5">
        <w:rPr>
          <w:rFonts w:eastAsia="Arial" w:cs="Arial"/>
          <w:b/>
          <w:color w:val="auto"/>
          <w:sz w:val="22"/>
          <w:szCs w:val="22"/>
          <w:lang w:val="it" w:eastAsia="it-IT"/>
        </w:rPr>
        <w:t>Session types revisited</w:t>
      </w:r>
      <w:r w:rsidRPr="000E0AF5">
        <w:rPr>
          <w:rFonts w:eastAsia="Arial" w:cs="Arial"/>
          <w:color w:val="auto"/>
          <w:sz w:val="22"/>
          <w:szCs w:val="22"/>
          <w:lang w:val="it" w:eastAsia="it-IT"/>
        </w:rPr>
        <w:t>. Inf. Comput. 256: 253-286 (2017)</w:t>
      </w:r>
    </w:p>
    <w:p w14:paraId="3E1FCE9D" w14:textId="77777777" w:rsidR="000E0AF5" w:rsidRPr="000E0AF5" w:rsidRDefault="000E0AF5" w:rsidP="000E0AF5">
      <w:pPr>
        <w:numPr>
          <w:ilvl w:val="0"/>
          <w:numId w:val="3"/>
        </w:numPr>
        <w:suppressAutoHyphens w:val="0"/>
        <w:spacing w:after="0" w:line="276" w:lineRule="auto"/>
        <w:jc w:val="left"/>
        <w:rPr>
          <w:rFonts w:eastAsia="Arial" w:cs="Arial"/>
          <w:color w:val="auto"/>
          <w:sz w:val="22"/>
          <w:szCs w:val="22"/>
          <w:lang w:val="it" w:eastAsia="it-IT"/>
        </w:rPr>
      </w:pPr>
      <w:r w:rsidRPr="000E0AF5">
        <w:rPr>
          <w:rFonts w:eastAsia="Arial" w:cs="Arial"/>
          <w:color w:val="auto"/>
          <w:sz w:val="22"/>
          <w:szCs w:val="22"/>
          <w:lang w:val="en-US" w:eastAsia="it-IT"/>
        </w:rPr>
        <w:t xml:space="preserve">Luca Padovani: </w:t>
      </w:r>
      <w:r w:rsidRPr="000E0AF5">
        <w:rPr>
          <w:rFonts w:eastAsia="Arial" w:cs="Arial"/>
          <w:b/>
          <w:color w:val="auto"/>
          <w:sz w:val="22"/>
          <w:szCs w:val="22"/>
          <w:lang w:val="en-US" w:eastAsia="it-IT"/>
        </w:rPr>
        <w:t xml:space="preserve">Type Reconstruction for the Linear </w:t>
      </w:r>
      <w:r w:rsidRPr="000E0AF5">
        <w:rPr>
          <w:rFonts w:eastAsia="Arial" w:cs="Arial"/>
          <w:b/>
          <w:color w:val="auto"/>
          <w:sz w:val="22"/>
          <w:szCs w:val="22"/>
          <w:lang w:val="it" w:eastAsia="it-IT"/>
        </w:rPr>
        <w:t>π</w:t>
      </w:r>
      <w:r w:rsidRPr="000E0AF5">
        <w:rPr>
          <w:rFonts w:eastAsia="Arial" w:cs="Arial"/>
          <w:b/>
          <w:color w:val="auto"/>
          <w:sz w:val="22"/>
          <w:szCs w:val="22"/>
          <w:lang w:val="en-US" w:eastAsia="it-IT"/>
        </w:rPr>
        <w:t>-Calculus with Composite Regular Types</w:t>
      </w:r>
      <w:r w:rsidRPr="000E0AF5">
        <w:rPr>
          <w:rFonts w:eastAsia="Arial" w:cs="Arial"/>
          <w:color w:val="auto"/>
          <w:sz w:val="22"/>
          <w:szCs w:val="22"/>
          <w:lang w:val="en-US" w:eastAsia="it-IT"/>
        </w:rPr>
        <w:t xml:space="preserve">. </w:t>
      </w:r>
      <w:r w:rsidRPr="000E0AF5">
        <w:rPr>
          <w:rFonts w:eastAsia="Arial" w:cs="Arial"/>
          <w:color w:val="auto"/>
          <w:sz w:val="22"/>
          <w:szCs w:val="22"/>
          <w:lang w:val="it" w:eastAsia="it-IT"/>
        </w:rPr>
        <w:t>Log. Methods Comput. Sci. 11(4) (2015)</w:t>
      </w:r>
    </w:p>
    <w:p w14:paraId="65463274" w14:textId="77777777" w:rsidR="000E0AF5" w:rsidRPr="000E0AF5" w:rsidRDefault="000E0AF5" w:rsidP="000E0AF5">
      <w:pPr>
        <w:numPr>
          <w:ilvl w:val="0"/>
          <w:numId w:val="3"/>
        </w:numPr>
        <w:suppressAutoHyphens w:val="0"/>
        <w:spacing w:after="0" w:line="276" w:lineRule="auto"/>
        <w:jc w:val="left"/>
        <w:rPr>
          <w:rFonts w:eastAsia="Arial" w:cs="Arial"/>
          <w:color w:val="auto"/>
          <w:sz w:val="22"/>
          <w:szCs w:val="22"/>
          <w:lang w:val="it" w:eastAsia="it-IT"/>
        </w:rPr>
      </w:pPr>
      <w:r w:rsidRPr="000E0AF5">
        <w:rPr>
          <w:rFonts w:eastAsia="Arial" w:cs="Arial"/>
          <w:color w:val="auto"/>
          <w:sz w:val="22"/>
          <w:szCs w:val="22"/>
          <w:lang w:val="en-US" w:eastAsia="it-IT"/>
        </w:rPr>
        <w:t xml:space="preserve">Luca Ciccone, Luca Padovani: </w:t>
      </w:r>
      <w:r w:rsidRPr="000E0AF5">
        <w:rPr>
          <w:rFonts w:eastAsia="Arial" w:cs="Arial"/>
          <w:b/>
          <w:color w:val="auto"/>
          <w:sz w:val="22"/>
          <w:szCs w:val="22"/>
          <w:lang w:val="en-US" w:eastAsia="it-IT"/>
        </w:rPr>
        <w:t>Inference Systems with Corules for Fair Subtyping and Liveness Properties of Binary Session Types</w:t>
      </w:r>
      <w:r w:rsidRPr="000E0AF5">
        <w:rPr>
          <w:rFonts w:eastAsia="Arial" w:cs="Arial"/>
          <w:color w:val="auto"/>
          <w:sz w:val="22"/>
          <w:szCs w:val="22"/>
          <w:lang w:val="en-US" w:eastAsia="it-IT"/>
        </w:rPr>
        <w:t xml:space="preserve">. </w:t>
      </w:r>
      <w:r w:rsidRPr="000E0AF5">
        <w:rPr>
          <w:rFonts w:eastAsia="Arial" w:cs="Arial"/>
          <w:color w:val="auto"/>
          <w:sz w:val="22"/>
          <w:szCs w:val="22"/>
          <w:lang w:val="it" w:eastAsia="it-IT"/>
        </w:rPr>
        <w:t>ICALP 2021: 125:1-125:16</w:t>
      </w:r>
    </w:p>
    <w:p w14:paraId="510A68AD" w14:textId="77777777" w:rsidR="000E0AF5" w:rsidRPr="000E0AF5" w:rsidRDefault="000E0AF5" w:rsidP="000E0AF5">
      <w:pPr>
        <w:numPr>
          <w:ilvl w:val="0"/>
          <w:numId w:val="3"/>
        </w:numPr>
        <w:suppressAutoHyphens w:val="0"/>
        <w:spacing w:after="0" w:line="276" w:lineRule="auto"/>
        <w:jc w:val="left"/>
        <w:rPr>
          <w:rFonts w:eastAsia="Arial" w:cs="Arial"/>
          <w:color w:val="auto"/>
          <w:sz w:val="22"/>
          <w:szCs w:val="22"/>
          <w:lang w:val="it" w:eastAsia="it-IT"/>
        </w:rPr>
      </w:pPr>
      <w:r w:rsidRPr="000E0AF5">
        <w:rPr>
          <w:rFonts w:eastAsia="Arial" w:cs="Arial"/>
          <w:color w:val="auto"/>
          <w:sz w:val="22"/>
          <w:szCs w:val="22"/>
          <w:lang w:val="en-US" w:eastAsia="it-IT"/>
        </w:rPr>
        <w:t xml:space="preserve">Simon J. Gay, Malcolm Hole: </w:t>
      </w:r>
      <w:r w:rsidRPr="000E0AF5">
        <w:rPr>
          <w:rFonts w:eastAsia="Arial" w:cs="Arial"/>
          <w:b/>
          <w:color w:val="auto"/>
          <w:sz w:val="22"/>
          <w:szCs w:val="22"/>
          <w:lang w:val="en-US" w:eastAsia="it-IT"/>
        </w:rPr>
        <w:t>Subtyping for session types in the pi calculus</w:t>
      </w:r>
      <w:r w:rsidRPr="000E0AF5">
        <w:rPr>
          <w:rFonts w:eastAsia="Arial" w:cs="Arial"/>
          <w:color w:val="auto"/>
          <w:sz w:val="22"/>
          <w:szCs w:val="22"/>
          <w:lang w:val="en-US" w:eastAsia="it-IT"/>
        </w:rPr>
        <w:t xml:space="preserve">. </w:t>
      </w:r>
      <w:r w:rsidRPr="000E0AF5">
        <w:rPr>
          <w:rFonts w:eastAsia="Arial" w:cs="Arial"/>
          <w:color w:val="auto"/>
          <w:sz w:val="22"/>
          <w:szCs w:val="22"/>
          <w:lang w:val="it" w:eastAsia="it-IT"/>
        </w:rPr>
        <w:t>Acta Informatica 42(2-3): 191-225 (2005)</w:t>
      </w:r>
    </w:p>
    <w:p w14:paraId="175E9B34" w14:textId="77777777" w:rsidR="000E0AF5" w:rsidRPr="000E0AF5" w:rsidRDefault="000E0AF5" w:rsidP="000E0AF5">
      <w:pPr>
        <w:numPr>
          <w:ilvl w:val="0"/>
          <w:numId w:val="3"/>
        </w:numPr>
        <w:suppressAutoHyphens w:val="0"/>
        <w:spacing w:after="0" w:line="276" w:lineRule="auto"/>
        <w:jc w:val="left"/>
        <w:rPr>
          <w:rFonts w:eastAsia="Arial" w:cs="Arial"/>
          <w:color w:val="auto"/>
          <w:sz w:val="22"/>
          <w:szCs w:val="22"/>
          <w:lang w:val="it" w:eastAsia="it-IT"/>
        </w:rPr>
      </w:pPr>
      <w:r w:rsidRPr="000E0AF5">
        <w:rPr>
          <w:rFonts w:eastAsia="Arial" w:cs="Arial"/>
          <w:color w:val="auto"/>
          <w:sz w:val="22"/>
          <w:szCs w:val="22"/>
          <w:lang w:val="en-US" w:eastAsia="it-IT"/>
        </w:rPr>
        <w:t xml:space="preserve">Uma Zalakain, Ornela Dardha: </w:t>
      </w:r>
      <w:r w:rsidRPr="000E0AF5">
        <w:rPr>
          <w:rFonts w:eastAsia="Arial" w:cs="Arial"/>
          <w:b/>
          <w:color w:val="auto"/>
          <w:sz w:val="22"/>
          <w:szCs w:val="22"/>
          <w:lang w:val="it" w:eastAsia="it-IT"/>
        </w:rPr>
        <w:t>π</w:t>
      </w:r>
      <w:r w:rsidRPr="000E0AF5">
        <w:rPr>
          <w:rFonts w:eastAsia="Arial" w:cs="Arial"/>
          <w:b/>
          <w:color w:val="auto"/>
          <w:sz w:val="22"/>
          <w:szCs w:val="22"/>
          <w:lang w:val="en-US" w:eastAsia="it-IT"/>
        </w:rPr>
        <w:t xml:space="preserve"> with Leftovers: A Mechanisation in Agda</w:t>
      </w:r>
      <w:r w:rsidRPr="000E0AF5">
        <w:rPr>
          <w:rFonts w:eastAsia="Arial" w:cs="Arial"/>
          <w:color w:val="auto"/>
          <w:sz w:val="22"/>
          <w:szCs w:val="22"/>
          <w:lang w:val="en-US" w:eastAsia="it-IT"/>
        </w:rPr>
        <w:t xml:space="preserve">. </w:t>
      </w:r>
      <w:r w:rsidRPr="000E0AF5">
        <w:rPr>
          <w:rFonts w:eastAsia="Arial" w:cs="Arial"/>
          <w:color w:val="auto"/>
          <w:sz w:val="22"/>
          <w:szCs w:val="22"/>
          <w:lang w:val="it" w:eastAsia="it-IT"/>
        </w:rPr>
        <w:t>FORTE 2021: 157-174</w:t>
      </w:r>
    </w:p>
    <w:p w14:paraId="2374D204" w14:textId="77777777" w:rsidR="000E0AF5" w:rsidRPr="000E0AF5" w:rsidRDefault="000E0AF5" w:rsidP="000E0AF5">
      <w:pPr>
        <w:numPr>
          <w:ilvl w:val="0"/>
          <w:numId w:val="3"/>
        </w:numPr>
        <w:suppressAutoHyphens w:val="0"/>
        <w:spacing w:after="0" w:line="276" w:lineRule="auto"/>
        <w:jc w:val="left"/>
        <w:rPr>
          <w:rFonts w:eastAsia="Arial" w:cs="Arial"/>
          <w:color w:val="auto"/>
          <w:sz w:val="22"/>
          <w:szCs w:val="22"/>
          <w:lang w:val="it" w:eastAsia="it-IT"/>
        </w:rPr>
      </w:pPr>
      <w:r w:rsidRPr="000E0AF5">
        <w:rPr>
          <w:rFonts w:eastAsia="Arial" w:cs="Arial"/>
          <w:color w:val="auto"/>
          <w:sz w:val="22"/>
          <w:szCs w:val="22"/>
          <w:lang w:val="it" w:eastAsia="it-IT"/>
        </w:rPr>
        <w:t xml:space="preserve">Luca Ciccone, Luca Padovani: </w:t>
      </w:r>
      <w:r w:rsidRPr="000E0AF5">
        <w:rPr>
          <w:rFonts w:eastAsia="Arial" w:cs="Arial"/>
          <w:b/>
          <w:color w:val="auto"/>
          <w:sz w:val="22"/>
          <w:szCs w:val="22"/>
          <w:lang w:val="it" w:eastAsia="it-IT"/>
        </w:rPr>
        <w:t>A Dependently Typed Linear π-Calculus in Agda</w:t>
      </w:r>
      <w:r w:rsidRPr="000E0AF5">
        <w:rPr>
          <w:rFonts w:eastAsia="Arial" w:cs="Arial"/>
          <w:color w:val="auto"/>
          <w:sz w:val="22"/>
          <w:szCs w:val="22"/>
          <w:lang w:val="it" w:eastAsia="it-IT"/>
        </w:rPr>
        <w:t>. PPDP 2020: 8:1-8:14</w:t>
      </w:r>
    </w:p>
    <w:p w14:paraId="3001CFC0" w14:textId="77777777" w:rsidR="00E81A7A" w:rsidRDefault="00E81A7A"/>
    <w:sectPr w:rsidR="00E81A7A">
      <w:headerReference w:type="default" r:id="rId11"/>
      <w:footerReference w:type="default" r:id="rId12"/>
      <w:headerReference w:type="first" r:id="rId13"/>
      <w:footerReference w:type="first" r:id="rId14"/>
      <w:pgSz w:w="11906" w:h="16838"/>
      <w:pgMar w:top="1475" w:right="1418" w:bottom="851" w:left="1418" w:header="1418" w:footer="591"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FE0C8" w14:textId="77777777" w:rsidR="001052A8" w:rsidRDefault="001052A8">
      <w:pPr>
        <w:spacing w:after="0" w:line="240" w:lineRule="auto"/>
      </w:pPr>
      <w:r>
        <w:separator/>
      </w:r>
    </w:p>
  </w:endnote>
  <w:endnote w:type="continuationSeparator" w:id="0">
    <w:p w14:paraId="51294C66" w14:textId="77777777" w:rsidR="001052A8" w:rsidRDefault="00105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ffra">
    <w:altName w:val="Cambria"/>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Exo">
    <w:altName w:val="Cambria"/>
    <w:charset w:val="01"/>
    <w:family w:val="roman"/>
    <w:pitch w:val="variable"/>
  </w:font>
  <w:font w:name="MinionPro-Regular">
    <w:altName w:val="Cambria"/>
    <w:panose1 w:val="00000000000000000000"/>
    <w:charset w:val="00"/>
    <w:family w:val="roman"/>
    <w:notTrueType/>
    <w:pitch w:val="default"/>
  </w:font>
  <w:font w:name="Effra Light">
    <w:panose1 w:val="00000000000000000000"/>
    <w:charset w:val="00"/>
    <w:family w:val="roman"/>
    <w:notTrueType/>
    <w:pitch w:val="default"/>
  </w:font>
  <w:font w:name="Times New Roman (Corps CS)">
    <w:altName w:val="Times New Roman"/>
    <w:panose1 w:val="00000000000000000000"/>
    <w:charset w:val="00"/>
    <w:family w:val="roman"/>
    <w:notTrueType/>
    <w:pitch w:val="default"/>
  </w:font>
  <w:font w:name="Meiryo">
    <w:charset w:val="80"/>
    <w:family w:val="swiss"/>
    <w:pitch w:val="variable"/>
    <w:sig w:usb0="E00002FF" w:usb1="6AC7FFFF" w:usb2="08000012" w:usb3="00000000" w:csb0="0002009F" w:csb1="00000000"/>
  </w:font>
  <w:font w:name="ArialMT">
    <w:altName w:val="Arial"/>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C3A75" w14:textId="77777777" w:rsidR="00E81A7A" w:rsidRDefault="00901D81">
    <w:pPr>
      <w:pStyle w:val="Pidipagina"/>
    </w:pPr>
    <w:r>
      <w:rPr>
        <w:noProof/>
      </w:rPr>
      <mc:AlternateContent>
        <mc:Choice Requires="wps">
          <w:drawing>
            <wp:anchor distT="0" distB="0" distL="0" distR="0" simplePos="0" relativeHeight="2" behindDoc="1" locked="0" layoutInCell="1" allowOverlap="1" wp14:anchorId="40C3CC68" wp14:editId="328592F7">
              <wp:simplePos x="0" y="0"/>
              <wp:positionH relativeFrom="margin">
                <wp:posOffset>0</wp:posOffset>
              </wp:positionH>
              <wp:positionV relativeFrom="page">
                <wp:align>bottom</wp:align>
              </wp:positionV>
              <wp:extent cx="5761990" cy="541655"/>
              <wp:effectExtent l="0" t="0" r="6350" b="0"/>
              <wp:wrapNone/>
              <wp:docPr id="3" name="Zone de texte 5"/>
              <wp:cNvGraphicFramePr/>
              <a:graphic xmlns:a="http://schemas.openxmlformats.org/drawingml/2006/main">
                <a:graphicData uri="http://schemas.microsoft.com/office/word/2010/wordprocessingShape">
                  <wps:wsp>
                    <wps:cNvSpPr/>
                    <wps:spPr>
                      <a:xfrm>
                        <a:off x="0" y="0"/>
                        <a:ext cx="5761440" cy="54108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25C14ECE" w14:textId="77777777" w:rsidR="00E81A7A" w:rsidRDefault="00901D81">
                          <w:pPr>
                            <w:pStyle w:val="Footer1"/>
                            <w:rPr>
                              <w:sz w:val="16"/>
                              <w:szCs w:val="16"/>
                            </w:rPr>
                          </w:pPr>
                          <w:r>
                            <w:rPr>
                              <w:color w:val="000000"/>
                              <w:sz w:val="16"/>
                              <w:szCs w:val="16"/>
                            </w:rPr>
                            <w:t xml:space="preserve"> </w:t>
                          </w:r>
                          <w:r>
                            <w:rPr>
                              <w:color w:val="000000"/>
                              <w:sz w:val="16"/>
                              <w:szCs w:val="16"/>
                            </w:rPr>
                            <w:fldChar w:fldCharType="begin"/>
                          </w:r>
                          <w:r>
                            <w:rPr>
                              <w:color w:val="000000"/>
                              <w:sz w:val="16"/>
                              <w:szCs w:val="16"/>
                            </w:rPr>
                            <w:instrText>PAGE</w:instrText>
                          </w:r>
                          <w:r>
                            <w:rPr>
                              <w:color w:val="000000"/>
                              <w:sz w:val="16"/>
                              <w:szCs w:val="16"/>
                            </w:rPr>
                            <w:fldChar w:fldCharType="separate"/>
                          </w:r>
                          <w:r>
                            <w:rPr>
                              <w:color w:val="000000"/>
                              <w:sz w:val="16"/>
                              <w:szCs w:val="16"/>
                            </w:rPr>
                            <w:t>0</w:t>
                          </w:r>
                          <w:r>
                            <w:rPr>
                              <w:color w:val="000000"/>
                              <w:sz w:val="16"/>
                              <w:szCs w:val="16"/>
                            </w:rPr>
                            <w:fldChar w:fldCharType="end"/>
                          </w:r>
                        </w:p>
                      </w:txbxContent>
                    </wps:txbx>
                    <wps:bodyPr rIns="0" bIns="288360">
                      <a:noAutofit/>
                    </wps:bodyPr>
                  </wps:wsp>
                </a:graphicData>
              </a:graphic>
            </wp:anchor>
          </w:drawing>
        </mc:Choice>
        <mc:Fallback>
          <w:pict>
            <v:rect w14:anchorId="40C3CC68" id="Zone de texte 5" o:spid="_x0000_s1026" style="position:absolute;left:0;text-align:left;margin-left:0;margin-top:0;width:453.7pt;height:42.65pt;z-index:-503316478;visibility:visible;mso-wrap-style:square;mso-wrap-distance-left:0;mso-wrap-distance-top:0;mso-wrap-distance-right:0;mso-wrap-distance-bottom:0;mso-position-horizontal:absolute;mso-position-horizontal-relative:margin;mso-position-vertical:bottom;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" filled="f" stroked="f">
              <v:textbox inset=",,0,8.01mm">
                <w:txbxContent>
                  <w:p w14:paraId="25C14ECE" w14:textId="77777777" w:rsidR="00E81A7A" w:rsidRDefault="00901D81">
                    <w:pPr>
                      <w:pStyle w:val="Footer1"/>
                      <w:rPr>
                        <w:sz w:val="16"/>
                        <w:szCs w:val="16"/>
                      </w:rPr>
                    </w:pPr>
                    <w:r>
                      <w:rPr>
                        <w:color w:val="000000"/>
                        <w:sz w:val="16"/>
                        <w:szCs w:val="16"/>
                      </w:rPr>
                      <w:t xml:space="preserve"> </w:t>
                    </w:r>
                    <w:r>
                      <w:rPr>
                        <w:color w:val="000000"/>
                        <w:sz w:val="16"/>
                        <w:szCs w:val="16"/>
                      </w:rPr>
                      <w:fldChar w:fldCharType="begin"/>
                    </w:r>
                    <w:r>
                      <w:rPr>
                        <w:color w:val="000000"/>
                        <w:sz w:val="16"/>
                        <w:szCs w:val="16"/>
                      </w:rPr>
                      <w:instrText>PAGE</w:instrText>
                    </w:r>
                    <w:r>
                      <w:rPr>
                        <w:color w:val="000000"/>
                        <w:sz w:val="16"/>
                        <w:szCs w:val="16"/>
                      </w:rPr>
                      <w:fldChar w:fldCharType="separate"/>
                    </w:r>
                    <w:r>
                      <w:rPr>
                        <w:color w:val="000000"/>
                        <w:sz w:val="16"/>
                        <w:szCs w:val="16"/>
                      </w:rPr>
                      <w:t>0</w:t>
                    </w:r>
                    <w:r>
                      <w:rPr>
                        <w:color w:val="000000"/>
                        <w:sz w:val="16"/>
                        <w:szCs w:val="16"/>
                      </w:rPr>
                      <w:fldChar w:fldCharType="end"/>
                    </w:r>
                  </w:p>
                </w:txbxContent>
              </v:textbox>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1A863" w14:textId="77777777" w:rsidR="00E81A7A" w:rsidRDefault="00E81A7A">
    <w:pPr>
      <w:pStyle w:val="Pidipagina"/>
      <w:rPr>
        <w:rFonts w:ascii="Effra" w:hAnsi="Effra"/>
        <w:sz w:val="17"/>
        <w:szCs w:val="17"/>
      </w:rPr>
    </w:pPr>
  </w:p>
  <w:p w14:paraId="4925BB7A" w14:textId="77777777" w:rsidR="00E81A7A" w:rsidRDefault="00901D81">
    <w:pPr>
      <w:pStyle w:val="Pidipagina"/>
      <w:tabs>
        <w:tab w:val="clear" w:pos="4536"/>
        <w:tab w:val="center" w:pos="6379"/>
        <w:tab w:val="left" w:pos="6521"/>
      </w:tabs>
      <w:rPr>
        <w:rFonts w:ascii="Effra" w:hAnsi="Effra"/>
        <w:b/>
        <w:bCs/>
        <w:color w:val="3D5ABF"/>
        <w:sz w:val="17"/>
        <w:szCs w:val="17"/>
        <w:lang w:val="fr-FR"/>
      </w:rPr>
    </w:pPr>
    <w:r>
      <w:rPr>
        <w:noProof/>
      </w:rPr>
      <w:drawing>
        <wp:anchor distT="0" distB="0" distL="0" distR="0" simplePos="0" relativeHeight="4" behindDoc="1" locked="0" layoutInCell="1" allowOverlap="1" wp14:anchorId="7320E193" wp14:editId="4F7AB6AB">
          <wp:simplePos x="0" y="0"/>
          <wp:positionH relativeFrom="column">
            <wp:posOffset>3995420</wp:posOffset>
          </wp:positionH>
          <wp:positionV relativeFrom="paragraph">
            <wp:posOffset>20320</wp:posOffset>
          </wp:positionV>
          <wp:extent cx="1572260" cy="329565"/>
          <wp:effectExtent l="0" t="0" r="0" b="0"/>
          <wp:wrapNone/>
          <wp:docPr id="5"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Graphical user interface, application&#10;&#10;Description automatically generated"/>
                  <pic:cNvPicPr>
                    <a:picLocks noChangeAspect="1" noChangeArrowheads="1"/>
                  </pic:cNvPicPr>
                </pic:nvPicPr>
                <pic:blipFill>
                  <a:blip r:embed="rId1"/>
                  <a:stretch>
                    <a:fillRect/>
                  </a:stretch>
                </pic:blipFill>
                <pic:spPr bwMode="auto">
                  <a:xfrm>
                    <a:off x="0" y="0"/>
                    <a:ext cx="1572260" cy="329565"/>
                  </a:xfrm>
                  <a:prstGeom prst="rect">
                    <a:avLst/>
                  </a:prstGeom>
                </pic:spPr>
              </pic:pic>
            </a:graphicData>
          </a:graphic>
        </wp:anchor>
      </w:drawing>
    </w:r>
    <w:r>
      <w:rPr>
        <w:rFonts w:ascii="Effra" w:hAnsi="Effra"/>
        <w:b/>
        <w:bCs/>
        <w:color w:val="3D5ABF"/>
        <w:sz w:val="17"/>
        <w:szCs w:val="17"/>
        <w:lang w:val="fr-FR"/>
      </w:rPr>
      <w:t>COST Association AISBL</w:t>
    </w:r>
  </w:p>
  <w:p w14:paraId="4796052C" w14:textId="77777777" w:rsidR="00E81A7A" w:rsidRDefault="00901D81">
    <w:pPr>
      <w:pStyle w:val="Pidipagina"/>
      <w:tabs>
        <w:tab w:val="clear" w:pos="9072"/>
        <w:tab w:val="left" w:pos="6379"/>
        <w:tab w:val="left" w:pos="7210"/>
      </w:tabs>
      <w:rPr>
        <w:rFonts w:ascii="Effra" w:hAnsi="Effra"/>
        <w:sz w:val="17"/>
        <w:szCs w:val="17"/>
        <w:lang w:val="fr-FR"/>
      </w:rPr>
    </w:pPr>
    <w:r>
      <w:rPr>
        <w:rFonts w:ascii="Effra" w:hAnsi="Effra"/>
        <w:sz w:val="17"/>
        <w:szCs w:val="17"/>
        <w:lang w:val="fr-FR"/>
      </w:rPr>
      <w:t>Avenue du Boulevard – Bolwerklaan 21 | 1210 Brussels, Belgium</w:t>
    </w:r>
    <w:r>
      <w:rPr>
        <w:rFonts w:ascii="Effra" w:hAnsi="Effra"/>
        <w:sz w:val="17"/>
        <w:szCs w:val="17"/>
        <w:lang w:val="fr-FR"/>
      </w:rPr>
      <w:tab/>
    </w:r>
    <w:r>
      <w:rPr>
        <w:rFonts w:ascii="Effra" w:hAnsi="Effra"/>
        <w:sz w:val="17"/>
        <w:szCs w:val="17"/>
        <w:lang w:val="fr-FR"/>
      </w:rPr>
      <w:tab/>
    </w:r>
  </w:p>
  <w:p w14:paraId="61513842" w14:textId="77777777" w:rsidR="00E81A7A" w:rsidRDefault="00901D81">
    <w:pPr>
      <w:pStyle w:val="Pidipagina"/>
      <w:tabs>
        <w:tab w:val="clear" w:pos="4536"/>
        <w:tab w:val="center" w:pos="6379"/>
      </w:tabs>
      <w:rPr>
        <w:rFonts w:ascii="Effra" w:hAnsi="Effra"/>
        <w:sz w:val="17"/>
        <w:szCs w:val="17"/>
        <w:lang w:val="fr-FR"/>
      </w:rPr>
    </w:pPr>
    <w:r>
      <w:rPr>
        <w:rFonts w:ascii="Effra" w:hAnsi="Effra"/>
        <w:sz w:val="17"/>
        <w:szCs w:val="17"/>
        <w:lang w:val="fr-FR"/>
      </w:rPr>
      <w:t>T +32 (0)2 533 3800 | office@cost.eu | www.cost.eu</w:t>
    </w:r>
    <w:r>
      <w:rPr>
        <w:rFonts w:ascii="Effra" w:hAnsi="Effra"/>
        <w:sz w:val="17"/>
        <w:szCs w:val="17"/>
        <w:lang w:val="fr-F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7FA0F" w14:textId="77777777" w:rsidR="001052A8" w:rsidRDefault="001052A8">
      <w:pPr>
        <w:rPr>
          <w:sz w:val="12"/>
        </w:rPr>
      </w:pPr>
      <w:r>
        <w:separator/>
      </w:r>
    </w:p>
  </w:footnote>
  <w:footnote w:type="continuationSeparator" w:id="0">
    <w:p w14:paraId="120E33D8" w14:textId="77777777" w:rsidR="001052A8" w:rsidRDefault="001052A8">
      <w:pPr>
        <w:rPr>
          <w:sz w:val="12"/>
        </w:rPr>
      </w:pPr>
      <w:r>
        <w:continuationSeparator/>
      </w:r>
    </w:p>
  </w:footnote>
  <w:footnote w:id="1">
    <w:p w14:paraId="31BE981C" w14:textId="77777777" w:rsidR="00E81A7A" w:rsidRDefault="00901D81">
      <w:pPr>
        <w:pStyle w:val="Testonotaapidipagina"/>
        <w:rPr>
          <w:rFonts w:ascii="ArialMT" w:hAnsi="ArialMT" w:cs="ArialMT"/>
          <w:color w:val="656966"/>
        </w:rPr>
      </w:pPr>
      <w:r>
        <w:rPr>
          <w:rStyle w:val="Caractresdenotedebasdepage"/>
        </w:rPr>
        <w:footnoteRef/>
      </w:r>
      <w:r>
        <w:t xml:space="preserve"> </w:t>
      </w:r>
      <w:r>
        <w:rPr>
          <w:rFonts w:ascii="ArialMT" w:hAnsi="ArialMT" w:cs="ArialMT"/>
          <w:color w:val="656966"/>
        </w:rPr>
        <w:t>This  form is part of the application for a grant to visit a host organisation located in a different country than the country of affiliation.  It  is submitted to the COST Action MC via-e-COST. The Grant Awarding Coordinator coordinates the evaluation on behalf of the Action MC and informs the Grant Holder of the result of the evaluation for issuing the Grant Letter.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D3533" w14:textId="77777777" w:rsidR="00E81A7A" w:rsidRDefault="00901D81">
    <w:pPr>
      <w:pStyle w:val="Intestazione"/>
    </w:pPr>
    <w:r>
      <w:rPr>
        <w:noProof/>
      </w:rPr>
      <w:drawing>
        <wp:anchor distT="0" distB="0" distL="0" distR="0" simplePos="0" relativeHeight="251658240" behindDoc="1" locked="0" layoutInCell="1" allowOverlap="1" wp14:anchorId="5FD93521" wp14:editId="2AD82302">
          <wp:simplePos x="0" y="0"/>
          <wp:positionH relativeFrom="page">
            <wp:posOffset>132080</wp:posOffset>
          </wp:positionH>
          <wp:positionV relativeFrom="page">
            <wp:posOffset>0</wp:posOffset>
          </wp:positionV>
          <wp:extent cx="7560310" cy="1090930"/>
          <wp:effectExtent l="0" t="0" r="0" b="0"/>
          <wp:wrapNone/>
          <wp:docPr id="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5"/>
                  <pic:cNvPicPr>
                    <a:picLocks noChangeAspect="1" noChangeArrowheads="1"/>
                  </pic:cNvPicPr>
                </pic:nvPicPr>
                <pic:blipFill>
                  <a:blip r:embed="rId1"/>
                  <a:stretch>
                    <a:fillRect/>
                  </a:stretch>
                </pic:blipFill>
                <pic:spPr bwMode="auto">
                  <a:xfrm>
                    <a:off x="0" y="0"/>
                    <a:ext cx="7560310" cy="109093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3B072" w14:textId="77777777" w:rsidR="00E81A7A" w:rsidRDefault="00901D81">
    <w:pPr>
      <w:pStyle w:val="Intestazione"/>
    </w:pPr>
    <w:r>
      <w:rPr>
        <w:noProof/>
      </w:rPr>
      <w:drawing>
        <wp:anchor distT="0" distB="0" distL="0" distR="0" simplePos="0" relativeHeight="3" behindDoc="1" locked="0" layoutInCell="1" allowOverlap="1" wp14:anchorId="4963D7C2" wp14:editId="16591900">
          <wp:simplePos x="0" y="0"/>
          <wp:positionH relativeFrom="page">
            <wp:posOffset>0</wp:posOffset>
          </wp:positionH>
          <wp:positionV relativeFrom="page">
            <wp:posOffset>0</wp:posOffset>
          </wp:positionV>
          <wp:extent cx="5978525" cy="178181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1"/>
                  <a:srcRect r="20490"/>
                  <a:stretch>
                    <a:fillRect/>
                  </a:stretch>
                </pic:blipFill>
                <pic:spPr bwMode="auto">
                  <a:xfrm>
                    <a:off x="0" y="0"/>
                    <a:ext cx="5978525" cy="1781810"/>
                  </a:xfrm>
                  <a:prstGeom prst="rect">
                    <a:avLst/>
                  </a:prstGeom>
                </pic:spPr>
              </pic:pic>
            </a:graphicData>
          </a:graphic>
        </wp:anchor>
      </w:drawing>
    </w:r>
  </w:p>
  <w:p w14:paraId="7DD4F428" w14:textId="77777777" w:rsidR="00E81A7A" w:rsidRDefault="00E81A7A">
    <w:pPr>
      <w:pStyle w:val="Intestazione"/>
    </w:pPr>
  </w:p>
  <w:p w14:paraId="6DA78E33" w14:textId="77777777" w:rsidR="00E81A7A" w:rsidRDefault="00E81A7A">
    <w:pPr>
      <w:pStyle w:val="Intestazione"/>
      <w:rPr>
        <w:b/>
        <w:bCs/>
        <w:color w:val="3D5A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918BF"/>
    <w:multiLevelType w:val="multilevel"/>
    <w:tmpl w:val="2CE25F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2C66F5"/>
    <w:multiLevelType w:val="multilevel"/>
    <w:tmpl w:val="4882F3AA"/>
    <w:lvl w:ilvl="0">
      <w:start w:val="4"/>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77083E50"/>
    <w:multiLevelType w:val="multilevel"/>
    <w:tmpl w:val="8C7E3BCA"/>
    <w:lvl w:ilvl="0">
      <w:start w:val="1"/>
      <w:numFmt w:val="decimal"/>
      <w:pStyle w:val="Titolo1"/>
      <w:lvlText w:val="%1."/>
      <w:lvlJc w:val="left"/>
      <w:pPr>
        <w:tabs>
          <w:tab w:val="num" w:pos="0"/>
        </w:tabs>
        <w:ind w:left="360" w:hanging="360"/>
      </w:pPr>
    </w:lvl>
    <w:lvl w:ilvl="1">
      <w:start w:val="1"/>
      <w:numFmt w:val="decimal"/>
      <w:pStyle w:val="Titolo2"/>
      <w:lvlText w:val="%1.%2."/>
      <w:lvlJc w:val="left"/>
      <w:pPr>
        <w:tabs>
          <w:tab w:val="num" w:pos="0"/>
        </w:tabs>
        <w:ind w:left="792" w:hanging="432"/>
      </w:pPr>
    </w:lvl>
    <w:lvl w:ilvl="2">
      <w:start w:val="1"/>
      <w:numFmt w:val="decimal"/>
      <w:pStyle w:val="Titolo3"/>
      <w:lvlText w:val="%1.%2.%3."/>
      <w:lvlJc w:val="left"/>
      <w:pPr>
        <w:tabs>
          <w:tab w:val="num" w:pos="0"/>
        </w:tabs>
        <w:ind w:left="1224" w:hanging="504"/>
      </w:pPr>
    </w:lvl>
    <w:lvl w:ilvl="3">
      <w:start w:val="1"/>
      <w:numFmt w:val="decimal"/>
      <w:pStyle w:val="Titolo4"/>
      <w:lvlText w:val="%1.%2.%3.%4."/>
      <w:lvlJc w:val="left"/>
      <w:pPr>
        <w:tabs>
          <w:tab w:val="num" w:pos="0"/>
        </w:tabs>
        <w:ind w:left="1728" w:hanging="648"/>
      </w:pPr>
    </w:lvl>
    <w:lvl w:ilvl="4">
      <w:start w:val="1"/>
      <w:numFmt w:val="decimal"/>
      <w:pStyle w:val="Titolo5"/>
      <w:lvlText w:val="%1.%2.%3.%4.%5."/>
      <w:lvlJc w:val="left"/>
      <w:pPr>
        <w:tabs>
          <w:tab w:val="num" w:pos="0"/>
        </w:tabs>
        <w:ind w:left="2232" w:hanging="792"/>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1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A7A"/>
    <w:rsid w:val="000526C7"/>
    <w:rsid w:val="000E0AF5"/>
    <w:rsid w:val="001052A8"/>
    <w:rsid w:val="002911A5"/>
    <w:rsid w:val="00357CC0"/>
    <w:rsid w:val="003C7D0F"/>
    <w:rsid w:val="00426013"/>
    <w:rsid w:val="00461FB2"/>
    <w:rsid w:val="005325A7"/>
    <w:rsid w:val="007B1215"/>
    <w:rsid w:val="007B2B6B"/>
    <w:rsid w:val="008557FB"/>
    <w:rsid w:val="00901D81"/>
    <w:rsid w:val="00A27EE9"/>
    <w:rsid w:val="00A45637"/>
    <w:rsid w:val="00C0756A"/>
    <w:rsid w:val="00E81A7A"/>
    <w:rsid w:val="00E86E2C"/>
  </w:rsids>
  <m:mathPr>
    <m:mathFont m:val="Cambria Math"/>
    <m:brkBin m:val="before"/>
    <m:brkBinSub m:val="--"/>
    <m:smallFrac m:val="0"/>
    <m:dispDef/>
    <m:lMargin m:val="0"/>
    <m:rMargin m:val="0"/>
    <m:defJc m:val="centerGroup"/>
    <m:wrapIndent m:val="1440"/>
    <m:intLim m:val="subSup"/>
    <m:naryLim m:val="undOvr"/>
  </m:mathPr>
  <w:themeFontLang w:val="fr-BE"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B8FC8"/>
  <w15:docId w15:val="{26FF6E91-5D0F-4610-AB40-0FE490D79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Effra"/>
        <w:color w:val="000000" w:themeColor="text1"/>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35AF5"/>
    <w:pPr>
      <w:spacing w:after="200" w:line="260" w:lineRule="atLeast"/>
      <w:jc w:val="both"/>
    </w:pPr>
    <w:rPr>
      <w:lang w:val="en-GB"/>
    </w:rPr>
  </w:style>
  <w:style w:type="paragraph" w:styleId="Titolo1">
    <w:name w:val="heading 1"/>
    <w:basedOn w:val="Normale"/>
    <w:next w:val="Normale"/>
    <w:link w:val="Titolo1Carattere"/>
    <w:uiPriority w:val="9"/>
    <w:qFormat/>
    <w:rsid w:val="005F4006"/>
    <w:pPr>
      <w:numPr>
        <w:numId w:val="1"/>
      </w:numPr>
      <w:spacing w:before="240" w:after="240" w:line="360" w:lineRule="exact"/>
      <w:outlineLvl w:val="0"/>
    </w:pPr>
    <w:rPr>
      <w:rFonts w:cs="Arial"/>
      <w:b/>
      <w:bCs/>
      <w:caps/>
      <w:color w:val="3D5ABF"/>
      <w:spacing w:val="5"/>
      <w:sz w:val="34"/>
      <w:szCs w:val="34"/>
    </w:rPr>
  </w:style>
  <w:style w:type="paragraph" w:styleId="Titolo2">
    <w:name w:val="heading 2"/>
    <w:basedOn w:val="Titolo1"/>
    <w:next w:val="Normale"/>
    <w:link w:val="Titolo2Carattere"/>
    <w:uiPriority w:val="9"/>
    <w:unhideWhenUsed/>
    <w:qFormat/>
    <w:rsid w:val="00B15198"/>
    <w:pPr>
      <w:numPr>
        <w:ilvl w:val="1"/>
      </w:numPr>
      <w:spacing w:line="320" w:lineRule="exact"/>
      <w:ind w:left="1418" w:hanging="698"/>
      <w:outlineLvl w:val="1"/>
    </w:pPr>
    <w:rPr>
      <w:b w:val="0"/>
      <w:bCs w:val="0"/>
      <w:caps w:val="0"/>
      <w:sz w:val="28"/>
      <w:szCs w:val="28"/>
    </w:rPr>
  </w:style>
  <w:style w:type="paragraph" w:styleId="Titolo3">
    <w:name w:val="heading 3"/>
    <w:basedOn w:val="Titolo2"/>
    <w:next w:val="Normale"/>
    <w:link w:val="Titolo3Carattere"/>
    <w:uiPriority w:val="9"/>
    <w:unhideWhenUsed/>
    <w:qFormat/>
    <w:rsid w:val="00B15198"/>
    <w:pPr>
      <w:numPr>
        <w:ilvl w:val="2"/>
      </w:numPr>
      <w:tabs>
        <w:tab w:val="left" w:pos="1843"/>
      </w:tabs>
      <w:outlineLvl w:val="2"/>
    </w:pPr>
    <w:rPr>
      <w:rFonts w:eastAsiaTheme="minorEastAsia"/>
      <w:bCs/>
      <w:caps/>
      <w:color w:val="000000" w:themeColor="text1"/>
      <w:sz w:val="24"/>
      <w:szCs w:val="24"/>
    </w:rPr>
  </w:style>
  <w:style w:type="paragraph" w:styleId="Titolo4">
    <w:name w:val="heading 4"/>
    <w:basedOn w:val="Titolo3"/>
    <w:next w:val="Normale"/>
    <w:link w:val="Titolo4Carattere"/>
    <w:uiPriority w:val="9"/>
    <w:unhideWhenUsed/>
    <w:qFormat/>
    <w:rsid w:val="005F4006"/>
    <w:pPr>
      <w:numPr>
        <w:ilvl w:val="3"/>
      </w:numPr>
      <w:outlineLvl w:val="3"/>
    </w:pPr>
    <w:rPr>
      <w:i/>
      <w:caps w:val="0"/>
      <w:sz w:val="22"/>
      <w:szCs w:val="28"/>
    </w:rPr>
  </w:style>
  <w:style w:type="paragraph" w:styleId="Titolo5">
    <w:name w:val="heading 5"/>
    <w:basedOn w:val="Titolo4"/>
    <w:next w:val="Normale"/>
    <w:link w:val="Titolo5Carattere"/>
    <w:uiPriority w:val="9"/>
    <w:unhideWhenUsed/>
    <w:qFormat/>
    <w:rsid w:val="00B15198"/>
    <w:pPr>
      <w:keepNext/>
      <w:keepLines/>
      <w:numPr>
        <w:ilvl w:val="4"/>
      </w:numPr>
      <w:tabs>
        <w:tab w:val="clear" w:pos="1843"/>
        <w:tab w:val="left" w:pos="3119"/>
      </w:tabs>
      <w:spacing w:before="40" w:after="0"/>
      <w:ind w:left="2694" w:hanging="698"/>
      <w:outlineLvl w:val="4"/>
    </w:pPr>
    <w:rPr>
      <w:rFonts w:eastAsiaTheme="majorEastAsia" w:cstheme="majorBidi"/>
      <w:i w:val="0"/>
      <w:color w:val="1C254A" w:themeColor="accent1" w:themeShade="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qFormat/>
    <w:rsid w:val="00B15198"/>
    <w:rPr>
      <w:rFonts w:cs="Arial"/>
      <w:b/>
      <w:bCs/>
      <w:caps/>
      <w:color w:val="3D5ABF"/>
      <w:spacing w:val="5"/>
      <w:sz w:val="34"/>
      <w:szCs w:val="34"/>
      <w:lang w:val="en-GB"/>
    </w:rPr>
  </w:style>
  <w:style w:type="character" w:customStyle="1" w:styleId="SottotitoloCarattere">
    <w:name w:val="Sottotitolo Carattere"/>
    <w:basedOn w:val="Carpredefinitoparagrafo"/>
    <w:link w:val="Sottotitolo"/>
    <w:uiPriority w:val="11"/>
    <w:qFormat/>
    <w:rsid w:val="00B532A7"/>
    <w:rPr>
      <w:color w:val="5A5A5A" w:themeColor="text1" w:themeTint="A5"/>
      <w:spacing w:val="15"/>
      <w:sz w:val="24"/>
      <w:szCs w:val="22"/>
      <w:lang w:val="en-GB"/>
    </w:rPr>
  </w:style>
  <w:style w:type="character" w:customStyle="1" w:styleId="Titolo2Carattere">
    <w:name w:val="Titolo 2 Carattere"/>
    <w:basedOn w:val="Carpredefinitoparagrafo"/>
    <w:link w:val="Titolo2"/>
    <w:uiPriority w:val="9"/>
    <w:qFormat/>
    <w:rsid w:val="00B15198"/>
    <w:rPr>
      <w:rFonts w:cs="Arial"/>
      <w:color w:val="3D5ABF"/>
      <w:spacing w:val="5"/>
      <w:sz w:val="28"/>
      <w:szCs w:val="28"/>
      <w:lang w:val="en-GB"/>
    </w:rPr>
  </w:style>
  <w:style w:type="character" w:customStyle="1" w:styleId="IntestazioneCarattere">
    <w:name w:val="Intestazione Carattere"/>
    <w:basedOn w:val="Carpredefinitoparagrafo"/>
    <w:link w:val="Intestazione"/>
    <w:uiPriority w:val="99"/>
    <w:qFormat/>
    <w:rsid w:val="0041648F"/>
    <w:rPr>
      <w:rFonts w:ascii="Calibri" w:eastAsiaTheme="minorEastAsia" w:hAnsi="Calibri"/>
      <w:color w:val="1A1A1A" w:themeColor="background1" w:themeShade="1A"/>
      <w:sz w:val="22"/>
      <w:szCs w:val="20"/>
      <w:lang w:val="en-GB"/>
    </w:rPr>
  </w:style>
  <w:style w:type="character" w:customStyle="1" w:styleId="PidipaginaCarattere">
    <w:name w:val="Piè di pagina Carattere"/>
    <w:basedOn w:val="Carpredefinitoparagrafo"/>
    <w:link w:val="Pidipagina"/>
    <w:uiPriority w:val="99"/>
    <w:qFormat/>
    <w:rsid w:val="0041648F"/>
    <w:rPr>
      <w:rFonts w:ascii="Calibri" w:eastAsiaTheme="minorEastAsia" w:hAnsi="Calibri"/>
      <w:color w:val="1A1A1A" w:themeColor="background1" w:themeShade="1A"/>
      <w:sz w:val="22"/>
      <w:szCs w:val="20"/>
      <w:lang w:val="en-GB"/>
    </w:rPr>
  </w:style>
  <w:style w:type="character" w:styleId="Numeropagina">
    <w:name w:val="page number"/>
    <w:basedOn w:val="Carpredefinitoparagrafo"/>
    <w:uiPriority w:val="99"/>
    <w:semiHidden/>
    <w:unhideWhenUsed/>
    <w:qFormat/>
    <w:rsid w:val="00B64B1E"/>
    <w:rPr>
      <w:lang w:val="en-GB"/>
    </w:rPr>
  </w:style>
  <w:style w:type="character" w:customStyle="1" w:styleId="Titolo3Carattere">
    <w:name w:val="Titolo 3 Carattere"/>
    <w:basedOn w:val="Carpredefinitoparagrafo"/>
    <w:link w:val="Titolo3"/>
    <w:uiPriority w:val="9"/>
    <w:qFormat/>
    <w:rsid w:val="00B15198"/>
    <w:rPr>
      <w:rFonts w:eastAsiaTheme="minorEastAsia" w:cs="Arial"/>
      <w:bCs/>
      <w:caps/>
      <w:spacing w:val="5"/>
      <w:sz w:val="24"/>
      <w:szCs w:val="24"/>
      <w:lang w:val="en-GB"/>
    </w:rPr>
  </w:style>
  <w:style w:type="character" w:customStyle="1" w:styleId="TitoloCarattere">
    <w:name w:val="Titolo Carattere"/>
    <w:basedOn w:val="Carpredefinitoparagrafo"/>
    <w:link w:val="Titolo"/>
    <w:uiPriority w:val="10"/>
    <w:qFormat/>
    <w:rsid w:val="00324DF6"/>
    <w:rPr>
      <w:rFonts w:ascii="Arial" w:eastAsiaTheme="majorEastAsia" w:hAnsi="Arial" w:cstheme="majorBidi"/>
      <w:spacing w:val="-10"/>
      <w:kern w:val="2"/>
      <w:sz w:val="56"/>
      <w:szCs w:val="56"/>
      <w:lang w:val="en-GB"/>
    </w:rPr>
  </w:style>
  <w:style w:type="character" w:customStyle="1" w:styleId="Titolo4Carattere">
    <w:name w:val="Titolo 4 Carattere"/>
    <w:basedOn w:val="Carpredefinitoparagrafo"/>
    <w:link w:val="Titolo4"/>
    <w:uiPriority w:val="9"/>
    <w:qFormat/>
    <w:rsid w:val="00B15198"/>
    <w:rPr>
      <w:rFonts w:eastAsiaTheme="minorEastAsia" w:cs="Arial"/>
      <w:bCs/>
      <w:i/>
      <w:spacing w:val="5"/>
      <w:sz w:val="22"/>
      <w:szCs w:val="28"/>
      <w:lang w:val="en-GB"/>
    </w:rPr>
  </w:style>
  <w:style w:type="character" w:customStyle="1" w:styleId="Titolo5Carattere">
    <w:name w:val="Titolo 5 Carattere"/>
    <w:basedOn w:val="Carpredefinitoparagrafo"/>
    <w:link w:val="Titolo5"/>
    <w:uiPriority w:val="9"/>
    <w:qFormat/>
    <w:rsid w:val="00B15198"/>
    <w:rPr>
      <w:rFonts w:eastAsiaTheme="majorEastAsia" w:cstheme="majorBidi"/>
      <w:bCs/>
      <w:color w:val="1C254A" w:themeColor="accent1" w:themeShade="BF"/>
      <w:spacing w:val="5"/>
      <w:lang w:val="en-GB"/>
    </w:rPr>
  </w:style>
  <w:style w:type="character" w:customStyle="1" w:styleId="CitazioneintensaCarattere">
    <w:name w:val="Citazione intensa Carattere"/>
    <w:basedOn w:val="Carpredefinitoparagrafo"/>
    <w:link w:val="Citazioneintensa"/>
    <w:uiPriority w:val="30"/>
    <w:qFormat/>
    <w:rsid w:val="00B532A7"/>
    <w:rPr>
      <w:i/>
      <w:iCs/>
      <w:color w:val="5E78AD" w:themeColor="accent2"/>
      <w:lang w:val="en-GB"/>
    </w:rPr>
  </w:style>
  <w:style w:type="character" w:customStyle="1" w:styleId="LienInternet">
    <w:name w:val="Lien Internet"/>
    <w:basedOn w:val="Carpredefinitoparagrafo"/>
    <w:uiPriority w:val="99"/>
    <w:unhideWhenUsed/>
    <w:qFormat/>
    <w:rsid w:val="00E4345B"/>
    <w:rPr>
      <w:color w:val="263264" w:themeColor="accent1"/>
      <w:u w:val="single"/>
      <w:lang w:val="en-GB"/>
    </w:rPr>
  </w:style>
  <w:style w:type="character" w:styleId="Testosegnaposto">
    <w:name w:val="Placeholder Text"/>
    <w:basedOn w:val="Carpredefinitoparagrafo"/>
    <w:uiPriority w:val="99"/>
    <w:semiHidden/>
    <w:qFormat/>
    <w:rsid w:val="008037E6"/>
    <w:rPr>
      <w:color w:val="808080"/>
      <w:lang w:val="en-GB"/>
    </w:rPr>
  </w:style>
  <w:style w:type="character" w:customStyle="1" w:styleId="DataCarattere">
    <w:name w:val="Data Carattere"/>
    <w:basedOn w:val="Carpredefinitoparagrafo"/>
    <w:link w:val="Data"/>
    <w:uiPriority w:val="99"/>
    <w:qFormat/>
    <w:rsid w:val="00266DE4"/>
    <w:rPr>
      <w:lang w:val="en-GB"/>
    </w:rPr>
  </w:style>
  <w:style w:type="character" w:customStyle="1" w:styleId="TestonotaapidipaginaCarattere">
    <w:name w:val="Testo nota a piè di pagina Carattere"/>
    <w:basedOn w:val="Carpredefinitoparagrafo"/>
    <w:link w:val="Testonotaapidipagina"/>
    <w:uiPriority w:val="99"/>
    <w:qFormat/>
    <w:rsid w:val="00B532A7"/>
    <w:rPr>
      <w:sz w:val="16"/>
      <w:szCs w:val="16"/>
      <w:lang w:val="en-GB"/>
    </w:rPr>
  </w:style>
  <w:style w:type="character" w:customStyle="1" w:styleId="Ancredenotedebasdepage">
    <w:name w:val="Ancre de note de bas de page"/>
    <w:rPr>
      <w:vertAlign w:val="superscript"/>
      <w:lang w:val="en-GB"/>
    </w:rPr>
  </w:style>
  <w:style w:type="character" w:customStyle="1" w:styleId="FootnoteCharacters">
    <w:name w:val="Footnote Characters"/>
    <w:basedOn w:val="Carpredefinitoparagrafo"/>
    <w:uiPriority w:val="99"/>
    <w:unhideWhenUsed/>
    <w:qFormat/>
    <w:rsid w:val="00DB315D"/>
    <w:rPr>
      <w:vertAlign w:val="superscript"/>
      <w:lang w:val="en-GB"/>
    </w:rPr>
  </w:style>
  <w:style w:type="character" w:styleId="Enfasigrassetto">
    <w:name w:val="Strong"/>
    <w:basedOn w:val="Carpredefinitoparagrafo"/>
    <w:uiPriority w:val="22"/>
    <w:qFormat/>
    <w:rsid w:val="000D0EC9"/>
    <w:rPr>
      <w:b/>
      <w:bCs/>
      <w:lang w:val="en-GB"/>
    </w:rPr>
  </w:style>
  <w:style w:type="character" w:styleId="EsempioHTML">
    <w:name w:val="HTML Sample"/>
    <w:basedOn w:val="Carpredefinitoparagrafo"/>
    <w:uiPriority w:val="99"/>
    <w:semiHidden/>
    <w:unhideWhenUsed/>
    <w:qFormat/>
    <w:rsid w:val="000D0EC9"/>
    <w:rPr>
      <w:rFonts w:ascii="Arial" w:hAnsi="Arial"/>
      <w:sz w:val="24"/>
      <w:szCs w:val="24"/>
      <w:lang w:val="en-GB"/>
    </w:rPr>
  </w:style>
  <w:style w:type="character" w:styleId="CodiceHTML">
    <w:name w:val="HTML Code"/>
    <w:basedOn w:val="Carpredefinitoparagrafo"/>
    <w:uiPriority w:val="99"/>
    <w:semiHidden/>
    <w:unhideWhenUsed/>
    <w:qFormat/>
    <w:rsid w:val="000D0EC9"/>
    <w:rPr>
      <w:rFonts w:ascii="Arial" w:hAnsi="Arial"/>
      <w:sz w:val="20"/>
      <w:szCs w:val="20"/>
      <w:lang w:val="en-GB"/>
    </w:rPr>
  </w:style>
  <w:style w:type="character" w:customStyle="1" w:styleId="CorpotestoCarattere">
    <w:name w:val="Corpo testo Carattere"/>
    <w:basedOn w:val="Carpredefinitoparagrafo"/>
    <w:link w:val="Corpotesto"/>
    <w:uiPriority w:val="99"/>
    <w:semiHidden/>
    <w:qFormat/>
    <w:rsid w:val="006338E8"/>
    <w:rPr>
      <w:rFonts w:ascii="Effra" w:eastAsiaTheme="minorEastAsia" w:hAnsi="Effra"/>
      <w:color w:val="656865" w:themeColor="text2"/>
      <w:sz w:val="20"/>
      <w:szCs w:val="20"/>
      <w:lang w:val="en-GB"/>
    </w:rPr>
  </w:style>
  <w:style w:type="character" w:styleId="Menzionenonrisolta">
    <w:name w:val="Unresolved Mention"/>
    <w:basedOn w:val="Carpredefinitoparagrafo"/>
    <w:uiPriority w:val="99"/>
    <w:semiHidden/>
    <w:unhideWhenUsed/>
    <w:qFormat/>
    <w:rsid w:val="00C75B36"/>
    <w:rPr>
      <w:color w:val="605E5C"/>
      <w:shd w:val="clear" w:color="auto" w:fill="E1DFDD"/>
    </w:rPr>
  </w:style>
  <w:style w:type="character" w:customStyle="1" w:styleId="Title2Char">
    <w:name w:val="Title 2 Char"/>
    <w:link w:val="Title2"/>
    <w:qFormat/>
    <w:rsid w:val="002C082C"/>
    <w:rPr>
      <w:rFonts w:eastAsia="MS Mincho" w:cs="Times New Roman"/>
      <w:b/>
      <w:color w:val="69395D"/>
      <w:sz w:val="24"/>
      <w:szCs w:val="24"/>
      <w:lang w:val="en-GB"/>
    </w:rPr>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paragraph" w:customStyle="1" w:styleId="Titre">
    <w:name w:val="Titre"/>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link w:val="CorpotestoCarattere"/>
    <w:uiPriority w:val="99"/>
    <w:semiHidden/>
    <w:unhideWhenUsed/>
    <w:rsid w:val="006338E8"/>
    <w:pPr>
      <w:spacing w:after="120"/>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customStyle="1" w:styleId="Introduction">
    <w:name w:val="Introduction"/>
    <w:basedOn w:val="Normale"/>
    <w:autoRedefine/>
    <w:qFormat/>
    <w:rsid w:val="00B532A7"/>
    <w:pPr>
      <w:spacing w:after="0" w:line="240" w:lineRule="auto"/>
    </w:pPr>
    <w:rPr>
      <w:caps/>
      <w:sz w:val="32"/>
      <w:szCs w:val="36"/>
    </w:rPr>
  </w:style>
  <w:style w:type="paragraph" w:styleId="Sottotitolo">
    <w:name w:val="Subtitle"/>
    <w:basedOn w:val="Normale"/>
    <w:next w:val="Normale"/>
    <w:link w:val="SottotitoloCarattere"/>
    <w:autoRedefine/>
    <w:uiPriority w:val="11"/>
    <w:qFormat/>
    <w:rsid w:val="00B532A7"/>
    <w:pPr>
      <w:spacing w:after="240" w:line="240" w:lineRule="auto"/>
    </w:pPr>
    <w:rPr>
      <w:color w:val="5A5A5A" w:themeColor="text1" w:themeTint="A5"/>
      <w:spacing w:val="15"/>
      <w:sz w:val="24"/>
      <w:szCs w:val="22"/>
    </w:rPr>
  </w:style>
  <w:style w:type="paragraph" w:customStyle="1" w:styleId="En-tteetpieddepage">
    <w:name w:val="En-tête et pied de page"/>
    <w:basedOn w:val="Normale"/>
    <w:qFormat/>
  </w:style>
  <w:style w:type="paragraph" w:styleId="Intestazione">
    <w:name w:val="header"/>
    <w:basedOn w:val="Normale"/>
    <w:link w:val="IntestazioneCarattere"/>
    <w:uiPriority w:val="99"/>
    <w:unhideWhenUsed/>
    <w:rsid w:val="0041648F"/>
    <w:pPr>
      <w:tabs>
        <w:tab w:val="center" w:pos="4536"/>
        <w:tab w:val="right" w:pos="9072"/>
      </w:tabs>
      <w:spacing w:after="0" w:line="240" w:lineRule="auto"/>
    </w:pPr>
  </w:style>
  <w:style w:type="paragraph" w:styleId="Pidipagina">
    <w:name w:val="footer"/>
    <w:basedOn w:val="Normale"/>
    <w:link w:val="PidipaginaCarattere"/>
    <w:uiPriority w:val="99"/>
    <w:unhideWhenUsed/>
    <w:rsid w:val="0041648F"/>
    <w:pPr>
      <w:tabs>
        <w:tab w:val="center" w:pos="4536"/>
        <w:tab w:val="right" w:pos="9072"/>
      </w:tabs>
      <w:spacing w:after="0" w:line="240" w:lineRule="auto"/>
    </w:pPr>
  </w:style>
  <w:style w:type="paragraph" w:styleId="Nessunaspaziatura">
    <w:name w:val="No Spacing"/>
    <w:uiPriority w:val="1"/>
    <w:qFormat/>
    <w:rsid w:val="00B532A7"/>
    <w:rPr>
      <w:rFonts w:ascii="Calibri" w:eastAsiaTheme="minorEastAsia" w:hAnsi="Calibri"/>
      <w:color w:val="1A1A1A" w:themeColor="background1" w:themeShade="1A"/>
      <w:sz w:val="22"/>
      <w:lang w:val="en-GB"/>
    </w:rPr>
  </w:style>
  <w:style w:type="paragraph" w:customStyle="1" w:styleId="Header1">
    <w:name w:val="Header1"/>
    <w:qFormat/>
    <w:rsid w:val="00B532A7"/>
    <w:pPr>
      <w:jc w:val="right"/>
    </w:pPr>
    <w:rPr>
      <w:rFonts w:ascii="Exo" w:eastAsiaTheme="minorEastAsia" w:hAnsi="Exo"/>
      <w:b/>
      <w:bCs/>
      <w:color w:val="3D5ABF"/>
      <w:sz w:val="22"/>
      <w:lang w:val="en-GB"/>
    </w:rPr>
  </w:style>
  <w:style w:type="paragraph" w:styleId="Titolo">
    <w:name w:val="Title"/>
    <w:basedOn w:val="Normale"/>
    <w:next w:val="Normale"/>
    <w:link w:val="TitoloCarattere"/>
    <w:uiPriority w:val="10"/>
    <w:qFormat/>
    <w:rsid w:val="00324DF6"/>
    <w:pPr>
      <w:spacing w:after="0" w:line="240" w:lineRule="auto"/>
      <w:contextualSpacing/>
    </w:pPr>
    <w:rPr>
      <w:rFonts w:eastAsiaTheme="majorEastAsia" w:cstheme="majorBidi"/>
      <w:color w:val="auto"/>
      <w:spacing w:val="-10"/>
      <w:kern w:val="2"/>
      <w:sz w:val="56"/>
      <w:szCs w:val="56"/>
    </w:rPr>
  </w:style>
  <w:style w:type="paragraph" w:customStyle="1" w:styleId="Footer1">
    <w:name w:val="Footer1"/>
    <w:basedOn w:val="Normale"/>
    <w:qFormat/>
    <w:rsid w:val="00B532A7"/>
    <w:pPr>
      <w:jc w:val="right"/>
    </w:pPr>
  </w:style>
  <w:style w:type="paragraph" w:styleId="Citazioneintensa">
    <w:name w:val="Intense Quote"/>
    <w:basedOn w:val="Normale"/>
    <w:next w:val="Normale"/>
    <w:link w:val="CitazioneintensaCarattere"/>
    <w:uiPriority w:val="30"/>
    <w:qFormat/>
    <w:rsid w:val="00B532A7"/>
    <w:pPr>
      <w:pBdr>
        <w:top w:val="single" w:sz="4" w:space="10" w:color="5E78AD"/>
        <w:bottom w:val="single" w:sz="4" w:space="10" w:color="5E78AD"/>
      </w:pBdr>
      <w:spacing w:before="360" w:after="360"/>
    </w:pPr>
    <w:rPr>
      <w:i/>
      <w:iCs/>
      <w:color w:val="5E78AD" w:themeColor="accent2"/>
    </w:rPr>
  </w:style>
  <w:style w:type="paragraph" w:customStyle="1" w:styleId="Paragraphestandard">
    <w:name w:val="[Paragraphe standard]"/>
    <w:basedOn w:val="Normale"/>
    <w:uiPriority w:val="99"/>
    <w:qFormat/>
    <w:rsid w:val="00B532A7"/>
    <w:pPr>
      <w:widowControl w:val="0"/>
      <w:spacing w:after="0" w:line="288" w:lineRule="auto"/>
      <w:textAlignment w:val="center"/>
    </w:pPr>
    <w:rPr>
      <w:rFonts w:cs="MinionPro-Regular"/>
      <w:color w:val="000000"/>
      <w:sz w:val="24"/>
      <w:szCs w:val="24"/>
    </w:rPr>
  </w:style>
  <w:style w:type="paragraph" w:customStyle="1" w:styleId="Informations">
    <w:name w:val="Informations"/>
    <w:basedOn w:val="Normale"/>
    <w:qFormat/>
    <w:rsid w:val="00B532A7"/>
    <w:pPr>
      <w:spacing w:after="360"/>
      <w:jc w:val="left"/>
    </w:pPr>
  </w:style>
  <w:style w:type="paragraph" w:styleId="Data">
    <w:name w:val="Date"/>
    <w:basedOn w:val="Normale"/>
    <w:next w:val="Normale"/>
    <w:link w:val="DataCarattere"/>
    <w:uiPriority w:val="99"/>
    <w:unhideWhenUsed/>
    <w:qFormat/>
    <w:rsid w:val="00266DE4"/>
    <w:pPr>
      <w:spacing w:before="200" w:line="400" w:lineRule="exact"/>
      <w:jc w:val="right"/>
    </w:pPr>
  </w:style>
  <w:style w:type="paragraph" w:customStyle="1" w:styleId="Subject">
    <w:name w:val="Subject"/>
    <w:basedOn w:val="Normale"/>
    <w:qFormat/>
    <w:rsid w:val="00B532A7"/>
    <w:pPr>
      <w:spacing w:before="200" w:line="220" w:lineRule="exact"/>
      <w:jc w:val="left"/>
    </w:pPr>
    <w:rPr>
      <w:b/>
    </w:rPr>
  </w:style>
  <w:style w:type="paragraph" w:customStyle="1" w:styleId="Document-Title">
    <w:name w:val="Document-Title"/>
    <w:qFormat/>
    <w:rsid w:val="00B532A7"/>
    <w:pPr>
      <w:spacing w:before="1800"/>
    </w:pPr>
    <w:rPr>
      <w:rFonts w:eastAsia="Calibri" w:cs="Arial"/>
      <w:b/>
      <w:bCs/>
      <w:color w:val="FF7958"/>
      <w:spacing w:val="5"/>
      <w:sz w:val="70"/>
      <w:szCs w:val="32"/>
      <w:lang w:val="en-GB"/>
    </w:rPr>
  </w:style>
  <w:style w:type="paragraph" w:customStyle="1" w:styleId="Sous-titre1">
    <w:name w:val="Sous-titre1"/>
    <w:basedOn w:val="Normale"/>
    <w:qFormat/>
    <w:rsid w:val="00B532A7"/>
    <w:pPr>
      <w:widowControl w:val="0"/>
      <w:spacing w:after="0" w:line="288" w:lineRule="auto"/>
      <w:jc w:val="left"/>
      <w:textAlignment w:val="center"/>
    </w:pPr>
    <w:rPr>
      <w:rFonts w:cs="Arial"/>
      <w:color w:val="C5C5BD" w:themeColor="background2"/>
      <w:spacing w:val="4"/>
      <w:sz w:val="44"/>
      <w:szCs w:val="44"/>
    </w:rPr>
  </w:style>
  <w:style w:type="paragraph" w:customStyle="1" w:styleId="DocumentTitle-Sub-title">
    <w:name w:val="Document Title - Sub-title"/>
    <w:basedOn w:val="Normale"/>
    <w:next w:val="Document-Title"/>
    <w:qFormat/>
    <w:rsid w:val="00B532A7"/>
    <w:pPr>
      <w:widowControl w:val="0"/>
      <w:spacing w:before="240" w:after="0" w:line="288" w:lineRule="auto"/>
      <w:jc w:val="left"/>
      <w:textAlignment w:val="center"/>
    </w:pPr>
    <w:rPr>
      <w:rFonts w:cs="Arial"/>
      <w:b/>
      <w:bCs/>
      <w:spacing w:val="4"/>
      <w:sz w:val="44"/>
      <w:szCs w:val="44"/>
    </w:rPr>
  </w:style>
  <w:style w:type="paragraph" w:customStyle="1" w:styleId="Document-Title-Sub-titledown">
    <w:name w:val="Document-Title - Sub-title down"/>
    <w:basedOn w:val="Sous-titre1"/>
    <w:next w:val="DocumentTitle-Sub-title"/>
    <w:qFormat/>
    <w:rsid w:val="00B532A7"/>
    <w:rPr>
      <w:color w:val="656865" w:themeColor="text2"/>
      <w:sz w:val="36"/>
      <w:szCs w:val="36"/>
    </w:rPr>
  </w:style>
  <w:style w:type="paragraph" w:styleId="Paragrafoelenco">
    <w:name w:val="List Paragraph"/>
    <w:basedOn w:val="Normale"/>
    <w:uiPriority w:val="34"/>
    <w:qFormat/>
    <w:rsid w:val="009E6B67"/>
    <w:pPr>
      <w:ind w:left="720"/>
      <w:contextualSpacing/>
    </w:pPr>
  </w:style>
  <w:style w:type="paragraph" w:customStyle="1" w:styleId="Niveauducommentaire21">
    <w:name w:val="Niveau du commentaire : 21"/>
    <w:basedOn w:val="Normale"/>
    <w:uiPriority w:val="99"/>
    <w:qFormat/>
    <w:rsid w:val="00991ABF"/>
    <w:pPr>
      <w:contextualSpacing/>
    </w:pPr>
  </w:style>
  <w:style w:type="paragraph" w:styleId="Sommario1">
    <w:name w:val="toc 1"/>
    <w:basedOn w:val="Normale"/>
    <w:next w:val="Normale"/>
    <w:autoRedefine/>
    <w:uiPriority w:val="39"/>
    <w:unhideWhenUsed/>
    <w:rsid w:val="00B532A7"/>
    <w:pPr>
      <w:spacing w:before="120" w:after="120"/>
      <w:jc w:val="left"/>
    </w:pPr>
    <w:rPr>
      <w:bCs/>
      <w:sz w:val="24"/>
      <w:szCs w:val="24"/>
    </w:rPr>
  </w:style>
  <w:style w:type="paragraph" w:styleId="Sommario2">
    <w:name w:val="toc 2"/>
    <w:basedOn w:val="Normale"/>
    <w:next w:val="Normale"/>
    <w:autoRedefine/>
    <w:uiPriority w:val="39"/>
    <w:unhideWhenUsed/>
    <w:rsid w:val="00B532A7"/>
    <w:pPr>
      <w:spacing w:after="0"/>
      <w:ind w:left="181"/>
      <w:jc w:val="left"/>
    </w:pPr>
    <w:rPr>
      <w:bCs/>
      <w:szCs w:val="22"/>
    </w:rPr>
  </w:style>
  <w:style w:type="paragraph" w:styleId="Sommario3">
    <w:name w:val="toc 3"/>
    <w:basedOn w:val="Sommario2"/>
    <w:next w:val="Normale"/>
    <w:autoRedefine/>
    <w:uiPriority w:val="39"/>
    <w:unhideWhenUsed/>
    <w:rsid w:val="00B532A7"/>
    <w:pPr>
      <w:tabs>
        <w:tab w:val="right" w:leader="dot" w:pos="9054"/>
      </w:tabs>
      <w:ind w:left="360"/>
    </w:pPr>
    <w:rPr>
      <w:rFonts w:cs="Arial"/>
      <w:sz w:val="22"/>
    </w:rPr>
  </w:style>
  <w:style w:type="paragraph" w:styleId="Sommario4">
    <w:name w:val="toc 4"/>
    <w:basedOn w:val="Normale"/>
    <w:next w:val="Normale"/>
    <w:autoRedefine/>
    <w:uiPriority w:val="39"/>
    <w:unhideWhenUsed/>
    <w:rsid w:val="00F23AC3"/>
    <w:pPr>
      <w:spacing w:after="0"/>
      <w:ind w:left="540"/>
      <w:jc w:val="left"/>
    </w:pPr>
    <w:rPr>
      <w:rFonts w:asciiTheme="minorHAnsi" w:hAnsiTheme="minorHAnsi"/>
    </w:rPr>
  </w:style>
  <w:style w:type="paragraph" w:styleId="Sommario5">
    <w:name w:val="toc 5"/>
    <w:basedOn w:val="Normale"/>
    <w:next w:val="Normale"/>
    <w:autoRedefine/>
    <w:uiPriority w:val="39"/>
    <w:unhideWhenUsed/>
    <w:rsid w:val="00F23AC3"/>
    <w:pPr>
      <w:spacing w:after="0"/>
      <w:ind w:left="720"/>
      <w:jc w:val="left"/>
    </w:pPr>
    <w:rPr>
      <w:rFonts w:asciiTheme="minorHAnsi" w:hAnsiTheme="minorHAnsi"/>
    </w:rPr>
  </w:style>
  <w:style w:type="paragraph" w:styleId="Sommario6">
    <w:name w:val="toc 6"/>
    <w:basedOn w:val="Normale"/>
    <w:next w:val="Normale"/>
    <w:autoRedefine/>
    <w:uiPriority w:val="39"/>
    <w:unhideWhenUsed/>
    <w:rsid w:val="00F23AC3"/>
    <w:pPr>
      <w:spacing w:after="0"/>
      <w:ind w:left="900"/>
      <w:jc w:val="left"/>
    </w:pPr>
    <w:rPr>
      <w:rFonts w:asciiTheme="minorHAnsi" w:hAnsiTheme="minorHAnsi"/>
    </w:rPr>
  </w:style>
  <w:style w:type="paragraph" w:styleId="Sommario7">
    <w:name w:val="toc 7"/>
    <w:basedOn w:val="Normale"/>
    <w:next w:val="Normale"/>
    <w:autoRedefine/>
    <w:uiPriority w:val="39"/>
    <w:unhideWhenUsed/>
    <w:rsid w:val="00F23AC3"/>
    <w:pPr>
      <w:spacing w:after="0"/>
      <w:ind w:left="1080"/>
      <w:jc w:val="left"/>
    </w:pPr>
    <w:rPr>
      <w:rFonts w:asciiTheme="minorHAnsi" w:hAnsiTheme="minorHAnsi"/>
    </w:rPr>
  </w:style>
  <w:style w:type="paragraph" w:styleId="Sommario8">
    <w:name w:val="toc 8"/>
    <w:basedOn w:val="Normale"/>
    <w:next w:val="Normale"/>
    <w:autoRedefine/>
    <w:uiPriority w:val="39"/>
    <w:unhideWhenUsed/>
    <w:rsid w:val="00F23AC3"/>
    <w:pPr>
      <w:spacing w:after="0"/>
      <w:ind w:left="1260"/>
      <w:jc w:val="left"/>
    </w:pPr>
    <w:rPr>
      <w:rFonts w:asciiTheme="minorHAnsi" w:hAnsiTheme="minorHAnsi"/>
    </w:rPr>
  </w:style>
  <w:style w:type="paragraph" w:styleId="Sommario9">
    <w:name w:val="toc 9"/>
    <w:basedOn w:val="Normale"/>
    <w:next w:val="Normale"/>
    <w:autoRedefine/>
    <w:uiPriority w:val="39"/>
    <w:unhideWhenUsed/>
    <w:rsid w:val="00F23AC3"/>
    <w:pPr>
      <w:spacing w:after="0"/>
      <w:ind w:left="1440"/>
      <w:jc w:val="left"/>
    </w:pPr>
    <w:rPr>
      <w:rFonts w:asciiTheme="minorHAnsi" w:hAnsiTheme="minorHAnsi"/>
    </w:rPr>
  </w:style>
  <w:style w:type="paragraph" w:styleId="Titolosommario">
    <w:name w:val="TOC Heading"/>
    <w:basedOn w:val="Titolo1"/>
    <w:next w:val="Normale"/>
    <w:uiPriority w:val="39"/>
    <w:unhideWhenUsed/>
    <w:qFormat/>
    <w:rsid w:val="00F23AC3"/>
    <w:pPr>
      <w:keepNext/>
      <w:keepLines/>
      <w:numPr>
        <w:numId w:val="0"/>
      </w:numPr>
      <w:spacing w:before="480" w:after="0" w:line="276" w:lineRule="auto"/>
      <w:jc w:val="left"/>
    </w:pPr>
    <w:rPr>
      <w:rFonts w:asciiTheme="majorHAnsi" w:eastAsiaTheme="majorEastAsia" w:hAnsiTheme="majorHAnsi" w:cstheme="majorBidi"/>
      <w:caps w:val="0"/>
      <w:color w:val="1C254A" w:themeColor="accent1" w:themeShade="BF"/>
      <w:spacing w:val="0"/>
      <w:sz w:val="28"/>
      <w:szCs w:val="28"/>
      <w:lang w:eastAsia="fr-FR"/>
    </w:rPr>
  </w:style>
  <w:style w:type="paragraph" w:styleId="Testonotaapidipagina">
    <w:name w:val="footnote text"/>
    <w:basedOn w:val="Normale"/>
    <w:link w:val="TestonotaapidipaginaCarattere"/>
    <w:uiPriority w:val="99"/>
    <w:unhideWhenUsed/>
    <w:rsid w:val="00B532A7"/>
    <w:pPr>
      <w:spacing w:after="0" w:line="240" w:lineRule="auto"/>
    </w:pPr>
    <w:rPr>
      <w:sz w:val="16"/>
      <w:szCs w:val="16"/>
    </w:rPr>
  </w:style>
  <w:style w:type="paragraph" w:customStyle="1" w:styleId="Numberedlist">
    <w:name w:val="Numbered list"/>
    <w:basedOn w:val="Paragrafoelenco"/>
    <w:qFormat/>
    <w:rsid w:val="00B532A7"/>
  </w:style>
  <w:style w:type="paragraph" w:customStyle="1" w:styleId="DocumentTitleDescription">
    <w:name w:val="Document Title Description"/>
    <w:basedOn w:val="Sous-titre1"/>
    <w:qFormat/>
    <w:rsid w:val="00B532A7"/>
    <w:rPr>
      <w:color w:val="000000" w:themeColor="text1"/>
      <w:sz w:val="36"/>
      <w:szCs w:val="36"/>
    </w:rPr>
  </w:style>
  <w:style w:type="paragraph" w:customStyle="1" w:styleId="Title-TOC">
    <w:name w:val="Title - TOC"/>
    <w:qFormat/>
    <w:rsid w:val="00B532A7"/>
    <w:rPr>
      <w:rFonts w:eastAsia="Calibri" w:cs="Arial"/>
      <w:b/>
      <w:bCs/>
      <w:caps/>
      <w:color w:val="FF7958"/>
      <w:spacing w:val="5"/>
      <w:sz w:val="32"/>
      <w:szCs w:val="32"/>
      <w:lang w:val="en-GB"/>
    </w:rPr>
  </w:style>
  <w:style w:type="paragraph" w:customStyle="1" w:styleId="bodytextsmallcontent">
    <w:name w:val="body text small (content)"/>
    <w:basedOn w:val="Corpotesto"/>
    <w:uiPriority w:val="99"/>
    <w:qFormat/>
    <w:rsid w:val="00B532A7"/>
    <w:pPr>
      <w:tabs>
        <w:tab w:val="right" w:pos="3500"/>
      </w:tabs>
      <w:spacing w:after="283" w:line="240" w:lineRule="atLeast"/>
      <w:jc w:val="left"/>
      <w:textAlignment w:val="center"/>
    </w:pPr>
    <w:rPr>
      <w:rFonts w:cs="Effra Light"/>
      <w:color w:val="000000"/>
      <w:spacing w:val="2"/>
      <w:sz w:val="17"/>
      <w:szCs w:val="17"/>
    </w:rPr>
  </w:style>
  <w:style w:type="paragraph" w:customStyle="1" w:styleId="notegreyleftcontent">
    <w:name w:val="note grey left (content)"/>
    <w:basedOn w:val="Normale"/>
    <w:uiPriority w:val="99"/>
    <w:qFormat/>
    <w:rsid w:val="006338E8"/>
    <w:pPr>
      <w:tabs>
        <w:tab w:val="left" w:pos="120"/>
      </w:tabs>
      <w:spacing w:after="0" w:line="180" w:lineRule="atLeast"/>
      <w:jc w:val="left"/>
      <w:textAlignment w:val="center"/>
    </w:pPr>
    <w:rPr>
      <w:color w:val="9B9B9B"/>
      <w:sz w:val="14"/>
      <w:szCs w:val="14"/>
    </w:rPr>
  </w:style>
  <w:style w:type="paragraph" w:customStyle="1" w:styleId="Bulletpointlevel1">
    <w:name w:val="Bullet point level 1"/>
    <w:basedOn w:val="Paragrafoelenco"/>
    <w:qFormat/>
    <w:rsid w:val="00B532A7"/>
    <w:pPr>
      <w:spacing w:after="120"/>
    </w:pPr>
    <w:rPr>
      <w:rFonts w:cs="Times New Roman (Corps CS)"/>
      <w:szCs w:val="22"/>
    </w:rPr>
  </w:style>
  <w:style w:type="paragraph" w:customStyle="1" w:styleId="Title-Note">
    <w:name w:val="Title - Note"/>
    <w:basedOn w:val="Normale"/>
    <w:qFormat/>
    <w:rsid w:val="00266DE4"/>
    <w:pPr>
      <w:spacing w:after="120"/>
    </w:pPr>
    <w:rPr>
      <w:b/>
      <w:sz w:val="24"/>
      <w:szCs w:val="22"/>
    </w:rPr>
  </w:style>
  <w:style w:type="paragraph" w:customStyle="1" w:styleId="CSOStandard">
    <w:name w:val="CSO_Standard"/>
    <w:basedOn w:val="Normale"/>
    <w:qFormat/>
    <w:rsid w:val="00266DE4"/>
    <w:pPr>
      <w:spacing w:after="0" w:line="240" w:lineRule="auto"/>
      <w:jc w:val="center"/>
    </w:pPr>
    <w:rPr>
      <w:rFonts w:eastAsia="MS Mincho" w:cs="Arial"/>
      <w:color w:val="3D5ABF"/>
      <w:sz w:val="22"/>
      <w:szCs w:val="22"/>
    </w:rPr>
  </w:style>
  <w:style w:type="paragraph" w:customStyle="1" w:styleId="Bulletpointlevel2">
    <w:name w:val="Bullet point level 2"/>
    <w:basedOn w:val="Bulletpointlevel1"/>
    <w:qFormat/>
    <w:rsid w:val="00B532A7"/>
    <w:rPr>
      <w:sz w:val="18"/>
      <w:szCs w:val="18"/>
    </w:rPr>
  </w:style>
  <w:style w:type="paragraph" w:customStyle="1" w:styleId="Address">
    <w:name w:val="Address"/>
    <w:basedOn w:val="Normale"/>
    <w:qFormat/>
    <w:rsid w:val="00BB3380"/>
    <w:pPr>
      <w:spacing w:after="120"/>
      <w:jc w:val="left"/>
    </w:pPr>
    <w:rPr>
      <w:rFonts w:cs="Times New Roman (Corps CS)"/>
      <w:szCs w:val="24"/>
    </w:rPr>
  </w:style>
  <w:style w:type="paragraph" w:customStyle="1" w:styleId="Title2">
    <w:name w:val="Title 2"/>
    <w:basedOn w:val="Normale"/>
    <w:link w:val="Title2Char"/>
    <w:qFormat/>
    <w:rsid w:val="002C082C"/>
    <w:pPr>
      <w:spacing w:after="0" w:line="240" w:lineRule="auto"/>
      <w:jc w:val="left"/>
    </w:pPr>
    <w:rPr>
      <w:rFonts w:eastAsia="MS Mincho" w:cs="Times New Roman"/>
      <w:b/>
      <w:color w:val="69395D"/>
      <w:sz w:val="24"/>
      <w:szCs w:val="24"/>
    </w:rPr>
  </w:style>
  <w:style w:type="paragraph" w:customStyle="1" w:styleId="Title1COST">
    <w:name w:val="Title_1_COST"/>
    <w:basedOn w:val="Titolo"/>
    <w:qFormat/>
    <w:rsid w:val="002C082C"/>
    <w:pPr>
      <w:ind w:left="360" w:hanging="360"/>
      <w:jc w:val="left"/>
    </w:pPr>
    <w:rPr>
      <w:rFonts w:eastAsia="Meiryo" w:cs="Times New Roman"/>
      <w:b/>
      <w:color w:val="2A678B"/>
      <w:spacing w:val="0"/>
      <w:sz w:val="28"/>
      <w:szCs w:val="60"/>
      <w:lang w:val="en-US"/>
    </w:rPr>
  </w:style>
  <w:style w:type="paragraph" w:customStyle="1" w:styleId="Contenudecadre">
    <w:name w:val="Contenu de cadre"/>
    <w:basedOn w:val="Normale"/>
    <w:qFormat/>
  </w:style>
  <w:style w:type="numbering" w:customStyle="1" w:styleId="COST">
    <w:name w:val="COST"/>
    <w:uiPriority w:val="99"/>
    <w:qFormat/>
    <w:rsid w:val="00FB62ED"/>
  </w:style>
  <w:style w:type="numbering" w:customStyle="1" w:styleId="COSTNUM">
    <w:name w:val="COST NUM"/>
    <w:uiPriority w:val="99"/>
    <w:qFormat/>
    <w:rsid w:val="007B5BF7"/>
  </w:style>
  <w:style w:type="numbering" w:customStyle="1" w:styleId="Listeactuelle1">
    <w:name w:val="Liste actuelle1"/>
    <w:uiPriority w:val="99"/>
    <w:qFormat/>
    <w:rsid w:val="005F4006"/>
  </w:style>
  <w:style w:type="numbering" w:customStyle="1" w:styleId="Listeactuelle2">
    <w:name w:val="Liste actuelle2"/>
    <w:uiPriority w:val="99"/>
    <w:qFormat/>
    <w:rsid w:val="005F4006"/>
  </w:style>
  <w:style w:type="numbering" w:customStyle="1" w:styleId="Listeactuelle3">
    <w:name w:val="Liste actuelle3"/>
    <w:uiPriority w:val="99"/>
    <w:qFormat/>
    <w:rsid w:val="005F4006"/>
  </w:style>
  <w:style w:type="table" w:customStyle="1" w:styleId="Style1">
    <w:name w:val="Style1"/>
    <w:basedOn w:val="Tabellanormale"/>
    <w:uiPriority w:val="99"/>
    <w:rsid w:val="00EE6C68"/>
    <w:rPr>
      <w:rFonts w:eastAsiaTheme="minorEastAsia"/>
    </w:rPr>
    <w:tblPr/>
  </w:style>
  <w:style w:type="table" w:styleId="Grigliatabella">
    <w:name w:val="Table Grid"/>
    <w:basedOn w:val="Tabellanormale"/>
    <w:rsid w:val="00633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COST 1">
      <a:dk1>
        <a:srgbClr val="000000"/>
      </a:dk1>
      <a:lt1>
        <a:srgbClr val="FFFFFF"/>
      </a:lt1>
      <a:dk2>
        <a:srgbClr val="656865"/>
      </a:dk2>
      <a:lt2>
        <a:srgbClr val="C5C5BD"/>
      </a:lt2>
      <a:accent1>
        <a:srgbClr val="263264"/>
      </a:accent1>
      <a:accent2>
        <a:srgbClr val="5E78AD"/>
      </a:accent2>
      <a:accent3>
        <a:srgbClr val="5B2650"/>
      </a:accent3>
      <a:accent4>
        <a:srgbClr val="99245C"/>
      </a:accent4>
      <a:accent5>
        <a:srgbClr val="E5713E"/>
      </a:accent5>
      <a:accent6>
        <a:srgbClr val="00AB9D"/>
      </a:accent6>
      <a:hlink>
        <a:srgbClr val="C8C3B1"/>
      </a:hlink>
      <a:folHlink>
        <a:srgbClr val="8A8F8C"/>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ct:contentTypeSchema xmlns:ct="http://schemas.microsoft.com/office/2006/metadata/contentType" xmlns:ma="http://schemas.microsoft.com/office/2006/metadata/properties/metaAttributes" ct:_="" ma:_="" ma:contentTypeName="General" ma:contentTypeID="0x010100E685109AC51BE24D8F9E0FD2B66D218100B54D9B0F53B6D84F867EA4FED4ECF795" ma:contentTypeVersion="20" ma:contentTypeDescription="" ma:contentTypeScope="" ma:versionID="5ea764b91240cf6d820d9515113636a2">
  <xsd:schema xmlns:xsd="http://www.w3.org/2001/XMLSchema" xmlns:xs="http://www.w3.org/2001/XMLSchema" xmlns:p="http://schemas.microsoft.com/office/2006/metadata/properties" xmlns:ns2="89e9d2b6-e0bd-4c31-b232-e887486b9f7a" xmlns:ns3="b3eebbc7-d8eb-4ec4-a06e-fa0e30060a5b" targetNamespace="http://schemas.microsoft.com/office/2006/metadata/properties" ma:root="true" ma:fieldsID="c42efbbad58ede4d418fd6f468f24e37" ns2:_="" ns3:_="">
    <xsd:import namespace="89e9d2b6-e0bd-4c31-b232-e887486b9f7a"/>
    <xsd:import namespace="b3eebbc7-d8eb-4ec4-a06e-fa0e30060a5b"/>
    <xsd:element name="properties">
      <xsd:complexType>
        <xsd:sequence>
          <xsd:element name="documentManagement">
            <xsd:complexType>
              <xsd:all>
                <xsd:element ref="ns2:Confidential1" minOccurs="0"/>
                <xsd:element ref="ns2:Obsolete" minOccurs="0"/>
                <xsd:element ref="ns2:i00b8442aa7a4cf9a71eeeca23012327" minOccurs="0"/>
                <xsd:element ref="ns2:TaxCatchAll" minOccurs="0"/>
                <xsd:element ref="ns2:TaxCatchAllLabel" minOccurs="0"/>
                <xsd:element ref="ns2:Document_x0020_Status" minOccurs="0"/>
                <xsd:element ref="ns2:nae73cb6769f4a7f9271b45194c652bb" minOccurs="0"/>
                <xsd:element ref="ns2:fca2ec1b797f4b5f8f8c86f331133d6a"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2:SharedWithUsers" minOccurs="0"/>
                <xsd:element ref="ns2:SharedWithDetail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e9d2b6-e0bd-4c31-b232-e887486b9f7a" elementFormDefault="qualified">
    <xsd:import namespace="http://schemas.microsoft.com/office/2006/documentManagement/types"/>
    <xsd:import namespace="http://schemas.microsoft.com/office/infopath/2007/PartnerControls"/>
    <xsd:element name="Confidential1" ma:index="2" nillable="true" ma:displayName="Confidential" ma:default="0" ma:internalName="Confidential1" ma:readOnly="false">
      <xsd:simpleType>
        <xsd:restriction base="dms:Boolean"/>
      </xsd:simpleType>
    </xsd:element>
    <xsd:element name="Obsolete" ma:index="7" nillable="true" ma:displayName="Obsolete" ma:default="0" ma:internalName="Obsolete" ma:readOnly="false">
      <xsd:simpleType>
        <xsd:restriction base="dms:Boolean"/>
      </xsd:simpleType>
    </xsd:element>
    <xsd:element name="i00b8442aa7a4cf9a71eeeca23012327" ma:index="9" nillable="true" ma:taxonomy="true" ma:internalName="i00b8442aa7a4cf9a71eeeca23012327" ma:taxonomyFieldName="Process" ma:displayName="Process" ma:readOnly="false" ma:fieldId="{200b8442-aa7a-4cf9-a71e-eeca23012327}" ma:sspId="4eace727-6b3e-4a8d-accb-9fde6f3d2523" ma:termSetId="66a439be-75ba-468c-a36c-dd8954a0c2a8"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b2c2c23c-931c-4b1c-8d33-f806b1e0a2a5}" ma:internalName="TaxCatchAll" ma:readOnly="false" ma:showField="CatchAllData" ma:web="89e9d2b6-e0bd-4c31-b232-e887486b9f7a">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hidden="true" ma:list="{b2c2c23c-931c-4b1c-8d33-f806b1e0a2a5}" ma:internalName="TaxCatchAllLabel" ma:readOnly="true" ma:showField="CatchAllDataLabel" ma:web="89e9d2b6-e0bd-4c31-b232-e887486b9f7a">
      <xsd:complexType>
        <xsd:complexContent>
          <xsd:extension base="dms:MultiChoiceLookup">
            <xsd:sequence>
              <xsd:element name="Value" type="dms:Lookup" maxOccurs="unbounded" minOccurs="0" nillable="true"/>
            </xsd:sequence>
          </xsd:extension>
        </xsd:complexContent>
      </xsd:complexType>
    </xsd:element>
    <xsd:element name="Document_x0020_Status" ma:index="13" nillable="true" ma:displayName="Document Status" ma:format="Dropdown" ma:hidden="true" ma:internalName="Document_x0020_Status" ma:readOnly="false">
      <xsd:simpleType>
        <xsd:restriction base="dms:Choice">
          <xsd:enumeration value="draft"/>
          <xsd:enumeration value="final"/>
          <xsd:enumeration value="archived"/>
          <xsd:enumeration value="obsolete"/>
        </xsd:restriction>
      </xsd:simpleType>
    </xsd:element>
    <xsd:element name="nae73cb6769f4a7f9271b45194c652bb" ma:index="15" nillable="true" ma:taxonomy="true" ma:internalName="nae73cb6769f4a7f9271b45194c652bb" ma:taxonomyFieldName="Stakeholders" ma:displayName="Stakeholders" ma:readOnly="false" ma:fieldId="{7ae73cb6-769f-4a7f-9271-b45194c652bb}" ma:sspId="4eace727-6b3e-4a8d-accb-9fde6f3d2523" ma:termSetId="f871fab3-8e32-440a-a506-5fc1f2fc552e" ma:anchorId="00000000-0000-0000-0000-000000000000" ma:open="false" ma:isKeyword="false">
      <xsd:complexType>
        <xsd:sequence>
          <xsd:element ref="pc:Terms" minOccurs="0" maxOccurs="1"/>
        </xsd:sequence>
      </xsd:complexType>
    </xsd:element>
    <xsd:element name="fca2ec1b797f4b5f8f8c86f331133d6a" ma:index="17" nillable="true" ma:taxonomy="true" ma:internalName="fca2ec1b797f4b5f8f8c86f331133d6a" ma:taxonomyFieldName="Doument_x0020_Type" ma:displayName="Type of Document" ma:readOnly="false" ma:fieldId="{fca2ec1b-797f-4b5f-8f8c-86f331133d6a}" ma:sspId="4eace727-6b3e-4a8d-accb-9fde6f3d2523" ma:termSetId="9f8f421d-ea42-4e6f-856d-3cf058b71e97" ma:anchorId="00000000-0000-0000-0000-000000000000" ma:open="false" ma:isKeyword="false">
      <xsd:complexType>
        <xsd:sequence>
          <xsd:element ref="pc:Terms" minOccurs="0" maxOccurs="1"/>
        </xsd:sequence>
      </xsd:complexType>
    </xsd:element>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3eebbc7-d8eb-4ec4-a06e-fa0e30060a5b" elementFormDefault="qualified">
    <xsd:import namespace="http://schemas.microsoft.com/office/2006/documentManagement/types"/>
    <xsd:import namespace="http://schemas.microsoft.com/office/infopath/2007/PartnerControls"/>
    <xsd:element name="MediaServiceMetadata" ma:index="20" nillable="true" ma:displayName="MediaServiceMetadata" ma:hidden="true" ma:internalName="MediaServiceMetadata" ma:readOnly="true">
      <xsd:simpleType>
        <xsd:restriction base="dms:Note"/>
      </xsd:simpleType>
    </xsd:element>
    <xsd:element name="MediaServiceFastMetadata" ma:index="21" nillable="true" ma:displayName="MediaServiceFastMetadata" ma:hidden="true" ma:internalName="MediaServiceFastMetadata" ma:readOnly="true">
      <xsd:simpleType>
        <xsd:restriction base="dms:Note"/>
      </xsd:simpleType>
    </xsd:element>
    <xsd:element name="MediaServiceAutoTags" ma:index="22" nillable="true" ma:displayName="MediaServiceAutoTags" ma:internalName="MediaServiceAutoTags" ma:readOnly="true">
      <xsd:simpleType>
        <xsd:restriction base="dms:Text"/>
      </xsd:simpleType>
    </xsd:element>
    <xsd:element name="MediaServiceOCR" ma:index="23" nillable="true" ma:displayName="MediaServiceOCR" ma:internalName="MediaServiceOCR" ma:readOnly="true">
      <xsd:simpleType>
        <xsd:restriction base="dms:Note">
          <xsd:maxLength value="255"/>
        </xsd:restriction>
      </xsd:simpleType>
    </xsd:element>
    <xsd:element name="MediaServiceDateTaken" ma:index="24" nillable="true" ma:displayName="MediaServiceDateTaken" ma:hidden="true" ma:internalName="MediaServiceDateTaken" ma:readOnly="true">
      <xsd:simpleType>
        <xsd:restriction base="dms:Text"/>
      </xsd:simpleType>
    </xsd:element>
    <xsd:element name="MediaServiceGenerationTime" ma:index="25" nillable="true" ma:displayName="MediaServiceGenerationTime" ma:hidden="true" ma:internalName="MediaServiceGenerationTime" ma:readOnly="true">
      <xsd:simpleType>
        <xsd:restriction base="dms:Text"/>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AutoKeyPoints" ma:index="29" nillable="true" ma:displayName="MediaServiceAutoKeyPoints" ma:hidden="true" ma:internalName="MediaServiceAutoKeyPoints" ma:readOnly="true">
      <xsd:simpleType>
        <xsd:restriction base="dms:Note"/>
      </xsd:simpleType>
    </xsd:element>
    <xsd:element name="MediaServiceKeyPoints" ma:index="3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1" ma:displayName="Title"/>
        <xsd:element ref="dc:subject" minOccurs="0" maxOccurs="1"/>
        <xsd:element ref="dc:description" minOccurs="0" maxOccurs="1" ma:index="3"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89e9d2b6-e0bd-4c31-b232-e887486b9f7a" xsi:nil="true"/>
    <nae73cb6769f4a7f9271b45194c652bb xmlns="89e9d2b6-e0bd-4c31-b232-e887486b9f7a">
      <Terms xmlns="http://schemas.microsoft.com/office/infopath/2007/PartnerControls"/>
    </nae73cb6769f4a7f9271b45194c652bb>
    <i00b8442aa7a4cf9a71eeeca23012327 xmlns="89e9d2b6-e0bd-4c31-b232-e887486b9f7a">
      <Terms xmlns="http://schemas.microsoft.com/office/infopath/2007/PartnerControls"/>
    </i00b8442aa7a4cf9a71eeeca23012327>
    <Document_x0020_Status xmlns="89e9d2b6-e0bd-4c31-b232-e887486b9f7a" xsi:nil="true"/>
    <Confidential1 xmlns="89e9d2b6-e0bd-4c31-b232-e887486b9f7a">false</Confidential1>
    <fca2ec1b797f4b5f8f8c86f331133d6a xmlns="89e9d2b6-e0bd-4c31-b232-e887486b9f7a">
      <Terms xmlns="http://schemas.microsoft.com/office/infopath/2007/PartnerControls"/>
    </fca2ec1b797f4b5f8f8c86f331133d6a>
    <Obsolete xmlns="89e9d2b6-e0bd-4c31-b232-e887486b9f7a">false</Obsolet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68DA67B-E741-479E-BDF8-B44F227CB738}">
  <ds:schemaRefs>
    <ds:schemaRef ds:uri="http://schemas.openxmlformats.org/officeDocument/2006/bibliography"/>
  </ds:schemaRefs>
</ds:datastoreItem>
</file>

<file path=customXml/itemProps2.xml><?xml version="1.0" encoding="utf-8"?>
<ds:datastoreItem xmlns:ds="http://schemas.openxmlformats.org/officeDocument/2006/customXml" ds:itemID="{39601198-50EB-459A-BB72-7EC6484E05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e9d2b6-e0bd-4c31-b232-e887486b9f7a"/>
    <ds:schemaRef ds:uri="b3eebbc7-d8eb-4ec4-a06e-fa0e30060a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42FEB8-477B-4856-B54A-DEFEE3AB4638}">
  <ds:schemaRefs>
    <ds:schemaRef ds:uri="http://schemas.microsoft.com/office/2006/metadata/properties"/>
    <ds:schemaRef ds:uri="http://schemas.microsoft.com/office/infopath/2007/PartnerControls"/>
    <ds:schemaRef ds:uri="89e9d2b6-e0bd-4c31-b232-e887486b9f7a"/>
  </ds:schemaRefs>
</ds:datastoreItem>
</file>

<file path=customXml/itemProps4.xml><?xml version="1.0" encoding="utf-8"?>
<ds:datastoreItem xmlns:ds="http://schemas.openxmlformats.org/officeDocument/2006/customXml" ds:itemID="{A61591CA-50F3-4536-AE67-15E345F833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3</Pages>
  <Words>1257</Words>
  <Characters>6953</Characters>
  <Application>Microsoft Office Word</Application>
  <DocSecurity>0</DocSecurity>
  <Lines>103</Lines>
  <Paragraphs>39</Paragraphs>
  <ScaleCrop>false</ScaleCrop>
  <HeadingPairs>
    <vt:vector size="2" baseType="variant">
      <vt:variant>
        <vt:lpstr>Titolo</vt:lpstr>
      </vt:variant>
      <vt:variant>
        <vt:i4>1</vt:i4>
      </vt:variant>
    </vt:vector>
  </HeadingPairs>
  <TitlesOfParts>
    <vt:vector size="1" baseType="lpstr">
      <vt:lpstr>Report-memo-simple-cover</vt:lpstr>
    </vt:vector>
  </TitlesOfParts>
  <Company/>
  <LinksUpToDate>false</LinksUpToDate>
  <CharactersWithSpaces>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Report-memo-simple-cover</dc:title>
  <dc:subject/>
  <dc:creator>Zeynep Musoglu</dc:creator>
  <dc:description/>
  <cp:lastModifiedBy>Luca Ciccone</cp:lastModifiedBy>
  <cp:revision>23</cp:revision>
  <cp:lastPrinted>2016-11-07T11:47:00Z</cp:lastPrinted>
  <dcterms:created xsi:type="dcterms:W3CDTF">2021-12-10T11:47:00Z</dcterms:created>
  <dcterms:modified xsi:type="dcterms:W3CDTF">2022-04-02T16:31:00Z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tion Number">
    <vt:lpwstr/>
  </property>
  <property fmtid="{D5CDD505-2E9C-101B-9397-08002B2CF9AE}" pid="3" name="AppVersion">
    <vt:lpwstr>16.0000</vt:lpwstr>
  </property>
  <property fmtid="{D5CDD505-2E9C-101B-9397-08002B2CF9AE}" pid="4" name="Budget Line">
    <vt:lpwstr/>
  </property>
  <property fmtid="{D5CDD505-2E9C-101B-9397-08002B2CF9AE}" pid="5" name="Budget_x0020_Line">
    <vt:lpwstr/>
  </property>
  <property fmtid="{D5CDD505-2E9C-101B-9397-08002B2CF9AE}" pid="6" name="ContentTypeId">
    <vt:lpwstr>0x010100E685109AC51BE24D8F9E0FD2B66D218100B54D9B0F53B6D84F867EA4FED4ECF795</vt:lpwstr>
  </property>
  <property fmtid="{D5CDD505-2E9C-101B-9397-08002B2CF9AE}" pid="7" name="DocSecurity">
    <vt:i4>0</vt:i4>
  </property>
  <property fmtid="{D5CDD505-2E9C-101B-9397-08002B2CF9AE}" pid="8" name="Domain">
    <vt:lpwstr/>
  </property>
  <property fmtid="{D5CDD505-2E9C-101B-9397-08002B2CF9AE}" pid="9" name="Doument Type">
    <vt:lpwstr/>
  </property>
  <property fmtid="{D5CDD505-2E9C-101B-9397-08002B2CF9AE}" pid="10" name="Doument_x0020_Type">
    <vt:lpwstr/>
  </property>
  <property fmtid="{D5CDD505-2E9C-101B-9397-08002B2CF9AE}" pid="11" name="Geographic Location">
    <vt:lpwstr/>
  </property>
  <property fmtid="{D5CDD505-2E9C-101B-9397-08002B2CF9AE}" pid="12" name="Geographic_x0020_Location">
    <vt:lpwstr/>
  </property>
  <property fmtid="{D5CDD505-2E9C-101B-9397-08002B2CF9AE}" pid="13" name="HyperlinksChanged">
    <vt:bool>false</vt:bool>
  </property>
  <property fmtid="{D5CDD505-2E9C-101B-9397-08002B2CF9AE}" pid="14" name="LinksUpToDate">
    <vt:bool>false</vt:bool>
  </property>
  <property fmtid="{D5CDD505-2E9C-101B-9397-08002B2CF9AE}" pid="15" name="Meeting/Event Type">
    <vt:lpwstr/>
  </property>
  <property fmtid="{D5CDD505-2E9C-101B-9397-08002B2CF9AE}" pid="16" name="Meeting_x005F_x002F_Event_x0020_Type">
    <vt:lpwstr/>
  </property>
  <property fmtid="{D5CDD505-2E9C-101B-9397-08002B2CF9AE}" pid="17" name="Order">
    <vt:i4>12300</vt:i4>
  </property>
  <property fmtid="{D5CDD505-2E9C-101B-9397-08002B2CF9AE}" pid="18" name="Process">
    <vt:lpwstr/>
  </property>
  <property fmtid="{D5CDD505-2E9C-101B-9397-08002B2CF9AE}" pid="19" name="ScaleCrop">
    <vt:bool>false</vt:bool>
  </property>
  <property fmtid="{D5CDD505-2E9C-101B-9397-08002B2CF9AE}" pid="20" name="ShareDoc">
    <vt:bool>false</vt:bool>
  </property>
  <property fmtid="{D5CDD505-2E9C-101B-9397-08002B2CF9AE}" pid="21" name="Stakeholders">
    <vt:lpwstr/>
  </property>
  <property fmtid="{D5CDD505-2E9C-101B-9397-08002B2CF9AE}" pid="22" name="Unit">
    <vt:lpwstr/>
  </property>
  <property fmtid="{D5CDD505-2E9C-101B-9397-08002B2CF9AE}" pid="23" name="h683663ddb1648d98d5d829c69644b8b">
    <vt:lpwstr/>
  </property>
  <property fmtid="{D5CDD505-2E9C-101B-9397-08002B2CF9AE}" pid="24" name="j183d2c7879f46cdad1b7768093a4c45">
    <vt:lpwstr/>
  </property>
  <property fmtid="{D5CDD505-2E9C-101B-9397-08002B2CF9AE}" pid="25" name="k9326ab33cb644c9beade3642bf61ccd">
    <vt:lpwstr/>
  </property>
  <property fmtid="{D5CDD505-2E9C-101B-9397-08002B2CF9AE}" pid="26" name="kcdfa49aeaa74483b65ac40edc00c77e">
    <vt:lpwstr/>
  </property>
  <property fmtid="{D5CDD505-2E9C-101B-9397-08002B2CF9AE}" pid="27" name="m6dd6d7cf7dd434e9aac1e6dc36a87ef">
    <vt:lpwstr/>
  </property>
</Properties>
</file>