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DİN KÜLTÜRÜ VE AHLAK BİLGİSİ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ve Kader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DKAB.11.1.1. Kader ve kaderle ilgili kavramları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 ve kaderle ilgili kavramları inceleyerek nedensel ilişkiler ortaya koyar.</w:t>
            </w:r>
          </w:p>
          <w:p>
            <w:pPr>
              <w:spacing w:after="0"/>
            </w:pPr>
            <w:r>
              <w:rPr>
                <w:b w:val="0"/>
                <w:sz w:val="19"/>
              </w:rPr>
              <w:t>b) Kader ve kaderle ilgili kavramlara dair elde ettiği bilgilere dayalı olarak bütüncül bir bakış açısı ortaya koyar.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(DKAB.11.1.1. Kader ve kaderle ilgili kavramları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ve Kader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DKAB.11.1.1. Kader ve kaderle ilgili kavramları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Kader ve kaderle ilgili kavramları inceleyerek nedensel ilişkiler ortaya koyar.</w:t>
            </w:r>
          </w:p>
          <w:p>
            <w:pPr>
              <w:spacing w:after="0"/>
            </w:pPr>
            <w:r>
              <w:rPr>
                <w:b w:val="0"/>
                <w:sz w:val="19"/>
              </w:rPr>
              <w:t>b) Kader ve kaderle ilgili kavramlara dair elde ettiği bilgilere dayalı olarak bütüncül bir bakış açısı ortaya koyar.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(DKAB.11.1.1. Kader ve kaderle ilgili kavramları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 İrade ve Sorumluluk Sahibi Bir Varlık Olarak İnsan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DKAB.11.1.2. İnsan, akıl, irade ve sorumluluk kavramları arasındaki ilişki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akıl, irade ve sorumluluk arasındaki ilişkiyi sorgular.</w:t>
            </w:r>
          </w:p>
          <w:p>
            <w:pPr>
              <w:spacing w:after="0"/>
            </w:pPr>
            <w:r>
              <w:rPr>
                <w:b w:val="0"/>
                <w:sz w:val="19"/>
              </w:rPr>
              <w:t>b) İnsan, akıl, irade ilişkisi bağlamında insanın özgür ve sorumlu bir varlık olduğu ile ilgili akıl yürütür.</w:t>
            </w:r>
          </w:p>
          <w:p>
            <w:pPr>
              <w:spacing w:after="0"/>
            </w:pPr>
            <w:r>
              <w:rPr>
                <w:b w:val="0"/>
                <w:sz w:val="19"/>
              </w:rPr>
              <w:t>c) İnsanın özgürlüğü ve sorumluluğu konusunda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(DKAB.11.1.2. İnsan, akıl, irade ve sorumluluk kavramları arasındaki ilişki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 İrade ve Sorumluluk Sahibi Bir Varlık Olarak İnsan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DKAB.11.1.2. İnsan, akıl, irade ve sorumluluk kavramları arasındaki ilişki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akıl, irade ve sorumluluk arasındaki ilişkiyi sorgular.</w:t>
            </w:r>
          </w:p>
          <w:p>
            <w:pPr>
              <w:spacing w:after="0"/>
            </w:pPr>
            <w:r>
              <w:rPr>
                <w:b w:val="0"/>
                <w:sz w:val="19"/>
              </w:rPr>
              <w:t>b) İnsan, akıl, irade ilişkisi bağlamında insanın özgür ve sorumlu bir varlık olduğu ile ilgili akıl yürütür.</w:t>
            </w:r>
          </w:p>
          <w:p>
            <w:pPr>
              <w:spacing w:after="0"/>
            </w:pPr>
            <w:r>
              <w:rPr>
                <w:b w:val="0"/>
                <w:sz w:val="19"/>
              </w:rPr>
              <w:t>c) İnsanın özgürlüğü ve sorumluluğu konusunda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(DKAB.11.1.2. İnsan, akıl, irade ve sorumluluk kavramları arasındaki ilişki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 İrade ve Sorumluluk Sahibi Bir Varlık Olarak İnsan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DKAB.11.1.2. İnsan, akıl, irade ve sorumluluk kavramları arasındaki ilişki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akıl, irade ve sorumluluk arasındaki ilişkiyi sorgular.</w:t>
            </w:r>
          </w:p>
          <w:p>
            <w:pPr>
              <w:spacing w:after="0"/>
            </w:pPr>
            <w:r>
              <w:rPr>
                <w:b w:val="0"/>
                <w:sz w:val="19"/>
              </w:rPr>
              <w:t>b) İnsan, akıl, irade ilişkisi bağlamında insanın özgür ve sorumlu bir varlık olduğu ile ilgili akıl yürütür.</w:t>
            </w:r>
          </w:p>
          <w:p>
            <w:pPr>
              <w:spacing w:after="0"/>
            </w:pPr>
            <w:r>
              <w:rPr>
                <w:b w:val="0"/>
                <w:sz w:val="19"/>
              </w:rPr>
              <w:t>c) İnsanın özgürlüğü ve sorumluluğu konusunda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(DKAB.11.1.2. İnsan, akıl, irade ve sorumluluk kavramları arasındaki ilişki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DKAB.11.1.3. Bakara suresinin 286. ayetinin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 mealini bulur.</w:t>
            </w:r>
          </w:p>
          <w:p>
            <w:pPr>
              <w:spacing w:after="0"/>
            </w:pPr>
            <w:r>
              <w:rPr>
                <w:b w:val="0"/>
                <w:sz w:val="19"/>
              </w:rPr>
              <w:t>b) Ayette geçen konu ve kavramları belirler.</w:t>
            </w:r>
          </w:p>
          <w:p>
            <w:pPr>
              <w:spacing w:after="0"/>
            </w:pPr>
            <w:r>
              <w:rPr>
                <w:b w:val="0"/>
                <w:sz w:val="19"/>
              </w:rPr>
              <w:t>c) Ayette geçen konuları sınıflandırır.</w:t>
            </w:r>
          </w:p>
          <w:p>
            <w:pPr>
              <w:spacing w:after="0"/>
            </w:pPr>
            <w:r>
              <w:rPr>
                <w:b w:val="0"/>
                <w:sz w:val="19"/>
              </w:rPr>
              <w:t>ç) Ayetin içerdiği mesajlarla ilgili çıkarım yapar.</w:t>
            </w:r>
          </w:p>
          <w:p>
            <w:pPr>
              <w:spacing w:after="0"/>
            </w:pPr>
            <w:r>
              <w:rPr>
                <w:b w:val="0"/>
                <w:sz w:val="19"/>
              </w:rPr>
              <w:t>d) Ayette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(DKAB.11.1.3. Bakara suresinin 286. ayetinin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İRADE VE SORUMLULUK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insan, irade, kader, kaza, özgürlük,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DKAB.11.1.3. Bakara suresinin 286. ayetinin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 mealini bulur.</w:t>
            </w:r>
          </w:p>
          <w:p>
            <w:pPr>
              <w:spacing w:after="0"/>
            </w:pPr>
            <w:r>
              <w:rPr>
                <w:b w:val="0"/>
                <w:sz w:val="19"/>
              </w:rPr>
              <w:t>b) Ayette geçen konu ve kavramları belirler.</w:t>
            </w:r>
          </w:p>
          <w:p>
            <w:pPr>
              <w:spacing w:after="0"/>
            </w:pPr>
            <w:r>
              <w:rPr>
                <w:b w:val="0"/>
                <w:sz w:val="19"/>
              </w:rPr>
              <w:t>c) Ayette geçen konuları sınıflandırır.</w:t>
            </w:r>
          </w:p>
          <w:p>
            <w:pPr>
              <w:spacing w:after="0"/>
            </w:pPr>
            <w:r>
              <w:rPr>
                <w:b w:val="0"/>
                <w:sz w:val="19"/>
              </w:rPr>
              <w:t>ç) Ayetin içerdiği mesajlarla ilgili çıkarım yapar.</w:t>
            </w:r>
          </w:p>
          <w:p>
            <w:pPr>
              <w:spacing w:after="0"/>
            </w:pPr>
            <w:r>
              <w:rPr>
                <w:b w:val="0"/>
                <w:sz w:val="19"/>
              </w:rPr>
              <w:t>d) Ayette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(DKAB.11.1.3. Bakara suresinin 286. ayetinin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insanın Allah’a (cc), kendisine ve çevresine karşı sorumluluklarıyla ilgili bilgi grafiği hazırlamaları istenebilir. </w:t>
            </w:r>
          </w:p>
          <w:p>
            <w:pPr>
              <w:spacing w:after="0"/>
            </w:pPr>
            <w:r>
              <w:rPr>
                <w:b w:val="0"/>
                <w:sz w:val="19"/>
              </w:rPr>
              <w:t>Üniversite sınavına hazırlanan bir öğrencinin hedefe ulaşması sürecinde kader ve sorumluluk arasındaki ilişki incelenebilir.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Kader ve insan ilişkisi konusunda, kavramları açıklamak için günlük hayattan örnekler ve hikâyeler kullanılabilir. </w:t>
            </w:r>
          </w:p>
          <w:p>
            <w:pPr>
              <w:spacing w:after="0"/>
            </w:pPr>
            <w:r>
              <w:rPr>
                <w:b w:val="0"/>
                <w:sz w:val="19"/>
              </w:rPr>
              <w:t>Aklıselim sahibi insan ve aklın hüküm verme kabiliyeti üzerine düşünmeleri için öğrencilere senaryo tabanlı örnek olaylar sunulabilir. Kur’an-ı Kerim ayetlerinin okunması ve yorumlanmasında, öğrencilere ayetlerin anlamını ve önemini daha iyi kavrayabilmeleri için görsel ve işitsel destekler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çıkış kartı, boşluk doldurma, doğru-yanlış soruları, kısa cevaplı sorular ve açık uçlu sorular kullanılarak değerlendirilebilir.</w:t>
            </w:r>
          </w:p>
          <w:p>
            <w:pPr>
              <w:spacing w:after="0"/>
            </w:pPr>
            <w:r>
              <w:rPr>
                <w:b w:val="0"/>
                <w:sz w:val="19"/>
              </w:rPr>
              <w:t>Öğrencilerden performans görevi olarak kaderle ilişkili olarak başarı-başarısızlık hakkında köşe yazısı yazmaları istenebilir. Bu performans görevi “bilgiyi kullanma, dil ve anlatım kurallarına uygunluk, kaynak kullanma, metnin kapsam geçerliliği”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DKAB.11.2.1. Din tanımlarını ve farklı disiplinlerin dine yaklaşımları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tanımlarını ve farklı disiplinlerin dine yaklaşımlarını belirler.</w:t>
            </w:r>
          </w:p>
          <w:p>
            <w:pPr>
              <w:spacing w:after="0"/>
            </w:pPr>
            <w:r>
              <w:rPr>
                <w:b w:val="0"/>
                <w:sz w:val="19"/>
              </w:rPr>
              <w:t>b) Din tanımlarının ve farklı disiplinlerin dine yaklaşımlarıyla ilgili benzerliklerini ortaya koyar.</w:t>
            </w:r>
          </w:p>
          <w:p>
            <w:pPr>
              <w:spacing w:after="0"/>
            </w:pPr>
            <w:r>
              <w:rPr>
                <w:b w:val="0"/>
                <w:sz w:val="19"/>
              </w:rPr>
              <w:t>c) Din tanımlarının ve farklı disiplinlerin dine yaklaşımlarıyla ilgili farklılıklarını ortaya koyar.</w:t>
            </w:r>
          </w:p>
          <w:p>
            <w:pPr>
              <w:spacing w:after="0"/>
            </w:pPr>
            <w:r>
              <w:rPr>
                <w:b w:val="0"/>
                <w:sz w:val="19"/>
              </w:rPr>
              <w:t>ç) Din tanımları ve farklı disiplinlerin dine yaklaşımlarına ilişkin özellikler arasında ilişki kurar.</w:t>
            </w:r>
          </w:p>
          <w:p>
            <w:pPr>
              <w:spacing w:after="0"/>
            </w:pPr>
            <w:r>
              <w:rPr>
                <w:b w:val="0"/>
                <w:sz w:val="19"/>
              </w:rPr>
              <w:t>d) Din tanımları ve farklı disiplinlerin dine yaklaşımlarına ilişkin benzerlik ve farklılıklara dayalı olarak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(DKAB.11.2.1. Din tanımlarını ve farklı disiplinlerin dine yaklaşımları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DKAB.11.2.1. Din tanımlarını ve farklı disiplinlerin dine yaklaşımları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tanımlarını ve farklı disiplinlerin dine yaklaşımlarını belirler.</w:t>
            </w:r>
          </w:p>
          <w:p>
            <w:pPr>
              <w:spacing w:after="0"/>
            </w:pPr>
            <w:r>
              <w:rPr>
                <w:b w:val="0"/>
                <w:sz w:val="19"/>
              </w:rPr>
              <w:t>b) Din tanımlarının ve farklı disiplinlerin dine yaklaşımlarıyla ilgili benzerliklerini ortaya koyar.</w:t>
            </w:r>
          </w:p>
          <w:p>
            <w:pPr>
              <w:spacing w:after="0"/>
            </w:pPr>
            <w:r>
              <w:rPr>
                <w:b w:val="0"/>
                <w:sz w:val="19"/>
              </w:rPr>
              <w:t>c) Din tanımlarının ve farklı disiplinlerin dine yaklaşımlarıyla ilgili farklılıklarını ortaya koyar.</w:t>
            </w:r>
          </w:p>
          <w:p>
            <w:pPr>
              <w:spacing w:after="0"/>
            </w:pPr>
            <w:r>
              <w:rPr>
                <w:b w:val="0"/>
                <w:sz w:val="19"/>
              </w:rPr>
              <w:t>ç) Din tanımları ve farklı disiplinlerin dine yaklaşımlarına ilişkin özellikler arasında ilişki kurar.</w:t>
            </w:r>
          </w:p>
          <w:p>
            <w:pPr>
              <w:spacing w:after="0"/>
            </w:pPr>
            <w:r>
              <w:rPr>
                <w:b w:val="0"/>
                <w:sz w:val="19"/>
              </w:rPr>
              <w:t>d) Din tanımları ve farklı disiplinlerin dine yaklaşımlarına ilişkin benzerlik ve farklılıklara dayalı olarak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(DKAB.11.2.1. Din tanımlarını ve farklı disiplinlerin dine yaklaşımları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Felsefe ve Bilim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Beytülhikme, darülhadis, darülkurra, filozof, ilim, medrese, rasathane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DKAB.11.2.2. Dinin felsefe ve bilimle ilişkisini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Dinin felsefe ve bilimle ilişkisi hakkında merak ettiklerini tanımlar.</w:t>
            </w:r>
          </w:p>
          <w:p>
            <w:pPr>
              <w:spacing w:after="0"/>
            </w:pPr>
            <w:r>
              <w:rPr>
                <w:b w:val="0"/>
                <w:sz w:val="19"/>
              </w:rPr>
              <w:t>b) Dinin felsefe ve bilimle ilişkisi hakkında sorular sorar.</w:t>
            </w:r>
          </w:p>
          <w:p>
            <w:pPr>
              <w:spacing w:after="0"/>
            </w:pPr>
            <w:r>
              <w:rPr>
                <w:b w:val="0"/>
                <w:sz w:val="19"/>
              </w:rPr>
              <w:t>c) Dinin felsefe ve bilimle ilişkisi hakkında bilgi toplar.</w:t>
            </w:r>
          </w:p>
          <w:p>
            <w:pPr>
              <w:spacing w:after="0"/>
            </w:pPr>
            <w:r>
              <w:rPr>
                <w:b w:val="0"/>
                <w:sz w:val="19"/>
              </w:rPr>
              <w:t xml:space="preserve">ç) Dinin felsefe ve bilimle ilişkisine yönelik elde ettiği bilgilerin doğruluğunu değerlendirir. </w:t>
            </w:r>
          </w:p>
          <w:p>
            <w:pPr>
              <w:spacing w:after="0"/>
            </w:pPr>
            <w:r>
              <w:rPr>
                <w:b w:val="0"/>
                <w:sz w:val="19"/>
              </w:rPr>
              <w:t>d) Felsefe ve bilimin İslam kültüründeki yerine ve İslam düşüncesine katkılarına dair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(DKAB.11.2.2. Dinin felsefe ve bilimle ilişkisini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kültürümüze ait somut ve somut olmayan mirası tespit etmeleri ve bu eserlerle ilgili çeşitli araştırmalar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din tanımları ve yaklaşımları sunulurken görsel ve işitsel malzemelerden yararlanmak, farklı öğrenme stillerine hitap eder. Felsefe ve bilim kavramları tanıtılırken, öğrencilere farklı düşünce sistemlerini keşfetmeleri için interaktif etkinlikler ve tartışma ortamları sunulabilir. Din ve sanat arasındaki ilişkiyi inceleyen etkinliklerde, çeşitli sanat eserleri ve mimari örneklerini içeren görsel materyaller kullanılabilir. Kur’an-ı Kerim ayetlerinin analizi sırasında, öğrencilere metinlerin derinlemesine anlaşılmasına yardımcı olacak görsel ve işitsel destekler sunulabilir. Ayetlerin günlük hayatla ilişkilendirilmesi için öğrencilerin kendi deneyimlerini tartışmaları teşvik edilebilir.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çıkış kartı, kavram haritası, doğru-yanlış soruları, kısa cevaplı sorular ve açık uçlu sorular kullanılarak değerlendirilebilir.</w:t>
            </w:r>
          </w:p>
          <w:p>
            <w:pPr>
              <w:spacing w:after="0"/>
            </w:pPr>
            <w:r>
              <w:rPr>
                <w:b w:val="0"/>
                <w:sz w:val="19"/>
              </w:rPr>
              <w:t xml:space="preserve">Dinin felsefe, bilim ve sanatla ilişkisiyle ilgili bir blog yazısı yazma, performans görevi olarak </w:t>
            </w:r>
          </w:p>
          <w:p>
            <w:pPr>
              <w:spacing w:after="0"/>
            </w:pPr>
            <w:r>
              <w:rPr>
                <w:b w:val="0"/>
                <w:sz w:val="19"/>
              </w:rPr>
              <w:t>verilebilir. Bu performans görevi, “bilgi toplama, yorumlama, içerik, özgünlük, dil ve anlatıma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Felsefe ve Bilim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Beytülhikme, darülhadis, darülkurra, filozof, ilim, medrese, rasathane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DKAB.11.2.2. Dinin felsefe ve bilimle ilişkisini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Dinin felsefe ve bilimle ilişkisi hakkında merak ettiklerini tanımlar.</w:t>
            </w:r>
          </w:p>
          <w:p>
            <w:pPr>
              <w:spacing w:after="0"/>
            </w:pPr>
            <w:r>
              <w:rPr>
                <w:b w:val="0"/>
                <w:sz w:val="19"/>
              </w:rPr>
              <w:t>b) Dinin felsefe ve bilimle ilişkisi hakkında sorular sorar.</w:t>
            </w:r>
          </w:p>
          <w:p>
            <w:pPr>
              <w:spacing w:after="0"/>
            </w:pPr>
            <w:r>
              <w:rPr>
                <w:b w:val="0"/>
                <w:sz w:val="19"/>
              </w:rPr>
              <w:t>c) Dinin felsefe ve bilimle ilişkisi hakkında bilgi toplar.</w:t>
            </w:r>
          </w:p>
          <w:p>
            <w:pPr>
              <w:spacing w:after="0"/>
            </w:pPr>
            <w:r>
              <w:rPr>
                <w:b w:val="0"/>
                <w:sz w:val="19"/>
              </w:rPr>
              <w:t xml:space="preserve">ç) Dinin felsefe ve bilimle ilişkisine yönelik elde ettiği bilgilerin doğruluğunu değerlendirir. </w:t>
            </w:r>
          </w:p>
          <w:p>
            <w:pPr>
              <w:spacing w:after="0"/>
            </w:pPr>
            <w:r>
              <w:rPr>
                <w:b w:val="0"/>
                <w:sz w:val="19"/>
              </w:rPr>
              <w:t>d) Felsefe ve bilimin İslam kültüründeki yerine ve İslam düşüncesine katkılarına dair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(DKAB.11.2.2. Dinin felsefe ve bilimle ilişkisini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kültürümüze ait somut ve somut olmayan mirası tespit etmeleri ve bu eserlerle ilgili çeşitli araştırmalar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din tanımları ve yaklaşımları sunulurken görsel ve işitsel malzemelerden yararlanmak, farklı öğrenme stillerine hitap eder. Felsefe ve bilim kavramları tanıtılırken, öğrencilere farklı düşünce sistemlerini keşfetmeleri için interaktif etkinlikler ve tartışma ortamları sunulabilir. Din ve sanat arasındaki ilişkiyi inceleyen etkinliklerde, çeşitli sanat eserleri ve mimari örneklerini içeren görsel materyaller kullanılabilir. Kur’an-ı Kerim ayetlerinin analizi sırasında, öğrencilere metinlerin derinlemesine anlaşılmasına yardımcı olacak görsel ve işitsel destekler sunulabilir. Ayetlerin günlük hayatla ilişkilendirilmesi için öğrencilerin kendi deneyimlerini tartışmaları teşvik edilebilir.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çıkış kartı, kavram haritası, doğru-yanlış soruları, kısa cevaplı sorular ve açık uçlu sorular kullanılarak değerlendirilebilir.</w:t>
            </w:r>
          </w:p>
          <w:p>
            <w:pPr>
              <w:spacing w:after="0"/>
            </w:pPr>
            <w:r>
              <w:rPr>
                <w:b w:val="0"/>
                <w:sz w:val="19"/>
              </w:rPr>
              <w:t xml:space="preserve">Dinin felsefe, bilim ve sanatla ilişkisiyle ilgili bir blog yazısı yazma, performans görevi olarak </w:t>
            </w:r>
          </w:p>
          <w:p>
            <w:pPr>
              <w:spacing w:after="0"/>
            </w:pPr>
            <w:r>
              <w:rPr>
                <w:b w:val="0"/>
                <w:sz w:val="19"/>
              </w:rPr>
              <w:t>verilebilir. Bu performans görevi, “bilgi toplama, yorumlama, içerik, özgünlük, dil ve anlatıma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ve Sanat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Beytülhikme, darülhadis, darülkurra, filozof, ilim, medrese, rasathane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DKAB.11.2.3. Din ve sanat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ve sanat ilişkisinin temel unsurlarını araştırır.</w:t>
            </w:r>
          </w:p>
          <w:p>
            <w:pPr>
              <w:spacing w:after="0"/>
            </w:pPr>
            <w:r>
              <w:rPr>
                <w:b w:val="0"/>
                <w:sz w:val="19"/>
              </w:rPr>
              <w:t>b) Belirlediği unsurlar arasındaki ilişkileri tespit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(DKAB.11.2.3. Din ve sanat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kültürümüze ait somut ve somut olmayan mirası tespit etmeleri ve bu eserlerle ilgili çeşitli araştırmalar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din tanımları ve yaklaşımları sunulurken görsel ve işitsel malzemelerden yararlanmak, farklı öğrenme stillerine hitap eder. Felsefe ve bilim kavramları tanıtılırken, öğrencilere farklı düşünce sistemlerini keşfetmeleri için interaktif etkinlikler ve tartışma ortamları sunulabilir. Din ve sanat arasındaki ilişkiyi inceleyen etkinliklerde, çeşitli sanat eserleri ve mimari örneklerini içeren görsel materyaller kullanılabilir. Kur’an-ı Kerim ayetlerinin analizi sırasında, öğrencilere metinlerin derinlemesine anlaşılmasına yardımcı olacak görsel ve işitsel destekler sunulabilir. Ayetlerin günlük hayatla ilişkilendirilmesi için öğrencilerin kendi deneyimlerini tartışmaları teşvik edilebilir.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çıkış kartı, kavram haritası, doğru-yanlış soruları, kısa cevaplı sorular ve açık uçlu sorular kullanılarak değerlendirilebilir.</w:t>
            </w:r>
          </w:p>
          <w:p>
            <w:pPr>
              <w:spacing w:after="0"/>
            </w:pPr>
            <w:r>
              <w:rPr>
                <w:b w:val="0"/>
                <w:sz w:val="19"/>
              </w:rPr>
              <w:t xml:space="preserve">Dinin felsefe, bilim ve sanatla ilişkisiyle ilgili bir blog yazısı yazma, performans görevi olarak </w:t>
            </w:r>
          </w:p>
          <w:p>
            <w:pPr>
              <w:spacing w:after="0"/>
            </w:pPr>
            <w:r>
              <w:rPr>
                <w:b w:val="0"/>
                <w:sz w:val="19"/>
              </w:rPr>
              <w:t>verilebilir. Bu performans görevi, “bilgi toplama, yorumlama, içerik, özgünlük, dil ve anlatıma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ve Sanat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Beytülhikme, darülhadis, darülkurra, filozof, ilim, medrese, rasathane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DKAB.11.2.3. Din ve sanat arasındaki ilişkiyi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ve sanat ilişkisinin temel unsurlarını araştırır.</w:t>
            </w:r>
          </w:p>
          <w:p>
            <w:pPr>
              <w:spacing w:after="0"/>
            </w:pPr>
            <w:r>
              <w:rPr>
                <w:b w:val="0"/>
                <w:sz w:val="19"/>
              </w:rPr>
              <w:t>b) Belirlediği unsurlar arasındaki ilişkileri tespit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(DKAB.11.2.3. Din ve sanat arasındaki ilişkiyi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kültürümüze ait somut ve somut olmayan mirası tespit etmeleri ve bu eserlerle ilgili çeşitli araştırmalar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din tanımları ve yaklaşımları sunulurken görsel ve işitsel malzemelerden yararlanmak, farklı öğrenme stillerine hitap eder. Felsefe ve bilim kavramları tanıtılırken, öğrencilere farklı düşünce sistemlerini keşfetmeleri için interaktif etkinlikler ve tartışma ortamları sunulabilir. Din ve sanat arasındaki ilişkiyi inceleyen etkinliklerde, çeşitli sanat eserleri ve mimari örneklerini içeren görsel materyaller kullanılabilir. Kur’an-ı Kerim ayetlerinin analizi sırasında, öğrencilere metinlerin derinlemesine anlaşılmasına yardımcı olacak görsel ve işitsel destekler sunulabilir. Ayetlerin günlük hayatla ilişkilendirilmesi için öğrencilerin kendi deneyimlerini tartışmaları teşvik edilebilir.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çıkış kartı, kavram haritası, doğru-yanlış soruları, kısa cevaplı sorular ve açık uçlu sorular kullanılarak değerlendirilebilir.</w:t>
            </w:r>
          </w:p>
          <w:p>
            <w:pPr>
              <w:spacing w:after="0"/>
            </w:pPr>
            <w:r>
              <w:rPr>
                <w:b w:val="0"/>
                <w:sz w:val="19"/>
              </w:rPr>
              <w:t xml:space="preserve">Dinin felsefe, bilim ve sanatla ilişkisiyle ilgili bir blog yazısı yazma, performans görevi olarak </w:t>
            </w:r>
          </w:p>
          <w:p>
            <w:pPr>
              <w:spacing w:after="0"/>
            </w:pPr>
            <w:r>
              <w:rPr>
                <w:b w:val="0"/>
                <w:sz w:val="19"/>
              </w:rPr>
              <w:t>verilebilir. Bu performans görevi, “bilgi toplama, yorumlama, içerik, özgünlük, dil ve anlatıma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 FELSEFE, BİLİM VE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Beytülhikme, darülhadis, darülkurra, filozof, ilim, medrese, rasathane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DKAB.11.2.4. Al-i İmran suresinin 190-191. ayetlerindeki mesajları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Ayetlerin mealini bulur.</w:t>
            </w:r>
          </w:p>
          <w:p>
            <w:pPr>
              <w:spacing w:after="0"/>
            </w:pPr>
            <w:r>
              <w:rPr>
                <w:b w:val="0"/>
                <w:sz w:val="19"/>
              </w:rPr>
              <w:t>b) Ayetlerde geçen konu ve kavramları belirler.</w:t>
            </w:r>
          </w:p>
          <w:p>
            <w:pPr>
              <w:spacing w:after="0"/>
            </w:pPr>
            <w:r>
              <w:rPr>
                <w:b w:val="0"/>
                <w:sz w:val="19"/>
              </w:rPr>
              <w:t>c) Ayetleri içeriklerine göre sınıflandırır.</w:t>
            </w:r>
          </w:p>
          <w:p>
            <w:pPr>
              <w:spacing w:after="0"/>
            </w:pPr>
            <w:r>
              <w:rPr>
                <w:b w:val="0"/>
                <w:sz w:val="19"/>
              </w:rPr>
              <w:t>ç) Ayetlerin içerdiği mesajlarla ilgili çıkarım yapar.</w:t>
            </w:r>
          </w:p>
          <w:p>
            <w:pPr>
              <w:spacing w:after="0"/>
            </w:pPr>
            <w:r>
              <w:rPr>
                <w:b w:val="0"/>
                <w:sz w:val="19"/>
              </w:rPr>
              <w:t>d) Ayetlerde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(DKAB.11.2.4. Al-i İmran suresinin 190-191. ayetlerindeki mesajları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kültürümüze ait somut ve somut olmayan mirası tespit etmeleri ve bu eserlerle ilgili çeşitli araştırmalar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din tanımları ve yaklaşımları sunulurken görsel ve işitsel malzemelerden yararlanmak, farklı öğrenme stillerine hitap eder. Felsefe ve bilim kavramları tanıtılırken, öğrencilere farklı düşünce sistemlerini keşfetmeleri için interaktif etkinlikler ve tartışma ortamları sunulabilir. Din ve sanat arasındaki ilişkiyi inceleyen etkinliklerde, çeşitli sanat eserleri ve mimari örneklerini içeren görsel materyaller kullanılabilir. Kur’an-ı Kerim ayetlerinin analizi sırasında, öğrencilere metinlerin derinlemesine anlaşılmasına yardımcı olacak görsel ve işitsel destekler sunulabilir. Ayetlerin günlük hayatla ilişkilendirilmesi için öğrencilerin kendi deneyimlerini tartışmaları teşvik edilebilir.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çıkış kartı, kavram haritası, doğru-yanlış soruları, kısa cevaplı sorular ve açık uçlu sorular kullanılarak değerlendirilebilir.</w:t>
            </w:r>
          </w:p>
          <w:p>
            <w:pPr>
              <w:spacing w:after="0"/>
            </w:pPr>
            <w:r>
              <w:rPr>
                <w:b w:val="0"/>
                <w:sz w:val="19"/>
              </w:rPr>
              <w:t xml:space="preserve">Dinin felsefe, bilim ve sanatla ilişkisiyle ilgili bir blog yazısı yazma, performans görevi olarak </w:t>
            </w:r>
          </w:p>
          <w:p>
            <w:pPr>
              <w:spacing w:after="0"/>
            </w:pPr>
            <w:r>
              <w:rPr>
                <w:b w:val="0"/>
                <w:sz w:val="19"/>
              </w:rPr>
              <w:t>verilebilir. Bu performans görevi, “bilgi toplama, yorumlama, içerik, özgünlük, dil ve anlatıma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Medeniyetin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DKAB.11.3.1. Medeniyetin oluşumuna etki eden unsurları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Medeniyetin oluşumuna ilişkin unsurları araştırır.</w:t>
            </w:r>
          </w:p>
          <w:p>
            <w:pPr>
              <w:spacing w:after="0"/>
            </w:pPr>
            <w:r>
              <w:rPr>
                <w:b w:val="0"/>
                <w:sz w:val="19"/>
              </w:rPr>
              <w:t>b) Medeniyetin oluşumuna etki eden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(DKAB.11.3.1. Medeniyetin oluşumuna etki eden unsurları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Medeniyetin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DKAB.11.3.1. Medeniyetin oluşumuna etki eden unsurları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Medeniyetin oluşumuna ilişkin unsurları araştırır.</w:t>
            </w:r>
          </w:p>
          <w:p>
            <w:pPr>
              <w:spacing w:after="0"/>
            </w:pPr>
            <w:r>
              <w:rPr>
                <w:b w:val="0"/>
                <w:sz w:val="19"/>
              </w:rPr>
              <w:t>b) Medeniyetin oluşumuna etki eden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(DKAB.11.3.1. Medeniyetin oluşumuna etki eden unsurları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Medeniyetinin İzleri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DKAB.11.3.2. İslam medeniyetinin izlerini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medeniyetinin mimari, musiki, dil ve edebiyata olan etkisini çözümler.</w:t>
            </w:r>
          </w:p>
          <w:p>
            <w:pPr>
              <w:spacing w:after="0"/>
            </w:pPr>
            <w:r>
              <w:rPr>
                <w:b w:val="0"/>
                <w:sz w:val="19"/>
              </w:rPr>
              <w:t>b) İslam medeniyetinin izlerini bölgelere göre sınıflandırır.</w:t>
            </w:r>
          </w:p>
          <w:p>
            <w:pPr>
              <w:spacing w:after="0"/>
            </w:pPr>
            <w:r>
              <w:rPr>
                <w:b w:val="0"/>
                <w:sz w:val="19"/>
              </w:rPr>
              <w:t>c) İslam medeniyetinin Anadolu ve Balkanlara taşınmasında Horasan, Anadolu ve Rumeli erenlerinin rolünü açıklar.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(DKAB.11.3.2. İslam medeniyetinin izlerini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Medeniyetinin İzleri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medeniyet, mimari, musiki, vakıf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DKAB.11.3.3. İslam medeniyetinin bugünü ve geleceği hakkında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 İşbirliği ve Koordinasyon Ajansı Başkanlığı (TİKA), Yurtdışı Türkler ve Akraba Topluluklar Başkanlığı (YTB), Yunus Emre Enstitüsü (YEE),Türkiye Maarif Vakfı (TMV), Türkiye Diyanet Vakfı (TDV) gibi kurumların gönül coğrafyamızda gerçekleştirdiği çalışmaları gözlemler. </w:t>
            </w:r>
          </w:p>
          <w:p>
            <w:pPr>
              <w:spacing w:after="0"/>
            </w:pPr>
            <w:r>
              <w:rPr>
                <w:b w:val="0"/>
                <w:sz w:val="19"/>
              </w:rPr>
              <w:t>b) Bu kurumların gönül coğrafyamızda yaptıkları çalışmaların niteliklerini tespit eder.</w:t>
            </w:r>
          </w:p>
          <w:p>
            <w:pPr>
              <w:spacing w:after="0"/>
            </w:pPr>
            <w:r>
              <w:rPr>
                <w:b w:val="0"/>
                <w:sz w:val="19"/>
              </w:rPr>
              <w:t>c) Gönül coğrafyamızda yapılan çalışmaların birliğe, beraberliğe, yardımlaşma ve dayanışmaya olan katkısıyla ilgili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(DKAB.11.3.3. İslam medeniyetinin bugünü ve geleceği hakkında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medeniyetinin geleceği için bir kurum tasarlamaları ve bu kurumun ne tür çalışmalar gerçekleştirmesi, hangi niteliklere sahip olması gerektiğini araştırmaları ve bu araştırma sonuçlarını raporlaştırmaları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farklı medeniyetler hakkında bilgiler içeren grafik düzenleyiciler ve şemalar kullanarak karşılaştırmalı analizler yapabilirler. Bu sürecin değerlendirilmesinde, öğrencilere kendilerini değerlendirebilmeleri için kontrol listeleri sunulabilir.</w:t>
            </w:r>
          </w:p>
          <w:p>
            <w:pPr>
              <w:spacing w:after="0"/>
            </w:pPr>
            <w:r>
              <w:rPr>
                <w:b w:val="0"/>
                <w:sz w:val="19"/>
              </w:rPr>
              <w:t>Öğrencilere İslam medeniyetinin etkilerini farklı bakış açılarından incelemek için basa</w:t>
            </w:r>
          </w:p>
          <w:p>
            <w:pPr>
              <w:spacing w:after="0"/>
            </w:pPr>
            <w:r>
              <w:rPr>
                <w:b w:val="0"/>
                <w:sz w:val="19"/>
              </w:rPr>
              <w:t xml:space="preserve">maklandırılmış içerikler sunulurken bu içeriklerin sunumunda çeşitli multimedya araçlarından yararlanılabilir. </w:t>
            </w:r>
          </w:p>
          <w:p>
            <w:pPr>
              <w:spacing w:after="0"/>
            </w:pPr>
            <w:r>
              <w:rPr>
                <w:b w:val="0"/>
                <w:sz w:val="19"/>
              </w:rPr>
              <w:t>Ülkemizdeki çeşitli kurumların İslam medeniyetine katkıları hakkında genelleme yapabilmeleri için öğrencilere şemalar, kavram haritaları ve farklı veri sunum yöntemleri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açık uçlu sorular, çıkış kartları ve bilgi haritası kullanılarak değerlendirilebilir.</w:t>
            </w:r>
          </w:p>
          <w:p>
            <w:pPr>
              <w:spacing w:after="0"/>
            </w:pPr>
            <w:r>
              <w:rPr>
                <w:b w:val="0"/>
                <w:sz w:val="19"/>
              </w:rPr>
              <w:t xml:space="preserve">Geçmişten günümüze İslam kültür ve medeniyeti konulu broşür hazırlama performans </w:t>
            </w:r>
          </w:p>
          <w:p>
            <w:pPr>
              <w:spacing w:after="0"/>
            </w:pPr>
            <w:r>
              <w:rPr>
                <w:b w:val="0"/>
                <w:sz w:val="19"/>
              </w:rPr>
              <w:t xml:space="preserve">görevi olarak verilebilir. Bu performans görevi “bilgi toplama, inceleme, yorumlama, dil ve </w:t>
            </w:r>
          </w:p>
          <w:p>
            <w:pPr>
              <w:spacing w:after="0"/>
            </w:pPr>
            <w:r>
              <w:rPr>
                <w:b w:val="0"/>
                <w:sz w:val="19"/>
              </w:rPr>
              <w:t xml:space="preserve">anlatım kurallarına uyma” ölçütlerine göre hazırlanmış dereceli puanlama anahtarı ve öz </w:t>
            </w:r>
          </w:p>
          <w:p>
            <w:pPr>
              <w:spacing w:after="0"/>
            </w:pPr>
            <w:r>
              <w:rPr>
                <w:b w:val="0"/>
                <w:sz w:val="19"/>
              </w:rPr>
              <w:t xml:space="preserve">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Medeniyetinin Bugünü ve Geleceği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medeniyet, mimari, musiki, vakıf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DKAB.11.3.3. İslam medeniyetinin bugünü ve geleceği hakkında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 İşbirliği ve Koordinasyon Ajansı Başkanlığı (TİKA), Yurtdışı Türkler ve Akraba Topluluklar Başkanlığı (YTB), Yunus Emre Enstitüsü (YEE),Türkiye Maarif Vakfı (TMV), Türkiye Diyanet Vakfı (TDV) gibi kurumların gönül coğrafyamızda gerçekleştirdiği çalışmaları gözlemler. </w:t>
            </w:r>
          </w:p>
          <w:p>
            <w:pPr>
              <w:spacing w:after="0"/>
            </w:pPr>
            <w:r>
              <w:rPr>
                <w:b w:val="0"/>
                <w:sz w:val="19"/>
              </w:rPr>
              <w:t>b) Bu kurumların gönül coğrafyamızda yaptıkları çalışmaların niteliklerini tespit eder.</w:t>
            </w:r>
          </w:p>
          <w:p>
            <w:pPr>
              <w:spacing w:after="0"/>
            </w:pPr>
            <w:r>
              <w:rPr>
                <w:b w:val="0"/>
                <w:sz w:val="19"/>
              </w:rPr>
              <w:t>c) Gönül coğrafyamızda yapılan çalışmaların birliğe, beraberliğe, yardımlaşma ve dayanışmaya olan katkısıyla ilgili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(DKAB.11.3.3. İslam medeniyetinin bugünü ve geleceği hakkında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medeniyetinin geleceği için bir kurum tasarlamaları ve bu kurumun ne tür çalışmalar gerçekleştirmesi, hangi niteliklere sahip olması gerektiğini araştırmaları ve bu araştırma sonuçlarını raporlaştırmaları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farklı medeniyetler hakkında bilgiler içeren grafik düzenleyiciler ve şemalar kullanarak karşılaştırmalı analizler yapabilirler. Bu sürecin değerlendirilmesinde, öğrencilere kendilerini değerlendirebilmeleri için kontrol listeleri sunulabilir.</w:t>
            </w:r>
          </w:p>
          <w:p>
            <w:pPr>
              <w:spacing w:after="0"/>
            </w:pPr>
            <w:r>
              <w:rPr>
                <w:b w:val="0"/>
                <w:sz w:val="19"/>
              </w:rPr>
              <w:t>Öğrencilere İslam medeniyetinin etkilerini farklı bakış açılarından incelemek için basa</w:t>
            </w:r>
          </w:p>
          <w:p>
            <w:pPr>
              <w:spacing w:after="0"/>
            </w:pPr>
            <w:r>
              <w:rPr>
                <w:b w:val="0"/>
                <w:sz w:val="19"/>
              </w:rPr>
              <w:t xml:space="preserve">maklandırılmış içerikler sunulurken bu içeriklerin sunumunda çeşitli multimedya araçlarından yararlanılabilir. </w:t>
            </w:r>
          </w:p>
          <w:p>
            <w:pPr>
              <w:spacing w:after="0"/>
            </w:pPr>
            <w:r>
              <w:rPr>
                <w:b w:val="0"/>
                <w:sz w:val="19"/>
              </w:rPr>
              <w:t>Ülkemizdeki çeşitli kurumların İslam medeniyetine katkıları hakkında genelleme yapabilmeleri için öğrencilere şemalar, kavram haritaları ve farklı veri sunum yöntemleri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açık uçlu sorular, çıkış kartları ve bilgi haritası kullanılarak değerlendirilebilir.</w:t>
            </w:r>
          </w:p>
          <w:p>
            <w:pPr>
              <w:spacing w:after="0"/>
            </w:pPr>
            <w:r>
              <w:rPr>
                <w:b w:val="0"/>
                <w:sz w:val="19"/>
              </w:rPr>
              <w:t xml:space="preserve">Geçmişten günümüze İslam kültür ve medeniyeti konulu broşür hazırlama performans </w:t>
            </w:r>
          </w:p>
          <w:p>
            <w:pPr>
              <w:spacing w:after="0"/>
            </w:pPr>
            <w:r>
              <w:rPr>
                <w:b w:val="0"/>
                <w:sz w:val="19"/>
              </w:rPr>
              <w:t xml:space="preserve">görevi olarak verilebilir. Bu performans görevi “bilgi toplama, inceleme, yorumlama, dil ve </w:t>
            </w:r>
          </w:p>
          <w:p>
            <w:pPr>
              <w:spacing w:after="0"/>
            </w:pPr>
            <w:r>
              <w:rPr>
                <w:b w:val="0"/>
                <w:sz w:val="19"/>
              </w:rPr>
              <w:t xml:space="preserve">anlatım kurallarına uyma” ölçütlerine göre hazırlanmış dereceli puanlama anahtarı ve öz </w:t>
            </w:r>
          </w:p>
          <w:p>
            <w:pPr>
              <w:spacing w:after="0"/>
            </w:pPr>
            <w:r>
              <w:rPr>
                <w:b w:val="0"/>
                <w:sz w:val="19"/>
              </w:rPr>
              <w:t xml:space="preserve">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Medeniyetinin Bugünü ve Geleceği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medeniyet, mimari, musiki, vakıf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DKAB.11.3.3. İslam medeniyetinin bugünü ve geleceği hakkında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 İşbirliği ve Koordinasyon Ajansı Başkanlığı (TİKA), Yurtdışı Türkler ve Akraba Topluluklar Başkanlığı (YTB), Yunus Emre Enstitüsü (YEE),Türkiye Maarif Vakfı (TMV), Türkiye Diyanet Vakfı (TDV) gibi kurumların gönül coğrafyamızda gerçekleştirdiği çalışmaları gözlemler. </w:t>
            </w:r>
          </w:p>
          <w:p>
            <w:pPr>
              <w:spacing w:after="0"/>
            </w:pPr>
            <w:r>
              <w:rPr>
                <w:b w:val="0"/>
                <w:sz w:val="19"/>
              </w:rPr>
              <w:t>b) Bu kurumların gönül coğrafyamızda yaptıkları çalışmaların niteliklerini tespit eder.</w:t>
            </w:r>
          </w:p>
          <w:p>
            <w:pPr>
              <w:spacing w:after="0"/>
            </w:pPr>
            <w:r>
              <w:rPr>
                <w:b w:val="0"/>
                <w:sz w:val="19"/>
              </w:rPr>
              <w:t>c) Gönül coğrafyamızda yapılan çalışmaların birliğe, beraberliğe, yardımlaşma ve dayanışmaya olan katkısıyla ilgili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(DKAB.11.3.3. İslam medeniyetinin bugünü ve geleceği hakkında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medeniyetinin geleceği için bir kurum tasarlamaları ve bu kurumun ne tür çalışmalar gerçekleştirmesi, hangi niteliklere sahip olması gerektiğini araştırmaları ve bu araştırma sonuçlarını raporlaştırmaları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farklı medeniyetler hakkında bilgiler içeren grafik düzenleyiciler ve şemalar kullanarak karşılaştırmalı analizler yapabilirler. Bu sürecin değerlendirilmesinde, öğrencilere kendilerini değerlendirebilmeleri için kontrol listeleri sunulabilir.</w:t>
            </w:r>
          </w:p>
          <w:p>
            <w:pPr>
              <w:spacing w:after="0"/>
            </w:pPr>
            <w:r>
              <w:rPr>
                <w:b w:val="0"/>
                <w:sz w:val="19"/>
              </w:rPr>
              <w:t>Öğrencilere İslam medeniyetinin etkilerini farklı bakış açılarından incelemek için basa</w:t>
            </w:r>
          </w:p>
          <w:p>
            <w:pPr>
              <w:spacing w:after="0"/>
            </w:pPr>
            <w:r>
              <w:rPr>
                <w:b w:val="0"/>
                <w:sz w:val="19"/>
              </w:rPr>
              <w:t xml:space="preserve">maklandırılmış içerikler sunulurken bu içeriklerin sunumunda çeşitli multimedya araçlarından yararlanılabilir. </w:t>
            </w:r>
          </w:p>
          <w:p>
            <w:pPr>
              <w:spacing w:after="0"/>
            </w:pPr>
            <w:r>
              <w:rPr>
                <w:b w:val="0"/>
                <w:sz w:val="19"/>
              </w:rPr>
              <w:t>Ülkemizdeki çeşitli kurumların İslam medeniyetine katkıları hakkında genelleme yapabilmeleri için öğrencilere şemalar, kavram haritaları ve farklı veri sunum yöntemleri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açık uçlu sorular, çıkış kartları ve bilgi haritası kullanılarak değerlendirilebilir.</w:t>
            </w:r>
          </w:p>
          <w:p>
            <w:pPr>
              <w:spacing w:after="0"/>
            </w:pPr>
            <w:r>
              <w:rPr>
                <w:b w:val="0"/>
                <w:sz w:val="19"/>
              </w:rPr>
              <w:t xml:space="preserve">Geçmişten günümüze İslam kültür ve medeniyeti konulu broşür hazırlama performans </w:t>
            </w:r>
          </w:p>
          <w:p>
            <w:pPr>
              <w:spacing w:after="0"/>
            </w:pPr>
            <w:r>
              <w:rPr>
                <w:b w:val="0"/>
                <w:sz w:val="19"/>
              </w:rPr>
              <w:t xml:space="preserve">görevi olarak verilebilir. Bu performans görevi “bilgi toplama, inceleme, yorumlama, dil ve </w:t>
            </w:r>
          </w:p>
          <w:p>
            <w:pPr>
              <w:spacing w:after="0"/>
            </w:pPr>
            <w:r>
              <w:rPr>
                <w:b w:val="0"/>
                <w:sz w:val="19"/>
              </w:rPr>
              <w:t xml:space="preserve">anlatım kurallarına uyma” ölçütlerine göre hazırlanmış dereceli puanlama anahtarı ve öz </w:t>
            </w:r>
          </w:p>
          <w:p>
            <w:pPr>
              <w:spacing w:after="0"/>
            </w:pPr>
            <w:r>
              <w:rPr>
                <w:b w:val="0"/>
                <w:sz w:val="19"/>
              </w:rPr>
              <w:t xml:space="preserve">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MEDENİYETİ VE GÖNÜL COĞRAFYAMIZ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medeniyet, mimari, musiki, vakıf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DKAB.11.3.4. Rum suresinin 9. ayetinin mesajlarını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İslam bilimlerinin usullerine göre bir ayeti yorumlamada yararlanılacak ilkeleri seçer.</w:t>
            </w:r>
          </w:p>
          <w:p>
            <w:pPr>
              <w:spacing w:after="0"/>
            </w:pPr>
            <w:r>
              <w:rPr>
                <w:b w:val="0"/>
                <w:sz w:val="19"/>
              </w:rPr>
              <w:t>b) Belirlenen ilkeler çerçevesinde ayetin mesajını inceler.</w:t>
            </w:r>
          </w:p>
          <w:p>
            <w:pPr>
              <w:spacing w:after="0"/>
            </w:pPr>
            <w:r>
              <w:rPr>
                <w:b w:val="0"/>
                <w:sz w:val="19"/>
              </w:rPr>
              <w:t>c) Ayetin mesajını bağlamı içinde kendi cümleleri ile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(DKAB.11.3.4. Rum suresinin 9. ayetinin mesajlarını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 medeniyetinin geleceği için bir kurum tasarlamaları ve bu kurumun ne tür çalışmalar gerçekleştirmesi, hangi niteliklere sahip olması gerektiğini araştırmaları ve bu araştırma sonuçlarını raporlaştırmaları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farklı medeniyetler hakkında bilgiler içeren grafik düzenleyiciler ve şemalar kullanarak karşılaştırmalı analizler yapabilirler. Bu sürecin değerlendirilmesinde, öğrencilere kendilerini değerlendirebilmeleri için kontrol listeleri sunulabilir.</w:t>
            </w:r>
          </w:p>
          <w:p>
            <w:pPr>
              <w:spacing w:after="0"/>
            </w:pPr>
            <w:r>
              <w:rPr>
                <w:b w:val="0"/>
                <w:sz w:val="19"/>
              </w:rPr>
              <w:t>Öğrencilere İslam medeniyetinin etkilerini farklı bakış açılarından incelemek için basa</w:t>
            </w:r>
          </w:p>
          <w:p>
            <w:pPr>
              <w:spacing w:after="0"/>
            </w:pPr>
            <w:r>
              <w:rPr>
                <w:b w:val="0"/>
                <w:sz w:val="19"/>
              </w:rPr>
              <w:t xml:space="preserve">maklandırılmış içerikler sunulurken bu içeriklerin sunumunda çeşitli multimedya araçlarından yararlanılabilir. </w:t>
            </w:r>
          </w:p>
          <w:p>
            <w:pPr>
              <w:spacing w:after="0"/>
            </w:pPr>
            <w:r>
              <w:rPr>
                <w:b w:val="0"/>
                <w:sz w:val="19"/>
              </w:rPr>
              <w:t>Ülkemizdeki çeşitli kurumların İslam medeniyetine katkıları hakkında genelleme yapabilmeleri için öğrencilere şemalar, kavram haritaları ve farklı veri sunum yöntemleri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açık uçlu sorular, çıkış kartları ve bilgi haritası kullanılarak değerlendirilebilir.</w:t>
            </w:r>
          </w:p>
          <w:p>
            <w:pPr>
              <w:spacing w:after="0"/>
            </w:pPr>
            <w:r>
              <w:rPr>
                <w:b w:val="0"/>
                <w:sz w:val="19"/>
              </w:rPr>
              <w:t xml:space="preserve">Geçmişten günümüze İslam kültür ve medeniyeti konulu broşür hazırlama performans </w:t>
            </w:r>
          </w:p>
          <w:p>
            <w:pPr>
              <w:spacing w:after="0"/>
            </w:pPr>
            <w:r>
              <w:rPr>
                <w:b w:val="0"/>
                <w:sz w:val="19"/>
              </w:rPr>
              <w:t xml:space="preserve">görevi olarak verilebilir. Bu performans görevi “bilgi toplama, inceleme, yorumlama, dil ve </w:t>
            </w:r>
          </w:p>
          <w:p>
            <w:pPr>
              <w:spacing w:after="0"/>
            </w:pPr>
            <w:r>
              <w:rPr>
                <w:b w:val="0"/>
                <w:sz w:val="19"/>
              </w:rPr>
              <w:t xml:space="preserve">anlatım kurallarına uyma” ölçütlerine göre hazırlanmış dereceli puanlama anahtarı ve öz </w:t>
            </w:r>
          </w:p>
          <w:p>
            <w:pPr>
              <w:spacing w:after="0"/>
            </w:pPr>
            <w:r>
              <w:rPr>
                <w:b w:val="0"/>
                <w:sz w:val="19"/>
              </w:rPr>
              <w:t xml:space="preserve">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İnançla İlgili Felsefi Yaklaşımlar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DKAB.11.4.1. İnançla ilgili felsefi yaklaşımları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İnançla ilgili felsefi yaklaşımlar hakkında merak ettiklerini tanımlar.</w:t>
            </w:r>
          </w:p>
          <w:p>
            <w:pPr>
              <w:spacing w:after="0"/>
            </w:pPr>
            <w:r>
              <w:rPr>
                <w:b w:val="0"/>
                <w:sz w:val="19"/>
              </w:rPr>
              <w:t>b) İnançla ilgili felsefi yaklaşımlar hakkında soru sorar.</w:t>
            </w:r>
          </w:p>
          <w:p>
            <w:pPr>
              <w:spacing w:after="0"/>
            </w:pPr>
            <w:r>
              <w:rPr>
                <w:b w:val="0"/>
                <w:sz w:val="19"/>
              </w:rPr>
              <w:t>c) İnançla ilgili felsefi yaklaşımlar hakkında bilgi toplar.</w:t>
            </w:r>
          </w:p>
          <w:p>
            <w:pPr>
              <w:spacing w:after="0"/>
            </w:pPr>
            <w:r>
              <w:rPr>
                <w:b w:val="0"/>
                <w:sz w:val="19"/>
              </w:rPr>
              <w:t>ç) Topladığı bilgilerin doğruluğunu değerlendirir.</w:t>
            </w:r>
          </w:p>
          <w:p>
            <w:pPr>
              <w:spacing w:after="0"/>
            </w:pPr>
            <w:r>
              <w:rPr>
                <w:b w:val="0"/>
                <w:sz w:val="19"/>
              </w:rPr>
              <w:t>d) Toplanan bilgiler üzerinde çıkarım yapar.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(DKAB.11.4.1. İnançla ilgili felsefi yaklaşımları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İnançla İlgili Felsefi Yaklaşımlar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DKAB.11.4.1. İnançla ilgili felsefi yaklaşımları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İnançla ilgili felsefi yaklaşımlar hakkında merak ettiklerini tanımlar.</w:t>
            </w:r>
          </w:p>
          <w:p>
            <w:pPr>
              <w:spacing w:after="0"/>
            </w:pPr>
            <w:r>
              <w:rPr>
                <w:b w:val="0"/>
                <w:sz w:val="19"/>
              </w:rPr>
              <w:t>b) İnançla ilgili felsefi yaklaşımlar hakkında soru sorar.</w:t>
            </w:r>
          </w:p>
          <w:p>
            <w:pPr>
              <w:spacing w:after="0"/>
            </w:pPr>
            <w:r>
              <w:rPr>
                <w:b w:val="0"/>
                <w:sz w:val="19"/>
              </w:rPr>
              <w:t>c) İnançla ilgili felsefi yaklaşımlar hakkında bilgi toplar.</w:t>
            </w:r>
          </w:p>
          <w:p>
            <w:pPr>
              <w:spacing w:after="0"/>
            </w:pPr>
            <w:r>
              <w:rPr>
                <w:b w:val="0"/>
                <w:sz w:val="19"/>
              </w:rPr>
              <w:t>ç) Topladığı bilgilerin doğruluğunu değerlendirir.</w:t>
            </w:r>
          </w:p>
          <w:p>
            <w:pPr>
              <w:spacing w:after="0"/>
            </w:pPr>
            <w:r>
              <w:rPr>
                <w:b w:val="0"/>
                <w:sz w:val="19"/>
              </w:rPr>
              <w:t>d) Toplanan bilgiler üzerinde çıkarım yapar.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(DKAB.11.4.1. İnançla ilgili felsefi yaklaşımları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Kötülük Problemi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DKAB.11.4.2. Kötülük problemi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Kötülük problemini sorgular.</w:t>
            </w:r>
          </w:p>
          <w:p>
            <w:pPr>
              <w:spacing w:after="0"/>
            </w:pPr>
            <w:r>
              <w:rPr>
                <w:b w:val="0"/>
                <w:sz w:val="19"/>
              </w:rPr>
              <w:t>b) Kötülük problemi ve tanrı inancıyla ilgili akıl yürütür.</w:t>
            </w:r>
          </w:p>
          <w:p>
            <w:pPr>
              <w:spacing w:after="0"/>
            </w:pPr>
            <w:r>
              <w:rPr>
                <w:b w:val="0"/>
                <w:sz w:val="19"/>
              </w:rPr>
              <w:t>c) Akıl yürütmeyle ulaştığı çıkarımları yansıtır.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(DKAB.11.4.2. Kötülük problemi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Kötülük Problemi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DKAB.11.4.2. Kötülük problemi hakkında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Kötülük problemini sorgular.</w:t>
            </w:r>
          </w:p>
          <w:p>
            <w:pPr>
              <w:spacing w:after="0"/>
            </w:pPr>
            <w:r>
              <w:rPr>
                <w:b w:val="0"/>
                <w:sz w:val="19"/>
              </w:rPr>
              <w:t>b) Kötülük problemi ve tanrı inancıyla ilgili akıl yürütür.</w:t>
            </w:r>
          </w:p>
          <w:p>
            <w:pPr>
              <w:spacing w:after="0"/>
            </w:pPr>
            <w:r>
              <w:rPr>
                <w:b w:val="0"/>
                <w:sz w:val="19"/>
              </w:rPr>
              <w:t>c) Akıl yürütmeyle ulaştığı çıkarımları yansıtır.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(DKAB.11.4.2. Kötülük problemi hakkında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Yeni Dinî Hareketler ve Din İstismarı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DKAB.11.4.3. Din istismarının ve yeni dinî hareketlerin ortaya çıkış sebeplerini sonuçlarını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istismarı ve yeni dinî hareketlerle ilgili merak ettiklerini tanımlar.</w:t>
            </w:r>
          </w:p>
          <w:p>
            <w:pPr>
              <w:spacing w:after="0"/>
            </w:pPr>
            <w:r>
              <w:rPr>
                <w:b w:val="0"/>
                <w:sz w:val="19"/>
              </w:rPr>
              <w:t>b) Din istismarı ve yeni dinî hareketlerle ilgili sorular sorar.</w:t>
            </w:r>
          </w:p>
          <w:p>
            <w:pPr>
              <w:spacing w:after="0"/>
            </w:pPr>
            <w:r>
              <w:rPr>
                <w:b w:val="0"/>
                <w:sz w:val="19"/>
              </w:rPr>
              <w:t>c) Din istismarı ve yeni dinî hareketlerle ilgili bilgi toplar.</w:t>
            </w:r>
          </w:p>
          <w:p>
            <w:pPr>
              <w:spacing w:after="0"/>
            </w:pPr>
            <w:r>
              <w:rPr>
                <w:b w:val="0"/>
                <w:sz w:val="19"/>
              </w:rPr>
              <w:t>ç) Toplanan bilgilerin doğruluğunu temel kaynakları dikkate alarak değerlendirir.</w:t>
            </w:r>
          </w:p>
          <w:p>
            <w:pPr>
              <w:spacing w:after="0"/>
            </w:pPr>
            <w:r>
              <w:rPr>
                <w:b w:val="0"/>
                <w:sz w:val="19"/>
              </w:rPr>
              <w:t>d) Toplanan bilgiler üzerinde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(DKAB.11.4.3. Din istismarının ve yeni dinî hareketlerin ortaya çıkış sebeplerini sonuçlarını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Yeni Dinî Hareketler ve Din İstismarı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DKAB.11.4.3. Din istismarının ve yeni dinî hareketlerin ortaya çıkış sebeplerini sonuçlarını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istismarı ve yeni dinî hareketlerle ilgili merak ettiklerini tanımlar.</w:t>
            </w:r>
          </w:p>
          <w:p>
            <w:pPr>
              <w:spacing w:after="0"/>
            </w:pPr>
            <w:r>
              <w:rPr>
                <w:b w:val="0"/>
                <w:sz w:val="19"/>
              </w:rPr>
              <w:t>b) Din istismarı ve yeni dinî hareketlerle ilgili sorular sorar.</w:t>
            </w:r>
          </w:p>
          <w:p>
            <w:pPr>
              <w:spacing w:after="0"/>
            </w:pPr>
            <w:r>
              <w:rPr>
                <w:b w:val="0"/>
                <w:sz w:val="19"/>
              </w:rPr>
              <w:t>c) Din istismarı ve yeni dinî hareketlerle ilgili bilgi toplar.</w:t>
            </w:r>
          </w:p>
          <w:p>
            <w:pPr>
              <w:spacing w:after="0"/>
            </w:pPr>
            <w:r>
              <w:rPr>
                <w:b w:val="0"/>
                <w:sz w:val="19"/>
              </w:rPr>
              <w:t>ç) Toplanan bilgilerin doğruluğunu temel kaynakları dikkate alarak değerlendirir.</w:t>
            </w:r>
          </w:p>
          <w:p>
            <w:pPr>
              <w:spacing w:after="0"/>
            </w:pPr>
            <w:r>
              <w:rPr>
                <w:b w:val="0"/>
                <w:sz w:val="19"/>
              </w:rPr>
              <w:t>d) Toplanan bilgiler üzerinde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(DKAB.11.4.3. Din istismarının ve yeni dinî hareketlerin ortaya çıkış sebeplerini sonuçlarını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DKAB.11.4.4. Hadid suresi 1-5. ayetlerin mesajlarını tahlil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İslam bilimlerinin usullerine göre ayetleri incelemede yararlanılacak ilkeleri seçer.</w:t>
            </w:r>
          </w:p>
          <w:p>
            <w:pPr>
              <w:spacing w:after="0"/>
            </w:pPr>
            <w:r>
              <w:rPr>
                <w:b w:val="0"/>
                <w:sz w:val="19"/>
              </w:rPr>
              <w:t>b) Ayetlerdeki kavram, değer ve hükümleri tespit eder.</w:t>
            </w:r>
          </w:p>
          <w:p>
            <w:pPr>
              <w:spacing w:after="0"/>
            </w:pPr>
            <w:r>
              <w:rPr>
                <w:b w:val="0"/>
                <w:sz w:val="19"/>
              </w:rPr>
              <w:t>c) Belirlenen ilkelere göre ayetleri inceler.</w:t>
            </w:r>
          </w:p>
          <w:p>
            <w:pPr>
              <w:spacing w:after="0"/>
            </w:pPr>
            <w:r>
              <w:rPr>
                <w:b w:val="0"/>
                <w:sz w:val="19"/>
              </w:rPr>
              <w:t>ç) Ayetlerden çıkardığı sonuçları değerlendirir.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(DKAB.11.4.4. Hadid suresi 1-5. ayetlerin mesajlarını tahlil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İNANÇLA İLGİLİ MESELELER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istismarı, İslamofobi, iyilik, kötülük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DKAB.11.4.4. Hadid suresi 1-5. ayetlerin mesajlarını tahlil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Temel İslam bilimlerinin usullerine göre ayetleri incelemede yararlanılacak ilkeleri seçer.</w:t>
            </w:r>
          </w:p>
          <w:p>
            <w:pPr>
              <w:spacing w:after="0"/>
            </w:pPr>
            <w:r>
              <w:rPr>
                <w:b w:val="0"/>
                <w:sz w:val="19"/>
              </w:rPr>
              <w:t>b) Ayetlerdeki kavram, değer ve hükümleri tespit eder.</w:t>
            </w:r>
          </w:p>
          <w:p>
            <w:pPr>
              <w:spacing w:after="0"/>
            </w:pPr>
            <w:r>
              <w:rPr>
                <w:b w:val="0"/>
                <w:sz w:val="19"/>
              </w:rPr>
              <w:t>c) Belirlenen ilkelere göre ayetleri inceler.</w:t>
            </w:r>
          </w:p>
          <w:p>
            <w:pPr>
              <w:spacing w:after="0"/>
            </w:pPr>
            <w:r>
              <w:rPr>
                <w:b w:val="0"/>
                <w:sz w:val="19"/>
              </w:rPr>
              <w:t>ç) Ayetlerden çıkardığı sonuçları değerlendirir.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(DKAB.11.4.4. Hadid suresi 1-5. ayetlerin mesajlarını tahlil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kötülük problemini İmam Matüridi’nin nasıl yorumlandığını araştırmaları istenebilir.</w:t>
            </w:r>
          </w:p>
          <w:p>
            <w:pPr>
              <w:spacing w:after="0"/>
            </w:pPr>
            <w:r>
              <w:rPr>
                <w:b w:val="0"/>
                <w:sz w:val="19"/>
              </w:rPr>
              <w:t>Öğrencilerden 15 Temmuz gazileriyle din istismarının bireye ve topluma verdiği zararlara dair röportaj yapmaları veya konuyla ilgili hazırlanmış röportajlardan faydalanarak bir metin 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Öğrenmeyi desteklemek için dijital uygulamalardan, eşleştirme, soru cevap ve görsel yorumlama tekniklerinden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öğrenme günlüğü ve açık uçlu sorular kullanılarak değerlendirilebilir.</w:t>
            </w:r>
          </w:p>
          <w:p>
            <w:pPr>
              <w:spacing w:after="0"/>
            </w:pPr>
            <w:r>
              <w:rPr>
                <w:b w:val="0"/>
                <w:sz w:val="19"/>
              </w:rPr>
              <w:t xml:space="preserve">İnançla ilgili felsefi yaklaşımlarla ilgili araştırma yaparak bir deneme yazma, performans görevi olarak verilebilir. Bu performans görevi “dil ve anlatım kurallarına uyma, kaynaklardan yararlanabilme, araştırmayı derinleştirme, raporlaştırma ve sunma” gibi ölçütlere göre </w:t>
            </w:r>
          </w:p>
          <w:p>
            <w:pPr>
              <w:spacing w:after="0"/>
            </w:pPr>
            <w:r>
              <w:rPr>
                <w:b w:val="0"/>
                <w:sz w:val="19"/>
              </w:rPr>
              <w:t>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YAHUDİLİK VE HRİSTİYANLIK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Yahudilik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Ahd-i Atik, Ahd-i Cedit, Elohim, haç, havra, İncil, katedral, kilise, Kitab-ı Mukaddes, Musevi, ritüel, sakrament, sinagog, şapel, Tanah, teslis, Tevrat, vaftiz, Yehova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DKAB.11.5.1. Yahudilik ve Hristiyanlık dinlerinin tarihini ve temel özelliklerini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Yahudilik ve Hristiyanlığın tarihi ve temel özellikleriyle ilgili çözümleme yapar. </w:t>
            </w:r>
          </w:p>
          <w:p>
            <w:pPr>
              <w:spacing w:after="0"/>
            </w:pPr>
            <w:r>
              <w:rPr>
                <w:b w:val="0"/>
                <w:sz w:val="19"/>
              </w:rPr>
              <w:t>b) Yahudilik ve Hristiyanlığın tarihi ve temel özellikleriyle ilgili sınıflandırma yapar.</w:t>
            </w:r>
          </w:p>
          <w:p>
            <w:pPr>
              <w:spacing w:after="0"/>
            </w:pPr>
            <w:r>
              <w:rPr>
                <w:b w:val="0"/>
                <w:sz w:val="19"/>
              </w:rPr>
              <w:t>c) Yahudilik ve Hristiyanlığın tarihini ve temel özelliklerini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(DKAB.11.5.1. Yahudilik ve Hristiyanlık dinlerinin tarihini ve temel özelliklerini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Öğrencilerin ilgi alanlarına göre farklı ürünler oluşturmalarına (afiş, duvar gazetesi, rapor, vb.) fırsat verilebilir. </w:t>
            </w:r>
          </w:p>
          <w:p>
            <w:pPr>
              <w:spacing w:after="0"/>
            </w:pPr>
            <w:r>
              <w:rPr>
                <w:b w:val="0"/>
                <w:sz w:val="19"/>
              </w:rPr>
              <w:t>Türkiye’de yer alan dinî gruplardan Musevi Hahambaşılığına ve Ermeni, Süryani, Ortodoks kiliselerine dair araştırma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öğrenme süreçlerine katılımlarını artırmak için gerekli araç gereçler hazırlanır ve ortam düzenlemesi yapılır. Öğrenciler dijital içerik (sesli metin, video vb.), soru cevap etkinlikleri ile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bilgi haritası ve açık uçlu sorular kullanılarak değerlendirilebilir.</w:t>
            </w:r>
          </w:p>
          <w:p>
            <w:pPr>
              <w:spacing w:after="0"/>
            </w:pPr>
            <w:r>
              <w:rPr>
                <w:b w:val="0"/>
                <w:sz w:val="19"/>
              </w:rPr>
              <w:t>Yahudilik ve Hristiyanlık ritüelleri, kutsal mekân ve sembolleriyle ilgili bir sunu hazırlama, performans görevi olarak verilebilir. Bu performans görevi “kavram ve ritüelleri tespit etme, kutsal mekân ve sembollerle ilgili bilgi toplama, bilgileri sınıflandırma, ilgili bölümlere görsel ekleme, hazırlanan içeriği sunma ve zamanı verimli kullanma”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YAHUDİLİK VE HRİSTİYANLIK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Yahudilik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Ahd-i Atik, Ahd-i Cedit, Elohim, haç, havra, İncil, katedral, kilise, Kitab-ı Mukaddes, Musevi, ritüel, sakrament, sinagog, şapel, Tanah, teslis, Tevrat, vaftiz, Yehova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DKAB.11.5.1. Yahudilik ve Hristiyanlık dinlerinin tarihini ve temel özelliklerini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Yahudilik ve Hristiyanlığın tarihi ve temel özellikleriyle ilgili çözümleme yapar. </w:t>
            </w:r>
          </w:p>
          <w:p>
            <w:pPr>
              <w:spacing w:after="0"/>
            </w:pPr>
            <w:r>
              <w:rPr>
                <w:b w:val="0"/>
                <w:sz w:val="19"/>
              </w:rPr>
              <w:t>b) Yahudilik ve Hristiyanlığın tarihi ve temel özellikleriyle ilgili sınıflandırma yapar.</w:t>
            </w:r>
          </w:p>
          <w:p>
            <w:pPr>
              <w:spacing w:after="0"/>
            </w:pPr>
            <w:r>
              <w:rPr>
                <w:b w:val="0"/>
                <w:sz w:val="19"/>
              </w:rPr>
              <w:t>c) Yahudilik ve Hristiyanlığın tarihini ve temel özelliklerini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(DKAB.11.5.1. Yahudilik ve Hristiyanlık dinlerinin tarihini ve temel özelliklerini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Öğrencilerin ilgi alanlarına göre farklı ürünler oluşturmalarına (afiş, duvar gazetesi, rapor, vb.) fırsat verilebilir. </w:t>
            </w:r>
          </w:p>
          <w:p>
            <w:pPr>
              <w:spacing w:after="0"/>
            </w:pPr>
            <w:r>
              <w:rPr>
                <w:b w:val="0"/>
                <w:sz w:val="19"/>
              </w:rPr>
              <w:t>Türkiye’de yer alan dinî gruplardan Musevi Hahambaşılığına ve Ermeni, Süryani, Ortodoks kiliselerine dair araştırma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öğrenme süreçlerine katılımlarını artırmak için gerekli araç gereçler hazırlanır ve ortam düzenlemesi yapılır. Öğrenciler dijital içerik (sesli metin, video vb.), soru cevap etkinlikleri ile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bilgi haritası ve açık uçlu sorular kullanılarak değerlendirilebilir.</w:t>
            </w:r>
          </w:p>
          <w:p>
            <w:pPr>
              <w:spacing w:after="0"/>
            </w:pPr>
            <w:r>
              <w:rPr>
                <w:b w:val="0"/>
                <w:sz w:val="19"/>
              </w:rPr>
              <w:t>Yahudilik ve Hristiyanlık ritüelleri, kutsal mekân ve sembolleriyle ilgili bir sunu hazırlama, performans görevi olarak verilebilir. Bu performans görevi “kavram ve ritüelleri tespit etme, kutsal mekân ve sembollerle ilgili bilgi toplama, bilgileri sınıflandırma, ilgili bölümlere görsel ekleme, hazırlanan içeriği sunma ve zamanı verimli kullanma”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YAHUDİLİK VE HRİSTİYANLIK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Yahudilik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Ahd-i Atik, Ahd-i Cedit, Elohim, haç, havra, İncil, katedral, kilise, Kitab-ı Mukaddes, Musevi, ritüel, sakrament, sinagog, şapel, Tanah, teslis, Tevrat, vaftiz, Yehova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DKAB.11.5.1. Yahudilik ve Hristiyanlık dinlerinin tarihini ve temel özelliklerini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Yahudilik ve Hristiyanlığın tarihi ve temel özellikleriyle ilgili çözümleme yapar. </w:t>
            </w:r>
          </w:p>
          <w:p>
            <w:pPr>
              <w:spacing w:after="0"/>
            </w:pPr>
            <w:r>
              <w:rPr>
                <w:b w:val="0"/>
                <w:sz w:val="19"/>
              </w:rPr>
              <w:t>b) Yahudilik ve Hristiyanlığın tarihi ve temel özellikleriyle ilgili sınıflandırma yapar.</w:t>
            </w:r>
          </w:p>
          <w:p>
            <w:pPr>
              <w:spacing w:after="0"/>
            </w:pPr>
            <w:r>
              <w:rPr>
                <w:b w:val="0"/>
                <w:sz w:val="19"/>
              </w:rPr>
              <w:t>c) Yahudilik ve Hristiyanlığın tarihini ve temel özelliklerini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(DKAB.11.5.1. Yahudilik ve Hristiyanlık dinlerinin tarihini ve temel özelliklerini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Öğrencilerin ilgi alanlarına göre farklı ürünler oluşturmalarına (afiş, duvar gazetesi, rapor, vb.) fırsat verilebilir. </w:t>
            </w:r>
          </w:p>
          <w:p>
            <w:pPr>
              <w:spacing w:after="0"/>
            </w:pPr>
            <w:r>
              <w:rPr>
                <w:b w:val="0"/>
                <w:sz w:val="19"/>
              </w:rPr>
              <w:t>Türkiye’de yer alan dinî gruplardan Musevi Hahambaşılığına ve Ermeni, Süryani, Ortodoks kiliselerine dair araştırma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öğrenme süreçlerine katılımlarını artırmak için gerekli araç gereçler hazırlanır ve ortam düzenlemesi yapılır. Öğrenciler dijital içerik (sesli metin, video vb.), soru cevap etkinlikleri ile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bilgi haritası ve açık uçlu sorular kullanılarak değerlendirilebilir.</w:t>
            </w:r>
          </w:p>
          <w:p>
            <w:pPr>
              <w:spacing w:after="0"/>
            </w:pPr>
            <w:r>
              <w:rPr>
                <w:b w:val="0"/>
                <w:sz w:val="19"/>
              </w:rPr>
              <w:t>Yahudilik ve Hristiyanlık ritüelleri, kutsal mekân ve sembolleriyle ilgili bir sunu hazırlama, performans görevi olarak verilebilir. Bu performans görevi “kavram ve ritüelleri tespit etme, kutsal mekân ve sembollerle ilgili bilgi toplama, bilgileri sınıflandırma, ilgili bölümlere görsel ekleme, hazırlanan içeriği sunma ve zamanı verimli kullanma”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YAHUDİLİK VE HRİSTİYANLIK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Hristiyanlık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Ahd-i Atik, Ahd-i Cedit, Elohim, haç, havra, İncil, katedral, kilise, Kitab-ı Mukaddes, Musevi, ritüel, sakrament, sinagog, şapel, Tanah, teslis, Tevrat, vaftiz, Yehova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DKAB.11.5.1. Yahudilik ve Hristiyanlık dinlerinin tarihini ve temel özelliklerini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Yahudilik ve Hristiyanlığın tarihi ve temel özellikleriyle ilgili çözümleme yapar. </w:t>
            </w:r>
          </w:p>
          <w:p>
            <w:pPr>
              <w:spacing w:after="0"/>
            </w:pPr>
            <w:r>
              <w:rPr>
                <w:b w:val="0"/>
                <w:sz w:val="19"/>
              </w:rPr>
              <w:t>b) Yahudilik ve Hristiyanlığın tarihi ve temel özellikleriyle ilgili sınıflandırma yapar.</w:t>
            </w:r>
          </w:p>
          <w:p>
            <w:pPr>
              <w:spacing w:after="0"/>
            </w:pPr>
            <w:r>
              <w:rPr>
                <w:b w:val="0"/>
                <w:sz w:val="19"/>
              </w:rPr>
              <w:t>c) Yahudilik ve Hristiyanlığın tarihini ve temel özelliklerini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(DKAB.11.5.1. Yahudilik ve Hristiyanlık dinlerinin tarihini ve temel özelliklerini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Öğrencilerin ilgi alanlarına göre farklı ürünler oluşturmalarına (afiş, duvar gazetesi, rapor, vb.) fırsat verilebilir. </w:t>
            </w:r>
          </w:p>
          <w:p>
            <w:pPr>
              <w:spacing w:after="0"/>
            </w:pPr>
            <w:r>
              <w:rPr>
                <w:b w:val="0"/>
                <w:sz w:val="19"/>
              </w:rPr>
              <w:t>Türkiye’de yer alan dinî gruplardan Musevi Hahambaşılığına ve Ermeni, Süryani, Ortodoks kiliselerine dair araştırma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öğrenme süreçlerine katılımlarını artırmak için gerekli araç gereçler hazırlanır ve ortam düzenlemesi yapılır. Öğrenciler dijital içerik (sesli metin, video vb.), soru cevap etkinlikleri ile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bilgi haritası ve açık uçlu sorular kullanılarak değerlendirilebilir.</w:t>
            </w:r>
          </w:p>
          <w:p>
            <w:pPr>
              <w:spacing w:after="0"/>
            </w:pPr>
            <w:r>
              <w:rPr>
                <w:b w:val="0"/>
                <w:sz w:val="19"/>
              </w:rPr>
              <w:t>Yahudilik ve Hristiyanlık ritüelleri, kutsal mekân ve sembolleriyle ilgili bir sunu hazırlama, performans görevi olarak verilebilir. Bu performans görevi “kavram ve ritüelleri tespit etme, kutsal mekân ve sembollerle ilgili bilgi toplama, bilgileri sınıflandırma, ilgili bölümlere görsel ekleme, hazırlanan içeriği sunma ve zamanı verimli kullanma”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YAHUDİLİK VE HRİSTİYANLIK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Hristiyanlık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Ahd-i Atik, Ahd-i Cedit, Elohim, haç, havra, İncil, katedral, kilise, Kitab-ı Mukaddes, Musevi, ritüel, sakrament, sinagog, şapel, Tanah, teslis, Tevrat, vaftiz, Yehova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DKAB.11.5.1. Yahudilik ve Hristiyanlık dinlerinin tarihini ve temel özelliklerini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Yahudilik ve Hristiyanlığın tarihi ve temel özellikleriyle ilgili çözümleme yapar. </w:t>
            </w:r>
          </w:p>
          <w:p>
            <w:pPr>
              <w:spacing w:after="0"/>
            </w:pPr>
            <w:r>
              <w:rPr>
                <w:b w:val="0"/>
                <w:sz w:val="19"/>
              </w:rPr>
              <w:t>b) Yahudilik ve Hristiyanlığın tarihi ve temel özellikleriyle ilgili sınıflandırma yapar.</w:t>
            </w:r>
          </w:p>
          <w:p>
            <w:pPr>
              <w:spacing w:after="0"/>
            </w:pPr>
            <w:r>
              <w:rPr>
                <w:b w:val="0"/>
                <w:sz w:val="19"/>
              </w:rPr>
              <w:t>c) Yahudilik ve Hristiyanlığın tarihini ve temel özelliklerini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(DKAB.11.5.1. Yahudilik ve Hristiyanlık dinlerinin tarihini ve temel özelliklerini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Öğrencilerin ilgi alanlarına göre farklı ürünler oluşturmalarına (afiş, duvar gazetesi, rapor, vb.) fırsat verilebilir. </w:t>
            </w:r>
          </w:p>
          <w:p>
            <w:pPr>
              <w:spacing w:after="0"/>
            </w:pPr>
            <w:r>
              <w:rPr>
                <w:b w:val="0"/>
                <w:sz w:val="19"/>
              </w:rPr>
              <w:t>Türkiye’de yer alan dinî gruplardan Musevi Hahambaşılığına ve Ermeni, Süryani, Ortodoks kiliselerine dair araştırma yapmaları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Öğrencilerin öğrenme süreçlerine katılımlarını artırmak için gerekli araç gereçler hazırlanır ve ortam düzenlemesi yapılır. Öğrenciler dijital içerik (sesli metin, video vb.), soru cevap etkinlikleri ile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bilgi haritası ve açık uçlu sorular kullanılarak değerlendirilebilir.</w:t>
            </w:r>
          </w:p>
          <w:p>
            <w:pPr>
              <w:spacing w:after="0"/>
            </w:pPr>
            <w:r>
              <w:rPr>
                <w:b w:val="0"/>
                <w:sz w:val="19"/>
              </w:rPr>
              <w:t>Yahudilik ve Hristiyanlık ritüelleri, kutsal mekân ve sembolleriyle ilgili bir sunu hazırlama, performans görevi olarak verilebilir. Bu performans görevi “kavram ve ritüelleri tespit etme, kutsal mekân ve sembollerle ilgili bilgi toplama, bilgileri sınıflandırma, ilgili bölümlere görsel ekleme, hazırlanan içeriği sunma ve zamanı verimli kullanma”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Din Kültürü ve Ahlak Bilgisi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