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8. SINIF TEMEL DİNÎ BİLGİLER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1.Allah’a (cc)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Allah’a (cc) karşı ahlaki sorumluluklarını yerine getirmeye özen gösterir.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Allah’a (cc) karşı ahlaki sorumluluklarını yerine getirmeye özen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1.Allah’a (cc)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Allah’a (cc) karşı ahlaki sorumluluklarını yerine getirmeye özen gösterir.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Allah’a (cc) karşı ahlaki sorumluluklarını yerine getirmeye özen gösterir.)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2.Peygamberimize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Peygamberimize karşı ahlaki sorumluluklarını yerine getirmede istekli olur.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Peygamberimize karşı ahlaki sorumluluklarını yerine getirmede istekli olur.)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2.Peygamberimize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Peygamberimize karşı ahlaki sorumluluklarını yerine getirmede istekli olur.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Peygamberimize karşı ahlaki sorumluluklarını yerine getirmede istekli olur.)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3.Kur’an-ı Kerim’e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Kur’an-ı Kerim’e karşı ahlaki sorumluluklarını davranışlarına yansıtır.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Kur’an-ı Kerim’e karşı ahlaki sorumluluklarını davranışlarına yansıtır.)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3.Kur’an-ı Kerim’e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Kur’an-ı Kerim’e karşı ahlaki sorumluluklarını davranışlarına yansıtır.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Kur’an-ı Kerim’e karşı ahlaki sorumluluklarını davranışlarına yansıtır.)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4.Topluma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Topluma karşı ahlaki sorumluluklarını yerine getirmeye duyarlı olur.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Topluma karşı ahlaki sorumluluklarını yerine getirmeye duyarlı olur.)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5.Topluma Karşı Ahlaki Sorumluluklarımız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Topluma karşı ahlaki sorumluluklarını yerine getirmeye duyarlı olur.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Topluma karşı ahlaki sorumluluklarını yerine getirmeye duyarlı olur.)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1.ÜNİTE: İSLAM VE AHLAK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5.Esmayıhüsnayı Tanıyorum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 Esmayıhüsnadan Aziz, Rahman, Selam isimlerini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Esmayıhüsna konuları ele alınırken öğrencilerin bu isimler aracılığıyla Allah’ı (c.c.) daha iyi tanımalarına yönelik düzeye uygun etkinlikler tasarlanır. Ayrıca isimlerle ilgili hat, tezhip gibi geleneksel sanatlardan örneklere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 Esmayıhüsnadan Aziz, Rahman, Selam isimlerini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1.Temizlik İmanın Yarısıdır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İslam’ın temizliğe verdiği önemi ayet ve hadislerle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İslam’ın temizliğe verdiği önemi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1.Temizlik İmanın Yarısıdır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İslam’ın temizliğe verdiği önemi ayet ve hadislerle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İslam’ın temizliğe verdiği önemi ayet ve hadislerle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3 Aralık </w:t>
            </w:r>
          </w:p>
          <w:p>
            <w:pPr>
              <w:spacing w:after="0"/>
            </w:pPr>
            <w:r>
              <w:rPr>
                <w:b w:val="0"/>
                <w:sz w:val="19"/>
              </w:rPr>
              <w:t>Dünya Engelliler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2.Temizlik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Temizlik çeşitlerini sıralar.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Maddi temizlik (necasetten taharet), Hükmi temizlik (hadesten taharet),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Temizlik çeşitlerini sıralar.)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2.Temizlik Çeşitleri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Temizlik çeşitlerini sıralar.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Manevi temizlik (kalbin kötülüklerden arındırılması) konuları öğrenci düzeyine </w:t>
            </w:r>
          </w:p>
          <w:p>
            <w:pPr>
              <w:spacing w:after="0"/>
            </w:pPr>
            <w:r>
              <w:rPr>
                <w:b w:val="0"/>
                <w:sz w:val="19"/>
              </w:rPr>
              <w:t>göre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Temizlik çeşitlerini sıralar.)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3.İbadete Hazırlanıyorum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Gusül, abdest, teyemmüm ile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Temizliğin ibadetin ön şartı olduğuna vurgu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Gusül, abdest, teyemmüm ile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TEMİZLİK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3.İbadete Hazırlanıyorum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Gusül, abdest, teyemmüm ile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Gusül, abdest ve teyemmümün alınışı, seviyeye uygun etkinliklerle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Gusül, abdest, teyemmüm ile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3.İbadete Hazırlanıyorum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Gusül, abdest, teyemmüm ile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Mest üzerine meshetme konusuna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Gusül, abdest, teyemmüm ile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4.Esmayıhüsnayı Tanıyorum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Esmayıhüsnadan Kerim, Kuddûs, Tevvâb isimlerini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Esmayıhüsna konuları ele alınırken öğrencilerin bu isimler aracılığıyla Allah’ı (cc) daha iyi tanımalarına yönelik düzeye uygun etkinlikler tasarlanır. Ayrıca isimlerle ilgili hat, tezhip gibi geleneksel sanatlardan örneklere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Esmayıhüsnadan Kerim, Kuddûs, Tevvâb isimlerini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2.İSLAM VE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4.EsmayıhüsnayıTanıyorum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Esmayıhüsnadan Kerim, Kuddûs, Tevvâb isimlerini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Esmayıhüsna konuları ele alınırken öğrencilerin bu isimler aracılığıyla Allah’ı (cc) daha iyi tanımalarına yönelik düzeye uygun etkinlikler tasarlanır. Ayrıca isimlerle ilgili hat, tezhip gibi geleneksel sanatlardan örneklere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Esmayıhüsnadan Kerim, Kuddûs, Tevvâb isimlerini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Ramazanın Başlangıcı </w:t>
            </w:r>
          </w:p>
          <w:p>
            <w:pPr>
              <w:spacing w:after="0"/>
            </w:pPr>
            <w:r>
              <w:rPr>
                <w:b w:val="0"/>
                <w:sz w:val="19"/>
              </w:rPr>
              <w:t>(8 Şubat)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1.Namazla İlgili Hükümler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Namazla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Namazın farzları, vacipleri ve sünnetleri ile namazı bozan durumlara öğrenci seviyesine uygun olarak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Namazla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1.Namazla İlgili Hükümler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Namazla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Namazın farzları, vacipleri ve sünnetleri ile namazı bozan durumlara öğrenci seviyesine uygun olarak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Namazla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1.Namazla İlgili Hükümler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Namazla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Namazın farzları, vacipleri ve sünnetleri ile namazı bozan durumlara öğrenci seviyesine uygun olarak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Namazla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1.Namazla İlgili Hükümler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Namazla ilgili hükümleri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Namazın farzları, vacipleri ve sünnetleri ile namazı bozan durumlara öğrenci seviyesine uygun olarak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Namazla ilgili hükümleri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2.Sehiv ve Tilavet Secdesi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Sehiv ve tilavet secdesiyle ilgili hükümleri söyler.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Sehiv ve tilavet secdesiyle ilgili hükümleri söyler.)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3.Namazda Okunan Dua ve Tesbihler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Namazda okunan dua ve tesbihleri doğru olarak telaffuz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Dua ve tesbihler anlamlarıyla birlikte ele alınır. Ayrıca bunların tek başına ve cemaatle kılınan namazlardaki uygulamalarına örnekler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Namazda okunan dua ve tesbihleri doğru olarak telaffuz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4.Allah’ın Evleri: Mescitler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Mescitlerin özellik ve fonksiyonlarını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İslam’da mescitlerin (cami) fonksiyonlarına, cemaatle namazın önemine yer verilir. Mescitlerin iç yapıları ve mimari özellikleri görsellerle ele alınır. Mescid-i Haram, Mescid-i Nebi ve Mescid-i Aksâ’nın Müslümanlar açısından önemi üzerinde durulur. Anadolu’da yer alan “Ulu Cami”, “Selatin cami” türü mescitlerden bahsedilir. İslam dünyasındaki önemli mescitler (cami), öne çıkan yönleri, bulunduğu bölgeye göre şekil alan mimari özellikleri ve iç yapılarındaki farklılıklarıyla birlikte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Mescitlerin özellik ve fonksiyonlarını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4.Allah’ın Evleri: Mescitler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Mescitlerin özellik ve fonksiyonlarını yorumlar.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İslam’da mescitlerin (cami) fonksiyonlarına, cemaatle namazın önemine yer verilir. Mescitlerin iç yapıları ve mimari özellikleri görsellerle ele alınır. Mescid-i Haram, Mescid-i Nebi ve Mescid-i Aksâ’nın Müslümanlar açısından önemi üzerinde durulur. Anadolu’da yer alan “Ulu Cami”, “Selatin cami” türü mescitlerden bahsedilir. İslam dünyasındaki önemli mescitler (cami), öne çıkan yönleri, bulunduğu bölgeye göre şekil alan mimari özellikleri ve iç yapılarındaki farklılıklarıyla birlikte ele alınır.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Mescitlerin özellik ve fonksiyonlarını yorumlar.)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3.İSLAM’IN DİREĞİ NAMAZ</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5.EsmayıhüsnayıTanıyorum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 Esmayıhüsnadan Rab, Mucib, Gafur, Câmi isimlerini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Esmayıhüsna konuları ele alınırken öğrencilerin bu isimler aracılığıyla Allah’ı (c.c.) daha iyi tanımalarına yönelik düzeye uygun etkinlikler tasarlanır. Ayrıca isimlerle ilgili hat, tezhip gibi geleneksel sanatlardan örneklere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 Esmayıhüsnadan Rab, Mucib, Gafur, Câmi isimlerini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1.İslam Ahlakının Özü: </w:t>
            </w:r>
          </w:p>
          <w:p>
            <w:pPr>
              <w:spacing w:after="0"/>
            </w:pPr>
            <w:r>
              <w:rPr>
                <w:b w:val="0"/>
                <w:sz w:val="19"/>
              </w:rPr>
              <w:t>Edep ve Hayâ</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Edep ve hayânın İslam ahlakındaki yerini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Ayet ve hadisler başta olmak üzere geleneğimizde yer alan edep hayâ ile ilgili söz ve davranış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Edep ve hayânın İslam ahlakındaki yerini örneklerle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1.İslam Ahlakının Özü: </w:t>
            </w:r>
          </w:p>
          <w:p>
            <w:pPr>
              <w:spacing w:after="0"/>
            </w:pPr>
            <w:r>
              <w:rPr>
                <w:b w:val="0"/>
                <w:sz w:val="19"/>
              </w:rPr>
              <w:t>Edep ve Hayâ</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 Edep ve hayânın İslam ahlakındaki yerini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Ayet ve hadisler başta olmak üzere geleneğimizde yer alan edep hayâ ile ilgili söz ve davranış örneklerine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 Edep ve hayânın İslam ahlakındaki yerini örneklerle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2.Dostluk ve Arkadaşlık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Dostluk ve arkadaşlığın önemiyle ilgili tarihî ve güncel olaylardan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Dostluk ve arkadaşlığın önemiyle ilgili tarihî ve güncel olaylardan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2.Dostluk ve Arkadaşlık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2. Dostluk ve arkadaşlığın önemiyle ilgili tarihî ve güncel olaylardan örnekler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Dostluk ve arkadaşlığın önemiyle ilgili tarihî ve güncel olaylardan örnekler verir.)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3.Nimetlerin Kadrini Bilmek: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Allah’ın nimetlerine şükretmenin önemli bir ahlaki görev olduğunun farkına varır.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Allah’ın nimetlerine şükretmenin önemli bir ahlaki görev olduğunun farkına varır.)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3.Nimetlerin Kadrini Bilmek: Şükür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3. Allah’ın nimetlerine şükretmenin önemli bir ahlaki görev olduğunun farkına varır.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Allah’ın nimetlerine şükretmenin önemli bir ahlaki görev olduğunun farkına varır.)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4.Kul Hakkını Gözetmek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4. Kul hakkına riayet etmeye istekli olur.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(4. Kul hakkına riayet etmeye istekli olur.)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4.İSLAM VE GÜNLÜK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5.EsmayıhüsnayıTanıyorum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5. Esmayıhüsnadan Afüv, Şekur, Rauf isimlerini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Esmayıhüsna konuları ele alınırken öğrencilerin bu isimler aracılığıyla Allah’ı (c.c.) daha iyi tanımalarına yönelik düzeye uygun etkinlikler tasarlanır. Ayrıca isimlerle ilgili hat, tezhip gibi geleneksel sanatlardan örneklere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(5. Esmayıhüsnadan Afüv, Şekur, Rauf isimlerini tanır.)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8. SINIF TEMEL DİNÎ BİLGİLER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Temel Dinî Bilgiler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w:t>
            </w:r>
          </w:p>
          <w:p>
            <w:pPr>
              <w:spacing w:after="0"/>
            </w:pPr>
            <w:r>
              <w:rPr>
                <w:b w:val="0"/>
                <w:sz w:val="19"/>
              </w:rPr>
              <w:t xml:space="preserve">Gösteri </w:t>
            </w:r>
          </w:p>
          <w:p>
            <w:pPr>
              <w:spacing w:after="0"/>
            </w:pPr>
            <w:r>
              <w:rPr>
                <w:b w:val="0"/>
                <w:sz w:val="19"/>
              </w:rPr>
              <w:t>Gösterip Yaptırma</w:t>
            </w:r>
          </w:p>
          <w:p>
            <w:pPr>
              <w:spacing w:after="0"/>
            </w:pPr>
            <w:r>
              <w:rPr>
                <w:b w:val="0"/>
                <w:sz w:val="19"/>
              </w:rPr>
              <w:t>Gözlem</w:t>
            </w:r>
          </w:p>
          <w:p>
            <w:pPr>
              <w:spacing w:after="0"/>
            </w:pPr>
            <w:r>
              <w:rPr>
                <w:b w:val="0"/>
                <w:sz w:val="19"/>
              </w:rPr>
              <w:t>Konferans</w:t>
            </w:r>
          </w:p>
          <w:p>
            <w:pPr>
              <w:spacing w:after="0"/>
            </w:pPr>
            <w:r>
              <w:rPr>
                <w:b w:val="0"/>
                <w:sz w:val="19"/>
              </w:rPr>
              <w:t>Sempozyum</w:t>
            </w:r>
          </w:p>
          <w:p>
            <w:pPr>
              <w:spacing w:after="0"/>
            </w:pPr>
            <w:r>
              <w:rPr>
                <w:b w:val="0"/>
                <w:sz w:val="19"/>
              </w:rPr>
              <w:t>Panel</w:t>
            </w:r>
          </w:p>
          <w:p>
            <w:pPr>
              <w:spacing w:after="0"/>
            </w:pPr>
            <w:r>
              <w:rPr>
                <w:b w:val="0"/>
                <w:sz w:val="19"/>
              </w:rPr>
              <w:t>Gezi-Gözlem</w:t>
            </w:r>
          </w:p>
          <w:p>
            <w:pPr>
              <w:spacing w:after="0"/>
            </w:pPr>
            <w:r>
              <w:rPr>
                <w:b w:val="0"/>
                <w:sz w:val="19"/>
              </w:rPr>
              <w:t>Soru-Cevap</w:t>
            </w:r>
          </w:p>
          <w:p>
            <w:pPr>
              <w:spacing w:after="0"/>
            </w:pPr>
            <w:r>
              <w:rPr>
                <w:b w:val="0"/>
                <w:sz w:val="19"/>
              </w:rPr>
              <w:t>Örnek Olay İnceleme</w:t>
            </w:r>
          </w:p>
          <w:p>
            <w:pPr>
              <w:spacing w:after="0"/>
            </w:pPr>
            <w:r>
              <w:rPr>
                <w:b w:val="0"/>
                <w:sz w:val="19"/>
              </w:rPr>
              <w:t>Grup Çalışması ve Tartışma</w:t>
            </w:r>
          </w:p>
          <w:p>
            <w:pPr>
              <w:spacing w:after="0"/>
            </w:pPr>
            <w:r>
              <w:rPr>
                <w:b w:val="0"/>
                <w:sz w:val="19"/>
              </w:rPr>
              <w:t>Problem Çözme</w:t>
            </w:r>
          </w:p>
          <w:p>
            <w:pPr>
              <w:spacing w:after="0"/>
            </w:pPr>
            <w:r>
              <w:rPr>
                <w:b w:val="0"/>
                <w:sz w:val="19"/>
              </w:rPr>
              <w:t>Beyin Fırtınası</w:t>
            </w:r>
          </w:p>
          <w:p>
            <w:pPr>
              <w:spacing w:after="0"/>
            </w:pPr>
            <w:r>
              <w:rPr>
                <w:b w:val="0"/>
                <w:sz w:val="19"/>
              </w:rPr>
              <w:t>Biçimsel/Yaratıcı Drama</w:t>
            </w:r>
          </w:p>
          <w:p>
            <w:pPr>
              <w:spacing w:after="0"/>
            </w:pPr>
            <w:r>
              <w:rPr>
                <w:b w:val="0"/>
                <w:sz w:val="19"/>
              </w:rPr>
              <w:t>Rol Oynama</w:t>
            </w:r>
          </w:p>
          <w:p>
            <w:pPr>
              <w:spacing w:after="0"/>
            </w:pPr>
            <w:r>
              <w:rPr>
                <w:b w:val="0"/>
                <w:sz w:val="19"/>
              </w:rPr>
              <w:t>Büyük/Küçük Grup Tartışması</w:t>
            </w:r>
          </w:p>
          <w:p>
            <w:pPr>
              <w:spacing w:after="0"/>
            </w:pPr>
            <w:r>
              <w:rPr>
                <w:b w:val="0"/>
                <w:sz w:val="19"/>
              </w:rPr>
              <w:t>Panel</w:t>
            </w:r>
          </w:p>
          <w:p>
            <w:pPr>
              <w:spacing w:after="0"/>
            </w:pPr>
            <w:r>
              <w:rPr>
                <w:b w:val="0"/>
                <w:sz w:val="19"/>
              </w:rPr>
              <w:t>Açık Oturum</w:t>
            </w:r>
          </w:p>
          <w:p>
            <w:pPr>
              <w:spacing w:after="0"/>
            </w:pPr>
            <w:r>
              <w:rPr>
                <w:b w:val="0"/>
                <w:sz w:val="19"/>
              </w:rPr>
              <w:t xml:space="preserve">Çember </w:t>
            </w:r>
          </w:p>
          <w:p>
            <w:pPr>
              <w:spacing w:after="0"/>
            </w:pPr>
            <w:r>
              <w:rPr>
                <w:b w:val="0"/>
                <w:sz w:val="19"/>
              </w:rPr>
              <w:t>Forum</w:t>
            </w:r>
          </w:p>
          <w:p>
            <w:pPr>
              <w:spacing w:after="0"/>
            </w:pPr>
            <w:r>
              <w:rPr>
                <w:b w:val="0"/>
                <w:sz w:val="19"/>
              </w:rPr>
              <w:t>Münazara</w:t>
            </w:r>
          </w:p>
          <w:p>
            <w:pPr>
              <w:spacing w:after="0"/>
            </w:pPr>
            <w:r>
              <w:rPr>
                <w:b w:val="0"/>
                <w:sz w:val="19"/>
              </w:rPr>
              <w:t>Beyin Fırtınası</w:t>
            </w:r>
          </w:p>
          <w:p>
            <w:pPr>
              <w:spacing w:after="0"/>
            </w:pPr>
            <w:r>
              <w:rPr>
                <w:b w:val="0"/>
                <w:sz w:val="19"/>
              </w:rPr>
              <w:t>Altı Şapkalı Düşünme</w:t>
            </w:r>
          </w:p>
          <w:p>
            <w:pPr>
              <w:spacing w:after="0"/>
            </w:pPr>
            <w:r>
              <w:rPr>
                <w:b w:val="0"/>
                <w:sz w:val="19"/>
              </w:rPr>
              <w:t>Analoji</w:t>
            </w:r>
          </w:p>
          <w:p>
            <w:pPr>
              <w:spacing w:after="0"/>
            </w:pPr>
            <w:r>
              <w:rPr>
                <w:b w:val="0"/>
                <w:sz w:val="19"/>
              </w:rPr>
              <w:t>Nesi Var?</w:t>
            </w:r>
          </w:p>
          <w:p>
            <w:pPr>
              <w:spacing w:after="0"/>
            </w:pPr>
            <w:r>
              <w:rPr>
                <w:b w:val="0"/>
                <w:sz w:val="19"/>
              </w:rPr>
              <w:t>Neden Sonuç Bulma</w:t>
            </w:r>
          </w:p>
          <w:p>
            <w:pPr>
              <w:spacing w:after="0"/>
            </w:pPr>
            <w:r>
              <w:rPr>
                <w:b w:val="0"/>
                <w:sz w:val="19"/>
              </w:rPr>
              <w:t>Balık Kılçığı</w:t>
            </w:r>
          </w:p>
          <w:p>
            <w:pPr>
              <w:spacing w:after="0"/>
            </w:pPr>
            <w:r>
              <w:rPr>
                <w:b w:val="0"/>
                <w:sz w:val="19"/>
              </w:rPr>
              <w:t>Sıcak Sandalye</w:t>
            </w:r>
          </w:p>
          <w:p>
            <w:pPr>
              <w:spacing w:after="0"/>
            </w:pPr>
            <w:r>
              <w:rPr>
                <w:b w:val="0"/>
                <w:sz w:val="19"/>
              </w:rPr>
              <w:t>Sorun Çözme Evi</w:t>
            </w:r>
          </w:p>
          <w:p>
            <w:pPr>
              <w:spacing w:after="0"/>
            </w:pPr>
            <w:r>
              <w:rPr>
                <w:b w:val="0"/>
                <w:sz w:val="19"/>
              </w:rPr>
              <w:t>Görüş Geliştirme</w:t>
            </w:r>
          </w:p>
          <w:p>
            <w:pPr>
              <w:spacing w:after="0"/>
            </w:pPr>
            <w:r>
              <w:rPr>
                <w:b w:val="0"/>
                <w:sz w:val="19"/>
              </w:rPr>
              <w:t>Eğitsel Oyunlar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Temel Dinî Bilgiler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