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9. SINIF KUR'AN-I KERİM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KUR’AN-I KERİM’İ</w:t>
            </w:r>
          </w:p>
          <w:p>
            <w:pPr>
              <w:spacing w:after="0"/>
            </w:pPr>
            <w:r>
              <w:rPr>
                <w:b w:val="0"/>
                <w:sz w:val="19"/>
              </w:rPr>
              <w:t xml:space="preserve"> TANIMA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w:t>
            </w:r>
          </w:p>
          <w:p>
            <w:pPr>
              <w:spacing w:after="0"/>
            </w:pPr>
            <w:r>
              <w:rPr>
                <w:b w:val="0"/>
                <w:sz w:val="19"/>
              </w:rPr>
              <w:t>Okumayı Öğrenmenin ve Güzel Okumanın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kitabet, Mushaf, sure, tertil,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KK.9.1.1. Kur’an-ı Kerim’i okumayı öğrenme ve güzel okumanın önemini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 okumayı öğrenme ve güzel okumanın önemi ile ilgili konuları belirler.</w:t>
            </w:r>
          </w:p>
          <w:p>
            <w:pPr>
              <w:spacing w:after="0"/>
            </w:pPr>
            <w:r>
              <w:rPr>
                <w:b w:val="0"/>
                <w:sz w:val="19"/>
              </w:rPr>
              <w:t>b) Kur’an-ı Kerim’i okumayı öğrenme ve güzel okumanın önemi ile ilgili belirlenen konular hakkında soru sorar.</w:t>
            </w:r>
          </w:p>
          <w:p>
            <w:pPr>
              <w:spacing w:after="0"/>
            </w:pPr>
            <w:r>
              <w:rPr>
                <w:b w:val="0"/>
                <w:sz w:val="19"/>
              </w:rPr>
              <w:t>c) Kur’an-ı Kerim’i okumayı öğrenme ve güzel okumanın önemi ile ilgili merak ettiği konuları inceler.</w:t>
            </w:r>
          </w:p>
          <w:p>
            <w:pPr>
              <w:spacing w:after="0"/>
            </w:pPr>
            <w:r>
              <w:rPr>
                <w:b w:val="0"/>
                <w:sz w:val="19"/>
              </w:rPr>
              <w:t>ç) Kur’an-ı Kerim’i okumayı öğrenme ve güzel okumanın önemi ile ilgili yaptığı inceleme sonuçları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(KK.9.1.1. Kur’an-ı Kerim’i okumayı öğrenme ve güzel okumanın önemini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öğrenme günlüğü, tanılayıcı dallanmış ağaç, anlam çözümleme tablosu, üçgen-kare-çember, eşleştirme, boşluk doldurma soruları, kısa cevaplı ve açık uçlu sorular ve performans görevi aracılığıyla değerlendirilebilir.</w:t>
            </w:r>
          </w:p>
          <w:p>
            <w:pPr>
              <w:spacing w:after="0"/>
            </w:pPr>
            <w:r>
              <w:rPr>
                <w:b w:val="0"/>
                <w:sz w:val="19"/>
              </w:rPr>
              <w:t xml:space="preserve">Öğrencilerden performans görevi olarak </w:t>
            </w:r>
          </w:p>
          <w:p>
            <w:pPr>
              <w:spacing w:after="0"/>
            </w:pPr>
            <w:r>
              <w:rPr>
                <w:b w:val="0"/>
                <w:sz w:val="19"/>
              </w:rPr>
              <w:t xml:space="preserve">Kur’an-ı Kerim’i okumayı öğrenmenin ve güzel </w:t>
            </w:r>
          </w:p>
          <w:p>
            <w:pPr>
              <w:spacing w:after="0"/>
            </w:pPr>
            <w:r>
              <w:rPr>
                <w:b w:val="0"/>
                <w:sz w:val="19"/>
              </w:rPr>
              <w:t xml:space="preserve">okumanın önemini ayet ve hadislerle temellendiren bir sunum hazırlamaları istenebilir. </w:t>
            </w:r>
          </w:p>
          <w:p>
            <w:pPr>
              <w:spacing w:after="0"/>
            </w:pPr>
            <w:r>
              <w:rPr>
                <w:b w:val="0"/>
                <w:sz w:val="19"/>
              </w:rPr>
              <w:t>Hazırlanan sunumlar; içinde araştırma süreci, kavramları belirleme,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KUR’AN-I KERİM’İ</w:t>
            </w:r>
          </w:p>
          <w:p>
            <w:pPr>
              <w:spacing w:after="0"/>
            </w:pPr>
            <w:r>
              <w:rPr>
                <w:b w:val="0"/>
                <w:sz w:val="19"/>
              </w:rPr>
              <w:t xml:space="preserve"> TANIMA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Kerim’in</w:t>
            </w:r>
          </w:p>
          <w:p>
            <w:pPr>
              <w:spacing w:after="0"/>
            </w:pPr>
            <w:r>
              <w:rPr>
                <w:b w:val="0"/>
                <w:sz w:val="19"/>
              </w:rPr>
              <w:t>İç Düzeni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kitabet, Mushaf, sure, tertil,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KK.9.1.2. Kur’an-ı Kerim’in iç düzeni ile ilgili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Kur’an-ı Kerim’in iç düzeni ile ilgili kavramları tespit eder. </w:t>
            </w:r>
          </w:p>
          <w:p>
            <w:pPr>
              <w:spacing w:after="0"/>
            </w:pPr>
            <w:r>
              <w:rPr>
                <w:b w:val="0"/>
                <w:sz w:val="19"/>
              </w:rPr>
              <w:t xml:space="preserve">b) Kur’an-ı Kerim’in iç düzeni ile ilgili kavramların dinî ilimlerdeki yerini ve önemini araştırır. </w:t>
            </w:r>
          </w:p>
          <w:p>
            <w:pPr>
              <w:spacing w:after="0"/>
            </w:pPr>
            <w:r>
              <w:rPr>
                <w:b w:val="0"/>
                <w:sz w:val="19"/>
              </w:rPr>
              <w:t>c) Kur’an-ı Kerim’in iç düzeni ile ilgili kavramları ilişkili olduğu alana göre etiketler.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(KK.9.1.2. Kur’an-ı Kerim’in iç düzeni ile ilgili kavramları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öğrenme günlüğü, tanılayıcı dallanmış ağaç, anlam çözümleme tablosu, üçgen-kare-çember, eşleştirme, boşluk doldurma soruları, kısa cevaplı ve açık uçlu sorular ve performans görevi aracılığıyla değerlendirilebilir.</w:t>
            </w:r>
          </w:p>
          <w:p>
            <w:pPr>
              <w:spacing w:after="0"/>
            </w:pPr>
            <w:r>
              <w:rPr>
                <w:b w:val="0"/>
                <w:sz w:val="19"/>
              </w:rPr>
              <w:t xml:space="preserve">Öğrencilerden performans görevi olarak </w:t>
            </w:r>
          </w:p>
          <w:p>
            <w:pPr>
              <w:spacing w:after="0"/>
            </w:pPr>
            <w:r>
              <w:rPr>
                <w:b w:val="0"/>
                <w:sz w:val="19"/>
              </w:rPr>
              <w:t xml:space="preserve">Kur’an-ı Kerim’i okumayı öğrenmenin ve güzel </w:t>
            </w:r>
          </w:p>
          <w:p>
            <w:pPr>
              <w:spacing w:after="0"/>
            </w:pPr>
            <w:r>
              <w:rPr>
                <w:b w:val="0"/>
                <w:sz w:val="19"/>
              </w:rPr>
              <w:t xml:space="preserve">okumanın önemini ayet ve hadislerle temellendiren bir sunum hazırlamaları istenebilir. </w:t>
            </w:r>
          </w:p>
          <w:p>
            <w:pPr>
              <w:spacing w:after="0"/>
            </w:pPr>
            <w:r>
              <w:rPr>
                <w:b w:val="0"/>
                <w:sz w:val="19"/>
              </w:rPr>
              <w:t>Hazırlanan sunumlar; içinde araştırma süreci, kavramları belirleme,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1. KUR’AN-I KERİM’İ </w:t>
            </w:r>
          </w:p>
          <w:p>
            <w:pPr>
              <w:spacing w:after="0"/>
            </w:pPr>
            <w:r>
              <w:rPr>
                <w:b w:val="0"/>
                <w:sz w:val="19"/>
              </w:rPr>
              <w:t>TANIMA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Kerim’in</w:t>
            </w:r>
          </w:p>
          <w:p>
            <w:pPr>
              <w:spacing w:after="0"/>
            </w:pPr>
            <w:r>
              <w:rPr>
                <w:b w:val="0"/>
                <w:sz w:val="19"/>
              </w:rPr>
              <w:t>Yazılması ve Korunması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kitabet, Mushaf, sure, tertil,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KK.9.1.3. Kur’an-ı Kerim’in yazılması ve korunması ile ilgili olguları/konuları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Kerim’in yazılması ve korunması ile ilgili olguları/konuları fark eder.</w:t>
            </w:r>
          </w:p>
          <w:p>
            <w:pPr>
              <w:spacing w:after="0"/>
            </w:pPr>
            <w:r>
              <w:rPr>
                <w:b w:val="0"/>
                <w:sz w:val="19"/>
              </w:rPr>
              <w:t>b) Kur’an-ı Kerim’in yazılması ve korunması ile ilgili olguları/konuları tanımlar.</w:t>
            </w:r>
          </w:p>
          <w:p>
            <w:pPr>
              <w:spacing w:after="0"/>
            </w:pPr>
            <w:r>
              <w:rPr>
                <w:b w:val="0"/>
                <w:sz w:val="19"/>
              </w:rPr>
              <w:t>c) Kur’an-ı Kerim’in yazılması ve korunması ile ilgili olguları/konuların ortaya çıkış sebeplerini açıklar.</w:t>
            </w:r>
          </w:p>
          <w:p>
            <w:pPr>
              <w:spacing w:after="0"/>
            </w:pPr>
            <w:r>
              <w:rPr>
                <w:b w:val="0"/>
                <w:sz w:val="19"/>
              </w:rPr>
              <w:t>ç) Kur’an-ı Kerim’in yazılması ve korunması ile ilgili olguları/konuların özelliklerini belirler.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(KK.9.1.3. Kur’an-ı Kerim’in yazılması ve korunması ile ilgili olguları/konuları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öğrenme günlüğü, tanılayıcı dallanmış ağaç, anlam çözümleme tablosu, üçgen-kare-çember, eşleştirme, boşluk doldurma soruları, kısa cevaplı ve açık uçlu sorular ve performans görevi aracılığıyla değerlendirilebilir.</w:t>
            </w:r>
          </w:p>
          <w:p>
            <w:pPr>
              <w:spacing w:after="0"/>
            </w:pPr>
            <w:r>
              <w:rPr>
                <w:b w:val="0"/>
                <w:sz w:val="19"/>
              </w:rPr>
              <w:t xml:space="preserve">Öğrencilerden performans görevi olarak </w:t>
            </w:r>
          </w:p>
          <w:p>
            <w:pPr>
              <w:spacing w:after="0"/>
            </w:pPr>
            <w:r>
              <w:rPr>
                <w:b w:val="0"/>
                <w:sz w:val="19"/>
              </w:rPr>
              <w:t xml:space="preserve">Kur’an-ı Kerim’i okumayı öğrenmenin ve güzel </w:t>
            </w:r>
          </w:p>
          <w:p>
            <w:pPr>
              <w:spacing w:after="0"/>
            </w:pPr>
            <w:r>
              <w:rPr>
                <w:b w:val="0"/>
                <w:sz w:val="19"/>
              </w:rPr>
              <w:t xml:space="preserve">okumanın önemini ayet ve hadislerle temellendiren bir sunum hazırlamaları istenebilir. </w:t>
            </w:r>
          </w:p>
          <w:p>
            <w:pPr>
              <w:spacing w:after="0"/>
            </w:pPr>
            <w:r>
              <w:rPr>
                <w:b w:val="0"/>
                <w:sz w:val="19"/>
              </w:rPr>
              <w:t>Hazırlanan sunumlar; içinde araştırma süreci, kavramları belirleme,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KK.9.2.1.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Harflerin telaffuz özelliklerini algılar. </w:t>
            </w:r>
          </w:p>
          <w:p>
            <w:pPr>
              <w:spacing w:after="0"/>
            </w:pPr>
            <w:r>
              <w:rPr>
                <w:b w:val="0"/>
                <w:sz w:val="19"/>
              </w:rPr>
              <w:t xml:space="preserve">b) Harflerin telaffuz özelliklerini belirler. </w:t>
            </w:r>
          </w:p>
          <w:p>
            <w:pPr>
              <w:spacing w:after="0"/>
            </w:pPr>
            <w:r>
              <w:rPr>
                <w:b w:val="0"/>
                <w:sz w:val="19"/>
              </w:rPr>
              <w:t xml:space="preserve">c) Harfleri telaffuz özelliklerine göre tekrarlar. </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(KK.9.2.1. Harfleri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Harflerin Telaffuzu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KK.9.2.2. Harfleri okunuşları ile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hareke, cezim, şedde, tenvin, med harfleri, vav ve ya şeklinde yazılan elif, âsar-çeker işaretleriyle birlikte kazandığı telaffuz özelliklerini algılar.</w:t>
            </w:r>
          </w:p>
          <w:p>
            <w:pPr>
              <w:spacing w:after="0"/>
            </w:pPr>
            <w:r>
              <w:rPr>
                <w:b w:val="0"/>
                <w:sz w:val="19"/>
              </w:rPr>
              <w:t>b) Harflerin hareke, cezim, şedde, tenvin, med harfleri, vav ve ya şeklinde yazılan elif, âsar-çeker işaretleriyle birlikte kazandığı telaffuz özelliklerini belirler.</w:t>
            </w:r>
          </w:p>
          <w:p>
            <w:pPr>
              <w:spacing w:after="0"/>
            </w:pPr>
            <w:r>
              <w:rPr>
                <w:b w:val="0"/>
                <w:sz w:val="19"/>
              </w:rPr>
              <w:t>c) Harflerin hareke, cezim, şedde, tenvin, med harfleri, vav ve ya şeklinde yazılan elif, âsar-çeker işaretleriyle birlikte kazandığı telaffuz özelliklerini tekrarlar.</w:t>
            </w:r>
          </w:p>
          <w:p>
            <w:pPr>
              <w:spacing w:after="0"/>
            </w:pPr>
            <w:r>
              <w:rPr>
                <w:b w:val="0"/>
                <w:sz w:val="19"/>
              </w:rPr>
              <w:t>ç) Harfleri hareke, cezim, şedde, tenvin, med harfleri, vav ve ya şeklinde yazılan elif, âsar-çeker işaretlerinin kazandırdığı özelliklere uygun olarak doğru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(KK.9.2.2. Harfleri okunuşları ile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w:t>
            </w:r>
          </w:p>
          <w:p>
            <w:pPr>
              <w:spacing w:after="0"/>
            </w:pPr>
            <w:r>
              <w:rPr>
                <w:b w:val="0"/>
                <w:sz w:val="19"/>
              </w:rPr>
              <w:t>Durumlar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KK.9.2.3. Okunuşu özel olan harf ve işaretleri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Okunuşu özel olan harf ve işaretlerin telaffuz özelliklerini algılar.</w:t>
            </w:r>
          </w:p>
          <w:p>
            <w:pPr>
              <w:spacing w:after="0"/>
            </w:pPr>
            <w:r>
              <w:rPr>
                <w:b w:val="0"/>
                <w:sz w:val="19"/>
              </w:rPr>
              <w:t>b) Okunuşu özel olan harf ve işaretlerin telaffuz özelliklerini belirler.</w:t>
            </w:r>
          </w:p>
          <w:p>
            <w:pPr>
              <w:spacing w:after="0"/>
            </w:pPr>
            <w:r>
              <w:rPr>
                <w:b w:val="0"/>
                <w:sz w:val="19"/>
              </w:rPr>
              <w:t>c) Okunuşu özel olan harf ve işaretleri telaffuz özelliklerine göre tekrarlar.</w:t>
            </w:r>
          </w:p>
          <w:p>
            <w:pPr>
              <w:spacing w:after="0"/>
            </w:pPr>
            <w:r>
              <w:rPr>
                <w:b w:val="0"/>
                <w:sz w:val="19"/>
              </w:rPr>
              <w:t>ç) Okunuşu özel olan harf ve işaretleri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(KK.9.2.3. Okunuşu özel olan harf ve işaretleri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w:t>
            </w:r>
          </w:p>
          <w:p>
            <w:pPr>
              <w:spacing w:after="0"/>
            </w:pPr>
            <w:r>
              <w:rPr>
                <w:b w:val="0"/>
                <w:sz w:val="19"/>
              </w:rPr>
              <w:t>Durumlar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KK.9.2.3. Okunuşu özel olan harf ve işaretleri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Okunuşu özel olan harf ve işaretlerin telaffuz özelliklerini algılar.</w:t>
            </w:r>
          </w:p>
          <w:p>
            <w:pPr>
              <w:spacing w:after="0"/>
            </w:pPr>
            <w:r>
              <w:rPr>
                <w:b w:val="0"/>
                <w:sz w:val="19"/>
              </w:rPr>
              <w:t>b) Okunuşu özel olan harf ve işaretlerin telaffuz özelliklerini belirler.</w:t>
            </w:r>
          </w:p>
          <w:p>
            <w:pPr>
              <w:spacing w:after="0"/>
            </w:pPr>
            <w:r>
              <w:rPr>
                <w:b w:val="0"/>
                <w:sz w:val="19"/>
              </w:rPr>
              <w:t>c) Okunuşu özel olan harf ve işaretleri telaffuz özelliklerine göre tekrarlar.</w:t>
            </w:r>
          </w:p>
          <w:p>
            <w:pPr>
              <w:spacing w:after="0"/>
            </w:pPr>
            <w:r>
              <w:rPr>
                <w:b w:val="0"/>
                <w:sz w:val="19"/>
              </w:rPr>
              <w:t>ç) Okunuşu özel olan harf ve işaretleri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(KK.9.2.3. Okunuşu özel olan harf ve işaretleri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KK.9.2.4. Med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Med çeşitlerinin telaffuz özelliklerini algılar. </w:t>
            </w:r>
          </w:p>
          <w:p>
            <w:pPr>
              <w:spacing w:after="0"/>
            </w:pPr>
            <w:r>
              <w:rPr>
                <w:b w:val="0"/>
                <w:sz w:val="19"/>
              </w:rPr>
              <w:t xml:space="preserve">b) Med çeşitlerinin telaffuz özelliklerini belirler. </w:t>
            </w:r>
          </w:p>
          <w:p>
            <w:pPr>
              <w:spacing w:after="0"/>
            </w:pPr>
            <w:r>
              <w:rPr>
                <w:b w:val="0"/>
                <w:sz w:val="19"/>
              </w:rPr>
              <w:t xml:space="preserve">c) Med çeşitlerini telaffuz özelliklerine göre tekrarlar. </w:t>
            </w:r>
          </w:p>
          <w:p>
            <w:pPr>
              <w:spacing w:after="0"/>
            </w:pPr>
            <w:r>
              <w:rPr>
                <w:b w:val="0"/>
                <w:sz w:val="19"/>
              </w:rPr>
              <w:t>ç) Med çeşitlerini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(KK.9.2.4. Med çeşitlerini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KK.9.2.4. Med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Med çeşitlerinin telaffuz özelliklerini algılar. </w:t>
            </w:r>
          </w:p>
          <w:p>
            <w:pPr>
              <w:spacing w:after="0"/>
            </w:pPr>
            <w:r>
              <w:rPr>
                <w:b w:val="0"/>
                <w:sz w:val="19"/>
              </w:rPr>
              <w:t xml:space="preserve">b) Med çeşitlerinin telaffuz özelliklerini belirler. </w:t>
            </w:r>
          </w:p>
          <w:p>
            <w:pPr>
              <w:spacing w:after="0"/>
            </w:pPr>
            <w:r>
              <w:rPr>
                <w:b w:val="0"/>
                <w:sz w:val="19"/>
              </w:rPr>
              <w:t xml:space="preserve">c) Med çeşitlerini telaffuz özelliklerine göre tekrarlar. </w:t>
            </w:r>
          </w:p>
          <w:p>
            <w:pPr>
              <w:spacing w:after="0"/>
            </w:pPr>
            <w:r>
              <w:rPr>
                <w:b w:val="0"/>
                <w:sz w:val="19"/>
              </w:rPr>
              <w:t>ç) Med çeşitlerini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(KK.9.2.4. Med çeşitlerini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w:t>
            </w:r>
          </w:p>
          <w:p>
            <w:pPr>
              <w:spacing w:after="0"/>
            </w:pPr>
            <w:r>
              <w:rPr>
                <w:b w:val="0"/>
                <w:sz w:val="19"/>
              </w:rPr>
              <w:t xml:space="preserve"> Nunun Hâlleri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KK.9.2.5. Tenvin ve sakin nunun hâlleri ile ilgili tecvit kurallarını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Tenvin ve sakin nunun hâlleri ile ilgili tecvit kurallarının telaffuz özelliklerini algılar. </w:t>
            </w:r>
          </w:p>
          <w:p>
            <w:pPr>
              <w:spacing w:after="0"/>
            </w:pPr>
            <w:r>
              <w:rPr>
                <w:b w:val="0"/>
                <w:sz w:val="19"/>
              </w:rPr>
              <w:t xml:space="preserve">b) Tenvin ve sakin nunun hâlleri ile ilgili tecvit kurallarının telaffuz özelliklerini belirler. </w:t>
            </w:r>
          </w:p>
          <w:p>
            <w:pPr>
              <w:spacing w:after="0"/>
            </w:pPr>
            <w:r>
              <w:rPr>
                <w:b w:val="0"/>
                <w:sz w:val="19"/>
              </w:rPr>
              <w:t xml:space="preserve">c) Tenvin ve sakin nunun hâlleri ile ilgili tecvit kurallarını telaffuz özelliklerine göre tekrarlar. </w:t>
            </w:r>
          </w:p>
          <w:p>
            <w:pPr>
              <w:spacing w:after="0"/>
            </w:pPr>
            <w:r>
              <w:rPr>
                <w:b w:val="0"/>
                <w:sz w:val="19"/>
              </w:rPr>
              <w:t>ç) Tenvin ve sakin nunun hâlleri ile ilgili tecvit kurallarını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(KK.9.2.5. Tenvin ve sakin nunun hâlleri ile ilgili tecvit kurallarını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w:t>
            </w:r>
          </w:p>
          <w:p>
            <w:pPr>
              <w:spacing w:after="0"/>
            </w:pPr>
            <w:r>
              <w:rPr>
                <w:b w:val="0"/>
                <w:sz w:val="19"/>
              </w:rPr>
              <w:t>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w:t>
            </w:r>
          </w:p>
          <w:p>
            <w:pPr>
              <w:spacing w:after="0"/>
            </w:pPr>
            <w:r>
              <w:rPr>
                <w:b w:val="0"/>
                <w:sz w:val="19"/>
              </w:rPr>
              <w:t xml:space="preserve"> Nunun Hâlleri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KK.9.2.5. Tenvin ve sakin nunun hâlleri ile ilgili tecvit kurallarını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Tenvin ve sakin nunun hâlleri ile ilgili tecvit kurallarının telaffuz özelliklerini algılar. </w:t>
            </w:r>
          </w:p>
          <w:p>
            <w:pPr>
              <w:spacing w:after="0"/>
            </w:pPr>
            <w:r>
              <w:rPr>
                <w:b w:val="0"/>
                <w:sz w:val="19"/>
              </w:rPr>
              <w:t xml:space="preserve">b) Tenvin ve sakin nunun hâlleri ile ilgili tecvit kurallarının telaffuz özelliklerini belirler. </w:t>
            </w:r>
          </w:p>
          <w:p>
            <w:pPr>
              <w:spacing w:after="0"/>
            </w:pPr>
            <w:r>
              <w:rPr>
                <w:b w:val="0"/>
                <w:sz w:val="19"/>
              </w:rPr>
              <w:t xml:space="preserve">c) Tenvin ve sakin nunun hâlleri ile ilgili tecvit kurallarını telaffuz özelliklerine göre tekrarlar. </w:t>
            </w:r>
          </w:p>
          <w:p>
            <w:pPr>
              <w:spacing w:after="0"/>
            </w:pPr>
            <w:r>
              <w:rPr>
                <w:b w:val="0"/>
                <w:sz w:val="19"/>
              </w:rPr>
              <w:t>ç) Tenvin ve sakin nunun hâlleri ile ilgili tecvit kurallarını doğru bir şekilde telaffuz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(KK.9.2.5. Tenvin ve sakin nunun hâlleri ile ilgili tecvit kurallarını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w:t>
            </w:r>
          </w:p>
          <w:p>
            <w:pPr>
              <w:spacing w:after="0"/>
            </w:pPr>
            <w:r>
              <w:rPr>
                <w:b w:val="0"/>
                <w:sz w:val="19"/>
              </w:rPr>
              <w:t>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İdgamlar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KK.9.2.6. İdgam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İdgam çeşitlerinin telaffuz özelliklerini algılar.</w:t>
            </w:r>
          </w:p>
          <w:p>
            <w:pPr>
              <w:spacing w:after="0"/>
            </w:pPr>
            <w:r>
              <w:rPr>
                <w:b w:val="0"/>
                <w:sz w:val="19"/>
              </w:rPr>
              <w:t xml:space="preserve">b) İdgam çeşitlerinin telaffuz özelliklerini belirler. </w:t>
            </w:r>
          </w:p>
          <w:p>
            <w:pPr>
              <w:spacing w:after="0"/>
            </w:pPr>
            <w:r>
              <w:rPr>
                <w:b w:val="0"/>
                <w:sz w:val="19"/>
              </w:rPr>
              <w:t xml:space="preserve">c) İdgam çeşitlerini telaffuz özelliklerine göre tekrarlar. </w:t>
            </w:r>
          </w:p>
          <w:p>
            <w:pPr>
              <w:spacing w:after="0"/>
            </w:pPr>
            <w:r>
              <w:rPr>
                <w:b w:val="0"/>
                <w:sz w:val="19"/>
              </w:rPr>
              <w:t>ç) İdgam çeşitlerini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(KK.9.2.6. İdgam çeşitlerini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w:t>
            </w:r>
          </w:p>
          <w:p>
            <w:pPr>
              <w:spacing w:after="0"/>
            </w:pPr>
            <w:r>
              <w:rPr>
                <w:b w:val="0"/>
                <w:sz w:val="19"/>
              </w:rPr>
              <w:t>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İdgamlar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KK.9.2.6. İdgam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İdgam çeşitlerinin telaffuz özelliklerini algılar.</w:t>
            </w:r>
          </w:p>
          <w:p>
            <w:pPr>
              <w:spacing w:after="0"/>
            </w:pPr>
            <w:r>
              <w:rPr>
                <w:b w:val="0"/>
                <w:sz w:val="19"/>
              </w:rPr>
              <w:t xml:space="preserve">b) İdgam çeşitlerinin telaffuz özelliklerini belirler. </w:t>
            </w:r>
          </w:p>
          <w:p>
            <w:pPr>
              <w:spacing w:after="0"/>
            </w:pPr>
            <w:r>
              <w:rPr>
                <w:b w:val="0"/>
                <w:sz w:val="19"/>
              </w:rPr>
              <w:t xml:space="preserve">c) İdgam çeşitlerini telaffuz özelliklerine göre tekrarlar. </w:t>
            </w:r>
          </w:p>
          <w:p>
            <w:pPr>
              <w:spacing w:after="0"/>
            </w:pPr>
            <w:r>
              <w:rPr>
                <w:b w:val="0"/>
                <w:sz w:val="19"/>
              </w:rPr>
              <w:t>ç) İdgam çeşitlerini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(KK.9.2.6. İdgam çeşitlerini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w:t>
            </w:r>
          </w:p>
          <w:p>
            <w:pPr>
              <w:spacing w:after="0"/>
            </w:pPr>
            <w:r>
              <w:rPr>
                <w:b w:val="0"/>
                <w:sz w:val="19"/>
              </w:rPr>
              <w:t>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Fatiha, Bakara, Duha ila Hümeze surelerini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kontrol listesi, dereceli puanlama anahtarı, öz değerlendirme formu ve </w:t>
            </w:r>
          </w:p>
          <w:p>
            <w:pPr>
              <w:spacing w:after="0"/>
            </w:pPr>
            <w:r>
              <w:rPr>
                <w:b w:val="0"/>
                <w:sz w:val="19"/>
              </w:rPr>
              <w:t>performans görevi kullanılarak değerlendirilebilir.</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Fatiha, Bakara, Duha ila Hümeze surelerini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kontrol listesi, dereceli puanlama anahtarı, öz değerlendirme formu ve </w:t>
            </w:r>
          </w:p>
          <w:p>
            <w:pPr>
              <w:spacing w:after="0"/>
            </w:pPr>
            <w:r>
              <w:rPr>
                <w:b w:val="0"/>
                <w:sz w:val="19"/>
              </w:rPr>
              <w:t>performans görevi kullanılarak değerlendirilebilir.</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Fatiha, Bakara, Duha ila Hümeze surelerini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kontrol listesi, dereceli puanlama anahtarı, öz değerlendirme formu ve </w:t>
            </w:r>
          </w:p>
          <w:p>
            <w:pPr>
              <w:spacing w:after="0"/>
            </w:pPr>
            <w:r>
              <w:rPr>
                <w:b w:val="0"/>
                <w:sz w:val="19"/>
              </w:rPr>
              <w:t>performans görevi kullanılarak değerlendirilebilir.</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Fatiha, Bakara, Duha ila Hümeze surelerini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kontrol listesi, dereceli puanlama anahtarı, öz değerlendirme formu ve </w:t>
            </w:r>
          </w:p>
          <w:p>
            <w:pPr>
              <w:spacing w:after="0"/>
            </w:pPr>
            <w:r>
              <w:rPr>
                <w:b w:val="0"/>
                <w:sz w:val="19"/>
              </w:rPr>
              <w:t>performans görevi kullanılarak değerlendirilebilir.</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Fatiha, Bakara, Duha ila Hümeze surelerini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kontrol listesi, dereceli puanlama anahtarı, öz değerlendirme formu ve </w:t>
            </w:r>
          </w:p>
          <w:p>
            <w:pPr>
              <w:spacing w:after="0"/>
            </w:pPr>
            <w:r>
              <w:rPr>
                <w:b w:val="0"/>
                <w:sz w:val="19"/>
              </w:rPr>
              <w:t>performans görevi kullanılarak değerlendirilebilir.</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Fatiha, Bakara, Duha ila Hümeze surelerini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kontrol listesi, dereceli puanlama anahtarı, öz değerlendirme formu ve </w:t>
            </w:r>
          </w:p>
          <w:p>
            <w:pPr>
              <w:spacing w:after="0"/>
            </w:pPr>
            <w:r>
              <w:rPr>
                <w:b w:val="0"/>
                <w:sz w:val="19"/>
              </w:rPr>
              <w:t>performans görevi kullanılarak değerlendirilebilir.</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Fatiha, Bakara, Duha ila Hümeze surelerini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kontrol listesi, dereceli puanlama anahtarı, öz değerlendirme formu ve </w:t>
            </w:r>
          </w:p>
          <w:p>
            <w:pPr>
              <w:spacing w:after="0"/>
            </w:pPr>
            <w:r>
              <w:rPr>
                <w:b w:val="0"/>
                <w:sz w:val="19"/>
              </w:rPr>
              <w:t>performans görevi kullanılarak değerlendirilebilir.</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Duha ila Hümeze Sureleri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Fatiha, Bakara, Duha ila Hümeze surelerini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kontrol listesi, dereceli puanlama anahtarı, öz değerlendirme formu ve </w:t>
            </w:r>
          </w:p>
          <w:p>
            <w:pPr>
              <w:spacing w:after="0"/>
            </w:pPr>
            <w:r>
              <w:rPr>
                <w:b w:val="0"/>
                <w:sz w:val="19"/>
              </w:rPr>
              <w:t>performans görevi kullanılarak değerlendirilebilir.</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Duha ila Hümeze Sureleri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D16. Sorumluluk </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Fatiha, Bakara, Duha ila Hümeze surelerini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kontrol listesi, dereceli puanlama anahtarı, öz değerlendirme formu ve </w:t>
            </w:r>
          </w:p>
          <w:p>
            <w:pPr>
              <w:spacing w:after="0"/>
            </w:pPr>
            <w:r>
              <w:rPr>
                <w:b w:val="0"/>
                <w:sz w:val="19"/>
              </w:rPr>
              <w:t xml:space="preserve">performans görevi kullanılarak değerlendirilebilir. </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Duha ila Hümeze Sureleri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D16. Sorumluluk </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Fatiha, Bakara, Duha ila Hümeze surelerini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kontrol listesi, dereceli puanlama anahtarı, öz değerlendirme formu ve </w:t>
            </w:r>
          </w:p>
          <w:p>
            <w:pPr>
              <w:spacing w:after="0"/>
            </w:pPr>
            <w:r>
              <w:rPr>
                <w:b w:val="0"/>
                <w:sz w:val="19"/>
              </w:rPr>
              <w:t xml:space="preserve">performans görevi kullanılarak değerlendirilebilir. </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Duha ila Hümeze Sureleri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D16. Sorumluluk </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Fatiha, Bakara, Duha ila Hümeze surelerini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kontrol listesi, dereceli puanlama anahtarı, öz değerlendirme formu ve </w:t>
            </w:r>
          </w:p>
          <w:p>
            <w:pPr>
              <w:spacing w:after="0"/>
            </w:pPr>
            <w:r>
              <w:rPr>
                <w:b w:val="0"/>
                <w:sz w:val="19"/>
              </w:rPr>
              <w:t xml:space="preserve">performans görevi kullanılarak değerlendirilebilir. </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Duha ila Hümeze Sureleri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D16. Sorumluluk </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Fatiha, Bakara, Duha ila Hümeze surelerini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kontrol listesi, dereceli puanlama anahtarı, öz değerlendirme formu ve </w:t>
            </w:r>
          </w:p>
          <w:p>
            <w:pPr>
              <w:spacing w:after="0"/>
            </w:pPr>
            <w:r>
              <w:rPr>
                <w:b w:val="0"/>
                <w:sz w:val="19"/>
              </w:rPr>
              <w:t xml:space="preserve">performans görevi kullanılarak değerlendirilebilir. </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KK.9.4.1. Namaz dualarının anlamlarını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dualarının anlamlarını inceler.</w:t>
            </w:r>
          </w:p>
          <w:p>
            <w:pPr>
              <w:spacing w:after="0"/>
            </w:pPr>
            <w:r>
              <w:rPr>
                <w:b w:val="0"/>
                <w:sz w:val="19"/>
              </w:rPr>
              <w:t>b) Namaz dualarını kendi hayatı için anlamlı hâle getirir.</w:t>
            </w:r>
          </w:p>
          <w:p>
            <w:pPr>
              <w:spacing w:after="0"/>
            </w:pPr>
            <w:r>
              <w:rPr>
                <w:b w:val="0"/>
                <w:sz w:val="19"/>
              </w:rPr>
              <w:t>c) Namaz dualarının anlamını bağlamından koparmadan kendi cümleleriyle yeniden ifade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(KK.9.4.1. Namaz dualarının anlamlarını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KK.9.4.2. Namaz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dualarını okur.</w:t>
            </w:r>
          </w:p>
          <w:p>
            <w:pPr>
              <w:spacing w:after="0"/>
            </w:pPr>
            <w:r>
              <w:rPr>
                <w:b w:val="0"/>
                <w:sz w:val="19"/>
              </w:rPr>
              <w:t>b) Okuduğu bölümleri tekrar eder.</w:t>
            </w:r>
          </w:p>
          <w:p>
            <w:pPr>
              <w:spacing w:after="0"/>
            </w:pPr>
            <w:r>
              <w:rPr>
                <w:b w:val="0"/>
                <w:sz w:val="19"/>
              </w:rPr>
              <w:t>c) Namaz dualarını tecvit kurallarına göre ezberden okur.</w:t>
            </w:r>
          </w:p>
          <w:p>
            <w:pPr>
              <w:spacing w:after="0"/>
            </w:pPr>
            <w:r>
              <w:rPr>
                <w:b w:val="0"/>
                <w:sz w:val="19"/>
              </w:rPr>
              <w:t>ç) Namaz dualarını toplum önünde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(KK.9.4.2. Namaz dualarını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KK.9.4.2. Namaz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dualarını okur.</w:t>
            </w:r>
          </w:p>
          <w:p>
            <w:pPr>
              <w:spacing w:after="0"/>
            </w:pPr>
            <w:r>
              <w:rPr>
                <w:b w:val="0"/>
                <w:sz w:val="19"/>
              </w:rPr>
              <w:t>b) Okuduğu bölümleri tekrar eder.</w:t>
            </w:r>
          </w:p>
          <w:p>
            <w:pPr>
              <w:spacing w:after="0"/>
            </w:pPr>
            <w:r>
              <w:rPr>
                <w:b w:val="0"/>
                <w:sz w:val="19"/>
              </w:rPr>
              <w:t>c) Namaz dualarını tecvit kurallarına göre ezberden okur.</w:t>
            </w:r>
          </w:p>
          <w:p>
            <w:pPr>
              <w:spacing w:after="0"/>
            </w:pPr>
            <w:r>
              <w:rPr>
                <w:b w:val="0"/>
                <w:sz w:val="19"/>
              </w:rPr>
              <w:t>ç) Namaz dualarını toplum önünde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(KK.9.4.2. Namaz dualarını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Fil ila Nâs Sureleri ve</w:t>
            </w:r>
          </w:p>
          <w:p>
            <w:pPr>
              <w:spacing w:after="0"/>
            </w:pPr>
            <w:r>
              <w:rPr>
                <w:b w:val="0"/>
                <w:sz w:val="19"/>
              </w:rPr>
              <w:t xml:space="preser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KK.9.4.3. Fatiha ve Fil ila Nâs surelerini; Bakara suresinin </w:t>
            </w:r>
          </w:p>
          <w:p>
            <w:pPr>
              <w:spacing w:after="0"/>
            </w:pPr>
            <w:r>
              <w:rPr>
                <w:b w:val="0"/>
                <w:sz w:val="19"/>
              </w:rPr>
              <w:t>1-5, 255, 285-286 ve Haşr suresinin 21-24. ayetlerini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Bakara suresinin 1-5, 255, 285-286 ve Haşr suresinin 21-24. ayetlerinin meallerini bulur. </w:t>
            </w:r>
          </w:p>
          <w:p>
            <w:pPr>
              <w:spacing w:after="0"/>
            </w:pPr>
            <w:r>
              <w:rPr>
                <w:b w:val="0"/>
                <w:sz w:val="19"/>
              </w:rPr>
              <w:t xml:space="preserve">b) Fatiha ve Fil ila Nâs surelerinin; Bakara suresinin 1-5, 255, 285-286 ve Haşr suresinin 21-24. ayetlerinin konularını belirler. </w:t>
            </w:r>
          </w:p>
          <w:p>
            <w:pPr>
              <w:spacing w:after="0"/>
            </w:pPr>
            <w:r>
              <w:rPr>
                <w:b w:val="0"/>
                <w:sz w:val="19"/>
              </w:rPr>
              <w:t xml:space="preserve">c) Fatiha ve Fil ila Nâs surelerini; Bakara suresi 1-5, 255, 285-286 ve Haşr suresinin 21-24. ayetlerini içeriklerine göre sınıflandırır. </w:t>
            </w:r>
          </w:p>
          <w:p>
            <w:pPr>
              <w:spacing w:after="0"/>
            </w:pPr>
            <w:r>
              <w:rPr>
                <w:b w:val="0"/>
                <w:sz w:val="19"/>
              </w:rPr>
              <w:t xml:space="preserve">ç) Fatiha ve Fil ila Nâs surelerini; Bakara suresi 1-5, 255, 285-286 ve Haşr suresinin 21-24. ayetlerinin mealleri doğrultusunda çıkarımlar yapar. </w:t>
            </w:r>
          </w:p>
          <w:p>
            <w:pPr>
              <w:spacing w:after="0"/>
            </w:pPr>
            <w:r>
              <w:rPr>
                <w:b w:val="0"/>
                <w:sz w:val="19"/>
              </w:rPr>
              <w:t>d) Fatiha ve Fil ila Nâs surelerini; Bakara suresi 1-5, 255, 285-286 ve Haşr suresinin 21-24. ayetleri ile ilgili yaptığı çıkarımlara konu/durumlarda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D10. Mütevazılık</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(KK.9.4.3. Fatiha ve Fil ila Nâs surelerini; Bakara suresinin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1-5. Ayetleri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KK.9.4.3. Fatiha ve Fil ila Nâs surelerini; Bakara suresinin </w:t>
            </w:r>
          </w:p>
          <w:p>
            <w:pPr>
              <w:spacing w:after="0"/>
            </w:pPr>
            <w:r>
              <w:rPr>
                <w:b w:val="0"/>
                <w:sz w:val="19"/>
              </w:rPr>
              <w:t>1-5, 255, 285-286 ve Haşr suresinin 21-24. ayetlerini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Bakara suresinin 1-5, 255, 285-286 ve Haşr suresinin 21-24. ayetlerinin meallerini bulur. </w:t>
            </w:r>
          </w:p>
          <w:p>
            <w:pPr>
              <w:spacing w:after="0"/>
            </w:pPr>
            <w:r>
              <w:rPr>
                <w:b w:val="0"/>
                <w:sz w:val="19"/>
              </w:rPr>
              <w:t xml:space="preserve">b) Fatiha ve Fil ila Nâs surelerinin; Bakara suresinin 1-5, 255, 285-286 ve Haşr suresinin 21-24. ayetlerinin konularını belirler. </w:t>
            </w:r>
          </w:p>
          <w:p>
            <w:pPr>
              <w:spacing w:after="0"/>
            </w:pPr>
            <w:r>
              <w:rPr>
                <w:b w:val="0"/>
                <w:sz w:val="19"/>
              </w:rPr>
              <w:t xml:space="preserve">c) Fatiha ve Fil ila Nâs surelerini; Bakara suresi 1-5, 255, 285-286 ve Haşr suresinin 21-24. ayetlerini içeriklerine göre sınıflandırır. </w:t>
            </w:r>
          </w:p>
          <w:p>
            <w:pPr>
              <w:spacing w:after="0"/>
            </w:pPr>
            <w:r>
              <w:rPr>
                <w:b w:val="0"/>
                <w:sz w:val="19"/>
              </w:rPr>
              <w:t xml:space="preserve">ç) Fatiha ve Fil ila Nâs surelerini; Bakara suresi 1-5, 255, 285-286 ve Haşr suresinin 21-24. ayetlerinin mealleri doğrultusunda çıkarımlar yapar. </w:t>
            </w:r>
          </w:p>
          <w:p>
            <w:pPr>
              <w:spacing w:after="0"/>
            </w:pPr>
            <w:r>
              <w:rPr>
                <w:b w:val="0"/>
                <w:sz w:val="19"/>
              </w:rPr>
              <w:t>d) Fatiha ve Fil ila Nâs surelerini; Bakara suresi 1-5, 255, 285-286 ve Haşr suresinin 21-24. ayetleri ile ilgili yaptığı çıkarımlara konu/durumlarda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D10. Mütevazılık</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(KK.9.4.3. Fatiha ve Fil ila Nâs surelerini; Bakara suresinin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255. Ayeti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KK.9.4.3. Fatiha ve Fil ila Nâs surelerini; Bakara suresinin </w:t>
            </w:r>
          </w:p>
          <w:p>
            <w:pPr>
              <w:spacing w:after="0"/>
            </w:pPr>
            <w:r>
              <w:rPr>
                <w:b w:val="0"/>
                <w:sz w:val="19"/>
              </w:rPr>
              <w:t>1-5, 255, 285-286 ve Haşr suresinin 21-24. ayetlerini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Bakara suresinin 1-5, 255, 285-286 ve Haşr suresinin 21-24. ayetlerinin meallerini bulur. </w:t>
            </w:r>
          </w:p>
          <w:p>
            <w:pPr>
              <w:spacing w:after="0"/>
            </w:pPr>
            <w:r>
              <w:rPr>
                <w:b w:val="0"/>
                <w:sz w:val="19"/>
              </w:rPr>
              <w:t xml:space="preserve">b) Fatiha ve Fil ila Nâs surelerinin; Bakara suresinin 1-5, 255, 285-286 ve Haşr suresinin 21-24. ayetlerinin konularını belirler. </w:t>
            </w:r>
          </w:p>
          <w:p>
            <w:pPr>
              <w:spacing w:after="0"/>
            </w:pPr>
            <w:r>
              <w:rPr>
                <w:b w:val="0"/>
                <w:sz w:val="19"/>
              </w:rPr>
              <w:t xml:space="preserve">c) Fatiha ve Fil ila Nâs surelerini; Bakara suresi 1-5, 255, 285-286 ve Haşr suresinin 21-24. ayetlerini içeriklerine göre sınıflandırır. </w:t>
            </w:r>
          </w:p>
          <w:p>
            <w:pPr>
              <w:spacing w:after="0"/>
            </w:pPr>
            <w:r>
              <w:rPr>
                <w:b w:val="0"/>
                <w:sz w:val="19"/>
              </w:rPr>
              <w:t xml:space="preserve">ç) Fatiha ve Fil ila Nâs surelerini; Bakara suresi 1-5, 255, 285-286 ve Haşr suresinin 21-24. ayetlerinin mealleri doğrultusunda çıkarımlar yapar. </w:t>
            </w:r>
          </w:p>
          <w:p>
            <w:pPr>
              <w:spacing w:after="0"/>
            </w:pPr>
            <w:r>
              <w:rPr>
                <w:b w:val="0"/>
                <w:sz w:val="19"/>
              </w:rPr>
              <w:t>d) Fatiha ve Fil ila Nâs surelerini; Bakara suresi 1-5, 255, 285-286 ve Haşr suresinin 21-24. ayetleri ile ilgili yaptığı çıkarımlara konu/durumlarda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D10. Mütevazılık</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(KK.9.4.3. Fatiha ve Fil ila Nâs surelerini; Bakara suresinin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255. Ayeti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KK.9.4.4. Fatiha ve Fil ila Nâs surelerini; Bakara suresinin </w:t>
            </w:r>
          </w:p>
          <w:p>
            <w:pPr>
              <w:spacing w:after="0"/>
            </w:pPr>
            <w:r>
              <w:rPr>
                <w:b w:val="0"/>
                <w:sz w:val="19"/>
              </w:rPr>
              <w:t>1-5, 255, 285-286 ve Haşr suresinin 21-24. ayetlerini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Bakara suresinin 1-5, 255, 285-286 ve Haşr suresinin 21-24. ayetlerinin meallerini bulur. </w:t>
            </w:r>
          </w:p>
          <w:p>
            <w:pPr>
              <w:spacing w:after="0"/>
            </w:pPr>
            <w:r>
              <w:rPr>
                <w:b w:val="0"/>
                <w:sz w:val="19"/>
              </w:rPr>
              <w:t xml:space="preserve">b) Fatiha ve Fil ila Nâs surelerinin; Bakara suresinin 1-5, 255, 285-286 ve Haşr suresinin 21-24. ayetlerinin konularını belirler. </w:t>
            </w:r>
          </w:p>
          <w:p>
            <w:pPr>
              <w:spacing w:after="0"/>
            </w:pPr>
            <w:r>
              <w:rPr>
                <w:b w:val="0"/>
                <w:sz w:val="19"/>
              </w:rPr>
              <w:t xml:space="preserve">c) Fatiha ve Fil ila Nâs surelerini; Bakara suresi 1-5, 255, 285-286 ve Haşr suresinin 21-24. ayetlerini içeriklerine göre sınıflandırır. </w:t>
            </w:r>
          </w:p>
          <w:p>
            <w:pPr>
              <w:spacing w:after="0"/>
            </w:pPr>
            <w:r>
              <w:rPr>
                <w:b w:val="0"/>
                <w:sz w:val="19"/>
              </w:rPr>
              <w:t xml:space="preserve">ç) Fatiha ve Fil ila Nâs surelerini; Bakara suresi 1-5, 255, 285-286 ve Haşr suresinin 21-24. ayetlerinin mealleri doğrultusunda çıkarımlar yapar. </w:t>
            </w:r>
          </w:p>
          <w:p>
            <w:pPr>
              <w:spacing w:after="0"/>
            </w:pPr>
            <w:r>
              <w:rPr>
                <w:b w:val="0"/>
                <w:sz w:val="19"/>
              </w:rPr>
              <w:t>d) Fatiha ve Fil ila Nâs surelerini; Bakara suresi 1-5, 255, 285-286 ve Haşr suresinin 21-24. ayetleri ile ilgili yaptığı çıkarımlara konu/durumlarda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(KK.9.4.4. Fatiha ve Fil ila Nâs surelerini; Bakara suresinin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285-286. Ayetleri ve Anlamlar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KK.9.4.4. Fatiha ve Fil ila Nâs surelerini; Bakara suresinin </w:t>
            </w:r>
          </w:p>
          <w:p>
            <w:pPr>
              <w:spacing w:after="0"/>
            </w:pPr>
            <w:r>
              <w:rPr>
                <w:b w:val="0"/>
                <w:sz w:val="19"/>
              </w:rPr>
              <w:t>1-5, 255, 285-286 ve Haşr suresinin 21-24. ayetlerini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Bakara suresinin 1-5, 255, 285-286 ve Haşr suresinin 21-24. ayetlerinin meallerini bulur. </w:t>
            </w:r>
          </w:p>
          <w:p>
            <w:pPr>
              <w:spacing w:after="0"/>
            </w:pPr>
            <w:r>
              <w:rPr>
                <w:b w:val="0"/>
                <w:sz w:val="19"/>
              </w:rPr>
              <w:t xml:space="preserve">b) Fatiha ve Fil ila Nâs surelerinin; Bakara suresinin 1-5, 255, 285-286 ve Haşr suresinin 21-24. ayetlerinin konularını belirler. </w:t>
            </w:r>
          </w:p>
          <w:p>
            <w:pPr>
              <w:spacing w:after="0"/>
            </w:pPr>
            <w:r>
              <w:rPr>
                <w:b w:val="0"/>
                <w:sz w:val="19"/>
              </w:rPr>
              <w:t xml:space="preserve">c) Fatiha ve Fil ila Nâs surelerini; Bakara suresi 1-5, 255, 285-286 ve Haşr suresinin 21-24. ayetlerini içeriklerine göre sınıflandırır. </w:t>
            </w:r>
          </w:p>
          <w:p>
            <w:pPr>
              <w:spacing w:after="0"/>
            </w:pPr>
            <w:r>
              <w:rPr>
                <w:b w:val="0"/>
                <w:sz w:val="19"/>
              </w:rPr>
              <w:t xml:space="preserve">ç) Fatiha ve Fil ila Nâs surelerini; Bakara suresi 1-5, 255, 285-286 ve Haşr suresinin 21-24. ayetlerinin mealleri doğrultusunda çıkarımlar yapar. </w:t>
            </w:r>
          </w:p>
          <w:p>
            <w:pPr>
              <w:spacing w:after="0"/>
            </w:pPr>
            <w:r>
              <w:rPr>
                <w:b w:val="0"/>
                <w:sz w:val="19"/>
              </w:rPr>
              <w:t>d) Fatiha ve Fil ila Nâs surelerini; Bakara suresi 1-5, 255, 285-286 ve Haşr suresinin 21-24. ayetleri ile ilgili yaptığı çıkarımlara konu/durumlarda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(KK.9.4.4. Fatiha ve Fil ila Nâs surelerini; Bakara suresinin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Haşr Suresinin 21-24. Ayetleri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KK.9.4.4. Fatiha ve Fil ila Nâs surelerini; Bakara suresinin </w:t>
            </w:r>
          </w:p>
          <w:p>
            <w:pPr>
              <w:spacing w:after="0"/>
            </w:pPr>
            <w:r>
              <w:rPr>
                <w:b w:val="0"/>
                <w:sz w:val="19"/>
              </w:rPr>
              <w:t>1-5, 255, 285-286 ve Haşr suresinin 21-24. ayetlerini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Bakara suresinin 1-5, 255, 285-286 ve Haşr suresinin 21-24. ayetlerinin meallerini bulur. </w:t>
            </w:r>
          </w:p>
          <w:p>
            <w:pPr>
              <w:spacing w:after="0"/>
            </w:pPr>
            <w:r>
              <w:rPr>
                <w:b w:val="0"/>
                <w:sz w:val="19"/>
              </w:rPr>
              <w:t xml:space="preserve">b) Fatiha ve Fil ila Nâs surelerinin; Bakara suresinin 1-5, 255, 285-286 ve Haşr suresinin 21-24. ayetlerinin konularını belirler. </w:t>
            </w:r>
          </w:p>
          <w:p>
            <w:pPr>
              <w:spacing w:after="0"/>
            </w:pPr>
            <w:r>
              <w:rPr>
                <w:b w:val="0"/>
                <w:sz w:val="19"/>
              </w:rPr>
              <w:t xml:space="preserve">c) Fatiha ve Fil ila Nâs surelerini; Bakara suresi 1-5, 255, 285-286 ve Haşr suresinin 21-24. ayetlerini içeriklerine göre sınıflandırır. </w:t>
            </w:r>
          </w:p>
          <w:p>
            <w:pPr>
              <w:spacing w:after="0"/>
            </w:pPr>
            <w:r>
              <w:rPr>
                <w:b w:val="0"/>
                <w:sz w:val="19"/>
              </w:rPr>
              <w:t xml:space="preserve">ç) Fatiha ve Fil ila Nâs surelerini; Bakara suresi 1-5, 255, 285-286 ve Haşr suresinin 21-24. ayetlerinin mealleri doğrultusunda çıkarımlar yapar. </w:t>
            </w:r>
          </w:p>
          <w:p>
            <w:pPr>
              <w:spacing w:after="0"/>
            </w:pPr>
            <w:r>
              <w:rPr>
                <w:b w:val="0"/>
                <w:sz w:val="19"/>
              </w:rPr>
              <w:t>d) Fatiha ve Fil ila Nâs surelerini; Bakara suresi 1-5, 255, 285-286 ve Haşr suresinin 21-24. ayetleri ile ilgili yaptığı çıkarımlara konu/durumlarda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(KK.9.4.4. Fatiha ve Fil ila Nâs surelerini; Bakara suresinin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“Kur'an-ı Kerim Dersi (Hazırlık,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“Kur'an-ı Kerim Dersi (Hazırlık,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“Kur'an-ı Kerim Dersi (Hazırlık,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“Kur'an-ı Kerim Dersi (Hazırlık,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“Kur'an-ı Kerim Dersi (Hazırlık,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“Kur'an-ı Kerim Dersi (Hazırlık,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“Kur'an-ı Kerim Dersi (Hazırlık,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“Kur'an-ı Kerim Dersi (Hazırlık,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Kur'an-ı Kerim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