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 Yolculuğu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PH.10.1.1. Hz. Peygamber’in Taif yolculuğuna dair tarihsel empati kurabilme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Taif yolculuğunu yorumlar.</w:t>
            </w:r>
          </w:p>
          <w:p>
            <w:pPr>
              <w:spacing w:after="0"/>
            </w:pPr>
            <w:r>
              <w:rPr>
                <w:b w:val="0"/>
                <w:sz w:val="19"/>
              </w:rPr>
              <w:t>b) Hz. Peygamber’in Taif yolculuğuna dair tarihsel bağlamsallaştırma yapar.</w:t>
            </w:r>
          </w:p>
          <w:p>
            <w:pPr>
              <w:spacing w:after="0"/>
            </w:pPr>
            <w:r>
              <w:rPr>
                <w:b w:val="0"/>
                <w:sz w:val="19"/>
              </w:rPr>
              <w:t>c) Hz. Peygamber’in Taif yolculuğunu yapılandırır.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 xml:space="preserve">SDB1.3. Kendine Uyarlama </w:t>
            </w:r>
          </w:p>
          <w:p>
            <w:pPr>
              <w:spacing w:after="0"/>
            </w:pPr>
            <w:r>
              <w:rPr>
                <w:b w:val="0"/>
                <w:sz w:val="19"/>
              </w:rPr>
              <w:t>(Öz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 xml:space="preserve">OB3. Finansal </w:t>
            </w:r>
          </w:p>
          <w:p>
            <w:pPr>
              <w:spacing w:after="0"/>
            </w:pPr>
            <w:r>
              <w:rPr>
                <w:b w:val="0"/>
                <w:sz w:val="19"/>
              </w:rPr>
              <w:t>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İslam Davetine Taiflilerin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Taiflilerin Mekkeli müşriklerle kurduğu siyasi ve ticari ilişkiler, İslam’a karşı çıkmalarında belirleyici olmuştur.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PH.10.1.2. Taif’in İslamlaşma süreci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Taif’in İslamlaşma sürecini etkileyen olaylar arasında ilişki kurar.</w:t>
            </w:r>
          </w:p>
          <w:p>
            <w:pPr>
              <w:spacing w:after="0"/>
            </w:pPr>
            <w:r>
              <w:rPr>
                <w:b w:val="0"/>
                <w:sz w:val="19"/>
              </w:rPr>
              <w:t>b) Taif’in İslamlaşma sürecini etkileyen olaylar arasında kurduğu ilişkiyle ilgili akıl yürütür.</w:t>
            </w:r>
          </w:p>
          <w:p>
            <w:pPr>
              <w:spacing w:after="0"/>
            </w:pPr>
            <w:r>
              <w:rPr>
                <w:b w:val="0"/>
                <w:sz w:val="19"/>
              </w:rPr>
              <w:t>c) Taif’in İslamlaşma sürecini etkileyen olaylarla ilgili çıkarımları tartışır.</w:t>
            </w:r>
          </w:p>
          <w:p>
            <w:pPr>
              <w:spacing w:after="0"/>
            </w:pPr>
            <w:r>
              <w:rPr>
                <w:b w:val="0"/>
                <w:sz w:val="19"/>
              </w:rPr>
              <w:t>ç) Taif’in İslamlaşma sürecini etkileyen olaylarla ilgili çıkarımlar arasından tercih edilebilir görüş ve argümanları gerekçeleriyle belirler.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 Sakiflilerin kültürlerini, inançlarını ve hayat tarzlarını temel kaynaklardan araştırmak için bir grup çalışması yapmaya yönlendirilebilir. Bu çalışma sırasında öğrencilerden genel ağdan veya kütüphaneden kaynak araştırması yapmaları, Sakiflilerle ilgili bilgi toplamaları ya da araştırdıkları konuda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Öğrencinin kendi öğrenme hızında ilerleyebilmesi için “Hz. Peygamber Taif’e kiminle gitmiştir? Hz. Peygamber Taif’e niçin gitmiştir? Taifliler Hz. Peygamber’e nasıl davran mıştır?" soruları yöneltilerek verilen cevaplar tahtaya yazılabilir.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öğrenme günlüğü, dereceleme ölçeği ve kısa cevaplı sorular kullanılarak değerlendirilebilir.</w:t>
            </w:r>
          </w:p>
          <w:p>
            <w:pPr>
              <w:spacing w:after="0"/>
            </w:pPr>
            <w:r>
              <w:rPr>
                <w:b w:val="0"/>
                <w:sz w:val="19"/>
              </w:rPr>
              <w:t>Öğrencilerden performans görevi olarak Taiflilerin İslamlaşma sürecini kronolojik şekilde sıralayan bir olay çizelgesi hazırlamaları istenebilir. Bu çalışma; içinde veri toplama, ilişki kurma,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PEYGAMBERİMİZİN HAYATINDA ÖNEMLİ BİR ŞEHİR: TAİF</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Taif’te İslam’ın Yayılma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PH.10.2.1. Hz. Ebu Bekir’in kişilik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Ebu Bekir’in kişilik özelliklerini inceler. </w:t>
            </w:r>
          </w:p>
          <w:p>
            <w:pPr>
              <w:spacing w:after="0"/>
            </w:pPr>
            <w:r>
              <w:rPr>
                <w:b w:val="0"/>
                <w:sz w:val="19"/>
              </w:rPr>
              <w:t>b) Hz. Ebu Bekir’in kişilik özelliklerinin onun sosyal hayatına etkisini bağlamından kopmadan dönüştürür.</w:t>
            </w:r>
          </w:p>
          <w:p>
            <w:pPr>
              <w:spacing w:after="0"/>
            </w:pPr>
            <w:r>
              <w:rPr>
                <w:b w:val="0"/>
                <w:sz w:val="19"/>
              </w:rPr>
              <w:t>c) Hz. Ebu Bekir’in kişilik özelliklerinin onun sosyal hayatına etkisini nesnel ve doğru bir şekilde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PH.10.2.1. Hz. Ebu Bekir’in kişilik özelliklerini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Hz. Ebu Bekir’in kişilik özelliklerini inceler. </w:t>
            </w:r>
          </w:p>
          <w:p>
            <w:pPr>
              <w:spacing w:after="0"/>
            </w:pPr>
            <w:r>
              <w:rPr>
                <w:b w:val="0"/>
                <w:sz w:val="19"/>
              </w:rPr>
              <w:t>b) Hz. Ebu Bekir’in kişilik özelliklerinin onun sosyal hayatına etkisini bağlamından kopmadan dönüştürür.</w:t>
            </w:r>
          </w:p>
          <w:p>
            <w:pPr>
              <w:spacing w:after="0"/>
            </w:pPr>
            <w:r>
              <w:rPr>
                <w:b w:val="0"/>
                <w:sz w:val="19"/>
              </w:rPr>
              <w:t>c) Hz. Ebu Bekir’in kişilik özelliklerinin onun sosyal hayatına etkisini nesnel ve doğru bir şekilde yeniden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PH.10.2.2. Hz. Ebu Bekir’in çocukları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çocukları ile ilgili bilgilere ulaşmak için kullanacağı araçları araştırır. b) Ulaştığı araçları kullanarak Hz. Ebu Bekir’in çocukları ile ilgili bilgileri bulur.</w:t>
            </w:r>
          </w:p>
          <w:p>
            <w:pPr>
              <w:spacing w:after="0"/>
            </w:pPr>
            <w:r>
              <w:rPr>
                <w:b w:val="0"/>
                <w:sz w:val="19"/>
              </w:rPr>
              <w:t>c) Hz. Ebu Bekir’in çocukları ile ilgili ulaştığı bilgileri doğrular.</w:t>
            </w:r>
          </w:p>
          <w:p>
            <w:pPr>
              <w:spacing w:after="0"/>
            </w:pPr>
            <w:r>
              <w:rPr>
                <w:b w:val="0"/>
                <w:sz w:val="19"/>
              </w:rPr>
              <w:t>ç) Hz. Ebu Bekir’in çocukları ile ilgili ulaştığı bilgileri kaydeder.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Hayatı ve Şahsiyeti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PH.10.2.2. Hz. Ebu Bekir’in çocukları ile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çocukları ile ilgili bilgilere ulaşmak için kullanacağı araçları araştırır. b) Ulaştığı araçları kullanarak Hz. Ebu Bekir’in çocukları ile ilgili bilgileri bulur.</w:t>
            </w:r>
          </w:p>
          <w:p>
            <w:pPr>
              <w:spacing w:after="0"/>
            </w:pPr>
            <w:r>
              <w:rPr>
                <w:b w:val="0"/>
                <w:sz w:val="19"/>
              </w:rPr>
              <w:t>c) Hz. Ebu Bekir’in çocukları ile ilgili ulaştığı bilgileri doğrular.</w:t>
            </w:r>
          </w:p>
          <w:p>
            <w:pPr>
              <w:spacing w:after="0"/>
            </w:pPr>
            <w:r>
              <w:rPr>
                <w:b w:val="0"/>
                <w:sz w:val="19"/>
              </w:rPr>
              <w:t>ç) Hz. Ebu Bekir’in çocukları ile ilgili ulaştığı bilgileri kaydeder.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Tebliğ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Tebliğ Sürecindeki Rolü</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Hz. Ebu Bekir hem Hz. Peygamber hem de İslam toplumu için önemli bir şahsiyettir.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Öğrencilerden Hz. Ebu Bekir’in en çok etkilendikleri kişilik özelliğini kendi hayatlarına nasıl uygulayabileceklerini anlatan bir metin yazmaları istenebilir. </w:t>
            </w:r>
          </w:p>
          <w:p>
            <w:pPr>
              <w:spacing w:after="0"/>
            </w:pPr>
            <w:r>
              <w:rPr>
                <w:b w:val="0"/>
                <w:sz w:val="19"/>
              </w:rPr>
              <w:t>Öğrencilerden iş birliği yaparak Hz. Ebu Bekir’in hayatını ve İslam davetine yaptığı katkıları ele alan bir sunum, grafik bilgi veya video hazırlamaları ve bunu dijital ortamda sunmaları istenebilir.</w:t>
            </w:r>
          </w:p>
          <w:p>
            <w:pPr>
              <w:spacing w:after="0"/>
            </w:pPr>
            <w:r>
              <w:rPr>
                <w:b w:val="0"/>
                <w:sz w:val="19"/>
              </w:rPr>
              <w:t>Öğrencilerden Hz. Ebu Bekir’in hayatından seçtikleri bir kesitten hareketle onun şahsiyetini yansıtan bir poster tasarlamaları; postere Hz. Ebu Bekir’in hangi özelliklerini vurguladıklarını, neden bu özellikleri seçtiklerini ve bu özelliklerin günümüzde nasıl hayata geçirilebileceğini yazmaları istenebilir. Hz. Ebu Bekir’in hayatından bir bölümün canlandırılması için sanatsal yeteneğe ve teknik beceriye sahip öğrencilerden dönemi yansıtan kostümler tasarlayıp üretmeleri beklenebilir.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Öğrencilerden öğretmenlerinin rehberliğinde Hz. Ebu Bekir’in hayatıyla ilgili bir kavram haritası hazırlamaları istenebilir. Bu kavram haritasına Hz. Ebu Bekir’in yaşadığı önemli olayların ve bu olaylar hakkında kısa açıklamaların yazılması beklenebilir.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açık uçlu sorular ve eşleştirme soruları kullanılarak değerlendirilebilir.</w:t>
            </w:r>
          </w:p>
          <w:p>
            <w:pPr>
              <w:spacing w:after="0"/>
            </w:pPr>
            <w:r>
              <w:rPr>
                <w:b w:val="0"/>
                <w:sz w:val="19"/>
              </w:rPr>
              <w:t>Öğrencilerden performans görevi olarak rol oynama yöntemiyle Hz. Ebu Bekir’in hayatından bir bölümü canlandırmaları istenebilir. Yapılan çalışma; içinde veri toplama, verileri düzenleme, sahneleme ve özgünlük ölçütlerinin bulunduğu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PEYGAMBERİMİZİN HAYATINDA ÖNEMLİ BİR ŞAHSİYET: HZ. EBU BEKİR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Ebu Bekir’in Hicrette Yol Arkadaşlığı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PH.10.2.3. Hz. Ebu Bekir’in tebliğ sürecindeki rolünü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Ebu Bekir’in tebliğ sürecindeki rolü ile ilgili çözümleme yapar.</w:t>
            </w:r>
          </w:p>
          <w:p>
            <w:pPr>
              <w:spacing w:after="0"/>
            </w:pPr>
            <w:r>
              <w:rPr>
                <w:b w:val="0"/>
                <w:sz w:val="19"/>
              </w:rPr>
              <w:t>b) Hz. Ebu Bekir’in tebliğ sürecindeki rolü ile ilgili sınıflandırma yapar.</w:t>
            </w:r>
          </w:p>
          <w:p>
            <w:pPr>
              <w:spacing w:after="0"/>
            </w:pPr>
            <w:r>
              <w:rPr>
                <w:b w:val="0"/>
                <w:sz w:val="19"/>
              </w:rPr>
              <w:t>c) Hz. Ebu Bekir’in tebliğ sürecindeki rolünü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25. Hafta: 29 Mart-Nisan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Savaşa İzin Verilmesi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PH.10.3.1. Askerî mücadeleyi gerektiren durumlar konusunda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Askerî mücadeleyi gerektiren durumlarla ilgili ayetlerin meallerini bulur.</w:t>
            </w:r>
          </w:p>
          <w:p>
            <w:pPr>
              <w:spacing w:after="0"/>
            </w:pPr>
            <w:r>
              <w:rPr>
                <w:b w:val="0"/>
                <w:sz w:val="19"/>
              </w:rPr>
              <w:t xml:space="preserve">b) Askerî mücadeleyi gerektiren durumlarla ilgili ayetlerde geçen meşru savaş sebeplerini belirler. </w:t>
            </w:r>
          </w:p>
          <w:p>
            <w:pPr>
              <w:spacing w:after="0"/>
            </w:pPr>
            <w:r>
              <w:rPr>
                <w:b w:val="0"/>
                <w:sz w:val="19"/>
              </w:rPr>
              <w:t>c) Askerî mücadeleyi gerektiren durumlarla ilgili ayetleri içeriklerine göre sınıflandırır.</w:t>
            </w:r>
          </w:p>
          <w:p>
            <w:pPr>
              <w:spacing w:after="0"/>
            </w:pPr>
            <w:r>
              <w:rPr>
                <w:b w:val="0"/>
                <w:sz w:val="19"/>
              </w:rPr>
              <w:t>ç) Askerî mücadeleyi gerektiren durumlarla ilgili ayetlerin mealleri doğrultusunda meşru savaş sebepleri hakkında çıkarım yapar.</w:t>
            </w:r>
          </w:p>
          <w:p>
            <w:pPr>
              <w:spacing w:after="0"/>
            </w:pPr>
            <w:r>
              <w:rPr>
                <w:b w:val="0"/>
                <w:sz w:val="19"/>
              </w:rPr>
              <w:t>d) Askerî mücadeleyi gerektiren durumlarla ilgili ayetler doğrultusunda meşru savaş sebepleri hakkında yaptığı çıkarımı günlük hayatta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SDB3.3. Sorumlu Karar Verme</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PH.10.3.2. Bedir Savaşı’nın taraflarını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tarafları hakkında merak ettiği özellikleri belirler.</w:t>
            </w:r>
          </w:p>
          <w:p>
            <w:pPr>
              <w:spacing w:after="0"/>
            </w:pPr>
            <w:r>
              <w:rPr>
                <w:b w:val="0"/>
                <w:sz w:val="19"/>
              </w:rPr>
              <w:t>b) Bedir Savaşı’ndaki tarafların özellikleri hakkında sorular sorar.</w:t>
            </w:r>
          </w:p>
          <w:p>
            <w:pPr>
              <w:spacing w:after="0"/>
            </w:pPr>
            <w:r>
              <w:rPr>
                <w:b w:val="0"/>
                <w:sz w:val="19"/>
              </w:rPr>
              <w:t>c) Bedir Savaşı’nın tarafları hakkında merak ettiği özellikleri inceler.</w:t>
            </w:r>
          </w:p>
          <w:p>
            <w:pPr>
              <w:spacing w:after="0"/>
            </w:pPr>
            <w:r>
              <w:rPr>
                <w:b w:val="0"/>
                <w:sz w:val="19"/>
              </w:rPr>
              <w:t>ç) Bedir Savaşı’nın tarafları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PEYGAMBERİMİZİN HAYATINDA ÖNEMLİ BİR HADİSE: BEDİR SAVAŞI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Askerî Karşılaşma: Bedir Savaşı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Bedir Savaşı, Arap Yarımadası’nda Müslümanlara itibar kazandıran bir savaştır.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PH.10.3.3. Bedir Savaşı’nın önemini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Bedir Savaşı’nın önemine dair tefekkür sürecini gözden geçirir.</w:t>
            </w:r>
          </w:p>
          <w:p>
            <w:pPr>
              <w:spacing w:after="0"/>
            </w:pPr>
            <w:r>
              <w:rPr>
                <w:b w:val="0"/>
                <w:sz w:val="19"/>
              </w:rPr>
              <w:t>b) Bedir Savaşı’nın önemine dair çıkarım yapar.</w:t>
            </w:r>
          </w:p>
          <w:p>
            <w:pPr>
              <w:spacing w:after="0"/>
            </w:pPr>
            <w:r>
              <w:rPr>
                <w:b w:val="0"/>
                <w:sz w:val="19"/>
              </w:rPr>
              <w:t>c) Bedir Savaşı’nın önemine dair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 xml:space="preserve">Öğrencilere Bedir Savaşı’yla ilgili harita, zaman çizelgesi ya da grafik bilgi verilebilir. Öğrenciler, bu görsellerden yararlanarak savaşın seyrini canlandırmaya veya savaşın sonuç larını tartışmaya teşvik edilebilir. </w:t>
            </w:r>
          </w:p>
          <w:p>
            <w:pPr>
              <w:spacing w:after="0"/>
            </w:pPr>
            <w:r>
              <w:rPr>
                <w:b w:val="0"/>
                <w:sz w:val="19"/>
              </w:rPr>
              <w:t>Öğrenciler, Bedir Savaşı’nın İslam tarihi açısından önemini ortaya koymak amacıyla farklı kaynaklardan araştırma yaparak kendi çıkarımlarını ifade etmeye yönlendirilebilir.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Bedir Savaşı ile ilgili temel bilgileri içeren sorular sorularak öğrencilerin Bedir Savaşı’nın sebep ve sonuçlarını anlamalarına yönelik çalışmalar yapılabilir. Öğrencilerin savaşın gelişimini takip etmelerine ve detayları öğrenmelerine imkân sağlamak için Bedir Savaşı’nı anlatan bir metin, harita, zaman çizelgesi, video veya animasyon kullanılabilir. Öğrencilerden Bedir Savaşı’ndaki önemli olayları sıralamaları, savaşın taraflarını ve sonucunu ifade etmeleri istenebilir.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açık uçlu sorular, çalışma yaprağı ve çoklu seçim soruları kullanılarak değerlendirilebilir.</w:t>
            </w:r>
          </w:p>
          <w:p>
            <w:pPr>
              <w:spacing w:after="0"/>
            </w:pPr>
            <w:r>
              <w:rPr>
                <w:b w:val="0"/>
                <w:sz w:val="19"/>
              </w:rPr>
              <w:t>Öğrencilerden performans görevi olarak iş birlikli çalışma yöntemiyle Bedir Savaşı’nı tüm yönleriyle ele alan bir broşür hazırlamaları istenebilir. Yapılan çalışmalar; içinde veri toplama, verileri düzenleme, içerik ve doğruluk ölçütlerinin yer aldığı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 olabileceği duyguları ele alan bir deneme yazmaları istenebilir. Yapılan çalışma; içinde veri toplama, doğruluk, ilişki kurma ve anlatım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İlk Vahiy</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 olabileceği duyguları ele alan bir deneme yazmaları istenebilir. Yapılan çalışma; içinde veri toplama, doğruluk, ilişki kurma ve anlatım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İLAHİ MESAJ</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Peygamber’in (sav) İlk Vahye Tepkisi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Allah’ın (cc) insanlığa son mesajı, Hz. Peygamber’e inzal olan ilk vahiyle başlamıştır.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PH.10.4.1. Hz. Peygamber’in ilk vahyi alma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Peygamber’in ilk vahyi alma sürecine ilişkin unsurları belirler.</w:t>
            </w:r>
          </w:p>
          <w:p>
            <w:pPr>
              <w:spacing w:after="0"/>
            </w:pPr>
            <w:r>
              <w:rPr>
                <w:b w:val="0"/>
                <w:sz w:val="19"/>
              </w:rPr>
              <w:t>b) Hz. Peygamber’in ilk vahyi alma sürecine dair unsurlar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Zenginleştirme</w:t>
            </w:r>
          </w:p>
        </w:tc>
        <w:tc>
          <w:tcPr>
            <w:tcW w:type="dxa" w:w="7597"/>
          </w:tcPr>
          <w:p>
            <w:pPr>
              <w:spacing w:after="0"/>
            </w:pPr>
            <w:r/>
            <w:r>
              <w:rPr>
                <w:b w:val="0"/>
                <w:sz w:val="19"/>
              </w:rPr>
              <w:t>Öğrencilerden Hz. Peygamber’i Hira’da tefekküre yönelten sebeplerden hareketle ahlaki kurallar ile toplumsal normlar arasındaki ilişkiyi araştırmaları, edindikleri bilgileri sentezlemeleri ve ahlaki kuralların toplumsal normlar açısından önemini ortaya koyan bir makale yazmaları istenebilir.</w:t>
            </w:r>
          </w:p>
        </w:tc>
      </w:tr>
      <w:tr>
        <w:tc>
          <w:tcPr>
            <w:tcW w:type="dxa" w:w="2608"/>
            <w:shd w:val="clear" w:color="auto" w:fill="E8EEFB"/>
          </w:tcPr>
          <w:p>
            <w:pPr>
              <w:spacing w:after="0"/>
            </w:pPr>
            <w:r/>
            <w:r>
              <w:rPr>
                <w:b/>
                <w:sz w:val="19"/>
              </w:rPr>
              <w:t>Destekleme</w:t>
            </w:r>
          </w:p>
        </w:tc>
        <w:tc>
          <w:tcPr>
            <w:tcW w:type="dxa" w:w="7597"/>
          </w:tcPr>
          <w:p>
            <w:pPr>
              <w:spacing w:after="0"/>
            </w:pPr>
            <w:r/>
            <w:r>
              <w:rPr>
                <w:b w:val="0"/>
                <w:sz w:val="19"/>
              </w:rPr>
              <w:t>Öğrencilerin ilk vahiy sürecini takip etmelerini sağlamak için Hz. Peygamber’in bu süreçte yaşadığı olayları özetleyen bir metin, sunu ya da videodan yararlanılabilir.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grup değerlendirme formu, dereceli puanlama anahtarı ve doğru-yanlış soruları kullanılarak değerlendirilebilir.</w:t>
            </w:r>
          </w:p>
          <w:p>
            <w:pPr>
              <w:spacing w:after="0"/>
            </w:pPr>
            <w:r>
              <w:rPr>
                <w:b w:val="0"/>
                <w:sz w:val="19"/>
              </w:rPr>
              <w:t>Öğrencilerden performans görevi olarak Hz. Peygamber’in ilk vahiy tecrübesinde hissetmiş olabileceği duyguları ele alan bir deneme yazmaları istenebilir. Yapılan çalışma; içinde veri toplama, doğruluk, ilişki kurma ve anlatım ölçütlerinin yer aldığı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PEYGAMBERİMİZİN HAYATI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Peygamberimizin Hayatı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