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LABORATUVAR GÜVENLİĞİ*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LABORATUVAR GÜVENLİĞİ*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 Hafta: 21-25 Eylü</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Güneş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FB.5.1.1. Güneş’in yapısı ve dönme hareketi ile ilgili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FB.5.1.1.</w:t>
            </w:r>
          </w:p>
          <w:p>
            <w:pPr>
              <w:spacing w:after="0"/>
            </w:pPr>
            <w:r>
              <w:rPr>
                <w:b w:val="0"/>
                <w:sz w:val="19"/>
              </w:rPr>
              <w:t>a) Güneş’in yapısı ve dönme hareketi ile ilgili bilgiye ulaşmak için kullanacağı araçları belirler.</w:t>
            </w:r>
          </w:p>
          <w:p>
            <w:pPr>
              <w:spacing w:after="0"/>
            </w:pPr>
            <w:r>
              <w:rPr>
                <w:b w:val="0"/>
                <w:sz w:val="19"/>
              </w:rPr>
              <w:t>b) Belirlediği araçları kullanarak Güneş’in yapısı ve dönme hareketi hakkında bilgileri bulur.</w:t>
            </w:r>
          </w:p>
          <w:p>
            <w:pPr>
              <w:spacing w:after="0"/>
            </w:pPr>
            <w:r>
              <w:rPr>
                <w:b w:val="0"/>
                <w:sz w:val="19"/>
              </w:rPr>
              <w:t>c) Güneş’in yapısı ve dönme hareketi hakkında bulduğu bilgileri doğrular.</w:t>
            </w:r>
          </w:p>
          <w:p>
            <w:pPr>
              <w:spacing w:after="0"/>
            </w:pPr>
            <w:r>
              <w:rPr>
                <w:b w:val="0"/>
                <w:sz w:val="19"/>
              </w:rPr>
              <w:t>ç) Güneş’in yapısı ve dönme hareketi hakkında ulaşılan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 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yapılandırılmış grid, eşleştirme testleri, açık uçlu sorular ve performans görevleri kullanılabilir. Ayrıca ünite sürecinde ortaya çıkan öğrenci ürünleri değerlendirme amaçlı kullanılabilir.</w:t>
            </w:r>
          </w:p>
          <w:p>
            <w:pPr>
              <w:spacing w:after="0"/>
            </w:pPr>
            <w:r>
              <w:rPr>
                <w:b w:val="0"/>
                <w:sz w:val="19"/>
              </w:rPr>
              <w:t>Güneş’in yapısı ve dönme hareketi ile ilgili kısa rapor, günlük, afiş ve poster şeklinde performans görevi verilebilir. Bu görevin değerlendirilmesinde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Güneş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FB.5.1.1. Güneş’in yapısı ve dönme hareketi ile ilgili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FB.5.1.1.</w:t>
            </w:r>
          </w:p>
          <w:p>
            <w:pPr>
              <w:spacing w:after="0"/>
            </w:pPr>
            <w:r>
              <w:rPr>
                <w:b w:val="0"/>
                <w:sz w:val="19"/>
              </w:rPr>
              <w:t>a) Güneş’in yapısı ve dönme hareketi ile ilgili bilgiye ulaşmak için kullanacağı araçları belirler.</w:t>
            </w:r>
          </w:p>
          <w:p>
            <w:pPr>
              <w:spacing w:after="0"/>
            </w:pPr>
            <w:r>
              <w:rPr>
                <w:b w:val="0"/>
                <w:sz w:val="19"/>
              </w:rPr>
              <w:t>b) Belirlediği araçları kullanarak Güneş’in yapısı ve dönme hareketi hakkında bilgileri bulur.</w:t>
            </w:r>
          </w:p>
          <w:p>
            <w:pPr>
              <w:spacing w:after="0"/>
            </w:pPr>
            <w:r>
              <w:rPr>
                <w:b w:val="0"/>
                <w:sz w:val="19"/>
              </w:rPr>
              <w:t>c) Güneş’in yapısı ve dönme hareketi hakkında bulduğu bilgileri doğrular.</w:t>
            </w:r>
          </w:p>
          <w:p>
            <w:pPr>
              <w:spacing w:after="0"/>
            </w:pPr>
            <w:r>
              <w:rPr>
                <w:b w:val="0"/>
                <w:sz w:val="19"/>
              </w:rPr>
              <w:t>ç) Güneş’in yapısı ve dönme hareketi hakkında ulaşılan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 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kısa cevaplı testler, yapılandırılmış grid, eşleştirme testleri, açık uçlu sorular ve performans görevleri kullanılabilir. Ayrıca ünite sürecinde ortaya çıkan öğrenci ürünleri değerlendirme amaçlı kullanılabilir.</w:t>
            </w:r>
          </w:p>
          <w:p>
            <w:pPr>
              <w:spacing w:after="0"/>
            </w:pPr>
            <w:r>
              <w:rPr>
                <w:b w:val="0"/>
                <w:sz w:val="19"/>
              </w:rPr>
              <w:t>Güneş’in yapısı ve dönme hareketi ile ilgili kısa rapor, günlük, afiş ve poster şeklinde performans görevi verilebilir. Bu görevin değerlendirilmesinde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Ay</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FB.5.1.2. Ay’ın özellikleri, dönme ve dolanma hareketleri ile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FB.5.1.2.</w:t>
            </w:r>
          </w:p>
          <w:p>
            <w:pPr>
              <w:spacing w:after="0"/>
            </w:pPr>
            <w:r>
              <w:rPr>
                <w:b w:val="0"/>
                <w:sz w:val="19"/>
              </w:rPr>
              <w:t>a) Ay’ın özellikleri, dönme ve dolanma hareketleri ile ilgili nitelikleri tanımlar.</w:t>
            </w:r>
          </w:p>
          <w:p>
            <w:pPr>
              <w:spacing w:after="0"/>
            </w:pPr>
            <w:r>
              <w:rPr>
                <w:b w:val="0"/>
                <w:sz w:val="19"/>
              </w:rPr>
              <w:t>b) Ay’ın özellikleri, dönme ve dolanma hareketleri ile ilgili topladığı verileri kaydeder.</w:t>
            </w:r>
          </w:p>
          <w:p>
            <w:pPr>
              <w:spacing w:after="0"/>
            </w:pPr>
            <w:r>
              <w:rPr>
                <w:b w:val="0"/>
                <w:sz w:val="19"/>
              </w:rPr>
              <w:t>c) Ay’ın özellikleri, dönme ve dolanma hareketleri ile ilgili verileri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 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Ay’ın belli zaman dilimlerinde gözlenmesi ve modellenmesi üzerine performans görevi verilebilir. Bu görev, kontrol listeleri veya bütüncül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Gökyüzündeki Komşumuz: Ay</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FB.5.1.3. Ay’ın evrelerini temsil eden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FB.5.1.3.</w:t>
            </w:r>
          </w:p>
          <w:p>
            <w:pPr>
              <w:spacing w:after="0"/>
            </w:pPr>
            <w:r>
              <w:rPr>
                <w:b w:val="0"/>
                <w:sz w:val="19"/>
              </w:rPr>
              <w:t>a) Ay’ın evrelerini temsil eden bir model önerir.</w:t>
            </w:r>
          </w:p>
          <w:p>
            <w:pPr>
              <w:spacing w:after="0"/>
            </w:pPr>
            <w:r>
              <w:rPr>
                <w:b w:val="0"/>
                <w:sz w:val="19"/>
              </w:rPr>
              <w:t>b) Ay’ın evrelerini temsil eden modelini yeni kanıtlara bağlı olarak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 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Ay’ın belli zaman dilimlerinde gözlenmesi ve modellenmesi üzerine performans görevi verilebilir. Bu görev, kontrol listeleri veya bütüncül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GÖKYÜZÜNDEKİ KOMŞULARIMIZ VE BİZ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Dünya’mız ve Gökyüzündeki Komşularımız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FB.5.1.4. Güneş, Dünya ve Ay’ın birbirlerine göre hareketlerini ve hacimsel büyüklüklerini temsil eden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FB.5.1.4.</w:t>
            </w:r>
          </w:p>
          <w:p>
            <w:pPr>
              <w:spacing w:after="0"/>
            </w:pPr>
            <w:r>
              <w:rPr>
                <w:b w:val="0"/>
                <w:sz w:val="19"/>
              </w:rPr>
              <w:t>a) Güneş, Dünya ve Ay’ın birbirlerine göre hareketlerini ve hacimsel büyüklüklerini temsil eden bir model önerir.</w:t>
            </w:r>
          </w:p>
          <w:p>
            <w:pPr>
              <w:spacing w:after="0"/>
            </w:pPr>
            <w:r>
              <w:rPr>
                <w:b w:val="0"/>
                <w:sz w:val="19"/>
              </w:rPr>
              <w:t>b) Güneş, Dünya ve Ay’ın birbirlerine göre hareketlerini ve büyüklüklerini temsil eden modelini yeni kanıtlara göre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w:t>
            </w:r>
          </w:p>
          <w:p>
            <w:pPr>
              <w:spacing w:after="0"/>
            </w:pPr>
            <w:r>
              <w:rPr>
                <w:b w:val="0"/>
                <w:sz w:val="19"/>
              </w:rPr>
              <w:t>(Öz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D6. Dürüstlük</w:t>
            </w:r>
          </w:p>
          <w:p>
            <w:pPr>
              <w:spacing w:after="0"/>
            </w:pPr>
            <w:r>
              <w:rPr>
                <w:b w:val="0"/>
                <w:sz w:val="19"/>
              </w:rPr>
              <w:t>D7. Estetik</w:t>
            </w:r>
          </w:p>
          <w:p>
            <w:pPr>
              <w:spacing w:after="0"/>
            </w:pPr>
            <w:r>
              <w:rPr>
                <w:b w:val="0"/>
                <w:sz w:val="19"/>
              </w:rPr>
              <w:t xml:space="preserve">D8. Mahremiyet </w:t>
            </w:r>
          </w:p>
          <w:p>
            <w:pPr>
              <w:spacing w:after="0"/>
            </w:pPr>
            <w:r>
              <w:rPr>
                <w:b w:val="0"/>
                <w:sz w:val="19"/>
              </w:rPr>
              <w:t>D16. Sorumluluk</w:t>
            </w:r>
          </w:p>
          <w:p>
            <w:pPr>
              <w:spacing w:after="0"/>
            </w:pPr>
            <w:r>
              <w:rPr>
                <w:b w:val="0"/>
                <w:sz w:val="19"/>
              </w:rPr>
              <w:t>D19. Vatanseverlik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-Ay’ın dönme ve dolanma hareketlerini içeren animasyonlar oluşturmaları sağlanabilir.</w:t>
            </w:r>
          </w:p>
          <w:p>
            <w:pPr>
              <w:spacing w:after="0"/>
            </w:pPr>
            <w:r>
              <w:rPr>
                <w:b w:val="0"/>
                <w:sz w:val="19"/>
              </w:rPr>
              <w:t>-Güneş, Dünya ve Ay modelinin dijital ortamda çizimlerinin yapılması ve imkânlar dâhilinde 3B yazıcılardan çıktılarının alınması sağlanabilir.</w:t>
            </w:r>
          </w:p>
          <w:p>
            <w:pPr>
              <w:spacing w:after="0"/>
            </w:pPr>
            <w:r>
              <w:rPr>
                <w:b w:val="0"/>
                <w:sz w:val="19"/>
              </w:rPr>
              <w:t>-On iki hayvanlı ilk Türk takvimi araştırılarak takvimin poster veya dijital içerik şeklinde oluşturmaları istenebilir.</w:t>
            </w:r>
          </w:p>
          <w:p>
            <w:pPr>
              <w:spacing w:after="0"/>
            </w:pPr>
            <w:r>
              <w:rPr>
                <w:b w:val="0"/>
                <w:sz w:val="19"/>
              </w:rPr>
              <w:t>-Süper Ay ve Mikro Ay kavramlarıyla ilgili araştırma görevi verilebilir. Araştırma görevlerinde bu kavramlara ve kavramsal yanılgılara yol açabilen ifadelere yer verilebilir.</w:t>
            </w:r>
          </w:p>
          <w:p>
            <w:pPr>
              <w:spacing w:after="0"/>
            </w:pPr>
            <w:r>
              <w:rPr>
                <w:b w:val="0"/>
                <w:sz w:val="19"/>
              </w:rPr>
              <w:t>-Ay’ın dönme ve dolanma sürelerindeki değişimin ortaya çıkarabileceği durumları araştırıp sunması istenebilir.</w:t>
            </w:r>
          </w:p>
          <w:p>
            <w:pPr>
              <w:spacing w:after="0"/>
            </w:pPr>
            <w:r>
              <w:rPr>
                <w:b w:val="0"/>
                <w:sz w:val="19"/>
              </w:rPr>
              <w:t xml:space="preserve">-Müslüman bilim insanlarından Battani ve Fergani'nin Güneş'le ilgili çalışmalarını kısaca araştırmaları istenebilir. </w:t>
            </w:r>
          </w:p>
          <w:p>
            <w:pPr>
              <w:spacing w:after="0"/>
            </w:pPr>
            <w:r>
              <w:rPr>
                <w:b w:val="0"/>
                <w:sz w:val="19"/>
              </w:rPr>
              <w:t>Destekleme:</w:t>
            </w:r>
          </w:p>
          <w:p>
            <w:pPr>
              <w:spacing w:after="0"/>
            </w:pPr>
            <w:r>
              <w:rPr>
                <w:b w:val="0"/>
                <w:sz w:val="19"/>
              </w:rPr>
              <w:t>-Modellerin yapımında kes yapıştır, yapbozlar gibi somut materyaller kullanılabilir.</w:t>
            </w:r>
          </w:p>
          <w:p>
            <w:pPr>
              <w:spacing w:after="0"/>
            </w:pPr>
            <w:r>
              <w:rPr>
                <w:b w:val="0"/>
                <w:sz w:val="19"/>
              </w:rPr>
              <w:t>-Güneş, Dünya ve Ay’ın birbirlerine göre hareketleri rol oynama tekniği ile yapılabilir.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Güneş, Dünya, Ay’ın hareket ve hacimsel boyutları ile ilgili model tasarlama üzerine performans görevi verilebilir. Bu görev, analitik dereceli puanlama anahtarı kullanılarak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FB.5.2.1. Kuvveti büyüklüğü ile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FB.5.2.1.</w:t>
            </w:r>
          </w:p>
          <w:p>
            <w:pPr>
              <w:spacing w:after="0"/>
            </w:pPr>
            <w:r>
              <w:rPr>
                <w:b w:val="0"/>
                <w:sz w:val="19"/>
              </w:rPr>
              <w:t>a) Kuvvetin niteliklerini tanımlar.</w:t>
            </w:r>
          </w:p>
          <w:p>
            <w:pPr>
              <w:spacing w:after="0"/>
            </w:pPr>
            <w:r>
              <w:rPr>
                <w:b w:val="0"/>
                <w:sz w:val="19"/>
              </w:rPr>
              <w:t>b) Kuvvetin büyüklüğünü dinamometre ile ölçer.</w:t>
            </w:r>
          </w:p>
          <w:p>
            <w:pPr>
              <w:spacing w:after="0"/>
            </w:pPr>
            <w:r>
              <w:rPr>
                <w:b w:val="0"/>
                <w:sz w:val="19"/>
              </w:rPr>
              <w:t>c) Kuvvetin büyüklüğünü Newton (N) birimi ile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 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 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FB.5.2.1. Kuvveti büyüklüğü ile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FB.5.2.1.</w:t>
            </w:r>
          </w:p>
          <w:p>
            <w:pPr>
              <w:spacing w:after="0"/>
            </w:pPr>
            <w:r>
              <w:rPr>
                <w:b w:val="0"/>
                <w:sz w:val="19"/>
              </w:rPr>
              <w:t>a) Kuvvetin niteliklerini tanımlar.</w:t>
            </w:r>
          </w:p>
          <w:p>
            <w:pPr>
              <w:spacing w:after="0"/>
            </w:pPr>
            <w:r>
              <w:rPr>
                <w:b w:val="0"/>
                <w:sz w:val="19"/>
              </w:rPr>
              <w:t>b) Kuvvetin büyüklüğünü dinamometre ile ölçer.</w:t>
            </w:r>
          </w:p>
          <w:p>
            <w:pPr>
              <w:spacing w:after="0"/>
            </w:pPr>
            <w:r>
              <w:rPr>
                <w:b w:val="0"/>
                <w:sz w:val="19"/>
              </w:rPr>
              <w:t>c) Kuvvetin büyüklüğünü Newton (N) birimi ile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 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 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FB.5.2.2. Basit araç gereçle bilimsel bir dinamometre modeli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FB.5.2.2.</w:t>
            </w:r>
          </w:p>
          <w:p>
            <w:pPr>
              <w:spacing w:after="0"/>
            </w:pPr>
            <w:r>
              <w:rPr>
                <w:b w:val="0"/>
                <w:sz w:val="19"/>
              </w:rPr>
              <w:t>a) Basit araç gereçle bir dinamometre modeli önerir.</w:t>
            </w:r>
          </w:p>
          <w:p>
            <w:pPr>
              <w:spacing w:after="0"/>
            </w:pPr>
            <w:r>
              <w:rPr>
                <w:b w:val="0"/>
                <w:sz w:val="19"/>
              </w:rPr>
              <w:t>b) Tasarladığı dinamometre modelini yeni kanıtlara göre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 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 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 ve Kuvvetin Ölçülmesi</w:t>
            </w:r>
          </w:p>
          <w:p>
            <w:pPr>
              <w:spacing w:after="0"/>
            </w:pPr>
            <w:r>
              <w:rPr>
                <w:b w:val="0"/>
                <w:sz w:val="19"/>
              </w:rPr>
              <w:t>Kütle ve Ağırlık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FB.5.2.2. Basit araç gereçle bilimsel bir dinamometre modeli oluşturabilme</w:t>
            </w:r>
          </w:p>
          <w:p>
            <w:pPr>
              <w:spacing w:after="0"/>
            </w:pPr>
            <w:r>
              <w:rPr>
                <w:b w:val="0"/>
                <w:sz w:val="19"/>
              </w:rPr>
              <w:t>FB.5.2.3. Kütle ve ağırlık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FB.5.2.2.</w:t>
            </w:r>
          </w:p>
          <w:p>
            <w:pPr>
              <w:spacing w:after="0"/>
            </w:pPr>
            <w:r>
              <w:rPr>
                <w:b w:val="0"/>
                <w:sz w:val="19"/>
              </w:rPr>
              <w:t>a) Basit araç gereçle bir dinamometre modeli önerir.</w:t>
            </w:r>
          </w:p>
          <w:p>
            <w:pPr>
              <w:spacing w:after="0"/>
            </w:pPr>
            <w:r>
              <w:rPr>
                <w:b w:val="0"/>
                <w:sz w:val="19"/>
              </w:rPr>
              <w:t>b) Tasarladığı dinamometre modelini yeni kanıtlara göre yeniler</w:t>
            </w:r>
          </w:p>
          <w:p>
            <w:pPr>
              <w:spacing w:after="0"/>
            </w:pPr>
            <w:r>
              <w:rPr>
                <w:b w:val="0"/>
                <w:sz w:val="19"/>
              </w:rPr>
              <w:t>FB.5.2.3.</w:t>
            </w:r>
          </w:p>
          <w:p>
            <w:pPr>
              <w:spacing w:after="0"/>
            </w:pPr>
            <w:r>
              <w:rPr>
                <w:b w:val="0"/>
                <w:sz w:val="19"/>
              </w:rPr>
              <w:t>a) Kütle ve ağırlığa ilişkin özellikleri belirler.</w:t>
            </w:r>
          </w:p>
          <w:p>
            <w:pPr>
              <w:spacing w:after="0"/>
            </w:pPr>
            <w:r>
              <w:rPr>
                <w:b w:val="0"/>
                <w:sz w:val="19"/>
              </w:rPr>
              <w:t>b) Belirlenen özelliklere ilişkin benzerlikleri listeler.</w:t>
            </w:r>
          </w:p>
          <w:p>
            <w:pPr>
              <w:spacing w:after="0"/>
            </w:pPr>
            <w:r>
              <w:rPr>
                <w:b w:val="0"/>
                <w:sz w:val="19"/>
              </w:rPr>
              <w:t>c) Belirlenen özelliklere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 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Öğrencilerin dinamometre ile ölçüm yaparak kazandıkları deneyime bağlı olarak basit araç gereçlerle tasarladıkları dinamometre modeli ile kuvveti ölçmeye yönelik performans görevi verilebilir. Bu görev; kontrol listesi, bütüncül dereceli puanlama anahtarları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Kütle ve Ağırlık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FB.5.2.3. Kütle ve ağırlık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FB.5.2.3.</w:t>
            </w:r>
          </w:p>
          <w:p>
            <w:pPr>
              <w:spacing w:after="0"/>
            </w:pPr>
            <w:r>
              <w:rPr>
                <w:b w:val="0"/>
                <w:sz w:val="19"/>
              </w:rPr>
              <w:t>a) Kütle ve ağırlığa ilişkin özellikleri belirler.</w:t>
            </w:r>
          </w:p>
          <w:p>
            <w:pPr>
              <w:spacing w:after="0"/>
            </w:pPr>
            <w:r>
              <w:rPr>
                <w:b w:val="0"/>
                <w:sz w:val="19"/>
              </w:rPr>
              <w:t>b) Belirlenen özelliklere ilişkin benzerlikleri listeler.</w:t>
            </w:r>
          </w:p>
          <w:p>
            <w:pPr>
              <w:spacing w:after="0"/>
            </w:pPr>
            <w:r>
              <w:rPr>
                <w:b w:val="0"/>
                <w:sz w:val="19"/>
              </w:rPr>
              <w:t>c) Belirlenen özelliklere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 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 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KUVVETİ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Sürtünme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FB.5.2.4.Sürtünme kuvvetinin çeşitli ortamlardaki etkilerine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FB.5.2.4.</w:t>
            </w:r>
          </w:p>
          <w:p>
            <w:pPr>
              <w:spacing w:after="0"/>
            </w:pPr>
            <w:r>
              <w:rPr>
                <w:b w:val="0"/>
                <w:sz w:val="19"/>
              </w:rPr>
              <w:t>a) Sürtünme kuvveti ile ilgili günlük yaşamdan ön bilgilerini kullanarak örüntü oluşturur.</w:t>
            </w:r>
          </w:p>
          <w:p>
            <w:pPr>
              <w:spacing w:after="0"/>
            </w:pPr>
            <w:r>
              <w:rPr>
                <w:b w:val="0"/>
                <w:sz w:val="19"/>
              </w:rPr>
              <w:t>b) Sürtünme kuvvetinin çeşitli ortamlardaki etkilerine yönelik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D16. Sorumluluk </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-Mühendislik ve tasarım süreci kullanarak sürtünme kuvvetine yönelik kodlama ve Fen, Teknoloji, Mühendislik ve Matematik (FETEMM) eğitim anlayışına uygun mühendislik ve tasarım tabanlı etkinlikleri içeren araç tasarımları ya da modelleri oluşturmaları istenebilir.</w:t>
            </w:r>
          </w:p>
          <w:p>
            <w:pPr>
              <w:spacing w:after="0"/>
            </w:pPr>
            <w:r>
              <w:rPr>
                <w:b w:val="0"/>
                <w:sz w:val="19"/>
              </w:rPr>
              <w:t>-Hazinî’nin bilime yaptığı önemli katkılardan biri yer çekimi konusundaki görüşleridir. Hazinî, yer çekiminin her cismi yerkürenin merkezine doğru çeken bir gücün varlığı ile ilgili bir teori ileri sürmüştür. Bu teori, kendisinden yaklaşık 500 yıl sonra gelen Newton tarafından kanıtlanmıştır. Hazini’nin bu konudaki tespitlerinden hareketle bilimin doğası anlayışı kapsamında kütle ve ağırlık konularında tarihsel yaklaşımı dikkate alan performans görevi verilebilir.</w:t>
            </w:r>
          </w:p>
          <w:p>
            <w:pPr>
              <w:spacing w:after="0"/>
            </w:pPr>
            <w:r>
              <w:rPr>
                <w:b w:val="0"/>
                <w:sz w:val="19"/>
              </w:rPr>
              <w:t>-"Dünya dönüyorsa, ağaçlar ve taşlar neden fırlamıyor?” sorusuna, o dönemde “Merkezde bir çekicilik olduğu için her şey dünyanın merkezine düşer.” cevabı verilerek Biruni’nin bu konudaki çalışmalarının araştırılması istenebilir.</w:t>
            </w:r>
          </w:p>
          <w:p>
            <w:pPr>
              <w:spacing w:after="0"/>
            </w:pPr>
            <w:r>
              <w:rPr>
                <w:b w:val="0"/>
                <w:sz w:val="19"/>
              </w:rPr>
              <w:t>Destekleme:</w:t>
            </w:r>
          </w:p>
          <w:p>
            <w:pPr>
              <w:spacing w:after="0"/>
            </w:pPr>
            <w:r>
              <w:rPr>
                <w:b w:val="0"/>
                <w:sz w:val="19"/>
              </w:rPr>
              <w:t>-Dinamometre modeli tasarım sürecinde öğrencilere sürecin aşamaları verilerek öğrencilerle birlikte tasarım yapılabilir.</w:t>
            </w:r>
          </w:p>
          <w:p>
            <w:pPr>
              <w:spacing w:after="0"/>
            </w:pPr>
            <w:r>
              <w:rPr>
                <w:b w:val="0"/>
                <w:sz w:val="19"/>
              </w:rPr>
              <w:t>-Eğitsel dijital içerikler (video, animasyon, simülasyon vb.) soyut kavramların somutlaştırılmasında, kavramsal anlayışın kolaylaştırılmasında ve pekiştirilmesinde kullanılabilir.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kavram/zihin haritası, balık kılçığı, tanılayıcı dallanmış ağaç, yapılandırılmış grid ve performans görevi kullanılabilir.</w:t>
            </w:r>
          </w:p>
          <w:p>
            <w:pPr>
              <w:spacing w:after="0"/>
            </w:pPr>
            <w:r>
              <w:rPr>
                <w:b w:val="0"/>
                <w:sz w:val="19"/>
              </w:rPr>
              <w:t>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FB.5.3.1. Bitki ve hayvan hücrelerini temel kısımları ve özellikleri açısından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 amaçlı kullanılabilir.</w:t>
            </w:r>
          </w:p>
          <w:p>
            <w:pPr>
              <w:spacing w:after="0"/>
            </w:pPr>
            <w:r>
              <w:rPr>
                <w:b w:val="0"/>
                <w:sz w:val="19"/>
              </w:rPr>
              <w:t>Bitki ve hayvan hücre modeli tasarlama üzerine performans görevi verilebilir. Modeli ve süreç içerisindeki performanslarını değerlendirmek için analitik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FB.5.3.1. Bitki ve hayvan hücrelerini temel kısımları ve özellikleri açısından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FB.5.3.1.</w:t>
            </w:r>
          </w:p>
          <w:p>
            <w:pPr>
              <w:spacing w:after="0"/>
            </w:pPr>
            <w:r>
              <w:rPr>
                <w:b w:val="0"/>
                <w:sz w:val="19"/>
              </w:rPr>
              <w:t>a) Bitki ve hayvan hücrelerinin özelliklerini belirler.</w:t>
            </w:r>
          </w:p>
          <w:p>
            <w:pPr>
              <w:spacing w:after="0"/>
            </w:pPr>
            <w:r>
              <w:rPr>
                <w:b w:val="0"/>
                <w:sz w:val="19"/>
              </w:rPr>
              <w:t>b) Bitki ve hayvan hücrelerinin benzer özelliklerini listeler.</w:t>
            </w:r>
          </w:p>
          <w:p>
            <w:pPr>
              <w:spacing w:after="0"/>
            </w:pPr>
            <w:r>
              <w:rPr>
                <w:b w:val="0"/>
                <w:sz w:val="19"/>
              </w:rPr>
              <w:t>c) Bitki ve hayvan hücrelerinin farklı özelliklerini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 amaçlı kullanılabilir.</w:t>
            </w:r>
          </w:p>
          <w:p>
            <w:pPr>
              <w:spacing w:after="0"/>
            </w:pPr>
            <w:r>
              <w:rPr>
                <w:b w:val="0"/>
                <w:sz w:val="19"/>
              </w:rPr>
              <w:t>Bitki ve hayvan hücre modeli tasarlama üzerine performans görevi verilebilir. Modeli ve süreç içerisindeki performanslarını değerlendirmek için analitik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ve Organelleri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FB.5.3.2. Hücre-doku-organ-sistem-organizma kavramlarını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FB.5.3.2.</w:t>
            </w:r>
          </w:p>
          <w:p>
            <w:pPr>
              <w:spacing w:after="0"/>
            </w:pPr>
            <w:r>
              <w:rPr>
                <w:b w:val="0"/>
                <w:sz w:val="19"/>
              </w:rPr>
              <w:t>a) Hücre-doku-organ-sistem-organizma kavramlarına ilişkin hiyerarşik ilişkileri ortaya koyar.</w:t>
            </w:r>
          </w:p>
          <w:p>
            <w:pPr>
              <w:spacing w:after="0"/>
            </w:pPr>
            <w:r>
              <w:rPr>
                <w:b w:val="0"/>
                <w:sz w:val="19"/>
              </w:rPr>
              <w:t>b) Hücre-doku-organ-sistem-organizma kavramlarına ilişkin elde ettiği bilgileri uyumlu bir bütün olarak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FB.5.3.3. Destek ve hareket sistemine ait yapıları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FB.5.3.3.</w:t>
            </w:r>
          </w:p>
          <w:p>
            <w:pPr>
              <w:spacing w:after="0"/>
            </w:pPr>
            <w:r>
              <w:rPr>
                <w:b w:val="0"/>
                <w:sz w:val="19"/>
              </w:rPr>
              <w:t>a) Destek ve hareket sistemine ait yapıların niteliklerini tanımlar.</w:t>
            </w:r>
          </w:p>
          <w:p>
            <w:pPr>
              <w:spacing w:after="0"/>
            </w:pPr>
            <w:r>
              <w:rPr>
                <w:b w:val="0"/>
                <w:sz w:val="19"/>
              </w:rPr>
              <w:t>b) Destek ve hareket sistemine ait yapıları niteliklerine göre ayrıştırır.</w:t>
            </w:r>
          </w:p>
          <w:p>
            <w:pPr>
              <w:spacing w:after="0"/>
            </w:pPr>
            <w:r>
              <w:rPr>
                <w:b w:val="0"/>
                <w:sz w:val="19"/>
              </w:rPr>
              <w:t>c) Destek ve hareket sistemine ait yapıları gruplandırır.</w:t>
            </w:r>
          </w:p>
          <w:p>
            <w:pPr>
              <w:spacing w:after="0"/>
            </w:pPr>
            <w:r>
              <w:rPr>
                <w:b w:val="0"/>
                <w:sz w:val="19"/>
              </w:rPr>
              <w:t>ç) Destek ve hareket sistemine ait yapıları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FB.5.3.3. Destek ve hareket sistemine ait yapıları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FB.5.3.3.</w:t>
            </w:r>
          </w:p>
          <w:p>
            <w:pPr>
              <w:spacing w:after="0"/>
            </w:pPr>
            <w:r>
              <w:rPr>
                <w:b w:val="0"/>
                <w:sz w:val="19"/>
              </w:rPr>
              <w:t>a) Destek ve hareket sistemine ait yapıların niteliklerini tanımlar.</w:t>
            </w:r>
          </w:p>
          <w:p>
            <w:pPr>
              <w:spacing w:after="0"/>
            </w:pPr>
            <w:r>
              <w:rPr>
                <w:b w:val="0"/>
                <w:sz w:val="19"/>
              </w:rPr>
              <w:t>b) Destek ve hareket sistemine ait yapıları niteliklerine göre ayrıştırır.</w:t>
            </w:r>
          </w:p>
          <w:p>
            <w:pPr>
              <w:spacing w:after="0"/>
            </w:pPr>
            <w:r>
              <w:rPr>
                <w:b w:val="0"/>
                <w:sz w:val="19"/>
              </w:rPr>
              <w:t>c) Destek ve hareket sistemine ait yapıları gruplandırır.</w:t>
            </w:r>
          </w:p>
          <w:p>
            <w:pPr>
              <w:spacing w:after="0"/>
            </w:pPr>
            <w:r>
              <w:rPr>
                <w:b w:val="0"/>
                <w:sz w:val="19"/>
              </w:rPr>
              <w:t>ç) Destek ve hareket sistemine ait yapıları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çalışma kâğıdı, tanılayıcı dallanmış ağaç, yapılandırılmış grid, eşleştirme testi ve performans görevleri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FB.5.3.4. Destek ve hareket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FB.5.3.4.</w:t>
            </w:r>
          </w:p>
          <w:p>
            <w:pPr>
              <w:spacing w:after="0"/>
            </w:pPr>
            <w:r>
              <w:rPr>
                <w:b w:val="0"/>
                <w:sz w:val="19"/>
              </w:rPr>
              <w:t>a) Destek ve hareket sisteminin sağlığı ile ilgili bilgiye ulaşmak için kullanacağı araçları belirler.</w:t>
            </w:r>
          </w:p>
          <w:p>
            <w:pPr>
              <w:spacing w:after="0"/>
            </w:pPr>
            <w:r>
              <w:rPr>
                <w:b w:val="0"/>
                <w:sz w:val="19"/>
              </w:rPr>
              <w:t>b) Belirlediği araçları kullanarak destek ve hareket sisteminin sağlığı hakkında bilgiler bulur.</w:t>
            </w:r>
          </w:p>
          <w:p>
            <w:pPr>
              <w:spacing w:after="0"/>
            </w:pPr>
            <w:r>
              <w:rPr>
                <w:b w:val="0"/>
                <w:sz w:val="19"/>
              </w:rPr>
              <w:t>c) Destek ve hareket sisteminin sağlığı hakkında bulduğu bilgileri doğrular.</w:t>
            </w:r>
          </w:p>
          <w:p>
            <w:pPr>
              <w:spacing w:after="0"/>
            </w:pPr>
            <w:r>
              <w:rPr>
                <w:b w:val="0"/>
                <w:sz w:val="19"/>
              </w:rPr>
              <w:t>ç)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Destek ve hareket sisteminin sağlığı konusunda poster, afiş, resim, rapor vb. hazırlamayı içeren performans görevi verilebilir. Bu performans görevi süreci kontrol listesi ya da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 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CANLILARIN YAPISINA YOLCULUK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Destek ve Hareket Sistemi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FB.5.3.4. Destek ve hareket sisteminin sağlığı için yapılması gerekenler konusunda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FB.5.3.4.</w:t>
            </w:r>
          </w:p>
          <w:p>
            <w:pPr>
              <w:spacing w:after="0"/>
            </w:pPr>
            <w:r>
              <w:rPr>
                <w:b w:val="0"/>
                <w:sz w:val="19"/>
              </w:rPr>
              <w:t>a) Destek ve hareket sisteminin sağlığı ile ilgili bilgiye ulaşmak için kullanacağı araçları belirler.</w:t>
            </w:r>
          </w:p>
          <w:p>
            <w:pPr>
              <w:spacing w:after="0"/>
            </w:pPr>
            <w:r>
              <w:rPr>
                <w:b w:val="0"/>
                <w:sz w:val="19"/>
              </w:rPr>
              <w:t>b) Belirlediği araçları kullanarak destek ve hareket sisteminin sağlığı hakkında bilgiler bulur.</w:t>
            </w:r>
          </w:p>
          <w:p>
            <w:pPr>
              <w:spacing w:after="0"/>
            </w:pPr>
            <w:r>
              <w:rPr>
                <w:b w:val="0"/>
                <w:sz w:val="19"/>
              </w:rPr>
              <w:t>c) Destek ve hareket sisteminin sağlığı hakkında bulduğu bilgileri doğrular.</w:t>
            </w:r>
          </w:p>
          <w:p>
            <w:pPr>
              <w:spacing w:after="0"/>
            </w:pPr>
            <w:r>
              <w:rPr>
                <w:b w:val="0"/>
                <w:sz w:val="19"/>
              </w:rPr>
              <w:t>ç)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D12. Sabır</w:t>
            </w:r>
          </w:p>
          <w:p>
            <w:pPr>
              <w:spacing w:after="0"/>
            </w:pPr>
            <w:r>
              <w:rPr>
                <w:b w:val="0"/>
                <w:sz w:val="19"/>
              </w:rPr>
              <w:t>D13. Sağlıklı Yaşam</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 xml:space="preserve">Zenginleştirme: </w:t>
            </w:r>
          </w:p>
          <w:p>
            <w:pPr>
              <w:spacing w:after="0"/>
            </w:pPr>
            <w:r>
              <w:rPr>
                <w:b w:val="0"/>
                <w:sz w:val="19"/>
              </w:rPr>
              <w:t>-Bitki ve hayvan hücresinin özelliklerini sınıflandırdıkları kart veya dijital eşleştirme oyunu tasarlatılarak oynatılabilir.</w:t>
            </w:r>
          </w:p>
          <w:p>
            <w:pPr>
              <w:spacing w:after="0"/>
            </w:pPr>
            <w:r>
              <w:rPr>
                <w:b w:val="0"/>
                <w:sz w:val="19"/>
              </w:rPr>
              <w:t>-Destek ve hareket sisteminin sağlığına ilişkin bir uzmanla görüşme yapılarak daha ayrıntılı bilgi edinilmesi sağlanabilir.</w:t>
            </w:r>
          </w:p>
          <w:p>
            <w:pPr>
              <w:spacing w:after="0"/>
            </w:pPr>
            <w:r>
              <w:rPr>
                <w:b w:val="0"/>
                <w:sz w:val="19"/>
              </w:rPr>
              <w:t>-İbni Sina’dan başlayarak anatomiyle ilgili çalışmaları derleyip bir makele yazması istenebilir.</w:t>
            </w:r>
          </w:p>
          <w:p>
            <w:pPr>
              <w:spacing w:after="0"/>
            </w:pPr>
            <w:r>
              <w:rPr>
                <w:b w:val="0"/>
                <w:sz w:val="19"/>
              </w:rPr>
              <w:t>Destekleme:</w:t>
            </w:r>
          </w:p>
          <w:p>
            <w:pPr>
              <w:spacing w:after="0"/>
            </w:pPr>
            <w:r>
              <w:rPr>
                <w:b w:val="0"/>
                <w:sz w:val="19"/>
              </w:rPr>
              <w:t>-Bitki ve hayvan hücresinin özelliklerini sınıflandırdıkları kart eşleştirme oyunu oynatılabilir.</w:t>
            </w:r>
          </w:p>
          <w:p>
            <w:pPr>
              <w:spacing w:after="0"/>
            </w:pPr>
            <w:r>
              <w:rPr>
                <w:b w:val="0"/>
                <w:sz w:val="19"/>
              </w:rPr>
              <w:t>-Destek ve hareket sistemine ait dijital içerikler yoluyla daha fazla inceleme yapmalarına olanak tanınabilir.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Destek ve hareket sisteminin sağlığı konusunda poster, afiş, resim, rapor vb. hazırlamayı içeren performans görevi verilebilir. Bu performans görevi süreci kontrol listesi ya da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Işığın Yayılması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FB.5.4.1. Bir kaynaktan çıkan ışığın her yönde doğrusal bir yol izlediğini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FB.5.4.1.</w:t>
            </w:r>
          </w:p>
          <w:p>
            <w:pPr>
              <w:spacing w:after="0"/>
            </w:pPr>
            <w:r>
              <w:rPr>
                <w:b w:val="0"/>
                <w:sz w:val="19"/>
              </w:rPr>
              <w:t>a) Bir kaynaktan çıkan ışığın izlediği yolu gözlemleyerek niteliklerini tanımlar.</w:t>
            </w:r>
          </w:p>
          <w:p>
            <w:pPr>
              <w:spacing w:after="0"/>
            </w:pPr>
            <w:r>
              <w:rPr>
                <w:b w:val="0"/>
                <w:sz w:val="19"/>
              </w:rPr>
              <w:t>b) Gözlemleri sonucunda ışığın izlediği yola ilişkin elde edilen verileri kaydeder.</w:t>
            </w:r>
          </w:p>
          <w:p>
            <w:pPr>
              <w:spacing w:after="0"/>
            </w:pPr>
            <w:r>
              <w:rPr>
                <w:b w:val="0"/>
                <w:sz w:val="19"/>
              </w:rPr>
              <w:t>c) Işığın her yönde doğrusal bir yol izlediğini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Işık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FB.5.4.2. Maddeleri ışığı geçirme durumlarına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FB.5.4.2.</w:t>
            </w:r>
          </w:p>
          <w:p>
            <w:pPr>
              <w:spacing w:after="0"/>
            </w:pPr>
            <w:r>
              <w:rPr>
                <w:b w:val="0"/>
                <w:sz w:val="19"/>
              </w:rPr>
              <w:t>a) Maddelerin ışığı geçirme durumlarına göre niteliklerini belirler.</w:t>
            </w:r>
          </w:p>
          <w:p>
            <w:pPr>
              <w:spacing w:after="0"/>
            </w:pPr>
            <w:r>
              <w:rPr>
                <w:b w:val="0"/>
                <w:sz w:val="19"/>
              </w:rPr>
              <w:t>b) Maddeleri ışığı geçirme durumlarına göre ayrıştırır.</w:t>
            </w:r>
          </w:p>
          <w:p>
            <w:pPr>
              <w:spacing w:after="0"/>
            </w:pPr>
            <w:r>
              <w:rPr>
                <w:b w:val="0"/>
                <w:sz w:val="19"/>
              </w:rPr>
              <w:t>c) Maddeleri ışığı geçirme durumlarına göre gruplandırır.</w:t>
            </w:r>
          </w:p>
          <w:p>
            <w:pPr>
              <w:spacing w:after="0"/>
            </w:pPr>
            <w:r>
              <w:rPr>
                <w:b w:val="0"/>
                <w:sz w:val="19"/>
              </w:rPr>
              <w:t>ç) Maddeleri ışığı geçirme durumlarına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Işık</w:t>
            </w:r>
          </w:p>
          <w:p>
            <w:pPr>
              <w:spacing w:after="0"/>
            </w:pPr>
            <w:r>
              <w:rPr>
                <w:b w:val="0"/>
                <w:sz w:val="19"/>
              </w:rPr>
              <w:t>Tam Gölgenin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FB.5.4.2. Maddeleri ışığı geçirme durumlarına göre sınıflandırabilme</w:t>
            </w:r>
          </w:p>
          <w:p>
            <w:pPr>
              <w:spacing w:after="0"/>
            </w:pPr>
            <w:r>
              <w:rPr>
                <w:b w:val="0"/>
                <w:sz w:val="19"/>
              </w:rPr>
              <w:t>FB.5.4.3. Tam gölgeyi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FB.5.4.2.</w:t>
            </w:r>
          </w:p>
          <w:p>
            <w:pPr>
              <w:spacing w:after="0"/>
            </w:pPr>
            <w:r>
              <w:rPr>
                <w:b w:val="0"/>
                <w:sz w:val="19"/>
              </w:rPr>
              <w:t>a) Maddelerin ışığı geçirme durumlarına göre niteliklerini belirler.</w:t>
            </w:r>
          </w:p>
          <w:p>
            <w:pPr>
              <w:spacing w:after="0"/>
            </w:pPr>
            <w:r>
              <w:rPr>
                <w:b w:val="0"/>
                <w:sz w:val="19"/>
              </w:rPr>
              <w:t>b) Maddeleri ışığı geçirme durumlarına göre ayrıştırır.</w:t>
            </w:r>
          </w:p>
          <w:p>
            <w:pPr>
              <w:spacing w:after="0"/>
            </w:pPr>
            <w:r>
              <w:rPr>
                <w:b w:val="0"/>
                <w:sz w:val="19"/>
              </w:rPr>
              <w:t>c) Maddeleri ışığı geçirme durumlarına göre gruplandırır.</w:t>
            </w:r>
          </w:p>
          <w:p>
            <w:pPr>
              <w:spacing w:after="0"/>
            </w:pPr>
            <w:r>
              <w:rPr>
                <w:b w:val="0"/>
                <w:sz w:val="19"/>
              </w:rPr>
              <w:t>ç) Maddeleri ışığı geçirme durumlarına göre etiketler.</w:t>
            </w:r>
          </w:p>
          <w:p>
            <w:pPr>
              <w:spacing w:after="0"/>
            </w:pPr>
            <w:r>
              <w:rPr>
                <w:b w:val="0"/>
                <w:sz w:val="19"/>
              </w:rPr>
              <w:t>FB.5.4.3.</w:t>
            </w:r>
          </w:p>
          <w:p>
            <w:pPr>
              <w:spacing w:after="0"/>
            </w:pPr>
            <w:r>
              <w:rPr>
                <w:b w:val="0"/>
                <w:sz w:val="19"/>
              </w:rPr>
              <w:t>a) Tam gölgenin nitelikleri tanımlar.</w:t>
            </w:r>
          </w:p>
          <w:p>
            <w:pPr>
              <w:spacing w:after="0"/>
            </w:pPr>
            <w:r>
              <w:rPr>
                <w:b w:val="0"/>
                <w:sz w:val="19"/>
              </w:rPr>
              <w:t>b) Tam gölgeye ait elde ettiği verileri kaydeder.</w:t>
            </w:r>
          </w:p>
          <w:p>
            <w:pPr>
              <w:spacing w:after="0"/>
            </w:pPr>
            <w:r>
              <w:rPr>
                <w:b w:val="0"/>
                <w:sz w:val="19"/>
              </w:rPr>
              <w:t>c) Tam gölgeyi etkileyen değişkenleri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-Sivas Divriği Cami ve Darüşşifası’nın yapımı sürecinde mimari tasarımı ön plana çıkarmak amacıyla cami kapısında gölge olarak beliren insan silüetlerinin nasıl oluştuğuna yönelik araştırma ödevi verilebilir.</w:t>
            </w:r>
          </w:p>
          <w:p>
            <w:pPr>
              <w:spacing w:after="0"/>
            </w:pPr>
            <w:r>
              <w:rPr>
                <w:b w:val="0"/>
                <w:sz w:val="19"/>
              </w:rPr>
              <w:t>-Güneş saatinin çalışma prensibini araştırmaları istenebilir.</w:t>
            </w:r>
          </w:p>
          <w:p>
            <w:pPr>
              <w:spacing w:after="0"/>
            </w:pPr>
            <w:r>
              <w:rPr>
                <w:b w:val="0"/>
                <w:sz w:val="19"/>
              </w:rPr>
              <w:t xml:space="preserve">Destekleme: </w:t>
            </w:r>
          </w:p>
          <w:p>
            <w:pPr>
              <w:spacing w:after="0"/>
            </w:pPr>
            <w:r>
              <w:rPr>
                <w:b w:val="0"/>
                <w:sz w:val="19"/>
              </w:rPr>
              <w:t>-Öğrencilerin bireysel ilerlemelerine olanak tanıyan animasyon, simülasyon gibi dijital öğrenme araçları kullanılabilir.</w:t>
            </w:r>
          </w:p>
          <w:p>
            <w:pPr>
              <w:spacing w:after="0"/>
            </w:pPr>
            <w:r>
              <w:rPr>
                <w:b w:val="0"/>
                <w:sz w:val="19"/>
              </w:rPr>
              <w:t>-İçeriği anlamayı kolaylaştırmak için görsel ipuçları kullanılabilir.</w:t>
            </w:r>
          </w:p>
          <w:p>
            <w:pPr>
              <w:spacing w:after="0"/>
            </w:pPr>
            <w:r>
              <w:rPr>
                <w:b w:val="0"/>
                <w:sz w:val="19"/>
              </w:rPr>
              <w:t>-Günlük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görsel tamamlamayı içeren çalışma kâğıtları ve performans görevi kullanılabilir.</w:t>
            </w:r>
          </w:p>
          <w:p>
            <w:pPr>
              <w:spacing w:after="0"/>
            </w:pPr>
            <w:r>
              <w:rPr>
                <w:b w:val="0"/>
                <w:sz w:val="19"/>
              </w:rPr>
              <w:t>Ayrıca ünite sürecinde ortaya çıkan öğrenci ürünleri değerlendirme amaçlı kullanılabilir.</w:t>
            </w:r>
          </w:p>
          <w:p>
            <w:pPr>
              <w:spacing w:after="0"/>
            </w:pPr>
            <w:r>
              <w:rPr>
                <w:b w:val="0"/>
                <w:sz w:val="19"/>
              </w:rPr>
              <w:t>Işığın madde ile etkileşimine bağlı olarak günlük yaşamdan maddenin sınıflandırılmasına yönelik poster, afiş hazırlamalarını içeren performans görevi verilebilir. Afişin, posterin değerlendirilmesinde bütüncül dereceli puanlama anahtarı kullanılabilir. Ayrıca maddelerin ışık geçirgenliğine göre sınıflandırılması üzerine kavram haritaları hazırlatılabilir ve değerlendirilmesinde kontrol listeleri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IŞIĞIN DÜNYASI</w:t>
            </w:r>
          </w:p>
          <w:p>
            <w:pPr>
              <w:spacing w:after="0"/>
            </w:pP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Tam Gölgenin Oluşumu</w:t>
            </w:r>
          </w:p>
          <w:p>
            <w:pPr>
              <w:spacing w:after="0"/>
            </w:pPr>
            <w:r>
              <w:rPr>
                <w:b w:val="0"/>
                <w:sz w:val="19"/>
              </w:rPr>
              <w:t>Maddenin Tanecikli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FB.5.4.3. Tam gölgeyi bilimsel olarak gözlemleyebilme</w:t>
            </w:r>
          </w:p>
          <w:p>
            <w:pPr>
              <w:spacing w:after="0"/>
            </w:pPr>
            <w:r>
              <w:rPr>
                <w:b w:val="0"/>
                <w:sz w:val="19"/>
              </w:rPr>
              <w:t>FB.5.5.1. Maddeleri tanecikli, boşluklu ve hareketli yapısına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FB.5.4.3.</w:t>
            </w:r>
          </w:p>
          <w:p>
            <w:pPr>
              <w:spacing w:after="0"/>
            </w:pPr>
            <w:r>
              <w:rPr>
                <w:b w:val="0"/>
                <w:sz w:val="19"/>
              </w:rPr>
              <w:t>a) Tam gölgenin nitelikleri tanımlar.</w:t>
            </w:r>
          </w:p>
          <w:p>
            <w:pPr>
              <w:spacing w:after="0"/>
            </w:pPr>
            <w:r>
              <w:rPr>
                <w:b w:val="0"/>
                <w:sz w:val="19"/>
              </w:rPr>
              <w:t>b) Tam gölgeye ait elde ettiği verileri kaydeder.</w:t>
            </w:r>
          </w:p>
          <w:p>
            <w:pPr>
              <w:spacing w:after="0"/>
            </w:pPr>
            <w:r>
              <w:rPr>
                <w:b w:val="0"/>
                <w:sz w:val="19"/>
              </w:rPr>
              <w:t>c) Tam gölgeyi etkileyen değişkenleri açıklar.</w:t>
            </w:r>
          </w:p>
          <w:p>
            <w:pPr>
              <w:spacing w:after="0"/>
            </w:pPr>
            <w:r>
              <w:rPr>
                <w:b w:val="0"/>
                <w:sz w:val="19"/>
              </w:rPr>
              <w:t>FB.5.5.1.</w:t>
            </w:r>
          </w:p>
          <w:p>
            <w:pPr>
              <w:spacing w:after="0"/>
            </w:pPr>
            <w:r>
              <w:rPr>
                <w:b w:val="0"/>
                <w:sz w:val="19"/>
              </w:rPr>
              <w:t>a) Maddelerin tanecikli, boşluklu ve hareketli yapısının niteliklerini belirler.</w:t>
            </w:r>
          </w:p>
          <w:p>
            <w:pPr>
              <w:spacing w:after="0"/>
            </w:pPr>
            <w:r>
              <w:rPr>
                <w:b w:val="0"/>
                <w:sz w:val="19"/>
              </w:rPr>
              <w:t>b) Maddeleri tanecikli, boşluklu ve hareketli yapısına göre ayrıştırır.</w:t>
            </w:r>
          </w:p>
          <w:p>
            <w:pPr>
              <w:spacing w:after="0"/>
            </w:pPr>
            <w:r>
              <w:rPr>
                <w:b w:val="0"/>
                <w:sz w:val="19"/>
              </w:rPr>
              <w:t>c) Maddeleri tanecikli, boşluklu ve hareketli yapısına göre katı, sıvı ve gaz olarak gruplandırır.</w:t>
            </w:r>
          </w:p>
          <w:p>
            <w:pPr>
              <w:spacing w:after="0"/>
            </w:pPr>
            <w:r>
              <w:rPr>
                <w:b w:val="0"/>
                <w:sz w:val="19"/>
              </w:rPr>
              <w:t>ç) Maddeleri tanecikli, boşluklu ve hareketli yapılarına göre farklı gruplar altında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p>
            <w:pPr>
              <w:spacing w:after="0"/>
            </w:pPr>
            <w:r>
              <w:rPr>
                <w:b w:val="0"/>
                <w:sz w:val="19"/>
              </w:rPr>
              <w:t>D16. Sorumluluk</w:t>
            </w:r>
          </w:p>
          <w:p>
            <w:pPr>
              <w:spacing w:after="0"/>
            </w:pP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p>
            <w:pPr>
              <w:spacing w:after="0"/>
            </w:pP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yapılandırılmış grid, çalışma kâğıdı ve performans görevleri kullanılabilir. Ayrıca ünite sürecinde ortaya çıkan öğrenci ürünleri değerlendirme amaçlı kullanılabilir.</w:t>
            </w:r>
          </w:p>
          <w:p>
            <w:pPr>
              <w:spacing w:after="0"/>
            </w:pPr>
            <w:r>
              <w:rPr>
                <w:b w:val="0"/>
                <w:sz w:val="19"/>
              </w:rPr>
              <w:t>Öğrenme çıktılarının değerlendirilmesinde kavram haritası, çalışma kâğıdı ve performans görevleri kullanılabilir. Ayrıca ünite sürecinde ortaya çıkan öğrenci ürünleri değerlendirme amaçlı kullanılabilir.</w:t>
            </w:r>
          </w:p>
          <w:p>
            <w:pPr>
              <w:spacing w:after="0"/>
            </w:pPr>
            <w:r>
              <w:rPr>
                <w:b w:val="0"/>
                <w:sz w:val="19"/>
              </w:rPr>
              <w:t>Bilgi haritası, anlam çözümleme tablosu vb. araçlar kullanılarak öğrencilerden maddeleri tanecikli yapısına göre gruplandırmaları istenebilir. Hazırlanan bilgi haritalarını veya anlam çözümleme tablolarını değerlendirmek için kontrol listesi, bütüncül dereceli puanlama anahtarı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Tanecikli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FB.5.5.1. Maddeleri tanecikli, boşluklu ve hareketli yapısına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FB.5.5.1. </w:t>
            </w:r>
          </w:p>
          <w:p>
            <w:pPr>
              <w:spacing w:after="0"/>
            </w:pPr>
            <w:r>
              <w:rPr>
                <w:b w:val="0"/>
                <w:sz w:val="19"/>
              </w:rPr>
              <w:t>a) Maddelerin tanecikli, boşluklu ve hareketli yapısının niteliklerini belirler.</w:t>
            </w:r>
          </w:p>
          <w:p>
            <w:pPr>
              <w:spacing w:after="0"/>
            </w:pPr>
            <w:r>
              <w:rPr>
                <w:b w:val="0"/>
                <w:sz w:val="19"/>
              </w:rPr>
              <w:t>b) Maddeleri tanecikli, boşluklu ve hareketli yapısına göre ayrıştırır.</w:t>
            </w:r>
          </w:p>
          <w:p>
            <w:pPr>
              <w:spacing w:after="0"/>
            </w:pPr>
            <w:r>
              <w:rPr>
                <w:b w:val="0"/>
                <w:sz w:val="19"/>
              </w:rPr>
              <w:t>c) Maddeleri tanecikli, boşluklu ve hareketli yapısına göre katı, sıvı ve gaz olarak gruplandırır.</w:t>
            </w:r>
          </w:p>
          <w:p>
            <w:pPr>
              <w:spacing w:after="0"/>
            </w:pPr>
            <w:r>
              <w:rPr>
                <w:b w:val="0"/>
                <w:sz w:val="19"/>
              </w:rPr>
              <w:t>ç) Maddeleri tanecikli, boşluklu ve hareketli yapılarına göre farklı gruplar altında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ve performans görevleri kullanılabilir. Ayrıca ünite sürecinde ortaya çıkan öğrenci ürünleri değerlendirme amaçlı kullanılabilir.</w:t>
            </w:r>
          </w:p>
          <w:p>
            <w:pPr>
              <w:spacing w:after="0"/>
            </w:pPr>
            <w:r>
              <w:rPr>
                <w:b w:val="0"/>
                <w:sz w:val="19"/>
              </w:rPr>
              <w:t>Bilgi haritası, anlam çözümleme tablosu vb. araçlar kullanılarak öğrencilerden maddeleri tanecikli yapısına göre gruplandırmaları istenebilir. Hazırlanan bilgi haritalarını veya anlam çözümleme tablolarını değerlendirmek için kontrol listesi, bütüncül dereceli puanlama anahtarı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ve Sıcaklık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FB.5.5.2. Isı ve sıcaklık kavramlarını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FB.5.5.2.</w:t>
            </w:r>
          </w:p>
          <w:p>
            <w:pPr>
              <w:spacing w:after="0"/>
            </w:pPr>
            <w:r>
              <w:rPr>
                <w:b w:val="0"/>
                <w:sz w:val="19"/>
              </w:rPr>
              <w:t>a) Isı ve sıcaklık kavramlarının özelliklerini belirler.</w:t>
            </w:r>
          </w:p>
          <w:p>
            <w:pPr>
              <w:spacing w:after="0"/>
            </w:pPr>
            <w:r>
              <w:rPr>
                <w:b w:val="0"/>
                <w:sz w:val="19"/>
              </w:rPr>
              <w:t>b) Isı ve sıcaklık kavramlarının özelliklerine ilişkin benzerlikleri listeler.</w:t>
            </w:r>
          </w:p>
          <w:p>
            <w:pPr>
              <w:spacing w:after="0"/>
            </w:pPr>
            <w:r>
              <w:rPr>
                <w:b w:val="0"/>
                <w:sz w:val="19"/>
              </w:rPr>
              <w:t>c) Isı ve sıcaklık kavramlarının özelliklerine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Isı ve Sıcaklık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FB.5.5.3. Sıcaklığı farklı olan sıvıların karıştırılması sonucu ısı alışverişi olduğuna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FB.5.5.3.</w:t>
            </w:r>
          </w:p>
          <w:p>
            <w:pPr>
              <w:spacing w:after="0"/>
            </w:pPr>
            <w:r>
              <w:rPr>
                <w:b w:val="0"/>
                <w:sz w:val="19"/>
              </w:rPr>
              <w:t>a) Sıvılar arasındaki ısı alışverişinin niteliklerini tanımlar.</w:t>
            </w:r>
          </w:p>
          <w:p>
            <w:pPr>
              <w:spacing w:after="0"/>
            </w:pPr>
            <w:r>
              <w:rPr>
                <w:b w:val="0"/>
                <w:sz w:val="19"/>
              </w:rPr>
              <w:t>b) Sıvıların karıştırılmadan önceki ve sonraki sıcaklıklarına dair verileri toplar ve kaydeder.</w:t>
            </w:r>
          </w:p>
          <w:p>
            <w:pPr>
              <w:spacing w:after="0"/>
            </w:pPr>
            <w:r>
              <w:rPr>
                <w:b w:val="0"/>
                <w:sz w:val="19"/>
              </w:rPr>
              <w:t>c) Karıştırılan sıvılar arasında ısı alışverişi olduğunu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kavram haritası, çalışma kâğıdı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FB.5.5.4. Maddenin ısı etkisiyle hâl değiştirebileceğini bilimsel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FB.5.5.4.</w:t>
            </w:r>
          </w:p>
          <w:p>
            <w:pPr>
              <w:spacing w:after="0"/>
            </w:pPr>
            <w:r>
              <w:rPr>
                <w:b w:val="0"/>
                <w:sz w:val="19"/>
              </w:rPr>
              <w:t>a) Maddenin ısı etkisiyle hâl değiştirebileceğine ilişkin ön bilgi ve deneyimlerine dayalı önerme oluşturur.</w:t>
            </w:r>
          </w:p>
          <w:p>
            <w:pPr>
              <w:spacing w:after="0"/>
            </w:pPr>
            <w:r>
              <w:rPr>
                <w:b w:val="0"/>
                <w:sz w:val="19"/>
              </w:rPr>
              <w:t>b) Gözleme dayalı olan ve olmayan önermeleri karşılaştırır.</w:t>
            </w:r>
          </w:p>
          <w:p>
            <w:pPr>
              <w:spacing w:after="0"/>
            </w:pPr>
            <w:r>
              <w:rPr>
                <w:b w:val="0"/>
                <w:sz w:val="19"/>
              </w:rPr>
              <w:t>c) Maddenin ısı etkisiyle hâl değiştirebileceğini temellendirebilmek için gözlem verilerinden sonuç çıkarır.</w:t>
            </w:r>
          </w:p>
          <w:p>
            <w:pPr>
              <w:spacing w:after="0"/>
            </w:pPr>
            <w:r>
              <w:rPr>
                <w:b w:val="0"/>
                <w:sz w:val="19"/>
              </w:rPr>
              <w:t>ç) Gözlemlenmemiş duruma ilişkin tahminde bulunur.</w:t>
            </w:r>
          </w:p>
          <w:p>
            <w:pPr>
              <w:spacing w:after="0"/>
            </w:pPr>
            <w:r>
              <w:rPr>
                <w:b w:val="0"/>
                <w:sz w:val="19"/>
              </w:rPr>
              <w:t>d) Tahminlerinin geçerliğini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Maddenin hâl değişimine ilişkin akış şeması istenerek analitik dereceli puanlama anahtarları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Maddenin Hâl Değişimi</w:t>
            </w:r>
          </w:p>
          <w:p>
            <w:pPr>
              <w:spacing w:after="0"/>
            </w:pPr>
            <w:r>
              <w:rPr>
                <w:b w:val="0"/>
                <w:sz w:val="19"/>
              </w:rPr>
              <w:t>Madde ve Isı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FB.5.5.4. Maddenin ısı etkisiyle hâl değiştirebileceğini bilimsel gözleme dayalı tahmin edebilme</w:t>
            </w:r>
          </w:p>
          <w:p>
            <w:pPr>
              <w:spacing w:after="0"/>
            </w:pPr>
            <w:r>
              <w:rPr>
                <w:b w:val="0"/>
                <w:sz w:val="19"/>
              </w:rPr>
              <w:t>FB.5.5.5. Maddeleri ısı iletimi bakımından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FB.5.5.4.</w:t>
            </w:r>
          </w:p>
          <w:p>
            <w:pPr>
              <w:spacing w:after="0"/>
            </w:pPr>
            <w:r>
              <w:rPr>
                <w:b w:val="0"/>
                <w:sz w:val="19"/>
              </w:rPr>
              <w:t>a) Maddenin ısı etkisiyle hâl değiştirebileceğine ilişkin ön bilgi ve deneyimlerine dayalı önerme oluşturur.</w:t>
            </w:r>
          </w:p>
          <w:p>
            <w:pPr>
              <w:spacing w:after="0"/>
            </w:pPr>
            <w:r>
              <w:rPr>
                <w:b w:val="0"/>
                <w:sz w:val="19"/>
              </w:rPr>
              <w:t>b) Gözleme dayalı olan ve olmayan önermeleri karşılaştırır.</w:t>
            </w:r>
          </w:p>
          <w:p>
            <w:pPr>
              <w:spacing w:after="0"/>
            </w:pPr>
            <w:r>
              <w:rPr>
                <w:b w:val="0"/>
                <w:sz w:val="19"/>
              </w:rPr>
              <w:t>c) Maddenin ısı etkisiyle hâl değiştirebileceğini temellendirebilmek için gözlem verilerinden sonuç çıkarır.</w:t>
            </w:r>
          </w:p>
          <w:p>
            <w:pPr>
              <w:spacing w:after="0"/>
            </w:pPr>
            <w:r>
              <w:rPr>
                <w:b w:val="0"/>
                <w:sz w:val="19"/>
              </w:rPr>
              <w:t>ç) Gözlemlenmemiş duruma ilişkin tahminde bulunur.</w:t>
            </w:r>
          </w:p>
          <w:p>
            <w:pPr>
              <w:spacing w:after="0"/>
            </w:pPr>
            <w:r>
              <w:rPr>
                <w:b w:val="0"/>
                <w:sz w:val="19"/>
              </w:rPr>
              <w:t>d) Tahminlerinin geçerliğini sorgular.</w:t>
            </w:r>
          </w:p>
          <w:p>
            <w:pPr>
              <w:spacing w:after="0"/>
            </w:pPr>
            <w:r>
              <w:rPr>
                <w:b w:val="0"/>
                <w:sz w:val="19"/>
              </w:rPr>
              <w:t>FB.5.5.5.</w:t>
            </w:r>
          </w:p>
          <w:p>
            <w:pPr>
              <w:spacing w:after="0"/>
            </w:pPr>
            <w:r>
              <w:rPr>
                <w:b w:val="0"/>
                <w:sz w:val="19"/>
              </w:rPr>
              <w:t>a) Maddeleri ısı iletimi bakımından niteliklerini belirler.</w:t>
            </w:r>
          </w:p>
          <w:p>
            <w:pPr>
              <w:spacing w:after="0"/>
            </w:pPr>
            <w:r>
              <w:rPr>
                <w:b w:val="0"/>
                <w:sz w:val="19"/>
              </w:rPr>
              <w:t>b) Maddeleri ısı iletkeni veya yalıtkanı olarak ayrıştırır.</w:t>
            </w:r>
          </w:p>
          <w:p>
            <w:pPr>
              <w:spacing w:after="0"/>
            </w:pPr>
            <w:r>
              <w:rPr>
                <w:b w:val="0"/>
                <w:sz w:val="19"/>
              </w:rPr>
              <w:t>c) Maddeleri ısı iletkeni veya yalıtkanı olarak gruplandırır.</w:t>
            </w:r>
          </w:p>
          <w:p>
            <w:pPr>
              <w:spacing w:after="0"/>
            </w:pPr>
            <w:r>
              <w:rPr>
                <w:b w:val="0"/>
                <w:sz w:val="19"/>
              </w:rPr>
              <w:t>ç) Maddeleri ısı iletkeni veya yalıtkanı olarak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Sıcaklığı farklı olan sıvıların karıştırılması sonucu ısı alışverişi olduğuna yönelik deney yaptırılabilir. Öğrenci raporları bütüncül dereceli puanlama anahtarı ile değerlendirilebilir.</w:t>
            </w:r>
          </w:p>
          <w:p>
            <w:pPr>
              <w:spacing w:after="0"/>
            </w:pPr>
            <w:r>
              <w:rPr>
                <w:b w:val="0"/>
                <w:sz w:val="19"/>
              </w:rPr>
              <w:t>Öğrenme çıktılarının değerlendirilmesinde yapılandırılmış grid, çalışma kâğıdı ve performans görevleri kullanılabilir. Ayrıca ünite sürecinde ortaya çıkan öğrenci ürünleri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MADDENİN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 ve Isı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FB.5.5.5. Maddeleri ısı iletimi bakımından sınıflandırabilme</w:t>
            </w:r>
          </w:p>
          <w:p>
            <w:pPr>
              <w:spacing w:after="0"/>
            </w:pPr>
            <w:r>
              <w:rPr>
                <w:b w:val="0"/>
                <w:sz w:val="19"/>
              </w:rPr>
              <w:t>FB.5.5.6. Isı yalıtımını gösteren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FB.5.5.5.</w:t>
            </w:r>
          </w:p>
          <w:p>
            <w:pPr>
              <w:spacing w:after="0"/>
            </w:pPr>
            <w:r>
              <w:rPr>
                <w:b w:val="0"/>
                <w:sz w:val="19"/>
              </w:rPr>
              <w:t>a) Maddeleri ısı iletimi bakımından niteliklerini belirler.</w:t>
            </w:r>
          </w:p>
          <w:p>
            <w:pPr>
              <w:spacing w:after="0"/>
            </w:pPr>
            <w:r>
              <w:rPr>
                <w:b w:val="0"/>
                <w:sz w:val="19"/>
              </w:rPr>
              <w:t>b) Maddeleri ısı iletkeni veya yalıtkanı olarak ayrıştırır.</w:t>
            </w:r>
          </w:p>
          <w:p>
            <w:pPr>
              <w:spacing w:after="0"/>
            </w:pPr>
            <w:r>
              <w:rPr>
                <w:b w:val="0"/>
                <w:sz w:val="19"/>
              </w:rPr>
              <w:t>c) Maddeleri ısı iletkeni veya yalıtkanı olarak gruplandırır.</w:t>
            </w:r>
          </w:p>
          <w:p>
            <w:pPr>
              <w:spacing w:after="0"/>
            </w:pPr>
            <w:r>
              <w:rPr>
                <w:b w:val="0"/>
                <w:sz w:val="19"/>
              </w:rPr>
              <w:t>ç) Maddeleri ısı iletkeni veya yalıtkanı olarak etiketler.</w:t>
            </w:r>
          </w:p>
          <w:p>
            <w:pPr>
              <w:spacing w:after="0"/>
            </w:pPr>
            <w:r>
              <w:rPr>
                <w:b w:val="0"/>
                <w:sz w:val="19"/>
              </w:rPr>
              <w:t>FB.5.5.6.</w:t>
            </w:r>
          </w:p>
          <w:p>
            <w:pPr>
              <w:spacing w:after="0"/>
            </w:pPr>
            <w:r>
              <w:rPr>
                <w:b w:val="0"/>
                <w:sz w:val="19"/>
              </w:rPr>
              <w:t>a) Isı yalıtımı ile ilgili model önerir.</w:t>
            </w:r>
          </w:p>
          <w:p>
            <w:pPr>
              <w:spacing w:after="0"/>
            </w:pPr>
            <w:r>
              <w:rPr>
                <w:b w:val="0"/>
                <w:sz w:val="19"/>
              </w:rPr>
              <w:t>b) Yeni kanıtlarla modeli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D11. Özgürlük</w:t>
            </w:r>
          </w:p>
          <w:p>
            <w:pPr>
              <w:spacing w:after="0"/>
            </w:pPr>
            <w:r>
              <w:rPr>
                <w:b w:val="0"/>
                <w:sz w:val="19"/>
              </w:rPr>
              <w:t>D12. Sabır</w:t>
            </w:r>
          </w:p>
          <w:p>
            <w:pPr>
              <w:spacing w:after="0"/>
            </w:pPr>
            <w:r>
              <w:rPr>
                <w:b w:val="0"/>
                <w:sz w:val="19"/>
              </w:rPr>
              <w:t>D16. Sorumluluk</w:t>
            </w:r>
          </w:p>
          <w:p>
            <w:pPr>
              <w:spacing w:after="0"/>
            </w:pPr>
            <w:r>
              <w:rPr>
                <w:b w:val="0"/>
                <w:sz w:val="19"/>
              </w:rPr>
              <w:t>D17. Tasarruf</w:t>
            </w:r>
          </w:p>
          <w:p>
            <w:pPr>
              <w:spacing w:after="0"/>
            </w:pPr>
            <w:r>
              <w:rPr>
                <w:b w:val="0"/>
                <w:sz w:val="19"/>
              </w:rPr>
              <w:t>D19. Vatanseverlik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-Günlük yaşamdan kolay ulaşılabilir çeşitli malzemeler üzerinden öğrencilerin ısının günlük yaşamda tasarruf sağlayacak biçimde kullanımına yönelik proje üretmeleri sağlanabilir.</w:t>
            </w:r>
          </w:p>
          <w:p>
            <w:pPr>
              <w:spacing w:after="0"/>
            </w:pPr>
            <w:r>
              <w:rPr>
                <w:b w:val="0"/>
                <w:sz w:val="19"/>
              </w:rPr>
              <w:t>-İmkânları olan okullar için robotik ve kodlama setleri üzerinden blok tabanlı kodlama yoluyla öğrencilerin maddelerin sıcaklıklarını ölçebilecekleri bir tasarım üretmeleri sağlanabilir.</w:t>
            </w:r>
          </w:p>
          <w:p>
            <w:pPr>
              <w:spacing w:after="0"/>
            </w:pPr>
            <w:r>
              <w:rPr>
                <w:b w:val="0"/>
                <w:sz w:val="19"/>
              </w:rPr>
              <w:t>-“Sıcaklığı Ölçmek: Termometrenin Tarihi” isimli etkinlik ile öğrencilerin Biruni’den Galileo</w:t>
            </w:r>
          </w:p>
          <w:p>
            <w:pPr>
              <w:spacing w:after="0"/>
            </w:pPr>
            <w:r>
              <w:rPr>
                <w:b w:val="0"/>
                <w:sz w:val="19"/>
              </w:rPr>
              <w:t>Galilei’ye ve günümüzde en yaygın kullanılan sıcaklık ölçeğinin (°C) mucidi İsveçli bilim insanı Anders Celsius’a yolculuk yapmalarını sağlayacak bir araştırma ödevi verilebilir.</w:t>
            </w:r>
          </w:p>
          <w:p>
            <w:pPr>
              <w:spacing w:after="0"/>
            </w:pPr>
            <w:r>
              <w:rPr>
                <w:b w:val="0"/>
                <w:sz w:val="19"/>
              </w:rPr>
              <w:t>-Termoelektrik (peltier) soğutucular kullanarak bir ısıtma veya soğutma aracı tasarlaması istenebilir.</w:t>
            </w:r>
          </w:p>
          <w:p>
            <w:pPr>
              <w:spacing w:after="0"/>
            </w:pPr>
            <w:r>
              <w:rPr>
                <w:b w:val="0"/>
                <w:sz w:val="19"/>
              </w:rPr>
              <w:t>-Câbir bin Hayyân’ın kimya bilimine katkılarından bahsedilerek Türk-İslam âlimlerinin tarihe yön veren duruşlarından ve bilime verdikleri önemden bahsedilebilir.</w:t>
            </w:r>
          </w:p>
          <w:p>
            <w:pPr>
              <w:spacing w:after="0"/>
            </w:pPr>
            <w:r>
              <w:rPr>
                <w:b w:val="0"/>
                <w:sz w:val="19"/>
              </w:rPr>
              <w:t>Destekleme:</w:t>
            </w:r>
          </w:p>
          <w:p>
            <w:pPr>
              <w:spacing w:after="0"/>
            </w:pPr>
            <w:r>
              <w:rPr>
                <w:b w:val="0"/>
                <w:sz w:val="19"/>
              </w:rPr>
              <w:t>-Maddenin tanecikli, boşluklu ve hareketli yapısı ile ilgili öğrencilerin bireysel ilerlemelerine olanak tanıyan animasyon, simülasyon gibi dijital öğrenme araçları uygulanabilir.</w:t>
            </w:r>
          </w:p>
          <w:p>
            <w:pPr>
              <w:spacing w:after="0"/>
            </w:pPr>
            <w:r>
              <w:rPr>
                <w:b w:val="0"/>
                <w:sz w:val="19"/>
              </w:rPr>
              <w:t>-Sıcaklığı farklı olan sıvıların karıştırılması sonucu ısı alışverişi olduğu konusu küçük parçalara bölünerek sunulur ve her bir süreç adım adım açıklanabilir.</w:t>
            </w:r>
          </w:p>
          <w:p>
            <w:pPr>
              <w:spacing w:after="0"/>
            </w:pPr>
            <w:r>
              <w:rPr>
                <w:b w:val="0"/>
                <w:sz w:val="19"/>
              </w:rPr>
              <w:t>-Bir binanın ısı kaybını önlemek için yapılacak ısı yalıtımı tasarımı etkinliğinde günlük yaşamdan kolay ulaşılabilir çeşitli malzemelerle öğrencilerin ek etkinlikler yapmaları sağlanarak konu somutlaştırılabilir.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Mühendislik tasarım döngüsüne göre ısı yalıtımını gösteren bir model tasarlama performans görevi verilebilir. Görev analitik dereceli puanlama anahtarı yoluyla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 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FB.5.6.1. Bir elektrik devresindeki elemanları sembollerinin olup olmamasına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FB.5.6.1.</w:t>
            </w:r>
          </w:p>
          <w:p>
            <w:pPr>
              <w:spacing w:after="0"/>
            </w:pPr>
            <w:r>
              <w:rPr>
                <w:b w:val="0"/>
                <w:sz w:val="19"/>
              </w:rPr>
              <w:t>a) Bir elektrik devresindeki elemanların sembollerini belirler.</w:t>
            </w:r>
          </w:p>
          <w:p>
            <w:pPr>
              <w:spacing w:after="0"/>
            </w:pPr>
            <w:r>
              <w:rPr>
                <w:b w:val="0"/>
                <w:sz w:val="19"/>
              </w:rPr>
              <w:t>b) Bir elektrik devresindeki elemanları sembollerinin olup olmamasına göre ayrıştırır.</w:t>
            </w:r>
          </w:p>
          <w:p>
            <w:pPr>
              <w:spacing w:after="0"/>
            </w:pPr>
            <w:r>
              <w:rPr>
                <w:b w:val="0"/>
                <w:sz w:val="19"/>
              </w:rPr>
              <w:t>c) Bir elektrik devresindeki elemanları sembollerinin olup olmamasına göre gruplandırır.</w:t>
            </w:r>
          </w:p>
          <w:p>
            <w:pPr>
              <w:spacing w:after="0"/>
            </w:pPr>
            <w:r>
              <w:rPr>
                <w:b w:val="0"/>
                <w:sz w:val="19"/>
              </w:rPr>
              <w:t>ç) Bir elektrik devresindeki elemanların sembollerini niteliklerine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 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 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 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çıktısının değerlendirilmesinde eşleştirme testi, çalışma kâğıdı, açık uçlu sorular, tanılayıcı dallanmış ağaç, yapılandırılmış grid vb. kullanılabilir. Ayrıca ünite sürecinde ortaya çıkan öğrenci ürünleri, bir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FB.5.6.1. Bir elektrik devresindeki elemanları sembollerinin olup olmamasına göre sınıflandırabilme</w:t>
            </w:r>
          </w:p>
          <w:p>
            <w:pPr>
              <w:spacing w:after="0"/>
            </w:pPr>
            <w:r>
              <w:rPr>
                <w:b w:val="0"/>
                <w:sz w:val="19"/>
              </w:rPr>
              <w:t>FB.5.6.2. Şemasını çizdiği elektrik devresine uygun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FB.5.6.1.</w:t>
            </w:r>
          </w:p>
          <w:p>
            <w:pPr>
              <w:spacing w:after="0"/>
            </w:pPr>
            <w:r>
              <w:rPr>
                <w:b w:val="0"/>
                <w:sz w:val="19"/>
              </w:rPr>
              <w:t>a) Bir elektrik devresindeki elemanların sembollerini belirler.</w:t>
            </w:r>
          </w:p>
          <w:p>
            <w:pPr>
              <w:spacing w:after="0"/>
            </w:pPr>
            <w:r>
              <w:rPr>
                <w:b w:val="0"/>
                <w:sz w:val="19"/>
              </w:rPr>
              <w:t>b) Bir elektrik devresindeki elemanları sembollerinin olup olmamasına göre ayrıştırır.</w:t>
            </w:r>
          </w:p>
          <w:p>
            <w:pPr>
              <w:spacing w:after="0"/>
            </w:pPr>
            <w:r>
              <w:rPr>
                <w:b w:val="0"/>
                <w:sz w:val="19"/>
              </w:rPr>
              <w:t>c) Bir elektrik devresindeki elemanları sembollerinin olup olmamasına göre gruplandırır.</w:t>
            </w:r>
          </w:p>
          <w:p>
            <w:pPr>
              <w:spacing w:after="0"/>
            </w:pPr>
            <w:r>
              <w:rPr>
                <w:b w:val="0"/>
                <w:sz w:val="19"/>
              </w:rPr>
              <w:t>ç) Bir elektrik devresindeki elemanların sembollerini niteliklerine göre etiketler.</w:t>
            </w:r>
          </w:p>
          <w:p>
            <w:pPr>
              <w:spacing w:after="0"/>
            </w:pP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 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 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 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Basit elektrik devresine yönelik deney düzeneği tasarlamaları istenebilir. Öğrencilerin TGA gibi teknikler kullanarak deneyi raporlaştırmaları istenebilir. Bu performans görevi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Devre Elemanlarının Sembollerle Gösterimi ve Devre Şemalar</w:t>
            </w:r>
          </w:p>
          <w:p>
            <w:pPr>
              <w:spacing w:after="0"/>
            </w:pPr>
            <w:r>
              <w:rPr>
                <w:b w:val="0"/>
                <w:sz w:val="19"/>
              </w:rPr>
              <w:t>Basit Bir Elektrik Devresinde Ampul Parlaklığını Etkileyen Değişkenler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FB.5.6.2. Şemasını çizdiği elektrik devresine uygun deney yapabilme</w:t>
            </w:r>
          </w:p>
          <w:p>
            <w:pPr>
              <w:spacing w:after="0"/>
            </w:pPr>
            <w:r>
              <w:rPr>
                <w:b w:val="0"/>
                <w:sz w:val="19"/>
              </w:rPr>
              <w:t>FB.5.6.3. Bir elektrik devresindeki ampul parlaklığını etkileyen değişkenlerin neler olduğuna ilişkin hipotez oluşturabilm</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FB.5.6.2.</w:t>
            </w:r>
          </w:p>
          <w:p>
            <w:pPr>
              <w:spacing w:after="0"/>
            </w:pPr>
            <w:r>
              <w:rPr>
                <w:b w:val="0"/>
                <w:sz w:val="19"/>
              </w:rPr>
              <w:t>a) Çizdiği elektrik devresine uygun deney düzeneği tasarlar.</w:t>
            </w:r>
          </w:p>
          <w:p>
            <w:pPr>
              <w:spacing w:after="0"/>
            </w:pPr>
            <w:r>
              <w:rPr>
                <w:b w:val="0"/>
                <w:sz w:val="19"/>
              </w:rPr>
              <w:t>b) Deney ile ilgili ölçme ve veri analizi yapar.</w:t>
            </w:r>
          </w:p>
          <w:p>
            <w:pPr>
              <w:spacing w:after="0"/>
            </w:pPr>
            <w:r>
              <w:rPr>
                <w:b w:val="0"/>
                <w:sz w:val="19"/>
              </w:rPr>
              <w:t>FB.5.6.3.</w:t>
            </w:r>
          </w:p>
          <w:p>
            <w:pPr>
              <w:spacing w:after="0"/>
            </w:pPr>
            <w:r>
              <w:rPr>
                <w:b w:val="0"/>
                <w:sz w:val="19"/>
              </w:rPr>
              <w:t>a) Elektrik devrelerindeki ampul parlaklığını etkileyen değişkenleri tanımlar.</w:t>
            </w:r>
          </w:p>
          <w:p>
            <w:pPr>
              <w:spacing w:after="0"/>
            </w:pPr>
            <w:r>
              <w:rPr>
                <w:b w:val="0"/>
                <w:sz w:val="19"/>
              </w:rPr>
              <w:t>b) Pil ve ampul sayısını değiştirerek ampul parlaklığındaki değişimi neden-sonuç ilişkisi bağlamında belirler.</w:t>
            </w:r>
          </w:p>
          <w:p>
            <w:pPr>
              <w:spacing w:after="0"/>
            </w:pPr>
            <w:r>
              <w:rPr>
                <w:b w:val="0"/>
                <w:sz w:val="19"/>
              </w:rPr>
              <w:t>c) Ampul parlaklığındaki bağımlı, bağımsız ve kontrol edilen değişkenleri belirler.</w:t>
            </w:r>
          </w:p>
          <w:p>
            <w:pPr>
              <w:spacing w:after="0"/>
            </w:pPr>
            <w:r>
              <w:rPr>
                <w:b w:val="0"/>
                <w:sz w:val="19"/>
              </w:rPr>
              <w:t>ç) Bağımsız değişken olarak pil sayısı ve ampul sayısını kontrol eder.</w:t>
            </w:r>
          </w:p>
          <w:p>
            <w:pPr>
              <w:spacing w:after="0"/>
            </w:pPr>
            <w:r>
              <w:rPr>
                <w:b w:val="0"/>
                <w:sz w:val="19"/>
              </w:rPr>
              <w:t>d) Farklı elektrik devreleri üzerinden ampul parlaklığının pil sayısı ve ampul sayısına bağlı olarak değiştiğine yönelik önermelerde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 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 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 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pil ve ampul sayısına göre değişimini içeren deney düzenekleri düzenekleri kurmaları istenebilir. Öğrencilerin TGA gibi teknikler kullanarak deneyi raporlaştırmaları istenebilir. Bu deney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YAŞAMIMIZDAKİ 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Basit Bir Elektrik Devresinde Ampul Parlaklığını Etkileyen Değişkenler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FB.5.6.3. Bir elektrik devresindeki ampul parlaklığını etkileyen değişkenlerin neler olduğuna ilişkin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FB.5.6.3.</w:t>
            </w:r>
          </w:p>
          <w:p>
            <w:pPr>
              <w:spacing w:after="0"/>
            </w:pPr>
            <w:r>
              <w:rPr>
                <w:b w:val="0"/>
                <w:sz w:val="19"/>
              </w:rPr>
              <w:t>a) Elektrik devrelerindeki ampul parlaklığını etkileyen değişkenleri tanımlar.</w:t>
            </w:r>
          </w:p>
          <w:p>
            <w:pPr>
              <w:spacing w:after="0"/>
            </w:pPr>
            <w:r>
              <w:rPr>
                <w:b w:val="0"/>
                <w:sz w:val="19"/>
              </w:rPr>
              <w:t>b) Pil ve ampul sayısını değiştirerek ampul parlaklığındaki değişimi neden-sonuç ilişkisi bağlamında belirler.</w:t>
            </w:r>
          </w:p>
          <w:p>
            <w:pPr>
              <w:spacing w:after="0"/>
            </w:pPr>
            <w:r>
              <w:rPr>
                <w:b w:val="0"/>
                <w:sz w:val="19"/>
              </w:rPr>
              <w:t>c) Ampul parlaklığındaki bağımlı, bağımsız ve kontrol edilen değişkenleri belirler.</w:t>
            </w:r>
          </w:p>
          <w:p>
            <w:pPr>
              <w:spacing w:after="0"/>
            </w:pPr>
            <w:r>
              <w:rPr>
                <w:b w:val="0"/>
                <w:sz w:val="19"/>
              </w:rPr>
              <w:t>ç) Bağımsız değişken olarak pil sayısı ve ampul sayısını kontrol eder.</w:t>
            </w:r>
          </w:p>
          <w:p>
            <w:pPr>
              <w:spacing w:after="0"/>
            </w:pPr>
            <w:r>
              <w:rPr>
                <w:b w:val="0"/>
                <w:sz w:val="19"/>
              </w:rPr>
              <w:t>d) Farklı elektrik devreleri üzerinden ampul parlaklığının pil sayısı ve ampul sayısına bağlı olarak değiştiğine yönelik önermelerde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D18. Temizlik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-Elektrik devre elemanları ile sembollerinin eşleştirilebileceği dijital bir oyun tasarlanarak sınıfta oynamaları istenebilir.</w:t>
            </w:r>
          </w:p>
          <w:p>
            <w:pPr>
              <w:spacing w:after="0"/>
            </w:pPr>
            <w:r>
              <w:rPr>
                <w:b w:val="0"/>
                <w:sz w:val="19"/>
              </w:rPr>
              <w:t>-Thomas Edison ile bilinen ampulün icadının tarihsel olarak nasıl değiştiği hakkında araştırma yapmaları istenebilir.</w:t>
            </w:r>
          </w:p>
          <w:p>
            <w:pPr>
              <w:spacing w:after="0"/>
            </w:pPr>
            <w:r>
              <w:rPr>
                <w:b w:val="0"/>
                <w:sz w:val="19"/>
              </w:rPr>
              <w:t>-Günlük yaşamda sıkça kullanılan, basit elektrik devrelerine enerji sağlayan kalem pillerin, şarj edilebilir ve şarj edilemeyen türlerini de içerecek şekilde araştırıldığı bir performans görevi verilebilir.</w:t>
            </w:r>
          </w:p>
          <w:p>
            <w:pPr>
              <w:spacing w:after="0"/>
            </w:pPr>
            <w:r>
              <w:rPr>
                <w:b w:val="0"/>
                <w:sz w:val="19"/>
              </w:rPr>
              <w:t>Destekleme:</w:t>
            </w:r>
          </w:p>
          <w:p>
            <w:pPr>
              <w:spacing w:after="0"/>
            </w:pPr>
            <w:r>
              <w:rPr>
                <w:b w:val="0"/>
                <w:sz w:val="19"/>
              </w:rPr>
              <w:t>-Deney aşamaları için ek açıklamalar ve yönlendirmeler yapılabilir.</w:t>
            </w:r>
          </w:p>
          <w:p>
            <w:pPr>
              <w:spacing w:after="0"/>
            </w:pPr>
            <w:r>
              <w:rPr>
                <w:b w:val="0"/>
                <w:sz w:val="19"/>
              </w:rPr>
              <w:t>-Devredeki ampul parlaklığının pil ve ampul sayısındaki değişikliğe bağlı olarak artıp azalabildiğini gösteren dijital içerikler kullanmaları istenebilir.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Elektrik devresindeki ampulün parlaklığının pil ve ampul sayısına göre değişimini içeren deney düzenekleri düzenekleri kurmaları istenebilir. Öğrencilerin TGA gibi teknikler kullanarak deneyi raporlaştırmaları istenebilir. Bu deney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GERİ 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Evsel Atıklar ve Geri Dönüşüm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FB.5.7.1. Evsel atıklarda geri dönüştürülebilen ve dönüştürülemeyen maddeleri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FB.5.7.1.</w:t>
            </w:r>
          </w:p>
          <w:p>
            <w:pPr>
              <w:spacing w:after="0"/>
            </w:pPr>
            <w:r>
              <w:rPr>
                <w:b w:val="0"/>
                <w:sz w:val="19"/>
              </w:rPr>
              <w:t>a) Evsel atıkların niteliklerini tanımlar.</w:t>
            </w:r>
          </w:p>
          <w:p>
            <w:pPr>
              <w:spacing w:after="0"/>
            </w:pPr>
            <w:r>
              <w:rPr>
                <w:b w:val="0"/>
                <w:sz w:val="19"/>
              </w:rPr>
              <w:t>b) Evsel atıkları geri dönüştürülebilen ve dönüştürülemeyen olarak ayrıştırır.</w:t>
            </w:r>
          </w:p>
          <w:p>
            <w:pPr>
              <w:spacing w:after="0"/>
            </w:pPr>
            <w:r>
              <w:rPr>
                <w:b w:val="0"/>
                <w:sz w:val="19"/>
              </w:rPr>
              <w:t>c) Evsel atıkları geri dönüştürülebilen ve dönüştürülemeyen olarak gruplandırır.</w:t>
            </w:r>
          </w:p>
          <w:p>
            <w:pPr>
              <w:spacing w:after="0"/>
            </w:pPr>
            <w:r>
              <w:rPr>
                <w:b w:val="0"/>
                <w:sz w:val="19"/>
              </w:rPr>
              <w:t>ç) Evsel atıkları geri dönüştürülebilen ve dönüştürülemeyen olarak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OB7. Veri Okuryazarlığı</w:t>
            </w:r>
          </w:p>
          <w:p>
            <w:pPr>
              <w:spacing w:after="0"/>
            </w:pPr>
            <w:r>
              <w:rPr>
                <w:b w:val="0"/>
                <w:sz w:val="19"/>
              </w:rPr>
              <w:t>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-30 Mart Uluslararası Sıfır Atık Günü kapsamında Türkiye’nin bu günün belirlenmesindeki rolü ve gelecek vizyonu ile ilgili araştırma ödevi verilebilir.</w:t>
            </w:r>
          </w:p>
          <w:p>
            <w:pPr>
              <w:spacing w:after="0"/>
            </w:pPr>
            <w:r>
              <w:rPr>
                <w:b w:val="0"/>
                <w:sz w:val="19"/>
              </w:rPr>
              <w:t>-Evsel atıklardan yeşil dönüşüm bağlamında kompost yapımı planlanabilir. Bu çerçevede</w:t>
            </w:r>
          </w:p>
          <w:p>
            <w:pPr>
              <w:spacing w:after="0"/>
            </w:pPr>
            <w:r>
              <w:rPr>
                <w:b w:val="0"/>
                <w:sz w:val="19"/>
              </w:rPr>
              <w:t>5R (azalma-yeniden kullanım-geri dönüşüm-geri kazanım-uzaklaştırma) yaklaşımı kullanılabilir.</w:t>
            </w:r>
          </w:p>
          <w:p>
            <w:pPr>
              <w:spacing w:after="0"/>
            </w:pPr>
            <w:r>
              <w:rPr>
                <w:b w:val="0"/>
                <w:sz w:val="19"/>
              </w:rPr>
              <w:t>-Öğrencilerin dijital ortamda atık ayrıştırma yapılabilen bir eşleştirme oyunu tasarlamaları sağlanabilir.</w:t>
            </w:r>
          </w:p>
          <w:p>
            <w:pPr>
              <w:spacing w:after="0"/>
            </w:pPr>
            <w:r>
              <w:rPr>
                <w:b w:val="0"/>
                <w:sz w:val="19"/>
              </w:rPr>
              <w:t>-Atık ayrıştırma konusunda öğrencilerin okullarında sosyal sorumluluk projesi tasarlayarak uygulamaları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-Dijital kaynaklardan atık ayrıştırma konusunda eşleştirme oyunları oynatılabilir.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kısa cevaplı testler, yapılandırılmış grid, açık uçlu sorular ve performans görevleri kullanılabilir. Ayrıca ünite sürecinde ortaya çıkan öğrenci ürünleri, bir ürün dosyasında toplanarak değerlendirme amaçlı kullanılabilir.</w:t>
            </w:r>
          </w:p>
          <w:p>
            <w:pPr>
              <w:spacing w:after="0"/>
            </w:pPr>
            <w:r>
              <w:rPr>
                <w:b w:val="0"/>
                <w:sz w:val="19"/>
              </w:rPr>
              <w:t>Kaynakların etkili kullanımı konusunda geri dönüşümün önemine ilişkin araştırma raporu/ poster vb. hazırlamayı içeren performans görevi verilebilir. Bu görev, analitik dereceli puanlama anahtarı ile değerlendirilebilir.</w:t>
            </w:r>
          </w:p>
          <w:p>
            <w:pPr>
              <w:spacing w:after="0"/>
            </w:pPr>
            <w:r>
              <w:rPr>
                <w:b w:val="0"/>
                <w:sz w:val="19"/>
              </w:rPr>
              <w:t>Öğrencilerden yakın çevresinde atık yönetimine özen göstermelerine yönelik yansıtma raporları/günlük yazma içeren performans görevi verilebilir. Bu görev analitik dereceli puanlama anahtarı ile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GERİ 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Evsel Atıklar ve Geri Dönüşüm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FB.5.7.1. Evsel atıklarda geri dönüştürülebilen ve dönüştürülemeyen maddeleri sınıflandırabilme</w:t>
            </w:r>
          </w:p>
          <w:p>
            <w:pPr>
              <w:spacing w:after="0"/>
            </w:pPr>
            <w:r>
              <w:rPr>
                <w:b w:val="0"/>
                <w:sz w:val="19"/>
              </w:rPr>
              <w:t>FB.5.7.2. Kaynakların etkili kullanımı konusunda geri dönüşümün önemli olduğuna yönelik bilimsel çıkarımda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FB.5.7.1.</w:t>
            </w:r>
          </w:p>
          <w:p>
            <w:pPr>
              <w:spacing w:after="0"/>
            </w:pPr>
            <w:r>
              <w:rPr>
                <w:b w:val="0"/>
                <w:sz w:val="19"/>
              </w:rPr>
              <w:t>a) Evsel atıkların niteliklerini tanımlar.</w:t>
            </w:r>
          </w:p>
          <w:p>
            <w:pPr>
              <w:spacing w:after="0"/>
            </w:pPr>
            <w:r>
              <w:rPr>
                <w:b w:val="0"/>
                <w:sz w:val="19"/>
              </w:rPr>
              <w:t>b) Evsel atıkları geri dönüştürülebilen ve dönüştürülemeyen olarak ayrıştırır.</w:t>
            </w:r>
          </w:p>
          <w:p>
            <w:pPr>
              <w:spacing w:after="0"/>
            </w:pPr>
            <w:r>
              <w:rPr>
                <w:b w:val="0"/>
                <w:sz w:val="19"/>
              </w:rPr>
              <w:t>c) Evsel atıkları geri dönüştürülebilen ve dönüştürülemeyen olarak gruplandırır.</w:t>
            </w:r>
          </w:p>
          <w:p>
            <w:pPr>
              <w:spacing w:after="0"/>
            </w:pPr>
            <w:r>
              <w:rPr>
                <w:b w:val="0"/>
                <w:sz w:val="19"/>
              </w:rPr>
              <w:t>ç) Evsel atıkları geri dönüştürülebilen ve dönüştürülemeyen olarak etiketler.</w:t>
            </w:r>
          </w:p>
          <w:p>
            <w:pPr>
              <w:spacing w:after="0"/>
            </w:pPr>
            <w:r>
              <w:rPr>
                <w:b w:val="0"/>
                <w:sz w:val="19"/>
              </w:rPr>
              <w:t>FB.5.7.2.</w:t>
            </w:r>
          </w:p>
          <w:p>
            <w:pPr>
              <w:spacing w:after="0"/>
            </w:pPr>
            <w:r>
              <w:rPr>
                <w:b w:val="0"/>
                <w:sz w:val="19"/>
              </w:rPr>
              <w:t>a) Kaynakların etkili kullanımı ve geri dönüşüme ait nitelikleri tanımlar.</w:t>
            </w:r>
          </w:p>
          <w:p>
            <w:pPr>
              <w:spacing w:after="0"/>
            </w:pPr>
            <w:r>
              <w:rPr>
                <w:b w:val="0"/>
                <w:sz w:val="19"/>
              </w:rPr>
              <w:t>b) Kaynakların etkili kullanımı konusunda geri dönüşümün önemine ilişkin topladığı verileri kaydeder.</w:t>
            </w:r>
          </w:p>
          <w:p>
            <w:pPr>
              <w:spacing w:after="0"/>
            </w:pPr>
            <w:r>
              <w:rPr>
                <w:b w:val="0"/>
                <w:sz w:val="19"/>
              </w:rPr>
              <w:t>c) Kaynakların etkili kullanımı konusunda geri dönüşümün önemine ilişkin verileri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OB7. Veri Okuryazarlığı</w:t>
            </w:r>
          </w:p>
          <w:p>
            <w:pPr>
              <w:spacing w:after="0"/>
            </w:pPr>
            <w:r>
              <w:rPr>
                <w:b w:val="0"/>
                <w:sz w:val="19"/>
              </w:rPr>
              <w:t>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-30 Mart Uluslararası Sıfır Atık Günü kapsamında Türkiye’nin bu günün belirlenmesindeki rolü ve gelecek vizyonu ile ilgili araştırma ödevi verilebilir.</w:t>
            </w:r>
          </w:p>
          <w:p>
            <w:pPr>
              <w:spacing w:after="0"/>
            </w:pPr>
            <w:r>
              <w:rPr>
                <w:b w:val="0"/>
                <w:sz w:val="19"/>
              </w:rPr>
              <w:t>-Evsel atıklardan yeşil dönüşüm bağlamında kompost yapımı planlanabilir. Bu çerçevede</w:t>
            </w:r>
          </w:p>
          <w:p>
            <w:pPr>
              <w:spacing w:after="0"/>
            </w:pPr>
            <w:r>
              <w:rPr>
                <w:b w:val="0"/>
                <w:sz w:val="19"/>
              </w:rPr>
              <w:t>5R (azalma-yeniden kullanım-geri dönüşüm-geri kazanım-uzaklaştırma) yaklaşımı kullanılabilir.</w:t>
            </w:r>
          </w:p>
          <w:p>
            <w:pPr>
              <w:spacing w:after="0"/>
            </w:pPr>
            <w:r>
              <w:rPr>
                <w:b w:val="0"/>
                <w:sz w:val="19"/>
              </w:rPr>
              <w:t>-Öğrencilerin dijital ortamda atık ayrıştırma yapılabilen bir eşleştirme oyunu tasarlamaları sağlanabilir.</w:t>
            </w:r>
          </w:p>
          <w:p>
            <w:pPr>
              <w:spacing w:after="0"/>
            </w:pPr>
            <w:r>
              <w:rPr>
                <w:b w:val="0"/>
                <w:sz w:val="19"/>
              </w:rPr>
              <w:t>-Atık ayrıştırma konusunda öğrencilerin okullarında sosyal sorumluluk projesi tasarlayarak uygulamaları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-Dijital kaynaklardan atık ayrıştırma konusunda eşleştirme oyunları oynatılabilir.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kısa cevaplı testler, yapılandırılmış grid, açık uçlu sorular ve performans görevleri kullanılabilir. Ayrıca ünite sürecinde ortaya çıkan öğrenci ürünleri, bir ürün dosyasında toplanarak değerlendirme amaçlı kullanılabilir.</w:t>
            </w:r>
          </w:p>
          <w:p>
            <w:pPr>
              <w:spacing w:after="0"/>
            </w:pPr>
            <w:r>
              <w:rPr>
                <w:b w:val="0"/>
                <w:sz w:val="19"/>
              </w:rPr>
              <w:t>Kaynakların etkili kullanımı konusunda geri dönüşümün önemine ilişkin araştırma raporu/ poster vb. hazırlamayı içeren performans görevi verilebilir. Bu görev, analitik dereceli puanlama anahtarı ile değerlendirilebilir.</w:t>
            </w:r>
          </w:p>
          <w:p>
            <w:pPr>
              <w:spacing w:after="0"/>
            </w:pPr>
            <w:r>
              <w:rPr>
                <w:b w:val="0"/>
                <w:sz w:val="19"/>
              </w:rPr>
              <w:t>Öğrencilerden yakın çevresinde atık yönetimine özen göstermelerine yönelik yansıtma raporları/günlük yazma içeren performans görevi verilebilir. Bu görev analitik dereceli puanlama anahtarı ile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SÜRDÜRÜLEBİLİR YAŞAM VE GERİ DÖNÜŞÜM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Evsel Atıklar ve Geri Dönüşüm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FB.5.7.2. Kaynakların etkili kullanımı konusunda geri dönüşümün önemli olduğuna yönelik bilimsel çıkarımda bulunabilme</w:t>
            </w:r>
          </w:p>
          <w:p>
            <w:pPr>
              <w:spacing w:after="0"/>
            </w:pPr>
            <w:r>
              <w:rPr>
                <w:b w:val="0"/>
                <w:sz w:val="19"/>
              </w:rPr>
              <w:t>FB.5.7.3. Yakın çevresinde atık yönetiminin uygulanabilirliğine ilişkin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FB.5.7.2. </w:t>
            </w:r>
          </w:p>
          <w:p>
            <w:pPr>
              <w:spacing w:after="0"/>
            </w:pPr>
            <w:r>
              <w:rPr>
                <w:b w:val="0"/>
                <w:sz w:val="19"/>
              </w:rPr>
              <w:t>a) Kaynakların etkili kullanımı ve geri dönüşüme ait nitelikleri tanımlar.</w:t>
            </w:r>
          </w:p>
          <w:p>
            <w:pPr>
              <w:spacing w:after="0"/>
            </w:pPr>
            <w:r>
              <w:rPr>
                <w:b w:val="0"/>
                <w:sz w:val="19"/>
              </w:rPr>
              <w:t>b) Kaynakların etkili kullanımı konusunda geri dönüşümün önemine ilişkin topladığı verileri kaydeder.</w:t>
            </w:r>
          </w:p>
          <w:p>
            <w:pPr>
              <w:spacing w:after="0"/>
            </w:pPr>
            <w:r>
              <w:rPr>
                <w:b w:val="0"/>
                <w:sz w:val="19"/>
              </w:rPr>
              <w:t>c) Kaynakların etkili kullanımı konusunda geri dönüşümün önemine ilişkin verileri değerlendirir.</w:t>
            </w:r>
          </w:p>
          <w:p>
            <w:pPr>
              <w:spacing w:after="0"/>
            </w:pPr>
            <w:r>
              <w:rPr>
                <w:b w:val="0"/>
                <w:sz w:val="19"/>
              </w:rPr>
              <w:t xml:space="preserve">FB.5.7.3. </w:t>
            </w:r>
          </w:p>
          <w:p>
            <w:pPr>
              <w:spacing w:after="0"/>
            </w:pPr>
            <w:r>
              <w:rPr>
                <w:b w:val="0"/>
                <w:sz w:val="19"/>
              </w:rPr>
              <w:t>a) Yakın çevresinde atık yönetimine ilişkin deneyimlerini gözden geçirir.</w:t>
            </w:r>
          </w:p>
          <w:p>
            <w:pPr>
              <w:spacing w:after="0"/>
            </w:pPr>
            <w:r>
              <w:rPr>
                <w:b w:val="0"/>
                <w:sz w:val="19"/>
              </w:rPr>
              <w:t>b) Yakın çevresinde atık yönetimine ilişkin deneyimlerine dayalı çıkarım yapar.</w:t>
            </w:r>
          </w:p>
          <w:p>
            <w:pPr>
              <w:spacing w:after="0"/>
            </w:pPr>
            <w:r>
              <w:rPr>
                <w:b w:val="0"/>
                <w:sz w:val="19"/>
              </w:rPr>
              <w:t>c) Yakın çevresinde atık yönetimine ilişkin ulaşılan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SDB2.2. İş Birliği</w:t>
            </w:r>
          </w:p>
          <w:p>
            <w:pPr>
              <w:spacing w:after="0"/>
            </w:pPr>
            <w:r>
              <w:rPr>
                <w:b w:val="0"/>
                <w:sz w:val="19"/>
              </w:rPr>
              <w:t>SDB3.3.Sorumlu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D5. Duyarlılık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D17. Tasarruf</w:t>
            </w:r>
          </w:p>
          <w:p>
            <w:pPr>
              <w:spacing w:after="0"/>
            </w:pPr>
            <w:r>
              <w:rPr>
                <w:b w:val="0"/>
                <w:sz w:val="19"/>
              </w:rPr>
              <w:t>D18. Temizlik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OB6. Vatandaşlık Okuryazarlığı</w:t>
            </w:r>
          </w:p>
          <w:p>
            <w:pPr>
              <w:spacing w:after="0"/>
            </w:pPr>
            <w:r>
              <w:rPr>
                <w:b w:val="0"/>
                <w:sz w:val="19"/>
              </w:rPr>
              <w:t>OB7. Veri Okuryazarlığı</w:t>
            </w:r>
          </w:p>
          <w:p>
            <w:pPr>
              <w:spacing w:after="0"/>
            </w:pPr>
            <w:r>
              <w:rPr>
                <w:b w:val="0"/>
                <w:sz w:val="19"/>
              </w:rPr>
              <w:t>OB8. Sürdürülebilirlik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Zenginleştirme:</w:t>
            </w:r>
          </w:p>
          <w:p>
            <w:pPr>
              <w:spacing w:after="0"/>
            </w:pPr>
            <w:r>
              <w:rPr>
                <w:b w:val="0"/>
                <w:sz w:val="19"/>
              </w:rPr>
              <w:t>-30 Mart Uluslararası Sıfır Atık Günü kapsamında Türkiye’nin bu günün belirlenmesindeki rolü ve gelecek vizyonu ile ilgili araştırma ödevi verilebilir.</w:t>
            </w:r>
          </w:p>
          <w:p>
            <w:pPr>
              <w:spacing w:after="0"/>
            </w:pPr>
            <w:r>
              <w:rPr>
                <w:b w:val="0"/>
                <w:sz w:val="19"/>
              </w:rPr>
              <w:t>-Evsel atıklardan yeşil dönüşüm bağlamında kompost yapımı planlanabilir. Bu çerçevede</w:t>
            </w:r>
          </w:p>
          <w:p>
            <w:pPr>
              <w:spacing w:after="0"/>
            </w:pPr>
            <w:r>
              <w:rPr>
                <w:b w:val="0"/>
                <w:sz w:val="19"/>
              </w:rPr>
              <w:t>5R (azalma-yeniden kullanım-geri dönüşüm-geri kazanım-uzaklaştırma) yaklaşımı kullanılabilir.</w:t>
            </w:r>
          </w:p>
          <w:p>
            <w:pPr>
              <w:spacing w:after="0"/>
            </w:pPr>
            <w:r>
              <w:rPr>
                <w:b w:val="0"/>
                <w:sz w:val="19"/>
              </w:rPr>
              <w:t>-Öğrencilerin dijital ortamda atık ayrıştırma yapılabilen bir eşleştirme oyunu tasarlamaları sağlanabilir.</w:t>
            </w:r>
          </w:p>
          <w:p>
            <w:pPr>
              <w:spacing w:after="0"/>
            </w:pPr>
            <w:r>
              <w:rPr>
                <w:b w:val="0"/>
                <w:sz w:val="19"/>
              </w:rPr>
              <w:t>-Atık ayrıştırma konusunda öğrencilerin okullarında sosyal sorumluluk projesi tasarlayarak uygulamaları istenebilir.</w:t>
            </w:r>
          </w:p>
          <w:p>
            <w:pPr>
              <w:spacing w:after="0"/>
            </w:pPr>
            <w:r>
              <w:rPr>
                <w:b w:val="0"/>
                <w:sz w:val="19"/>
              </w:rPr>
              <w:t>Destekleme:</w:t>
            </w:r>
          </w:p>
          <w:p>
            <w:pPr>
              <w:spacing w:after="0"/>
            </w:pPr>
            <w:r>
              <w:rPr>
                <w:b w:val="0"/>
                <w:sz w:val="19"/>
              </w:rPr>
              <w:t>-Öğrencilerin bireysel ilerlemelerine olanak tanıyan animasyon, simülasyon gibi dijital öğrenme araçları kullanılabilir.</w:t>
            </w:r>
          </w:p>
          <w:p>
            <w:pPr>
              <w:spacing w:after="0"/>
            </w:pPr>
            <w:r>
              <w:rPr>
                <w:b w:val="0"/>
                <w:sz w:val="19"/>
              </w:rPr>
              <w:t>-Dijital kaynaklardan atık ayrıştırma konusunda eşleştirme oyunları oynatılabilir.</w:t>
            </w:r>
          </w:p>
          <w:p>
            <w:pPr>
              <w:spacing w:after="0"/>
            </w:pPr>
            <w:r>
              <w:rPr>
                <w:b w:val="0"/>
                <w:sz w:val="19"/>
              </w:rPr>
              <w:t>Farklılaştırma kapsamındaki tüm uygulamalar; öğrencilerin ilgi, ihtiyaç ve istekleri göz önünde bulundurularak öğretmenler tarafından planlanır ve uygulanır.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çıktılarının değerlendirilmesinde eşleştirme testleri, kısa cevaplı testler, yapılandırılmış grid, açık uçlu sorular ve performans görevleri kullanılabilir. Ayrıca ünite sürecinde ortaya çıkan öğrenci ürünleri, bir ürün dosyasında toplanarak değerlendirme amaçlı kullanılabilir.</w:t>
            </w:r>
          </w:p>
          <w:p>
            <w:pPr>
              <w:spacing w:after="0"/>
            </w:pPr>
            <w:r>
              <w:rPr>
                <w:b w:val="0"/>
                <w:sz w:val="19"/>
              </w:rPr>
              <w:t>Kaynakların etkili kullanımı konusunda geri dönüşümün önemine ilişkin araştırma raporu/ poster vb. hazırlamayı içeren performans görevi verilebilir. Bu görev, analitik dereceli puanlama anahtarı ile değerlendirilebilir.</w:t>
            </w:r>
          </w:p>
          <w:p>
            <w:pPr>
              <w:spacing w:after="0"/>
            </w:pPr>
            <w:r>
              <w:rPr>
                <w:b w:val="0"/>
                <w:sz w:val="19"/>
              </w:rPr>
              <w:t>Öğrencilerden yakın çevresinde atık yönetimine özen göstermelerine yönelik yansıtma raporları/günlük yazma içeren performans görevi verilebilir. Bu görev analitik dereceli puanlama anahtarı ile değerlendirilebilir. Ayrıca öğrencilerin değerlendirme süreçlerine aktif katılımını teşvik etmek amacıyla öz, akran ve grup değerlendirme formları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5. SINIF FEN BİLİMLERİ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Fen Bilimleri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Fen Bilimleri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Fen Bilimleri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Fen Bilimleri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