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Bilgi ve Bilginin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DKAB.10.1.1. İslam’da bilginin yerini ve kaynaklarını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 bilginin yerini ve kaynaklarını inceler.</w:t>
            </w:r>
          </w:p>
          <w:p>
            <w:pPr>
              <w:spacing w:after="0"/>
            </w:pPr>
            <w:r>
              <w:rPr>
                <w:b w:val="0"/>
                <w:sz w:val="19"/>
              </w:rPr>
              <w:t>b) İslam düşüncesinde bilginin yeri ve kaynakları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(DKAB.10.1.1. İslam’da bilginin yerini ve kaynaklarını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Bilgi ve Bilginin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DKAB.10.1.1. İslam’da bilginin yerini ve kaynaklarını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 bilginin yerini ve kaynaklarını inceler.</w:t>
            </w:r>
          </w:p>
          <w:p>
            <w:pPr>
              <w:spacing w:after="0"/>
            </w:pPr>
            <w:r>
              <w:rPr>
                <w:b w:val="0"/>
                <w:sz w:val="19"/>
              </w:rPr>
              <w:t>b) İslam düşüncesinde bilginin yeri ve kaynakları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(DKAB.10.1.1. İslam’da bilginin yerini ve kaynaklarını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Allah-Âlem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DKAB.10.1.2. Allah-âlem ilişkisini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Allah-âlem ilişkisiyle ilgili merak ettiklerini belirler.</w:t>
            </w:r>
          </w:p>
          <w:p>
            <w:pPr>
              <w:spacing w:after="0"/>
            </w:pPr>
            <w:r>
              <w:rPr>
                <w:b w:val="0"/>
                <w:sz w:val="19"/>
              </w:rPr>
              <w:t>b) Allah-âlem ilişkisiyle ilgili merak ettiklerine dair sorular sorar.</w:t>
            </w:r>
          </w:p>
          <w:p>
            <w:pPr>
              <w:spacing w:after="0"/>
            </w:pPr>
            <w:r>
              <w:rPr>
                <w:b w:val="0"/>
                <w:sz w:val="19"/>
              </w:rPr>
              <w:t>c) Allah-âlem ilişkisiyle ilgili kavramları inceler.</w:t>
            </w:r>
          </w:p>
          <w:p>
            <w:pPr>
              <w:spacing w:after="0"/>
            </w:pPr>
            <w:r>
              <w:rPr>
                <w:b w:val="0"/>
                <w:sz w:val="19"/>
              </w:rPr>
              <w:t>ç) Allah-âlem ilişkisi hakkında inceleme sonuçlarından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(DKAB.10.1.2. Allah-âlem ilişkisini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Allah-Âlem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DKAB.10.1.2. Allah-âlem ilişkisini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Allah-âlem ilişkisiyle ilgili merak ettiklerini belirler.</w:t>
            </w:r>
          </w:p>
          <w:p>
            <w:pPr>
              <w:spacing w:after="0"/>
            </w:pPr>
            <w:r>
              <w:rPr>
                <w:b w:val="0"/>
                <w:sz w:val="19"/>
              </w:rPr>
              <w:t>b) Allah-âlem ilişkisiyle ilgili merak ettiklerine dair sorular sorar.</w:t>
            </w:r>
          </w:p>
          <w:p>
            <w:pPr>
              <w:spacing w:after="0"/>
            </w:pPr>
            <w:r>
              <w:rPr>
                <w:b w:val="0"/>
                <w:sz w:val="19"/>
              </w:rPr>
              <w:t>c) Allah-âlem ilişkisiyle ilgili kavramları inceler.</w:t>
            </w:r>
          </w:p>
          <w:p>
            <w:pPr>
              <w:spacing w:after="0"/>
            </w:pPr>
            <w:r>
              <w:rPr>
                <w:b w:val="0"/>
                <w:sz w:val="19"/>
              </w:rPr>
              <w:t>ç) Allah-âlem ilişkisi hakkında inceleme sonuçlarından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(DKAB.10.1.2. Allah-âlem ilişkisini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Allah-Âlem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DKAB.10.1.2. Allah-âlem ilişkisini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Allah-âlem ilişkisiyle ilgili merak ettiklerini belirler.</w:t>
            </w:r>
          </w:p>
          <w:p>
            <w:pPr>
              <w:spacing w:after="0"/>
            </w:pPr>
            <w:r>
              <w:rPr>
                <w:b w:val="0"/>
                <w:sz w:val="19"/>
              </w:rPr>
              <w:t>b) Allah-âlem ilişkisiyle ilgili merak ettiklerine dair sorular sorar.</w:t>
            </w:r>
          </w:p>
          <w:p>
            <w:pPr>
              <w:spacing w:after="0"/>
            </w:pPr>
            <w:r>
              <w:rPr>
                <w:b w:val="0"/>
                <w:sz w:val="19"/>
              </w:rPr>
              <w:t>c) Allah-âlem ilişkisiyle ilgili kavramları inceler.</w:t>
            </w:r>
          </w:p>
          <w:p>
            <w:pPr>
              <w:spacing w:after="0"/>
            </w:pPr>
            <w:r>
              <w:rPr>
                <w:b w:val="0"/>
                <w:sz w:val="19"/>
              </w:rPr>
              <w:t>ç) Allah-âlem ilişkisi hakkında inceleme sonuçlarından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(DKAB.10.1.2. Allah-âlem ilişkisini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DKAB.10.1.3. İsra suresinin 36 ve Mülk suresinin 23.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(DKAB.10.1.3. İsra suresinin 36 ve Mülk suresinin 23. ayetlerinin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DKAB.10.1.3. İsra suresinin 36 ve Mülk suresinin 23.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(DKAB.10.1.3. İsra suresinin 36 ve Mülk suresinin 23. ayetlerinin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Varlığının Delilleri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DKAB.10.2.1. Allah’ın (cc) varlığının delillerini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Allah’ın (cc) varlığının delilleriyle ilgili merak ettiklerini belirler.</w:t>
            </w:r>
          </w:p>
          <w:p>
            <w:pPr>
              <w:spacing w:after="0"/>
            </w:pPr>
            <w:r>
              <w:rPr>
                <w:b w:val="0"/>
                <w:sz w:val="19"/>
              </w:rPr>
              <w:t>b) Allah’ın (cc) varlığının delilleriyle ilgili sorular sorar.</w:t>
            </w:r>
          </w:p>
          <w:p>
            <w:pPr>
              <w:spacing w:after="0"/>
            </w:pPr>
            <w:r>
              <w:rPr>
                <w:b w:val="0"/>
                <w:sz w:val="19"/>
              </w:rPr>
              <w:t>c) Allah’ın (cc) varlığının delillerini inceler.</w:t>
            </w:r>
          </w:p>
          <w:p>
            <w:pPr>
              <w:spacing w:after="0"/>
            </w:pPr>
            <w:r>
              <w:rPr>
                <w:b w:val="0"/>
                <w:sz w:val="19"/>
              </w:rPr>
              <w:t>ç) Allah’ın (cc) varlığının delilleriyle ilgili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(DKAB.10.2.1. Allah’ın (cc) varlığının delillerini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Varlığının Delilleri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DKAB.10.2.1. Allah’ın (cc) varlığının delillerini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Allah’ın (cc) varlığının delilleriyle ilgili merak ettiklerini belirler.</w:t>
            </w:r>
          </w:p>
          <w:p>
            <w:pPr>
              <w:spacing w:after="0"/>
            </w:pPr>
            <w:r>
              <w:rPr>
                <w:b w:val="0"/>
                <w:sz w:val="19"/>
              </w:rPr>
              <w:t>b) Allah’ın (cc) varlığının delilleriyle ilgili sorular sorar.</w:t>
            </w:r>
          </w:p>
          <w:p>
            <w:pPr>
              <w:spacing w:after="0"/>
            </w:pPr>
            <w:r>
              <w:rPr>
                <w:b w:val="0"/>
                <w:sz w:val="19"/>
              </w:rPr>
              <w:t>c) Allah’ın (cc) varlığının delillerini inceler.</w:t>
            </w:r>
          </w:p>
          <w:p>
            <w:pPr>
              <w:spacing w:after="0"/>
            </w:pPr>
            <w:r>
              <w:rPr>
                <w:b w:val="0"/>
                <w:sz w:val="19"/>
              </w:rPr>
              <w:t>ç) Allah’ın (cc) varlığının delilleriyle ilgili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(DKAB.10.2.1. Allah’ın (cc) varlığının delillerini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Varlığının Delilleri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(DKAB.10.2.2. Allah’ı (cc) gereği gibi tanıyabilmek için O’nun isim ve sıfatlarını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 xml:space="preserve">Allah’ın (cc) varlığının delillerine yönelik yapılmış akademik çalışmalar, makale ve kitapları </w:t>
            </w:r>
          </w:p>
          <w:p>
            <w:pPr>
              <w:spacing w:after="0"/>
            </w:pPr>
            <w:r>
              <w:rPr>
                <w:b w:val="0"/>
                <w:sz w:val="19"/>
              </w:rPr>
              <w:t>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w:t>
            </w:r>
          </w:p>
          <w:p>
            <w:pPr>
              <w:spacing w:after="0"/>
            </w:pPr>
            <w:r>
              <w:rPr>
                <w:b w:val="0"/>
                <w:sz w:val="19"/>
              </w:rPr>
              <w:t>leri sonuçları sunmaları istenebilir.</w:t>
            </w:r>
          </w:p>
          <w:p>
            <w:pPr>
              <w:spacing w:after="0"/>
            </w:pPr>
            <w:r>
              <w:rPr>
                <w:b w:val="0"/>
                <w:sz w:val="19"/>
              </w:rPr>
              <w:t xml:space="preserve">Haşr suresinin 22-24. ayetlerinde geçen Allah’ın (cc) isimleri ile ilgili esmayıhüsna sözlüğü </w:t>
            </w:r>
          </w:p>
          <w:p>
            <w:pPr>
              <w:spacing w:after="0"/>
            </w:pPr>
            <w:r>
              <w:rPr>
                <w:b w:val="0"/>
                <w:sz w:val="19"/>
              </w:rPr>
              <w:t>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w:t>
            </w:r>
          </w:p>
          <w:p>
            <w:pPr>
              <w:spacing w:after="0"/>
            </w:pPr>
            <w:r>
              <w:rPr>
                <w:b w:val="0"/>
                <w:sz w:val="19"/>
              </w:rPr>
              <w:t>yaprakları veya interaktif dijital araçlar sunularak öğrenme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 xml:space="preserve">Allah’ın (cc) isim ve sıfatları konulu bir bilgi görseli hazırlama, performans görevi olarak </w:t>
            </w:r>
          </w:p>
          <w:p>
            <w:pPr>
              <w:spacing w:after="0"/>
            </w:pPr>
            <w:r>
              <w:rPr>
                <w:b w:val="0"/>
                <w:sz w:val="19"/>
              </w:rPr>
              <w:t>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 İsim ve Sıfatlarıyla Tanımak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(DKAB.10.2.2. Allah’ı (cc) gereği gibi tanıyabilmek için O’nun isim ve sıfatlarını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 xml:space="preserve">Allah’ın (cc) varlığının delillerine yönelik yapılmış akademik çalışmalar, makale ve kitapları </w:t>
            </w:r>
          </w:p>
          <w:p>
            <w:pPr>
              <w:spacing w:after="0"/>
            </w:pPr>
            <w:r>
              <w:rPr>
                <w:b w:val="0"/>
                <w:sz w:val="19"/>
              </w:rPr>
              <w:t>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w:t>
            </w:r>
          </w:p>
          <w:p>
            <w:pPr>
              <w:spacing w:after="0"/>
            </w:pPr>
            <w:r>
              <w:rPr>
                <w:b w:val="0"/>
                <w:sz w:val="19"/>
              </w:rPr>
              <w:t>leri sonuçları sunmaları istenebilir.</w:t>
            </w:r>
          </w:p>
          <w:p>
            <w:pPr>
              <w:spacing w:after="0"/>
            </w:pPr>
            <w:r>
              <w:rPr>
                <w:b w:val="0"/>
                <w:sz w:val="19"/>
              </w:rPr>
              <w:t xml:space="preserve">Haşr suresinin 22-24. ayetlerinde geçen Allah’ın (cc) isimleri ile ilgili esmayıhüsna sözlüğü </w:t>
            </w:r>
          </w:p>
          <w:p>
            <w:pPr>
              <w:spacing w:after="0"/>
            </w:pPr>
            <w:r>
              <w:rPr>
                <w:b w:val="0"/>
                <w:sz w:val="19"/>
              </w:rPr>
              <w:t>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w:t>
            </w:r>
          </w:p>
          <w:p>
            <w:pPr>
              <w:spacing w:after="0"/>
            </w:pPr>
            <w:r>
              <w:rPr>
                <w:b w:val="0"/>
                <w:sz w:val="19"/>
              </w:rPr>
              <w:t>yaprakları veya interaktif dijital araçlar sunularak öğrenme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 xml:space="preserve">Allah’ın (cc) isim ve sıfatları konulu bir bilgi görseli hazırlama, performans görevi olarak </w:t>
            </w:r>
          </w:p>
          <w:p>
            <w:pPr>
              <w:spacing w:after="0"/>
            </w:pPr>
            <w:r>
              <w:rPr>
                <w:b w:val="0"/>
                <w:sz w:val="19"/>
              </w:rPr>
              <w:t>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 İsim ve Sıfatlarıyla Tanımak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(DKAB.10.2.2. Allah’ı (cc) gereği gibi tanıyabilmek için O’nun isim ve sıfatlarını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 xml:space="preserve">Allah’ın (cc) varlığının delillerine yönelik yapılmış akademik çalışmalar, makale ve kitapları </w:t>
            </w:r>
          </w:p>
          <w:p>
            <w:pPr>
              <w:spacing w:after="0"/>
            </w:pPr>
            <w:r>
              <w:rPr>
                <w:b w:val="0"/>
                <w:sz w:val="19"/>
              </w:rPr>
              <w:t>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w:t>
            </w:r>
          </w:p>
          <w:p>
            <w:pPr>
              <w:spacing w:after="0"/>
            </w:pPr>
            <w:r>
              <w:rPr>
                <w:b w:val="0"/>
                <w:sz w:val="19"/>
              </w:rPr>
              <w:t>leri sonuçları sunmaları istenebilir.</w:t>
            </w:r>
          </w:p>
          <w:p>
            <w:pPr>
              <w:spacing w:after="0"/>
            </w:pPr>
            <w:r>
              <w:rPr>
                <w:b w:val="0"/>
                <w:sz w:val="19"/>
              </w:rPr>
              <w:t xml:space="preserve">Haşr suresinin 22-24. ayetlerinde geçen Allah’ın (cc) isimleri ile ilgili esmayıhüsna sözlüğü </w:t>
            </w:r>
          </w:p>
          <w:p>
            <w:pPr>
              <w:spacing w:after="0"/>
            </w:pPr>
            <w:r>
              <w:rPr>
                <w:b w:val="0"/>
                <w:sz w:val="19"/>
              </w:rPr>
              <w:t>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w:t>
            </w:r>
          </w:p>
          <w:p>
            <w:pPr>
              <w:spacing w:after="0"/>
            </w:pPr>
            <w:r>
              <w:rPr>
                <w:b w:val="0"/>
                <w:sz w:val="19"/>
              </w:rPr>
              <w:t>yaprakları veya interaktif dijital araçlar sunularak öğrenme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 xml:space="preserve">Allah’ın (cc) isim ve sıfatları konulu bir bilgi görseli hazırlama, performans görevi olarak </w:t>
            </w:r>
          </w:p>
          <w:p>
            <w:pPr>
              <w:spacing w:after="0"/>
            </w:pPr>
            <w:r>
              <w:rPr>
                <w:b w:val="0"/>
                <w:sz w:val="19"/>
              </w:rPr>
              <w:t>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 İsim ve Sıfatlarıyla Tanımak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(DKAB.10.2.2. Allah’ı (cc) gereği gibi tanıyabilmek için O’nun isim ve sıfatlarını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 xml:space="preserve">Allah’ın (cc) varlığının delillerine yönelik yapılmış akademik çalışmalar, makale ve kitapları </w:t>
            </w:r>
          </w:p>
          <w:p>
            <w:pPr>
              <w:spacing w:after="0"/>
            </w:pPr>
            <w:r>
              <w:rPr>
                <w:b w:val="0"/>
                <w:sz w:val="19"/>
              </w:rPr>
              <w:t>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w:t>
            </w:r>
          </w:p>
          <w:p>
            <w:pPr>
              <w:spacing w:after="0"/>
            </w:pPr>
            <w:r>
              <w:rPr>
                <w:b w:val="0"/>
                <w:sz w:val="19"/>
              </w:rPr>
              <w:t>leri sonuçları sunmaları istenebilir.</w:t>
            </w:r>
          </w:p>
          <w:p>
            <w:pPr>
              <w:spacing w:after="0"/>
            </w:pPr>
            <w:r>
              <w:rPr>
                <w:b w:val="0"/>
                <w:sz w:val="19"/>
              </w:rPr>
              <w:t xml:space="preserve">Haşr suresinin 22-24. ayetlerinde geçen Allah’ın (cc) isimleri ile ilgili esmayıhüsna sözlüğü </w:t>
            </w:r>
          </w:p>
          <w:p>
            <w:pPr>
              <w:spacing w:after="0"/>
            </w:pPr>
            <w:r>
              <w:rPr>
                <w:b w:val="0"/>
                <w:sz w:val="19"/>
              </w:rPr>
              <w:t>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w:t>
            </w:r>
          </w:p>
          <w:p>
            <w:pPr>
              <w:spacing w:after="0"/>
            </w:pPr>
            <w:r>
              <w:rPr>
                <w:b w:val="0"/>
                <w:sz w:val="19"/>
              </w:rPr>
              <w:t>yaprakları veya interaktif dijital araçlar sunularak öğrenme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 xml:space="preserve">Allah’ın (cc) isim ve sıfatları konulu bir bilgi görseli hazırlama, performans görevi olarak </w:t>
            </w:r>
          </w:p>
          <w:p>
            <w:pPr>
              <w:spacing w:after="0"/>
            </w:pPr>
            <w:r>
              <w:rPr>
                <w:b w:val="0"/>
                <w:sz w:val="19"/>
              </w:rPr>
              <w:t>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DKAB.10.2.3. Haşr suresinin 22-24. ayetlerindeki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(DKAB.10.2.3. Haşr suresinin 22-24. ayetlerindeki mesajları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 xml:space="preserve">Allah’ın (cc) varlığının delillerine yönelik yapılmış akademik çalışmalar, makale ve kitapları </w:t>
            </w:r>
          </w:p>
          <w:p>
            <w:pPr>
              <w:spacing w:after="0"/>
            </w:pPr>
            <w:r>
              <w:rPr>
                <w:b w:val="0"/>
                <w:sz w:val="19"/>
              </w:rPr>
              <w:t>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w:t>
            </w:r>
          </w:p>
          <w:p>
            <w:pPr>
              <w:spacing w:after="0"/>
            </w:pPr>
            <w:r>
              <w:rPr>
                <w:b w:val="0"/>
                <w:sz w:val="19"/>
              </w:rPr>
              <w:t>leri sonuçları sunmaları istenebilir.</w:t>
            </w:r>
          </w:p>
          <w:p>
            <w:pPr>
              <w:spacing w:after="0"/>
            </w:pPr>
            <w:r>
              <w:rPr>
                <w:b w:val="0"/>
                <w:sz w:val="19"/>
              </w:rPr>
              <w:t xml:space="preserve">Haşr suresinin 22-24. ayetlerinde geçen Allah’ın (cc) isimleri ile ilgili esmayıhüsna sözlüğü </w:t>
            </w:r>
          </w:p>
          <w:p>
            <w:pPr>
              <w:spacing w:after="0"/>
            </w:pPr>
            <w:r>
              <w:rPr>
                <w:b w:val="0"/>
                <w:sz w:val="19"/>
              </w:rPr>
              <w:t>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w:t>
            </w:r>
          </w:p>
          <w:p>
            <w:pPr>
              <w:spacing w:after="0"/>
            </w:pPr>
            <w:r>
              <w:rPr>
                <w:b w:val="0"/>
                <w:sz w:val="19"/>
              </w:rPr>
              <w:t>yaprakları veya interaktif dijital araçlar sunularak öğrenme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 xml:space="preserve">Allah’ın (cc) isim ve sıfatları konulu bir bilgi görseli hazırlama, performans görevi olarak </w:t>
            </w:r>
          </w:p>
          <w:p>
            <w:pPr>
              <w:spacing w:after="0"/>
            </w:pPr>
            <w:r>
              <w:rPr>
                <w:b w:val="0"/>
                <w:sz w:val="19"/>
              </w:rPr>
              <w:t>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DKAB.10.2.3. Haşr suresinin 22-24. ayetlerindeki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(DKAB.10.2.3. Haşr suresinin 22-24. ayetlerindeki mesajları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 xml:space="preserve">Allah’ın (cc) varlığının delillerine yönelik yapılmış akademik çalışmalar, makale ve kitapları </w:t>
            </w:r>
          </w:p>
          <w:p>
            <w:pPr>
              <w:spacing w:after="0"/>
            </w:pPr>
            <w:r>
              <w:rPr>
                <w:b w:val="0"/>
                <w:sz w:val="19"/>
              </w:rPr>
              <w:t>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w:t>
            </w:r>
          </w:p>
          <w:p>
            <w:pPr>
              <w:spacing w:after="0"/>
            </w:pPr>
            <w:r>
              <w:rPr>
                <w:b w:val="0"/>
                <w:sz w:val="19"/>
              </w:rPr>
              <w:t>leri sonuçları sunmaları istenebilir.</w:t>
            </w:r>
          </w:p>
          <w:p>
            <w:pPr>
              <w:spacing w:after="0"/>
            </w:pPr>
            <w:r>
              <w:rPr>
                <w:b w:val="0"/>
                <w:sz w:val="19"/>
              </w:rPr>
              <w:t xml:space="preserve">Haşr suresinin 22-24. ayetlerinde geçen Allah’ın (cc) isimleri ile ilgili esmayıhüsna sözlüğü </w:t>
            </w:r>
          </w:p>
          <w:p>
            <w:pPr>
              <w:spacing w:after="0"/>
            </w:pPr>
            <w:r>
              <w:rPr>
                <w:b w:val="0"/>
                <w:sz w:val="19"/>
              </w:rPr>
              <w:t>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w:t>
            </w:r>
          </w:p>
          <w:p>
            <w:pPr>
              <w:spacing w:after="0"/>
            </w:pPr>
            <w:r>
              <w:rPr>
                <w:b w:val="0"/>
                <w:sz w:val="19"/>
              </w:rPr>
              <w:t>yaprakları veya interaktif dijital araçlar sunularak öğrenme desteklenebilir.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 xml:space="preserve">Allah’ın (cc) isim ve sıfatları konulu bir bilgi görseli hazırlama, performans görevi olarak </w:t>
            </w:r>
          </w:p>
          <w:p>
            <w:pPr>
              <w:spacing w:after="0"/>
            </w:pPr>
            <w:r>
              <w:rPr>
                <w:b w:val="0"/>
                <w:sz w:val="19"/>
              </w:rPr>
              <w:t>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İslam’ın Tevhit İlkesi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DKAB.10.3.1. İslam’ın evrensel mesajlarından biri olan tevhit ilkesi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tevhit ilkesi hakkında bilgiye ulaşmak için kullanacağı kaynakları araştırır.</w:t>
            </w:r>
          </w:p>
          <w:p>
            <w:pPr>
              <w:spacing w:after="0"/>
            </w:pPr>
            <w:r>
              <w:rPr>
                <w:b w:val="0"/>
                <w:sz w:val="19"/>
              </w:rPr>
              <w:t>b) Belirlediği kaynaklardan İslam’da tevhit ilkesi hakkında bilgileri bulur.</w:t>
            </w:r>
          </w:p>
          <w:p>
            <w:pPr>
              <w:spacing w:after="0"/>
            </w:pPr>
            <w:r>
              <w:rPr>
                <w:b w:val="0"/>
                <w:sz w:val="19"/>
              </w:rPr>
              <w:t>c) İslam’da tevhit ilkesi hakkında elde ettiği bilgileri ayet ve hadisler ışığında doğrular.</w:t>
            </w:r>
          </w:p>
          <w:p>
            <w:pPr>
              <w:spacing w:after="0"/>
            </w:pPr>
            <w:r>
              <w:rPr>
                <w:b w:val="0"/>
                <w:sz w:val="19"/>
              </w:rPr>
              <w:t>ç) İslam’da tevhit ilkesi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(DKAB.10.3.1. İslam’ın evrensel mesajlarından biri olan tevhit ilkesi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İslam’ın Tevhit İlkesi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DKAB.10.3.1. İslam’ın evrensel mesajlarından biri olan tevhit ilkesi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tevhit ilkesi hakkında bilgiye ulaşmak için kullanacağı kaynakları araştırır.</w:t>
            </w:r>
          </w:p>
          <w:p>
            <w:pPr>
              <w:spacing w:after="0"/>
            </w:pPr>
            <w:r>
              <w:rPr>
                <w:b w:val="0"/>
                <w:sz w:val="19"/>
              </w:rPr>
              <w:t>b) Belirlediği kaynaklardan İslam’da tevhit ilkesi hakkında bilgileri bulur.</w:t>
            </w:r>
          </w:p>
          <w:p>
            <w:pPr>
              <w:spacing w:after="0"/>
            </w:pPr>
            <w:r>
              <w:rPr>
                <w:b w:val="0"/>
                <w:sz w:val="19"/>
              </w:rPr>
              <w:t>c) İslam’da tevhit ilkesi hakkında elde ettiği bilgileri ayet ve hadisler ışığında doğrular.</w:t>
            </w:r>
          </w:p>
          <w:p>
            <w:pPr>
              <w:spacing w:after="0"/>
            </w:pPr>
            <w:r>
              <w:rPr>
                <w:b w:val="0"/>
                <w:sz w:val="19"/>
              </w:rPr>
              <w:t>ç) İslam’da tevhit ilkesi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(DKAB.10.3.1. İslam’ın evrensel mesajlarından biri olan tevhit ilkesi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Adalet ve Eşitlik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DKAB.10.3.2. İslam’da adalet ve eşitlik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adalet ve eşitlik kavramlarının önemini fark eder.</w:t>
            </w:r>
          </w:p>
          <w:p>
            <w:pPr>
              <w:spacing w:after="0"/>
            </w:pPr>
            <w:r>
              <w:rPr>
                <w:b w:val="0"/>
                <w:sz w:val="19"/>
              </w:rPr>
              <w:t>b) İslam’da adalet ve eşitlik kavramları arasında ilişki kurar.</w:t>
            </w:r>
          </w:p>
          <w:p>
            <w:pPr>
              <w:spacing w:after="0"/>
            </w:pPr>
            <w:r>
              <w:rPr>
                <w:b w:val="0"/>
                <w:sz w:val="19"/>
              </w:rPr>
              <w:t>c) İslam’da adalet ve eşitlik kavramlarının benzerliklerini ve farklılıklarını açıklar.</w:t>
            </w:r>
          </w:p>
          <w:p>
            <w:pPr>
              <w:spacing w:after="0"/>
            </w:pPr>
            <w:r>
              <w:rPr>
                <w:b w:val="0"/>
                <w:sz w:val="19"/>
              </w:rPr>
              <w:t>ç) İslam’da adalet ve eşitlik kavramlarına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(DKAB.10.3.2. İslam’da adalet ve eşitlik kavramlarını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 xml:space="preserve">Birleşmiş Milletler İnsan Hakları Sözleşmeleri’nde yer alan barışa yönelik ifadelerle Kur’an ve hadislerde yer alan barış ifadelerindeki benzerliklerin raporlanması ve sınıfa sunulması </w:t>
            </w:r>
          </w:p>
          <w:p>
            <w:pPr>
              <w:spacing w:after="0"/>
            </w:pPr>
            <w:r>
              <w:rPr>
                <w:b w:val="0"/>
                <w:sz w:val="19"/>
              </w:rPr>
              <w:t>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w:t>
            </w:r>
          </w:p>
          <w:p>
            <w:pPr>
              <w:spacing w:after="0"/>
            </w:pPr>
            <w:r>
              <w:rPr>
                <w:b w:val="0"/>
                <w:sz w:val="19"/>
              </w:rPr>
              <w:t xml:space="preserve">tırma, performans görevi olarak verilebilir. Bu performans görevi “tahlilin yeterliliği, dil ve </w:t>
            </w:r>
          </w:p>
          <w:p>
            <w:pPr>
              <w:spacing w:after="0"/>
            </w:pPr>
            <w:r>
              <w:rPr>
                <w:b w:val="0"/>
                <w:sz w:val="19"/>
              </w:rPr>
              <w:t xml:space="preserve">anlatım kurallarına uyma, raporlaştırma” ölçütlerine göre hazırlanmış öz değerlendirme </w:t>
            </w:r>
          </w:p>
          <w:p>
            <w:pPr>
              <w:spacing w:after="0"/>
            </w:pPr>
            <w:r>
              <w:rPr>
                <w:b w:val="0"/>
                <w:sz w:val="19"/>
              </w:rPr>
              <w:t>formu ve dereceli puanlama anahtarı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Adalet ve Eşitlik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DKAB.10.3.2. İslam’da adalet ve eşitlik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adalet ve eşitlik kavramlarının önemini fark eder.</w:t>
            </w:r>
          </w:p>
          <w:p>
            <w:pPr>
              <w:spacing w:after="0"/>
            </w:pPr>
            <w:r>
              <w:rPr>
                <w:b w:val="0"/>
                <w:sz w:val="19"/>
              </w:rPr>
              <w:t>b) İslam’da adalet ve eşitlik kavramları arasında ilişki kurar.</w:t>
            </w:r>
          </w:p>
          <w:p>
            <w:pPr>
              <w:spacing w:after="0"/>
            </w:pPr>
            <w:r>
              <w:rPr>
                <w:b w:val="0"/>
                <w:sz w:val="19"/>
              </w:rPr>
              <w:t>c) İslam’da adalet ve eşitlik kavramlarının benzerliklerini ve farklılıklarını açıklar.</w:t>
            </w:r>
          </w:p>
          <w:p>
            <w:pPr>
              <w:spacing w:after="0"/>
            </w:pPr>
            <w:r>
              <w:rPr>
                <w:b w:val="0"/>
                <w:sz w:val="19"/>
              </w:rPr>
              <w:t>ç) İslam’da adalet ve eşitlik kavramlarına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(DKAB.10.3.2. İslam’da adalet ve eşitlik kavramlarını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 xml:space="preserve">Birleşmiş Milletler İnsan Hakları Sözleşmeleri’nde yer alan barışa yönelik ifadelerle Kur’an ve hadislerde yer alan barış ifadelerindeki benzerliklerin raporlanması ve sınıfa sunulması </w:t>
            </w:r>
          </w:p>
          <w:p>
            <w:pPr>
              <w:spacing w:after="0"/>
            </w:pPr>
            <w:r>
              <w:rPr>
                <w:b w:val="0"/>
                <w:sz w:val="19"/>
              </w:rPr>
              <w:t>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w:t>
            </w:r>
          </w:p>
          <w:p>
            <w:pPr>
              <w:spacing w:after="0"/>
            </w:pPr>
            <w:r>
              <w:rPr>
                <w:b w:val="0"/>
                <w:sz w:val="19"/>
              </w:rPr>
              <w:t xml:space="preserve">tırma, performans görevi olarak verilebilir. Bu performans görevi “tahlilin yeterliliği, dil ve </w:t>
            </w:r>
          </w:p>
          <w:p>
            <w:pPr>
              <w:spacing w:after="0"/>
            </w:pPr>
            <w:r>
              <w:rPr>
                <w:b w:val="0"/>
                <w:sz w:val="19"/>
              </w:rPr>
              <w:t xml:space="preserve">anlatım kurallarına uyma, raporlaştırma” ölçütlerine göre hazırlanmış öz değerlendirme </w:t>
            </w:r>
          </w:p>
          <w:p>
            <w:pPr>
              <w:spacing w:after="0"/>
            </w:pPr>
            <w:r>
              <w:rPr>
                <w:b w:val="0"/>
                <w:sz w:val="19"/>
              </w:rPr>
              <w:t>formu ve dereceli puanlama anahtarı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ve Barış</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DKAB.10.3.3. İslam ve barış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 ve barış ilişkisini inceler. </w:t>
            </w:r>
          </w:p>
          <w:p>
            <w:pPr>
              <w:spacing w:after="0"/>
            </w:pPr>
            <w:r>
              <w:rPr>
                <w:b w:val="0"/>
                <w:sz w:val="19"/>
              </w:rPr>
              <w:t>b) İslam ve barış ilişkisini bağlamı içerisinde kendisi için anlamlı hâle getirir.</w:t>
            </w:r>
          </w:p>
          <w:p>
            <w:pPr>
              <w:spacing w:after="0"/>
            </w:pPr>
            <w:r>
              <w:rPr>
                <w:b w:val="0"/>
                <w:sz w:val="19"/>
              </w:rPr>
              <w:t>c) İslam ve barış ilişkisini nesnel ve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(DKAB.10.3.3. İslam ve barış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 xml:space="preserve">Birleşmiş Milletler İnsan Hakları Sözleşmeleri’nde yer alan barışa yönelik ifadelerle Kur’an ve hadislerde yer alan barış ifadelerindeki benzerliklerin raporlanması ve sınıfa sunulması </w:t>
            </w:r>
          </w:p>
          <w:p>
            <w:pPr>
              <w:spacing w:after="0"/>
            </w:pPr>
            <w:r>
              <w:rPr>
                <w:b w:val="0"/>
                <w:sz w:val="19"/>
              </w:rPr>
              <w:t>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w:t>
            </w:r>
          </w:p>
          <w:p>
            <w:pPr>
              <w:spacing w:after="0"/>
            </w:pPr>
            <w:r>
              <w:rPr>
                <w:b w:val="0"/>
                <w:sz w:val="19"/>
              </w:rPr>
              <w:t xml:space="preserve">tırma, performans görevi olarak verilebilir. Bu performans görevi “tahlilin yeterliliği, dil ve </w:t>
            </w:r>
          </w:p>
          <w:p>
            <w:pPr>
              <w:spacing w:after="0"/>
            </w:pPr>
            <w:r>
              <w:rPr>
                <w:b w:val="0"/>
                <w:sz w:val="19"/>
              </w:rPr>
              <w:t xml:space="preserve">anlatım kurallarına uyma, raporlaştırma” ölçütlerine göre hazırlanmış öz değerlendirme </w:t>
            </w:r>
          </w:p>
          <w:p>
            <w:pPr>
              <w:spacing w:after="0"/>
            </w:pPr>
            <w:r>
              <w:rPr>
                <w:b w:val="0"/>
                <w:sz w:val="19"/>
              </w:rPr>
              <w:t>formu ve dereceli puanlama anahtarı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ve Barış</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DKAB.10.3.3. İslam ve barış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 ve barış ilişkisini inceler. </w:t>
            </w:r>
          </w:p>
          <w:p>
            <w:pPr>
              <w:spacing w:after="0"/>
            </w:pPr>
            <w:r>
              <w:rPr>
                <w:b w:val="0"/>
                <w:sz w:val="19"/>
              </w:rPr>
              <w:t>b) İslam ve barış ilişkisini bağlamı içerisinde kendisi için anlamlı hâle getirir.</w:t>
            </w:r>
          </w:p>
          <w:p>
            <w:pPr>
              <w:spacing w:after="0"/>
            </w:pPr>
            <w:r>
              <w:rPr>
                <w:b w:val="0"/>
                <w:sz w:val="19"/>
              </w:rPr>
              <w:t>c) İslam ve barış ilişkisini nesnel ve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(DKAB.10.3.3. İslam ve barış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 xml:space="preserve">Birleşmiş Milletler İnsan Hakları Sözleşmeleri’nde yer alan barışa yönelik ifadelerle Kur’an ve hadislerde yer alan barış ifadelerindeki benzerliklerin raporlanması ve sınıfa sunulması </w:t>
            </w:r>
          </w:p>
          <w:p>
            <w:pPr>
              <w:spacing w:after="0"/>
            </w:pPr>
            <w:r>
              <w:rPr>
                <w:b w:val="0"/>
                <w:sz w:val="19"/>
              </w:rPr>
              <w:t>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w:t>
            </w:r>
          </w:p>
          <w:p>
            <w:pPr>
              <w:spacing w:after="0"/>
            </w:pPr>
            <w:r>
              <w:rPr>
                <w:b w:val="0"/>
                <w:sz w:val="19"/>
              </w:rPr>
              <w:t xml:space="preserve">tırma, performans görevi olarak verilebilir. Bu performans görevi “tahlilin yeterliliği, dil ve </w:t>
            </w:r>
          </w:p>
          <w:p>
            <w:pPr>
              <w:spacing w:after="0"/>
            </w:pPr>
            <w:r>
              <w:rPr>
                <w:b w:val="0"/>
                <w:sz w:val="19"/>
              </w:rPr>
              <w:t xml:space="preserve">anlatım kurallarına uyma, raporlaştırma” ölçütlerine göre hazırlanmış öz değerlendirme </w:t>
            </w:r>
          </w:p>
          <w:p>
            <w:pPr>
              <w:spacing w:after="0"/>
            </w:pPr>
            <w:r>
              <w:rPr>
                <w:b w:val="0"/>
                <w:sz w:val="19"/>
              </w:rPr>
              <w:t>formu ve dereceli puanlama anahtarı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DKAB.10.3.4. Nahl suresinin 90, Nisa suresinin 58 ve Bakara suresinin 208.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yaptığı çıkarımları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(DKAB.10.3.4. Nahl suresinin 90, Nisa suresinin 58 ve Bakara suresinin 208. ayetlerinin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Çevre ve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DKAB.10.4.1. İnsan, çevre ve ahlak arasındaki ilişkiyi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çevre ve ahlak arasındaki ilişkiyi inceler.</w:t>
            </w:r>
          </w:p>
          <w:p>
            <w:pPr>
              <w:spacing w:after="0"/>
            </w:pPr>
            <w:r>
              <w:rPr>
                <w:b w:val="0"/>
                <w:sz w:val="19"/>
              </w:rPr>
              <w:t>b) Çevreye karşı ahlaki sorumluluklarını bağlamından koparmadan kendi yaşantısı için anlamlı hâle getirir.</w:t>
            </w:r>
          </w:p>
          <w:p>
            <w:pPr>
              <w:spacing w:after="0"/>
            </w:pPr>
            <w:r>
              <w:rPr>
                <w:b w:val="0"/>
                <w:sz w:val="19"/>
              </w:rPr>
              <w:t>c) İnsan ve çevre arasındaki ilişkiyi nesnel bir biçimde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(DKAB.10.4.1. İnsan, çevre ve ahlak arasındaki ilişkiyi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Çevre ve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DKAB.10.4.1. İnsan, çevre ve ahlak arasındaki ilişkiyi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çevre ve ahlak arasındaki ilişkiyi inceler.</w:t>
            </w:r>
          </w:p>
          <w:p>
            <w:pPr>
              <w:spacing w:after="0"/>
            </w:pPr>
            <w:r>
              <w:rPr>
                <w:b w:val="0"/>
                <w:sz w:val="19"/>
              </w:rPr>
              <w:t>b) Çevreye karşı ahlaki sorumluluklarını bağlamından koparmadan kendi yaşantısı için anlamlı hâle getirir.</w:t>
            </w:r>
          </w:p>
          <w:p>
            <w:pPr>
              <w:spacing w:after="0"/>
            </w:pPr>
            <w:r>
              <w:rPr>
                <w:b w:val="0"/>
                <w:sz w:val="19"/>
              </w:rPr>
              <w:t>c) İnsan ve çevre arasındaki ilişkiyi nesnel bir biçimde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(DKAB.10.4.1. İnsan, çevre ve ahlak arasındaki ilişkiyi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DKAB.10.4.2. Teknoloji ve ahlak ilişkisini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 ve ahlakla ilgili unsurları araştırır.</w:t>
            </w:r>
          </w:p>
          <w:p>
            <w:pPr>
              <w:spacing w:after="0"/>
            </w:pPr>
            <w:r>
              <w:rPr>
                <w:b w:val="0"/>
                <w:sz w:val="19"/>
              </w:rPr>
              <w:t>b) Teknoloji ve ahlakla ilgili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(DKAB.10.4.2. Teknoloji ve ahlak ilişkisini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Teknoloji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DKAB.10.4.3. Çevre ve teknoloji ilişkisini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ve teknoloji ilişkisi ile ilgili çözümleme yapar.</w:t>
            </w:r>
          </w:p>
          <w:p>
            <w:pPr>
              <w:spacing w:after="0"/>
            </w:pPr>
            <w:r>
              <w:rPr>
                <w:b w:val="0"/>
                <w:sz w:val="19"/>
              </w:rPr>
              <w:t xml:space="preserve">b) Çevre ve teknoloji arasındaki ilişkileri sınıflandırır. </w:t>
            </w:r>
          </w:p>
          <w:p>
            <w:pPr>
              <w:spacing w:after="0"/>
            </w:pPr>
            <w:r>
              <w:rPr>
                <w:b w:val="0"/>
                <w:sz w:val="19"/>
              </w:rPr>
              <w:t>c) Çevre ve teknoloji ilişkisini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(DKAB.10.4.3. Çevre ve teknoloji ilişkisini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Teknoloji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DKAB.10.4.3. Çevre ve teknoloji ilişkisini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ve teknoloji ilişkisi ile ilgili çözümleme yapar.</w:t>
            </w:r>
          </w:p>
          <w:p>
            <w:pPr>
              <w:spacing w:after="0"/>
            </w:pPr>
            <w:r>
              <w:rPr>
                <w:b w:val="0"/>
                <w:sz w:val="19"/>
              </w:rPr>
              <w:t xml:space="preserve">b) Çevre ve teknoloji arasındaki ilişkileri sınıflandırır. </w:t>
            </w:r>
          </w:p>
          <w:p>
            <w:pPr>
              <w:spacing w:after="0"/>
            </w:pPr>
            <w:r>
              <w:rPr>
                <w:b w:val="0"/>
                <w:sz w:val="19"/>
              </w:rPr>
              <w:t>c) Çevre ve teknoloji ilişkisini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(DKAB.10.4.3. Çevre ve teknoloji ilişkisini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DKAB.10.4.4. Rum suresinin 41.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(DKAB.10.4.4. Rum suresinin 41. ayetinin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Dinî Yorum Farklılıklarının Sebepleri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DKAB.10.5.1. Dinî yorum farklılıklarının ortaya çıkış sebeplerini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Dinî yorum farklılıklarının ortaya çıkış sebeplerinin neler olduğunu belirler. </w:t>
            </w:r>
          </w:p>
          <w:p>
            <w:pPr>
              <w:spacing w:after="0"/>
            </w:pPr>
            <w:r>
              <w:rPr>
                <w:b w:val="0"/>
                <w:sz w:val="19"/>
              </w:rPr>
              <w:t>b) Dinî yorum farklılıklarının ortaya çıkış sebepleri arasında ilişki kurar.</w:t>
            </w:r>
          </w:p>
          <w:p>
            <w:pPr>
              <w:spacing w:after="0"/>
            </w:pPr>
            <w:r>
              <w:rPr>
                <w:b w:val="0"/>
                <w:sz w:val="19"/>
              </w:rPr>
              <w:t>c) Dinî yorum farklılıklarının ortaya çıkış sebepleriyle ilgili bütünsel bakış açısına ulaşır.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(DKAB.10.5.1. Dinî yorum farklılıklarının ortaya çıkış sebeplerini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 dijital içerikler (sesli metin, video vb.) ve soru cevap etkinlikleri ile desteklenebilir. Doğru-yanlış, boşluk doldurma, eşleştirme, sözcük avı gibi etkinliklerin yanında EBA’da </w:t>
            </w:r>
          </w:p>
          <w:p>
            <w:pPr>
              <w:spacing w:after="0"/>
            </w:pPr>
            <w:r>
              <w:rPr>
                <w:b w:val="0"/>
                <w:sz w:val="19"/>
              </w:rPr>
              <w:t>yer alan dijital içerikler de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 xml:space="preserve">İslam düşüncesindeki yorum farklılıkları konusunda bilgi görseli hazırlama, performans </w:t>
            </w:r>
          </w:p>
          <w:p>
            <w:pPr>
              <w:spacing w:after="0"/>
            </w:pPr>
            <w:r>
              <w:rPr>
                <w:b w:val="0"/>
                <w:sz w:val="19"/>
              </w:rPr>
              <w:t>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Dinî Yorum Farklılıklarının Sebepleri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DKAB.10.5.1. Dinî yorum farklılıklarının ortaya çıkış sebeplerini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Dinî yorum farklılıklarının ortaya çıkış sebeplerinin neler olduğunu belirler. </w:t>
            </w:r>
          </w:p>
          <w:p>
            <w:pPr>
              <w:spacing w:after="0"/>
            </w:pPr>
            <w:r>
              <w:rPr>
                <w:b w:val="0"/>
                <w:sz w:val="19"/>
              </w:rPr>
              <w:t>b) Dinî yorum farklılıklarının ortaya çıkış sebepleri arasında ilişki kurar.</w:t>
            </w:r>
          </w:p>
          <w:p>
            <w:pPr>
              <w:spacing w:after="0"/>
            </w:pPr>
            <w:r>
              <w:rPr>
                <w:b w:val="0"/>
                <w:sz w:val="19"/>
              </w:rPr>
              <w:t>c) Dinî yorum farklılıklarının ortaya çıkış sebepleriyle ilgili bütünsel bakış açısına ulaşır.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(DKAB.10.5.1. Dinî yorum farklılıklarının ortaya çıkış sebeplerini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 dijital içerikler (sesli metin, video vb.) ve soru cevap etkinlikleri ile desteklenebilir. Doğru-yanlış, boşluk doldurma, eşleştirme, sözcük avı gibi etkinliklerin yanında EBA’da </w:t>
            </w:r>
          </w:p>
          <w:p>
            <w:pPr>
              <w:spacing w:after="0"/>
            </w:pPr>
            <w:r>
              <w:rPr>
                <w:b w:val="0"/>
                <w:sz w:val="19"/>
              </w:rPr>
              <w:t>yer alan dijital içerikler de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 xml:space="preserve">İslam düşüncesindeki yorum farklılıkları konusunda bilgi görseli hazırlama, performans </w:t>
            </w:r>
          </w:p>
          <w:p>
            <w:pPr>
              <w:spacing w:after="0"/>
            </w:pPr>
            <w:r>
              <w:rPr>
                <w:b w:val="0"/>
                <w:sz w:val="19"/>
              </w:rPr>
              <w:t>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İtikadi-Siyasi ve Fıkhi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DKAB.10.5.2. İslam düşüncesindeki itikadi-siyasi ve fıkhi yorumları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itikadi-siyasi ve fıkhi yorumları tespit eder.</w:t>
            </w:r>
          </w:p>
          <w:p>
            <w:pPr>
              <w:spacing w:after="0"/>
            </w:pPr>
            <w:r>
              <w:rPr>
                <w:b w:val="0"/>
                <w:sz w:val="19"/>
              </w:rPr>
              <w:t>b) İslam düşüncesindeki itikadi-siyasi ve fıkhi yorumları karşılaştırır.</w:t>
            </w:r>
          </w:p>
          <w:p>
            <w:pPr>
              <w:spacing w:after="0"/>
            </w:pPr>
            <w:r>
              <w:rPr>
                <w:b w:val="0"/>
                <w:sz w:val="19"/>
              </w:rPr>
              <w:t>c) İslam düşüncesindeki itikadi-siyasi ve fıkhi yorumları temel dinî bilgi kaynaklarını ölçüt alarak inceler.</w:t>
            </w:r>
          </w:p>
          <w:p>
            <w:pPr>
              <w:spacing w:after="0"/>
            </w:pPr>
            <w:r>
              <w:rPr>
                <w:b w:val="0"/>
                <w:sz w:val="19"/>
              </w:rPr>
              <w:t>ç) İslam düşüncesindeki itikadi-siyasi ve fıkhi yorumları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(DKAB.10.5.2. İslam düşüncesindeki itikadi-siyasi ve fıkhi yorumları irdeleyebilme)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 dijital içerikler (sesli metin, video vb.) ve soru cevap etkinlikleri ile desteklenebilir. Doğru-yanlış, boşluk doldurma, eşleştirme, sözcük avı gibi etkinliklerin yanında EBA’da </w:t>
            </w:r>
          </w:p>
          <w:p>
            <w:pPr>
              <w:spacing w:after="0"/>
            </w:pPr>
            <w:r>
              <w:rPr>
                <w:b w:val="0"/>
                <w:sz w:val="19"/>
              </w:rPr>
              <w:t>yer alan dijital içerikler de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 xml:space="preserve">İslam düşüncesindeki yorum farklılıkları konusunda bilgi görseli hazırlama, performans </w:t>
            </w:r>
          </w:p>
          <w:p>
            <w:pPr>
              <w:spacing w:after="0"/>
            </w:pPr>
            <w:r>
              <w:rPr>
                <w:b w:val="0"/>
                <w:sz w:val="19"/>
              </w:rPr>
              <w:t>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İtikadi-Siyasi ve Fıkhi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DKAB.10.5.2. İslam düşüncesindeki itikadi-siyasi ve fıkhi yorumları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itikadi-siyasi ve fıkhi yorumları tespit eder.</w:t>
            </w:r>
          </w:p>
          <w:p>
            <w:pPr>
              <w:spacing w:after="0"/>
            </w:pPr>
            <w:r>
              <w:rPr>
                <w:b w:val="0"/>
                <w:sz w:val="19"/>
              </w:rPr>
              <w:t>b) İslam düşüncesindeki itikadi-siyasi ve fıkhi yorumları karşılaştırır.</w:t>
            </w:r>
          </w:p>
          <w:p>
            <w:pPr>
              <w:spacing w:after="0"/>
            </w:pPr>
            <w:r>
              <w:rPr>
                <w:b w:val="0"/>
                <w:sz w:val="19"/>
              </w:rPr>
              <w:t>c) İslam düşüncesindeki itikadi-siyasi ve fıkhi yorumları temel dinî bilgi kaynaklarını ölçüt alarak inceler.</w:t>
            </w:r>
          </w:p>
          <w:p>
            <w:pPr>
              <w:spacing w:after="0"/>
            </w:pPr>
            <w:r>
              <w:rPr>
                <w:b w:val="0"/>
                <w:sz w:val="19"/>
              </w:rPr>
              <w:t>ç) İslam düşüncesindeki itikadi-siyasi ve fıkhi yorumları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(DKAB.10.5.2. İslam düşüncesindeki itikadi-siyasi ve fıkhi yorumları irdeleyebilme)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 dijital içerikler (sesli metin, video vb.) ve soru cevap etkinlikleri ile desteklenebilir. Doğru-yanlış, boşluk doldurma, eşleştirme, sözcük avı gibi etkinliklerin yanında EBA’da </w:t>
            </w:r>
          </w:p>
          <w:p>
            <w:pPr>
              <w:spacing w:after="0"/>
            </w:pPr>
            <w:r>
              <w:rPr>
                <w:b w:val="0"/>
                <w:sz w:val="19"/>
              </w:rPr>
              <w:t>yer alan dijital içerikler de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 xml:space="preserve">İslam düşüncesindeki yorum farklılıkları konusunda bilgi görseli hazırlama, performans </w:t>
            </w:r>
          </w:p>
          <w:p>
            <w:pPr>
              <w:spacing w:after="0"/>
            </w:pPr>
            <w:r>
              <w:rPr>
                <w:b w:val="0"/>
                <w:sz w:val="19"/>
              </w:rPr>
              <w:t>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DKAB.10.5.3. Hucurat suresinin 13.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(DKAB.10.5.3. Hucurat suresinin 13. ayetinin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 dijital içerikler (sesli metin, video vb.) ve soru cevap etkinlikleri ile desteklenebilir. Doğru-yanlış, boşluk doldurma, eşleştirme, sözcük avı gibi etkinliklerin yanında EBA’da </w:t>
            </w:r>
          </w:p>
          <w:p>
            <w:pPr>
              <w:spacing w:after="0"/>
            </w:pPr>
            <w:r>
              <w:rPr>
                <w:b w:val="0"/>
                <w:sz w:val="19"/>
              </w:rPr>
              <w:t>yer alan dijital içerikler de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 xml:space="preserve">İslam düşüncesindeki yorum farklılıkları konusunda bilgi görseli hazırlama, performans </w:t>
            </w:r>
          </w:p>
          <w:p>
            <w:pPr>
              <w:spacing w:after="0"/>
            </w:pPr>
            <w:r>
              <w:rPr>
                <w:b w:val="0"/>
                <w:sz w:val="19"/>
              </w:rPr>
              <w:t>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DKAB.10.5.3. Hucurat suresinin 13.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 kendi cümleleriyle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(DKAB.10.5.3. Hucurat suresinin 13. ayetinin mesajlarını anlamak için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 dijital içerikler (sesli metin, video vb.) ve soru cevap etkinlikleri ile desteklenebilir. Doğru-yanlış, boşluk doldurma, eşleştirme, sözcük avı gibi etkinliklerin yanında EBA’da </w:t>
            </w:r>
          </w:p>
          <w:p>
            <w:pPr>
              <w:spacing w:after="0"/>
            </w:pPr>
            <w:r>
              <w:rPr>
                <w:b w:val="0"/>
                <w:sz w:val="19"/>
              </w:rPr>
              <w:t>yer alan dijital içerikler de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 xml:space="preserve">İslam düşüncesindeki yorum farklılıkları konusunda bilgi görseli hazırlama, performans </w:t>
            </w:r>
          </w:p>
          <w:p>
            <w:pPr>
              <w:spacing w:after="0"/>
            </w:pPr>
            <w:r>
              <w:rPr>
                <w:b w:val="0"/>
                <w:sz w:val="19"/>
              </w:rPr>
              <w:t>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 xml:space="preserve">Sonuç değerlendirmede performans görevleri kullanılabileceği gibi yazılı yoklamalar da </w:t>
            </w:r>
          </w:p>
          <w:p>
            <w:pPr>
              <w:spacing w:after="0"/>
            </w:pPr>
            <w:r>
              <w:rPr>
                <w:b w:val="0"/>
                <w:sz w:val="19"/>
              </w:rPr>
              <w:t>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DİN KÜLTÜRÜ VE AHLAK BİLGİSİ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“Din Kültürü ve Ahlak Bilgisi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