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KUR’AN-I KERİM’İ DOĞRU VE GÜZEL OKUMA: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Harflerin Mahreçlerinden Telaffuzu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 Tilavetinde Okunuşu Özel Olan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Vakf, Vasl, İbtida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Tashih-i hurûf ilkelerine göre harfleri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Kur’an tilavetinde okunuşu özel olan kelimeleri usulüne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Kur’an tilavetinde vasl, vakf ve ibtida ile ilgili kuralları uygular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“9.1.4. Harfleri mahreçlerine uygun olarak telaffuz eder.” ve 9.1.5. Harfleri harekelerine ve med durumlarına göre seslendirir.” kazanımlarını pekiştiren sarmal bir yapı içerisinde tashihihurûf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ilkelerine göre mehâricihurûf çalışması yapılır.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Bakara 245, A’râf 69, Hûd 41, Yusuf 11, Fussilet 44, Furkan 69. ayetlerinde yer alan okunuşu özel olan kelimelere dikkat çekilir.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Tashih-i hurûf ilkelerine göre harfleri telaffuz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KUR’AN-I KERİM’İ DOĞRU VE GÜZEL OKUMA: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Kur’an’daki Bazı İşaretler Kur’an Okuma Biçimleri Kur’an Tilavetinde Hatalı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Kur’an-ı Kerim’de yer alan bazı işaretleri tanır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Kur’an tilavetinde yer alan okuma biçimlerini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Kur’an tilavetinde hatalı okuma biçimlerini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Secavend (vakf), secde, hizb ve cüz işaretlerine dikkat çekilir.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Tertil, tedvir ve hadr okuyuşları uygulamalı olarak ele alınır.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Lahn konusu öğrenci seviyesine uygun örneklerle ele alınır.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Kur’an-ı Kerim’de yer alan bazı işaretleri tanır)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KUR’AN-I KERİM’İ DOĞRU VE GÜZEL OKUMA: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Kur’an Tilaveti ve Kıraat İlmi İle İlgili Temel Kavramlar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Kıraatler ve Kıraat İmamları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Kur’an tilaveti ve kıraat ilmi ile ilgili temel kavramları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Kıraatleri ve kıraat imamlarını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Femimuhsin, kıraat, kari, kurra, mehâricihurûf, tashihihurûf, dudak talimi, tilavet, temsilî okuma, aşere-takrip, tayyibe, imam, râvî ve tarîk kavramları kısaca ele alınır.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Kıraatler konusu, öğrenci seviyesine uygun olarak ele alınır, meşhur kıraat imamları ve râvilerinin isimleri verilir, ayrıntıya girilmez. Türkiye’de yaygın olan okuyuş tarzının Asım kıraatinin Hafs rivayeti olduğuna değinilir.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Kur’an tilaveti ve kıraat ilmi ile ilgili temel kavramları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KUR’AN ÖĞRETİMİNDE TEMEL İLKELER VE YÖNTEMLER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 Öğretiminde Temel İlkeler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 Öğretiminde Temel Yöntemler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 öğretiminde temel ilkeleri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Kur’an öğretiminde temel yöntemleri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 Öğretiminde Temel İlkeler” kapsamında tilavette asla uygunluk, femimuhsinden öğrenmek, harfleri doğru telaffuz etmek, tecvit kurallarına uygun okumak, tefekkür ve tedebbüre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dikkat ve sevgi temelli yaklaşım konuları ele alınır.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 Öğretiminde Temel Yöntemler” konusunda sema, arz, eda, koro çalışması yapmak, harf talimi yapmak, tecvit öğretiminde teori ve uygulama birlikteliği konuları ele alınır.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Kur’an öğretiminde temel ilkeleri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En’âm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En’âm suresini mahreç ve tecvit ile ilgili öğrendiği teorik bilgileri kullanarak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En’âm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En’âm suresini mahreç ve tecvit ile ilgili öğrendiği teorik bilgileri kullanarak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En’âm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En’âm suresini mahreç ve tecvit ile ilgili öğrendiği teorik bilgileri kullanarak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En’âm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En’âm suresini mahreç ve tecvit ile ilgili öğrendiği teorik bilgileri kullanarak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KK.10.3.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En’âm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En’âm suresini mahreç ve tecvit ile ilgili öğrendiği teorik bilgileri kullanarak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En’âm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En’âm suresini mahreç ve tecvit ile ilgili öğrendiği teorik bilgileri kullanarak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A’râf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A’râf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A’râf suresinin içeriğini ana hatlarıyla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A’râf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A’râf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A’râf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A’râf suresinin içeriğini ana hatlarıyla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A’râf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A’râf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A’râf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A’râf suresinin içeriğini ana hatlarıyla söyler..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A’râf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“Enfal Suresi ve Anlam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Enfal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Enfal suresinde öne çıkan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Enfal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“Enfal Suresi ve Anlam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Enfal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Enfal suresinde öne çıkan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Enfal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“Enfal Suresi ve Anlam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Enfal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Enfal suresinde öne çıkan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Enfal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Tevbe Suresi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Tevbe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Tevbe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Tevbe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Tevbe Suresi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Tevbe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Tevbe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Tevbe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Tevbe Suresi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Tevbe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Tevbe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Tevbe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Lokman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Lokman suresini hadr, tedvir ve tahkik ölçülerine göre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Lokman suresinde verilen ahlaki ilkeleri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Lokman suresini hadr, tedvir ve tahkik ölçülerine göre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Lokman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Lokman suresini hadr, tedvir ve tahkik ölçülerine göre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Lokman suresinde verilen ahlaki ilkeleri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Lokman suresini hadr, tedvir ve tahkik ölçülerine göre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Ramazanın Başlangıcı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Lokman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Lokman suresini hadr, tedvir ve tahkik ölçülerine göre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Lokman suresinde verilen ahlaki ilkeleri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Lokman suresini hadr, tedvir ve tahkik ölçülerine göre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Fâtır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Fâtır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Fâtır suresinin ana temasını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13. Kur’an’ı doğru ve seri okumaya istekli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Fâtır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Fâtır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Fâtır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Fâtır suresinin ana temasını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13. Kur’an’ı doğru ve seri okumaya istekli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Fâtır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Fâtır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Fâtır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Fâtır suresinin ana temasını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13. Kur’an’ı doğru ve seri okumaya istekli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Fâtır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Kur’an’ı anlayarak okumanın önemi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Kur’an’ı anlayarak okumanın önemini kavrar.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Kur’an’dan hareketle doğru bilgi, doğru inanç ve doğru davranış sahibi olmaya özen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Doğru bilgi, doğru inanç ve doğru davranış konuları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Kur’an-ı Kerim’e göre ele alınır.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Kur’an’ı anlayarak okumanın önemini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Duhâ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Duhâ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Duhâ suresinde verilen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Duhâ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İnşirah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İnşirah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İnşirah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İnşirah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Tîn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Tîn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Tîn suresinin anlamını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Tîn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Alak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Alak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Alak suresinde verilen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Alak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Beyyine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Beyyine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Beyyine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Beyyine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Zilzal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13. Zilzâl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14. Zilzâl suresinin mealini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(13. Zilzâl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Adiyat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15. Âdiyat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16. Âdiyat suresinde verilen mesajları sıralar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(15. Âdiyat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Karia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17. Kâria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18. Kâria suresinin ana temasını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(17. Kâria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Bakara Suresi (153-157 Ayetler)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19. Bakara suresi ayetlerini (153-157)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20. Bakara suresi ayetlerinin (153-157) ana temasını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(19. Bakara suresi ayetlerini (153-157)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Yasin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21. Yâsîn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22. Yâsîn suresinin ana temasını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(21. Yâsîn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Yasin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21. Yâsîn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22. Yâsîn suresinin ana temasını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(21. Yâsîn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Âl-i İmrân Suresi (189-194 Ayetler)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23. Âl-i İmrân suresi ayetlerini (189-194)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24. Âl-i İmrân suresi ayetlerinin (189-194)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(23. Âl-i İmrân suresi ayetlerini (189-194)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10. Sınıf Kur'an-ı Kerim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10. Sınıf Kur'an-ı Kerim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