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8A"/>
          <w:sz w:val="25"/>
        </w:rPr>
        <w:t>8. SINIF TEMEL DİNÎ BİLGİLER DERSİ GÜNLÜK PLANI</w:t>
      </w:r>
    </w:p>
    <w:p>
      <w:pPr>
        <w:spacing w:after="80"/>
        <w:jc w:val="center"/>
      </w:pPr>
      <w:r>
        <w:rPr>
          <w:sz w:val="20"/>
        </w:rPr>
        <w:t>2026-2027 Eğitim Öğretim Yılı · 1. Hafta: 14-18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1.Allah’a (cc) Karşı Ahlaki Sorumluluklarımız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Allah’a (cc) karşı ahlaki sorumluluklarını yerine getirmeye özen gösterir.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Allah’a (cc) karşı ahlaki sorumluluklarını yerine getirmeye özen gösterir.)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2. Hafta: 21-25 Eylül</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1.Allah’a (cc) Karşı Ahlaki Sorumluluklarımız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Allah’a (cc) karşı ahlaki sorumluluklarını yerine getirmeye özen gösterir.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Allah’a (cc) karşı ahlaki sorumluluklarını yerine getirmeye özen gösterir.)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Ahilik Kültürü Haftası</w:t>
            </w:r>
          </w:p>
          <w:p>
            <w:pPr>
              <w:spacing w:after="0"/>
            </w:pPr>
            <w:r>
              <w:rPr>
                <w:b w:val="0"/>
                <w:sz w:val="19"/>
              </w:rPr>
              <w:t>(22-28 Eylül)</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3. Hafta: 28 Eylül - 2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 - 2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2.Peygamberimize Karşı Ahlaki Sorumluluklarımız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Peygamberimize karşı ahlaki sorumluluklarını yerine getirmede istekli olur.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Peygamberimize karşı ahlaki sorumluluklarını yerine getirmede istekli olur.)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Hayvanları Koruma Günü </w:t>
            </w:r>
          </w:p>
          <w:p>
            <w:pPr>
              <w:spacing w:after="0"/>
            </w:pPr>
            <w:r>
              <w:rPr>
                <w:b w:val="0"/>
                <w:sz w:val="19"/>
              </w:rPr>
              <w:t>(4 Ekim)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4. Hafta: 5-9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2.Peygamberimize Karşı Ahlaki Sorumluluklarımız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Peygamberimize karşı ahlaki sorumluluklarını yerine getirmede istekli olur.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Peygamberimize karşı ahlaki sorumluluklarını yerine getirmede istekli olur.)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5. Hafta: 12-16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3.Kur’an-ı Kerim’e Karşı Ahlaki Sorumluluklarımız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Kur’an-ı Kerim’e karşı ahlaki sorumluluklarını davranışlarına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Kur’an-ı Kerim’e karşı ahlaki sorumluluklarını davranışlarına yansıtır.)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6. Hafta: 19-23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3.Kur’an-ı Kerim’e Karşı Ahlaki Sorumluluklarımız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Kur’an-ı Kerim’e karşı ahlaki sorumluluklarını davranışlarına yansıtır.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Kur’an-ı Kerim’e karşı ahlaki sorumluluklarını davranışlarına yansıtır.)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7. Hafta: 26-30 Ekim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4.Topluma Karşı Ahlaki Sorumluluklarımız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Topluma karşı ahlaki sorumluluklarını yerine getirmeye duyarlı olur.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Topluma karşı ahlaki sorumluluklarını yerine getirmeye duyarlı olur.)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Ekim </w:t>
            </w:r>
          </w:p>
          <w:p>
            <w:pPr>
              <w:spacing w:after="0"/>
            </w:pPr>
            <w:r>
              <w:rPr>
                <w:b w:val="0"/>
                <w:sz w:val="19"/>
              </w:rPr>
              <w:t>Cumhuriyet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8. Hafta: 2-6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5.Topluma Karşı Ahlaki Sorumluluklarımız</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Topluma karşı ahlaki sorumluluklarını yerine getirmeye duyarlı olur.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Topluma karşı ahlaki sorumluluklarını yerine getirmeye duyarlı olur.)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9. Hafta: 9-13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1.ÜNİTE: İSLAM VE AHLAK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5.Esmayıhüsnayı Tanıyorum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Esmayıhüsnadan Aziz, Rahman, Selam isimlerini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Esmayıhüsna konuları ele alınırken öğrencilerin bu isimler aracılığıyla Allah’ı (c.c.) daha iyi tanımalarına yönelik düzeye uygun etkinlikler tasarlanır. Ayrıca isimlerle ilgili hat, tezhip gibi geleneksel sanatlardan örneklere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Esmayıhüsnadan Aziz, Rahman, Selam isimlerini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Atatürk Haftası</w:t>
            </w:r>
          </w:p>
          <w:p>
            <w:pPr>
              <w:spacing w:after="0"/>
            </w:pPr>
            <w:r>
              <w:rPr>
                <w:b w:val="0"/>
                <w:sz w:val="19"/>
              </w:rPr>
              <w:t>(10-16 Kasım)</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10. Hafta: 23-27 Kasım</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1.Temizlik İmanın Yarısıdır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İslam’ın temizliğe verdiği önemi ayet ve hadislerle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İslam’ın temizliğe verdiği önemi ayet ve hadislerle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24 Kasım </w:t>
            </w:r>
          </w:p>
          <w:p>
            <w:pPr>
              <w:spacing w:after="0"/>
            </w:pPr>
            <w:r>
              <w:rPr>
                <w:b w:val="0"/>
                <w:sz w:val="19"/>
              </w:rPr>
              <w:t>Öğretmenler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11. Hafta: 30 Kasım - 4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 - 4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1.Temizlik İmanın Yarısıdır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İslam’ın temizliğe verdiği önemi ayet ve hadislerle açıklar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İslam’ın temizliğe verdiği önemi ayet ve hadislerle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3 Aralık </w:t>
            </w:r>
          </w:p>
          <w:p>
            <w:pPr>
              <w:spacing w:after="0"/>
            </w:pPr>
            <w:r>
              <w:rPr>
                <w:b w:val="0"/>
                <w:sz w:val="19"/>
              </w:rPr>
              <w:t>Dünya Engelliler Günü</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12. Hafta: 7-11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2.Temizlik Çeşitleri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Temizlik çeşitlerini sıralar.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Maddi temizlik (necasetten taharet), Hükmi temizlik (hadesten taharet),</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Temizlik çeşitlerini sıralar.)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Regaip Kandili</w:t>
            </w:r>
          </w:p>
          <w:p>
            <w:pPr>
              <w:spacing w:after="0"/>
            </w:pPr>
            <w:r>
              <w:rPr>
                <w:b w:val="0"/>
                <w:sz w:val="19"/>
              </w:rPr>
              <w:t>(10 Aralık)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13. Hafta: 14-18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2.Temizlik Çeşitleri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Temizlik çeşitlerini sıralar.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Manevi temizlik (kalbin kötülüklerden arındırılması) konuları öğrenci düzeyine </w:t>
            </w:r>
          </w:p>
          <w:p>
            <w:pPr>
              <w:spacing w:after="0"/>
            </w:pPr>
            <w:r>
              <w:rPr>
                <w:b w:val="0"/>
                <w:sz w:val="19"/>
              </w:rPr>
              <w:t>göre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Temizlik çeşitlerini sıralar.)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14. Hafta: 21-25 Aralık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3.İbadete Hazırlanıyorum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Gusül, abdest, teyemmüm ile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Temizliğin ibadetin ön şartı olduğuna vurgu yapılır.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Gusül, abdest, teyemmüm ile ilgili hükümleri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15. Hafta: 28 Aralık - 1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 - 1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TEMİZLİK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3.İbadete Hazırlanıyorum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Gusül, abdest, teyemmüm ile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Gusül, abdest ve teyemmümün alınışı, seviyeye uygun etkinliklerle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Gusül, abdest, teyemmüm ile ilgili hükümleri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1 Ocak 2027</w:t>
            </w:r>
          </w:p>
          <w:p>
            <w:pPr>
              <w:spacing w:after="0"/>
            </w:pPr>
            <w:r>
              <w:rPr>
                <w:b w:val="0"/>
                <w:sz w:val="19"/>
              </w:rPr>
              <w:t>Yılbaşı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16. Hafta: 4-8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3.İbadete Hazırlanıyorum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Gusül, abdest, teyemmüm ile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Mest üzerine meshetme konusuna kısaca değinilir.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Gusül, abdest, teyemmüm ile ilgili hükümleri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Miraç Kandili </w:t>
            </w:r>
          </w:p>
          <w:p>
            <w:pPr>
              <w:spacing w:after="0"/>
            </w:pPr>
            <w:r>
              <w:rPr>
                <w:b w:val="0"/>
                <w:sz w:val="19"/>
              </w:rPr>
              <w:t>(4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17. Hafta: 11-15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4.Esmayıhüsnayı Tanıyorum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Esmayıhüsnadan Kerim, Kuddûs, Tevvâb isimlerini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Esmayıhüsna konuları ele alınırken öğrencilerin bu isimler aracılığıyla Allah’ı (cc) daha iyi tanımalarına yönelik düzeye uygun etkinlikler tasarlanır. Ayrıca isimlerle ilgili hat, tezhip gibi geleneksel sanatlardan örneklere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Esmayıhüsnadan Kerim, Kuddûs, Tevvâb isimlerini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18. Hafta: 18-22 Ocak</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Berat Kandili</w:t>
            </w:r>
          </w:p>
          <w:p>
            <w:pPr>
              <w:spacing w:after="0"/>
            </w:pPr>
            <w:r>
              <w:rPr>
                <w:b w:val="0"/>
                <w:sz w:val="19"/>
              </w:rPr>
              <w:t>(22 Ocak)</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19. Hafta: 8-12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2.İSLAM VE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4.EsmayıhüsnayıTanıyorum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Esmayıhüsnadan Kerim, Kuddûs, Tevvâb isimlerini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Esmayıhüsna konuları ele alınırken öğrencilerin bu isimler aracılığıyla Allah’ı (cc) daha iyi tanımalarına yönelik düzeye uygun etkinlikler tasarlanır. Ayrıca isimlerle ilgili hat, tezhip gibi geleneksel sanatlardan örneklere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Esmayıhüsnadan Kerim, Kuddûs, Tevvâb isimlerini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Ramazanın Başlangıcı </w:t>
            </w:r>
          </w:p>
          <w:p>
            <w:pPr>
              <w:spacing w:after="0"/>
            </w:pPr>
            <w:r>
              <w:rPr>
                <w:b w:val="0"/>
                <w:sz w:val="19"/>
              </w:rPr>
              <w:t>(8 Şubat)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20. Hafta: 15-19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1.Namazla İlgili Hükümler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Namazla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Namazın farzları, vacipleri ve sünnetleri ile namazı bozan durumlara öğrenci seviyesine uygun olarak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Namazla ilgili hükümleri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21. Hafta: 22-26 Şubat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1.Namazla İlgili Hükümler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Namazla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Namazın farzları, vacipleri ve sünnetleri ile namazı bozan durumlara öğrenci seviyesine uygun olarak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Namazla ilgili hükümleri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22. Hafta: 1-5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1.Namazla İlgili Hükümler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Namazla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Namazın farzları, vacipleri ve sünnetleri ile namazı bozan durumlara öğrenci seviyesine uygun olarak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Namazla ilgili hükümleri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Kadir Gecesi </w:t>
            </w:r>
          </w:p>
          <w:p>
            <w:pPr>
              <w:spacing w:after="0"/>
            </w:pPr>
            <w:r>
              <w:rPr>
                <w:b w:val="0"/>
                <w:sz w:val="19"/>
              </w:rPr>
              <w:t>(5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23. Hafta: 15-19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1.Namazla İlgili Hükümler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Namazla ilgili hükümleri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Namazın farzları, vacipleri ve sünnetleri ile namazı bozan durumlara öğrenci seviyesine uygun olarak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Namazla ilgili hükümleri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24. Hafta: 22-26 Mart</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2.Sehiv ve Tilavet Secdesi</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Sehiv ve tilavet secdesiyle ilgili hükümleri söyler.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Sehiv ve tilavet secdesiyle ilgili hükümleri söyler.)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25. Hafta: 29 Mart - 2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 - 2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3.Namazda Okunan Dua ve Tesbihler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Namazda okunan dua ve tesbihleri doğru olarak telaffuz eder.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Dua ve tesbihler anlamlarıyla birlikte ele alınır. Ayrıca bunların tek başına ve cemaatle kılınan namazlardaki uygulamalarına örnekler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Namazda okunan dua ve tesbihleri doğru olarak telaffuz eder.)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26. Hafta: 5-9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4.Allah’ın Evleri: Mescitler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Mescitlerin özellik ve fonksiyonlarını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İslam’da mescitlerin (cami) fonksiyonlarına, cemaatle namazın önemine yer verilir. Mescitlerin iç yapıları ve mimari özellikleri görsellerle ele alınır. Mescid-i Haram, Mescid-i Nebi ve Mescid-i Aksâ’nın Müslümanlar açısından önemi üzerinde durulur. Anadolu’da yer alan “Ulu Cami”, “Selatin cami” türü mescitlerden bahsedilir. İslam dünyasındaki önemli mescitler (cami), öne çıkan yönleri, bulunduğu bölgeye göre şekil alan mimari özellikleri ve iç yapılarındaki farklılıklarıyla birlikte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Mescitlerin özellik ve fonksiyonlarını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27. Hafta: 12-16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4.Allah’ın Evleri: Mescitler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Mescitlerin özellik ve fonksiyonlarını yorumlar.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İslam’da mescitlerin (cami) fonksiyonlarına, cemaatle namazın önemine yer verilir. Mescitlerin iç yapıları ve mimari özellikleri görsellerle ele alınır. Mescid-i Haram, Mescid-i Nebi ve Mescid-i Aksâ’nın Müslümanlar açısından önemi üzerinde durulur. Anadolu’da yer alan “Ulu Cami”, “Selatin cami” türü mescitlerden bahsedilir. İslam dünyasındaki önemli mescitler (cami), öne çıkan yönleri, bulunduğu bölgeye göre şekil alan mimari özellikleri ve iç yapılarındaki farklılıklarıyla birlikte ele alınır.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Mescitlerin özellik ve fonksiyonlarını yorumlar.)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28. Hafta: 19-23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3.İSLAM’IN DİREĞİ NAMAZ</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5.EsmayıhüsnayıTanıyorum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Esmayıhüsnadan Rab, Mucib, Gafur, Câmi isimlerini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Esmayıhüsna konuları ele alınırken öğrencilerin bu isimler aracılığıyla Allah’ı (c.c.) daha iyi tanımalarına yönelik düzeye uygun etkinlikler tasarlanır. Ayrıca isimlerle ilgili hat, tezhip gibi geleneksel sanatlardan örneklere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Esmayıhüsnadan Rab, Mucib, Gafur, Câmi isimlerini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23 Nisan Ulusal Egemenlik ve Çocuk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29. Hafta: 26-30 Nisan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1.İslam Ahlakının Özü: </w:t>
            </w:r>
          </w:p>
          <w:p>
            <w:pPr>
              <w:spacing w:after="0"/>
            </w:pPr>
            <w:r>
              <w:rPr>
                <w:b w:val="0"/>
                <w:sz w:val="19"/>
              </w:rPr>
              <w:t>Edep ve Hayâ</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Edep ve hayânın İslam ahlakındaki yerini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Ayet ve hadisler başta olmak üzere geleneğimizde yer alan edep hayâ ile ilgili söz ve davranış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Edep ve hayânın İslam ahlakındaki yerini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 xml:space="preserve">29 Nisan </w:t>
            </w:r>
          </w:p>
          <w:p>
            <w:pPr>
              <w:spacing w:after="0"/>
            </w:pPr>
            <w:r>
              <w:rPr>
                <w:b w:val="0"/>
                <w:sz w:val="19"/>
              </w:rPr>
              <w:t>Kût'ül Amâre Zaferi</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30. Hafta: 3-7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 xml:space="preserve">1.İslam Ahlakının Özü: </w:t>
            </w:r>
          </w:p>
          <w:p>
            <w:pPr>
              <w:spacing w:after="0"/>
            </w:pPr>
            <w:r>
              <w:rPr>
                <w:b w:val="0"/>
                <w:sz w:val="19"/>
              </w:rPr>
              <w:t>Edep ve Hayâ</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1. Edep ve hayânın İslam ahlakındaki yerini örneklerle açıklar.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Ayet ve hadisler başta olmak üzere geleneğimizde yer alan edep hayâ ile ilgili söz ve davranış örneklerine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(1. Edep ve hayânın İslam ahlakındaki yerini örneklerle açıklar.)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31. Hafta: 10-14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2.Dostluk ve Arkadaşlık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Dostluk ve arkadaşlığın önemiyle ilgili tarihî ve güncel olaylardan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Dostluk ve arkadaşlığın önemiyle ilgili tarihî ve güncel olaylardan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32. Hafta: 17-21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2.Dostluk ve Arkadaşlık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2. Dostluk ve arkadaşlığın önemiyle ilgili tarihî ve güncel olaylardan örnekler verir.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(2. Dostluk ve arkadaşlığın önemiyle ilgili tarihî ve güncel olaylardan örnekler verir.)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Etkinlikler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33. Hafta: 24-28 Mayıs</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3.Nimetlerin Kadrini Bilmek: Şükür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Allah’ın nimetlerine şükretmenin önemli bir ahlaki görev olduğunun farkına varır.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Allah’ın nimetlerine şükretmenin önemli bir ahlaki görev olduğunun farkına varır.)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34. Hafta: 31 Mayıs - 4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 - 4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3.Nimetlerin Kadrini Bilmek: Şükür</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3. Allah’ın nimetlerine şükretmenin önemli bir ahlaki görev olduğunun farkına varır.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(3. Allah’ın nimetlerine şükretmenin önemli bir ahlaki görev olduğunun farkına varır.)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35. Hafta: 7-11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4.Kul Hakkını Gözetmek</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4. Kul hakkına riayet etmeye istekli olur.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(4. Kul hakkına riayet etmeye istekli olur.)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36. Hafta: 14-18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4.İSLAM VE GÜNLÜK HAYAT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5.EsmayıhüsnayıTanıyorum</w:t>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5. Esmayıhüsnadan Afüv, Şekur, Rauf isimlerini tanır.</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Esmayıhüsna konuları ele alınırken öğrencilerin bu isimler aracılığıyla Allah’ı (c.c.) daha iyi tanımalarına yönelik düzeye uygun etkinlikler tasarlanır. Ayrıca isimlerle ilgili hat, tezhip gibi geleneksel sanatlardan örneklere yer verilir.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dersin amacı (5. Esmayıhüsnadan Afüv, Şekur, Rauf isimlerini tanır.)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r>
        <w:br w:type="page"/>
      </w: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p>
      <w:pPr>
        <w:jc w:val="center"/>
      </w:pPr>
      <w:r>
        <w:rPr>
          <w:b/>
          <w:color w:val="1F3A8A"/>
          <w:sz w:val="25"/>
        </w:rPr>
        <w:t>8. SINIF TEMEL DİNÎ BİLGİLER DERSİ GÜNLÜK PLANI</w:t>
      </w:r>
    </w:p>
    <w:p>
      <w:pPr>
        <w:spacing w:after="80"/>
        <w:jc w:val="center"/>
      </w:pPr>
      <w:r>
        <w:rPr>
          <w:sz w:val="20"/>
        </w:rPr>
        <w:t>2026-2027 Eğitim Öğretim Yılı · 37. Hafta: 21-25 Haziran</w:t>
      </w:r>
    </w:p>
    <w:p>
      <w:pPr>
        <w:spacing w:before="160" w:after="60"/>
      </w:pPr>
      <w:r>
        <w:rPr>
          <w:b/>
          <w:color w:val="1F3A8A"/>
          <w:sz w:val="21"/>
        </w:rPr>
        <w:t>BÖLÜM I — DERS BİLGİLERİ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Temel Dinî Bilgiler</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8.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spacing w:before="160" w:after="60"/>
      </w:pPr>
      <w:r>
        <w:rPr>
          <w:b/>
          <w:color w:val="1F3A8A"/>
          <w:sz w:val="21"/>
        </w:rPr>
        <w:t>BÖLÜM II — ÖĞRENME-ÖĞRETME SÜRECİ</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Öğrenme çıktıları / kazanımlar</w:t>
            </w:r>
          </w:p>
        </w:tc>
        <w:tc>
          <w:tcPr>
            <w:tcW w:type="dxa" w:w="7597"/>
          </w:tcPr>
          <w:p>
            <w:pPr>
              <w:spacing w:after="0"/>
            </w:pPr>
            <w:r/>
            <w:r>
              <w:rPr>
                <w:b w:val="0"/>
                <w:sz w:val="19"/>
              </w:rPr>
              <w:t>Yıllık planda bu hafta için ayrı çıktı yok; önceki haftanın çıktılarıyla sürdürülür.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w:t>
            </w:r>
          </w:p>
          <w:p>
            <w:pPr>
              <w:spacing w:after="0"/>
            </w:pPr>
            <w:r>
              <w:rPr>
                <w:b w:val="0"/>
                <w:sz w:val="19"/>
              </w:rPr>
              <w:t xml:space="preserve">Gösteri </w:t>
            </w:r>
          </w:p>
          <w:p>
            <w:pPr>
              <w:spacing w:after="0"/>
            </w:pPr>
            <w:r>
              <w:rPr>
                <w:b w:val="0"/>
                <w:sz w:val="19"/>
              </w:rPr>
              <w:t>Gösterip Yaptırma</w:t>
            </w:r>
          </w:p>
          <w:p>
            <w:pPr>
              <w:spacing w:after="0"/>
            </w:pPr>
            <w:r>
              <w:rPr>
                <w:b w:val="0"/>
                <w:sz w:val="19"/>
              </w:rPr>
              <w:t>Gözlem</w:t>
            </w:r>
          </w:p>
          <w:p>
            <w:pPr>
              <w:spacing w:after="0"/>
            </w:pPr>
            <w:r>
              <w:rPr>
                <w:b w:val="0"/>
                <w:sz w:val="19"/>
              </w:rPr>
              <w:t>Konferans</w:t>
            </w:r>
          </w:p>
          <w:p>
            <w:pPr>
              <w:spacing w:after="0"/>
            </w:pPr>
            <w:r>
              <w:rPr>
                <w:b w:val="0"/>
                <w:sz w:val="19"/>
              </w:rPr>
              <w:t>Sempozyum</w:t>
            </w:r>
          </w:p>
          <w:p>
            <w:pPr>
              <w:spacing w:after="0"/>
            </w:pPr>
            <w:r>
              <w:rPr>
                <w:b w:val="0"/>
                <w:sz w:val="19"/>
              </w:rPr>
              <w:t>Panel</w:t>
            </w:r>
          </w:p>
          <w:p>
            <w:pPr>
              <w:spacing w:after="0"/>
            </w:pPr>
            <w:r>
              <w:rPr>
                <w:b w:val="0"/>
                <w:sz w:val="19"/>
              </w:rPr>
              <w:t>Gezi-Gözlem</w:t>
            </w:r>
          </w:p>
          <w:p>
            <w:pPr>
              <w:spacing w:after="0"/>
            </w:pPr>
            <w:r>
              <w:rPr>
                <w:b w:val="0"/>
                <w:sz w:val="19"/>
              </w:rPr>
              <w:t>Soru-Cevap</w:t>
            </w:r>
          </w:p>
          <w:p>
            <w:pPr>
              <w:spacing w:after="0"/>
            </w:pPr>
            <w:r>
              <w:rPr>
                <w:b w:val="0"/>
                <w:sz w:val="19"/>
              </w:rPr>
              <w:t>Örnek Olay İnceleme</w:t>
            </w:r>
          </w:p>
          <w:p>
            <w:pPr>
              <w:spacing w:after="0"/>
            </w:pPr>
            <w:r>
              <w:rPr>
                <w:b w:val="0"/>
                <w:sz w:val="19"/>
              </w:rPr>
              <w:t>Grup Çalışması ve Tartışma</w:t>
            </w:r>
          </w:p>
          <w:p>
            <w:pPr>
              <w:spacing w:after="0"/>
            </w:pPr>
            <w:r>
              <w:rPr>
                <w:b w:val="0"/>
                <w:sz w:val="19"/>
              </w:rPr>
              <w:t>Problem Çözme</w:t>
            </w:r>
          </w:p>
          <w:p>
            <w:pPr>
              <w:spacing w:after="0"/>
            </w:pPr>
            <w:r>
              <w:rPr>
                <w:b w:val="0"/>
                <w:sz w:val="19"/>
              </w:rPr>
              <w:t>Beyin Fırtınası</w:t>
            </w:r>
          </w:p>
          <w:p>
            <w:pPr>
              <w:spacing w:after="0"/>
            </w:pPr>
            <w:r>
              <w:rPr>
                <w:b w:val="0"/>
                <w:sz w:val="19"/>
              </w:rPr>
              <w:t>Biçimsel/Yaratıcı Drama</w:t>
            </w:r>
          </w:p>
          <w:p>
            <w:pPr>
              <w:spacing w:after="0"/>
            </w:pPr>
            <w:r>
              <w:rPr>
                <w:b w:val="0"/>
                <w:sz w:val="19"/>
              </w:rPr>
              <w:t>Rol Oynama</w:t>
            </w:r>
          </w:p>
          <w:p>
            <w:pPr>
              <w:spacing w:after="0"/>
            </w:pPr>
            <w:r>
              <w:rPr>
                <w:b w:val="0"/>
                <w:sz w:val="19"/>
              </w:rPr>
              <w:t>Büyük/Küçük Grup Tartışması</w:t>
            </w:r>
          </w:p>
          <w:p>
            <w:pPr>
              <w:spacing w:after="0"/>
            </w:pPr>
            <w:r>
              <w:rPr>
                <w:b w:val="0"/>
                <w:sz w:val="19"/>
              </w:rPr>
              <w:t>Panel</w:t>
            </w:r>
          </w:p>
          <w:p>
            <w:pPr>
              <w:spacing w:after="0"/>
            </w:pPr>
            <w:r>
              <w:rPr>
                <w:b w:val="0"/>
                <w:sz w:val="19"/>
              </w:rPr>
              <w:t>Açık Oturum</w:t>
            </w:r>
          </w:p>
          <w:p>
            <w:pPr>
              <w:spacing w:after="0"/>
            </w:pPr>
            <w:r>
              <w:rPr>
                <w:b w:val="0"/>
                <w:sz w:val="19"/>
              </w:rPr>
              <w:t xml:space="preserve">Çember </w:t>
            </w:r>
          </w:p>
          <w:p>
            <w:pPr>
              <w:spacing w:after="0"/>
            </w:pPr>
            <w:r>
              <w:rPr>
                <w:b w:val="0"/>
                <w:sz w:val="19"/>
              </w:rPr>
              <w:t>Forum</w:t>
            </w:r>
          </w:p>
          <w:p>
            <w:pPr>
              <w:spacing w:after="0"/>
            </w:pPr>
            <w:r>
              <w:rPr>
                <w:b w:val="0"/>
                <w:sz w:val="19"/>
              </w:rPr>
              <w:t>Münazara</w:t>
            </w:r>
          </w:p>
          <w:p>
            <w:pPr>
              <w:spacing w:after="0"/>
            </w:pPr>
            <w:r>
              <w:rPr>
                <w:b w:val="0"/>
                <w:sz w:val="19"/>
              </w:rPr>
              <w:t>Beyin Fırtınası</w:t>
            </w:r>
          </w:p>
          <w:p>
            <w:pPr>
              <w:spacing w:after="0"/>
            </w:pPr>
            <w:r>
              <w:rPr>
                <w:b w:val="0"/>
                <w:sz w:val="19"/>
              </w:rPr>
              <w:t>Altı Şapkalı Düşünme</w:t>
            </w:r>
          </w:p>
          <w:p>
            <w:pPr>
              <w:spacing w:after="0"/>
            </w:pPr>
            <w:r>
              <w:rPr>
                <w:b w:val="0"/>
                <w:sz w:val="19"/>
              </w:rPr>
              <w:t>Analoji</w:t>
            </w:r>
          </w:p>
          <w:p>
            <w:pPr>
              <w:spacing w:after="0"/>
            </w:pPr>
            <w:r>
              <w:rPr>
                <w:b w:val="0"/>
                <w:sz w:val="19"/>
              </w:rPr>
              <w:t>Nesi Var?</w:t>
            </w:r>
          </w:p>
          <w:p>
            <w:pPr>
              <w:spacing w:after="0"/>
            </w:pPr>
            <w:r>
              <w:rPr>
                <w:b w:val="0"/>
                <w:sz w:val="19"/>
              </w:rPr>
              <w:t>Neden Sonuç Bulma</w:t>
            </w:r>
          </w:p>
          <w:p>
            <w:pPr>
              <w:spacing w:after="0"/>
            </w:pPr>
            <w:r>
              <w:rPr>
                <w:b w:val="0"/>
                <w:sz w:val="19"/>
              </w:rPr>
              <w:t>Balık Kılçığı</w:t>
            </w:r>
          </w:p>
          <w:p>
            <w:pPr>
              <w:spacing w:after="0"/>
            </w:pPr>
            <w:r>
              <w:rPr>
                <w:b w:val="0"/>
                <w:sz w:val="19"/>
              </w:rPr>
              <w:t>Sıcak Sandalye</w:t>
            </w:r>
          </w:p>
          <w:p>
            <w:pPr>
              <w:spacing w:after="0"/>
            </w:pPr>
            <w:r>
              <w:rPr>
                <w:b w:val="0"/>
                <w:sz w:val="19"/>
              </w:rPr>
              <w:t>Sorun Çözme Evi</w:t>
            </w:r>
          </w:p>
          <w:p>
            <w:pPr>
              <w:spacing w:after="0"/>
            </w:pPr>
            <w:r>
              <w:rPr>
                <w:b w:val="0"/>
                <w:sz w:val="19"/>
              </w:rPr>
              <w:t>Görüş Geliştirme</w:t>
            </w:r>
          </w:p>
          <w:p>
            <w:pPr>
              <w:spacing w:after="0"/>
            </w:pPr>
            <w:r>
              <w:rPr>
                <w:b w:val="0"/>
                <w:sz w:val="19"/>
              </w:rPr>
              <w:t>Eğitsel Oyunlar</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amacı açıklanır.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spacing w:before="160" w:after="60"/>
      </w:pPr>
      <w:r>
        <w:rPr>
          <w:b/>
          <w:color w:val="1F3A8A"/>
          <w:sz w:val="21"/>
        </w:rPr>
        <w:t>BÖLÜM III — ÖLÇME VE DEĞERLENDİRME</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spacing w:before="160" w:after="60"/>
      </w:pPr>
      <w:r>
        <w:rPr>
          <w:b/>
          <w:color w:val="1F3A8A"/>
          <w:sz w:val="21"/>
        </w:rPr>
        <w:t>BÖLÜM IV — PLANIN UYGULANMASINA İLİŞKİN AÇIKLAMALAR</w:t>
      </w:r>
    </w:p>
    <w:tbl>
      <w:tblPr>
        <w:tblStyle w:val="TableGrid"/>
        <w:tblW w:type="auto" w:w="0"/>
        <w:jc w:val="center"/>
        <w:tblLayout w:type="fixed"/>
        <w:tblLook w:firstColumn="1" w:firstRow="1" w:lastColumn="0" w:lastRow="0" w:noHBand="0" w:noVBand="1" w:val="04A0"/>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spacing w:before="280"/>
      </w:pPr>
    </w:p>
    <w:tbl>
      <w:tblPr>
        <w:tblW w:type="auto" w:w="0"/>
        <w:tblLook w:firstColumn="1" w:firstRow="1" w:lastColumn="0" w:lastRow="0" w:noHBand="0" w:noVBand="1" w:val="04A0"/>
      </w:tblPr>
      <w:tblGrid>
        <w:gridCol w:w="5103"/>
        <w:gridCol w:w="5103"/>
      </w:tblGrid>
      <w:tr>
        <w:tc>
          <w:tcPr>
            <w:tcW w:type="dxa" w:w="5103"/>
          </w:tcPr>
          <w:p>
            <w:pPr>
              <w:spacing w:after="0"/>
              <w:jc w:val="center"/>
            </w:pPr>
            <w:r/>
            <w:r>
              <w:rPr>
                <w:b w:val="0"/>
                <w:sz w:val="19"/>
              </w:rPr>
              <w:t>Ders Öğretmeni</w:t>
            </w:r>
          </w:p>
          <w:p>
            <w:pPr>
              <w:spacing w:after="0"/>
              <w:jc w:val="center"/>
            </w:pPr>
            <w:r>
              <w:rPr>
                <w:b w:val="0"/>
                <w:sz w:val="19"/>
              </w:rPr>
            </w:r>
          </w:p>
          <w:p>
            <w:pPr>
              <w:spacing w:after="0"/>
              <w:jc w:val="center"/>
            </w:pPr>
            <w:r>
              <w:rPr>
                <w:b w:val="0"/>
                <w:sz w:val="19"/>
              </w:rPr>
              <w:t>..............................</w:t>
            </w:r>
          </w:p>
        </w:tc>
        <w:tc>
          <w:tcPr>
            <w:tcW w:type="dxa" w:w="5103"/>
          </w:tcPr>
          <w:p>
            <w:pPr>
              <w:spacing w:after="0"/>
              <w:jc w:val="center"/>
            </w:pPr>
            <w:r/>
            <w:r>
              <w:rPr>
                <w:b w:val="0"/>
                <w:sz w:val="19"/>
              </w:rPr>
              <w:t>Uygundur</w:t>
            </w:r>
          </w:p>
          <w:p>
            <w:pPr>
              <w:spacing w:after="0"/>
              <w:jc w:val="center"/>
            </w:pPr>
            <w:r>
              <w:rPr>
                <w:b w:val="0"/>
                <w:sz w:val="19"/>
              </w:rPr>
              <w:t>…/…/2026</w:t>
            </w:r>
          </w:p>
          <w:p>
            <w:pPr>
              <w:spacing w:after="0"/>
              <w:jc w:val="center"/>
            </w:pPr>
            <w:r>
              <w:rPr>
                <w:b w:val="0"/>
                <w:sz w:val="19"/>
              </w:rPr>
            </w:r>
          </w:p>
          <w:p>
            <w:pPr>
              <w:spacing w:after="0"/>
              <w:jc w:val="center"/>
            </w:pPr>
            <w:r>
              <w:rPr>
                <w:b w:val="0"/>
                <w:sz w:val="19"/>
              </w:rPr>
              <w:t>Okul Müdürü</w:t>
            </w:r>
          </w:p>
          <w:p>
            <w:pPr>
              <w:spacing w:after="0"/>
              <w:jc w:val="center"/>
            </w:pPr>
            <w:r>
              <w:rPr>
                <w:b w:val="0"/>
                <w:sz w:val="19"/>
              </w:rPr>
              <w:t>..............................</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8. Sınıf Temel Dinî Bilgiler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8. Sınıf Temel Dinî Bilgiler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