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 w:val="0"/>
          <w:color w:val="0A0A0A"/>
          <w:sz w:val="22"/>
        </w:rPr>
        <w:t>&lt;DATUM&gt;  |  &lt;KLASSE&gt;</w:t>
      </w:r>
    </w:p>
    <w:p/>
    <w:p/>
    <w:p>
      <w:pPr>
        <w:spacing w:after="40"/>
        <w:jc w:val="center"/>
      </w:pPr>
      <w:r>
        <w:rPr>
          <w:b/>
          <w:color w:val="2E7D32"/>
          <w:sz w:val="96"/>
        </w:rPr>
        <w:t>KICKBACK</w:t>
      </w:r>
    </w:p>
    <w:p>
      <w:pPr>
        <w:spacing w:after="120"/>
        <w:jc w:val="center"/>
      </w:pPr>
      <w:r>
        <w:rPr>
          <w:b w:val="0"/>
          <w:color w:val="0A0A0A"/>
          <w:sz w:val="36"/>
        </w:rPr>
        <w:t>Online-Shop für Fussballtrikots</w:t>
      </w:r>
    </w:p>
    <w:p>
      <w:pPr>
        <w:spacing w:after="120"/>
        <w:jc w:val="center"/>
      </w:pPr>
      <w:r>
        <w:rPr>
          <w:b w:val="0"/>
          <w:color w:val="0A0A0A"/>
          <w:sz w:val="24"/>
        </w:rPr>
        <w:t>Schuljahr 25/26  /  Modul 291</w:t>
      </w:r>
    </w:p>
    <w:p/>
    <w:p>
      <w:pPr>
        <w:spacing w:after="120"/>
        <w:jc w:val="center"/>
      </w:pPr>
      <w:r>
        <w:rPr>
          <w:b w:val="0"/>
          <w:color w:val="2E7D32"/>
          <w:sz w:val="26"/>
        </w:rPr>
        <w:t>Heart on your Sleeve</w:t>
      </w:r>
    </w:p>
    <w:p/>
    <w:p/>
    <w:p/>
    <w:p/>
    <w:p>
      <w:pPr>
        <w:spacing w:after="40"/>
        <w:jc w:val="center"/>
      </w:pPr>
      <w:r>
        <w:rPr>
          <w:b/>
          <w:color w:val="0A0A0A"/>
          <w:sz w:val="22"/>
        </w:rPr>
        <w:t>Gruppenarbeit von:</w:t>
      </w:r>
    </w:p>
    <w:p>
      <w:pPr>
        <w:spacing w:after="120"/>
        <w:jc w:val="center"/>
      </w:pPr>
      <w:r>
        <w:rPr>
          <w:b w:val="0"/>
          <w:color w:val="0A0A0A"/>
          <w:sz w:val="22"/>
        </w:rPr>
        <w:t>&lt;VOLLSTÄNDIGE NAMEN DER GRUPPENMITGLIEDER&gt;</w:t>
      </w:r>
    </w:p>
    <w:p/>
    <w:p>
      <w:pPr>
        <w:spacing w:after="120"/>
        <w:jc w:val="center"/>
      </w:pPr>
      <w:r>
        <w:rPr>
          <w:b w:val="0"/>
          <w:color w:val="0A0A0A"/>
          <w:sz w:val="22"/>
        </w:rPr>
        <w:t>Lehrperson: Rajethan Ranjan</w:t>
      </w:r>
    </w:p>
    <w:p>
      <w:pPr>
        <w:spacing w:after="40"/>
        <w:jc w:val="center"/>
      </w:pPr>
      <w:r>
        <w:rPr>
          <w:b w:val="0"/>
          <w:color w:val="0A0A0A"/>
          <w:sz w:val="22"/>
        </w:rPr>
        <w:t>Berufsbildungszentrum Wirtschaft, Informatik und Technik</w:t>
      </w:r>
    </w:p>
    <w:p>
      <w:pPr>
        <w:spacing w:after="120"/>
        <w:jc w:val="center"/>
      </w:pPr>
      <w:r>
        <w:rPr>
          <w:b w:val="0"/>
          <w:color w:val="0A0A0A"/>
          <w:sz w:val="22"/>
        </w:rPr>
        <w:t>Kottenmatte 4, 6210 Sursee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rPr>
          <w:i/>
        </w:rPr>
        <w:t>Hinweis: In Word über „Verweise → Inhaltsverzeichnis → Automatische Tabelle“ einfügen und mit F9 aktualisieren. Die Überschriften in diesem Dokument sind als Formatvorlagen (Überschrift 1/2) angelegt, damit das automatisch funktioniert.</w:t>
      </w:r>
    </w:p>
    <w:p>
      <w:r>
        <w:br w:type="page"/>
      </w:r>
    </w:p>
    <w:p>
      <w:pPr>
        <w:pStyle w:val="Heading1"/>
      </w:pPr>
      <w:r>
        <w:t>1 Konzept</w:t>
      </w:r>
    </w:p>
    <w:p>
      <w:r>
        <w:t>Kickback ist ein Online-Shop für Fussballtrikots. Der Name verbindet „Kick“ (Fussball) mit dem Gedanken des Zurückgebens („give back“): Von jedem Verkauf fliesst ein Anteil in die Förderung des Jugendfussballs. Das Sortiment umfasst aktuelle Saison-Trikots der grossen europäischen Ligen sowie Retro-Klassiker der 90er- und 2000er-Jahre. Die Website wurde im Rahmen von Modul 291 als responsive Webseite mit HTML, CSS und JavaScript umgesetzt und an die Datenbank aus Modul 290 angebunden.</w:t>
      </w:r>
    </w:p>
    <w:p>
      <w:pPr>
        <w:pStyle w:val="Heading2"/>
      </w:pPr>
      <w:r>
        <w:t>1.1 Über den Online-Shop: Kickback</w:t>
      </w:r>
    </w:p>
    <w:p>
      <w:r>
        <w:t>Kickback richtet sich an Fussballfans, die Wert auf Originaltrikots und Retro-Stücke legen. Die Marke tritt im Editorial-Sport-Stil auf: kräftige Display-Typografie, ein reduziertes Farbschema (Off-White, Schwarz, Signalgrün) und grossflächige Bildwelten. Neben dem Verkauf gibt es eine wöchentliche Trikot-Verlosung als Marketing-Aktion.</w:t>
      </w:r>
    </w:p>
    <w:p>
      <w:pPr>
        <w:pStyle w:val="Heading2"/>
      </w:pPr>
      <w:r>
        <w:t>1.2 Über die Website</w:t>
      </w:r>
    </w:p>
    <w:p>
      <w:r>
        <w:t>Veröffentlichte Website: &lt;LINK-ZUR-VEROEFFENTLICHTEN-WEBSITE&gt;</w:t>
      </w:r>
    </w:p>
    <w:p>
      <w:r>
        <w:t>Die Website besteht aus drei Seiten mit einheitlichem Header und Footer:</w:t>
      </w:r>
    </w:p>
    <w:p>
      <w:pPr>
        <w:pStyle w:val="ListBullet"/>
      </w:pPr>
      <w:r>
        <w:t>Home (index.html): Über den Shop, Sortiment-Vorschau und aktuelle Promotion.</w:t>
      </w:r>
    </w:p>
    <w:p>
      <w:pPr>
        <w:pStyle w:val="ListBullet"/>
      </w:pPr>
      <w:r>
        <w:t>Sortiment (shop.html): durchsuchbare Produktübersicht mit Filtern, direkt aus der Datenbank geladen.</w:t>
      </w:r>
    </w:p>
    <w:p>
      <w:pPr>
        <w:pStyle w:val="ListBullet"/>
      </w:pPr>
      <w:r>
        <w:t>Promotion (promotion.html): Verlosungs-Formular mit Datenbank-Anbindung, das „Striker Run“-Game und ein FAQ-Accordion.</w:t>
      </w:r>
    </w:p>
    <w:p>
      <w:pPr>
        <w:pStyle w:val="Heading2"/>
      </w:pPr>
      <w:r>
        <w:t>1.3 Design</w:t>
      </w:r>
    </w:p>
    <w:p>
      <w:r>
        <w:t>Das Design folgt einer Mobile-First-Strategie und ist für Bildschirm-breiten von rund 500 px bis 1400 px optimiert. Gestaltungsmerkmale:</w:t>
      </w:r>
    </w:p>
    <w:p>
      <w:pPr>
        <w:pStyle w:val="ListBullet"/>
      </w:pPr>
      <w:r>
        <w:t>Display-Schrift „Anton“ (kräftig, schmal, sportlich), Fliesstext in „DM Sans“.</w:t>
      </w:r>
    </w:p>
    <w:p>
      <w:pPr>
        <w:pStyle w:val="ListBullet"/>
      </w:pPr>
      <w:r>
        <w:t>Farben: Off-White #F4F1EB, Near-Black #0A0A0A, Signalgrün #C6FF3D als Akzent.</w:t>
      </w:r>
    </w:p>
    <w:p>
      <w:pPr>
        <w:pStyle w:val="ListBullet"/>
      </w:pPr>
      <w:r>
        <w:t>Wiederkehrende Elemente: Stern-Marker (✱), Laufschrift-Ticker, abgerundete Karten, dunkle Akzent-Sektionen.</w:t>
      </w:r>
    </w:p>
    <w:p>
      <w:pPr>
        <w:pStyle w:val="ListBullet"/>
      </w:pPr>
      <w:r>
        <w:t>Responsives Raster über CSS Grid/Flexbox mit definierten Breakpoints (500/600/760/880/1000/1100/1200 px).</w:t>
      </w:r>
    </w:p>
    <w:p>
      <w:pPr>
        <w:pStyle w:val="Heading2"/>
      </w:pPr>
      <w:r>
        <w:t>1.4 Technische Umsetzung</w:t>
      </w:r>
    </w:p>
    <w:p>
      <w:r>
        <w:t>Die Website ist als klassische Drei-Schichten-Lösung aufgebaut:</w:t>
      </w:r>
    </w:p>
    <w:p>
      <w:pPr>
        <w:pStyle w:val="ListBullet"/>
      </w:pPr>
      <w:r>
        <w:t>Frontend: reines HTML, CSS und JavaScript (ohne Framework). Ein gemeinsames Stylesheet (styles.css) und seitenspezifische Skripte.</w:t>
      </w:r>
    </w:p>
    <w:p>
      <w:pPr>
        <w:pStyle w:val="ListBullet"/>
      </w:pPr>
      <w:r>
        <w:t>Datenbank: MariaDB mit dem Schema aus Modul 290 (kunden, verein, produkt, bestellung, bestellung_position, spende), erweitert um die Tabelle „verlosung“ für das Promotions-Formular.</w:t>
      </w:r>
    </w:p>
    <w:p>
      <w:pPr>
        <w:pStyle w:val="ListBullet"/>
      </w:pPr>
      <w:r>
        <w:t>API: php-crud-api erzeugt aus den Tabellen automatisch eine REST-Schnittstelle (z. B. GET /records/produkt?join=verein, POST /records/verlosung).</w:t>
      </w:r>
    </w:p>
    <w:p>
      <w:pPr>
        <w:pStyle w:val="ListBullet"/>
      </w:pPr>
      <w:r>
        <w:t>Betrieb lokal über Docker-Compose (Container: MariaDB, php-crud-api, Nginx). Fällt die API aus, zeigt das Frontend eingebettete Demo-Daten.</w:t>
      </w:r>
    </w:p>
    <w:p>
      <w:pPr>
        <w:pStyle w:val="Heading2"/>
      </w:pPr>
      <w:r>
        <w:t>1.5 GitHub</w:t>
      </w:r>
    </w:p>
    <w:p>
      <w:r>
        <w:t>Repository: https://github.com/01tim01/MMA23b-CL1-kickback</w:t>
      </w:r>
    </w:p>
    <w:p>
      <w:r>
        <w:t>Der gesamte Quellcode (HTML, CSS, JavaScript, Datenbank-Schema und docker-compose.yml) ist im GitHub-Repository versioniert.</w:t>
      </w:r>
    </w:p>
    <w:p>
      <w:pPr>
        <w:pStyle w:val="Heading1"/>
      </w:pPr>
      <w:r>
        <w:t>2 Wireframes</w:t>
      </w:r>
    </w:p>
    <w:p>
      <w:r>
        <w:t>Für jede der drei Seiten wurde je ein Low-Fidelity-Wireframe für Mobile und Desktop erstellt (6 Wireframes insgesamt). Sie wurden nach der Mobile-First-Strategie zuerst für die Smartphone-Ansicht entworfen. Die Wireframes wurden direkt mit HTML/CSS umgesetzt (Ordner „wireframes/“), wodurch sie dieselben Breakpoints wie die spätere Website verwenden.</w:t>
      </w:r>
    </w:p>
    <w:p>
      <w:r>
        <w:t>Verwendete Notation (Auszug, vollständig in wireframes/notation.html):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2E7D32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236"/>
            <w:shd w:val="clear" w:fill="2E7D32"/>
          </w:tcPr>
          <w:p>
            <w:r/>
            <w:r>
              <w:rPr>
                <w:b/>
                <w:color w:val="FFFFFF"/>
              </w:rPr>
              <w:t>Darstellung im Wireframe</w:t>
            </w:r>
          </w:p>
        </w:tc>
      </w:tr>
      <w:tr>
        <w:tc>
          <w:tcPr>
            <w:tcW w:type="dxa" w:w="2268"/>
          </w:tcPr>
          <w:p>
            <w:r>
              <w:t>Text</w:t>
            </w:r>
          </w:p>
        </w:tc>
        <w:tc>
          <w:tcPr>
            <w:tcW w:type="dxa" w:w="6236"/>
          </w:tcPr>
          <w:p>
            <w:r>
              <w:t>Graue Balken als Platzhalter für Fliesstext</w:t>
            </w:r>
          </w:p>
        </w:tc>
      </w:tr>
      <w:tr>
        <w:tc>
          <w:tcPr>
            <w:tcW w:type="dxa" w:w="2268"/>
          </w:tcPr>
          <w:p>
            <w:r>
              <w:t>Bild</w:t>
            </w:r>
          </w:p>
        </w:tc>
        <w:tc>
          <w:tcPr>
            <w:tcW w:type="dxa" w:w="6236"/>
          </w:tcPr>
          <w:p>
            <w:r>
              <w:t>Rechteck mit Diagonalkreuz</w:t>
            </w:r>
          </w:p>
        </w:tc>
      </w:tr>
      <w:tr>
        <w:tc>
          <w:tcPr>
            <w:tcW w:type="dxa" w:w="2268"/>
          </w:tcPr>
          <w:p>
            <w:r>
              <w:t>Button</w:t>
            </w:r>
          </w:p>
        </w:tc>
        <w:tc>
          <w:tcPr>
            <w:tcW w:type="dxa" w:w="6236"/>
          </w:tcPr>
          <w:p>
            <w:r>
              <w:t>Outline = sekundär, gefüllt = primär, → = Pfeil-Button</w:t>
            </w:r>
          </w:p>
        </w:tc>
      </w:tr>
      <w:tr>
        <w:tc>
          <w:tcPr>
            <w:tcW w:type="dxa" w:w="2268"/>
          </w:tcPr>
          <w:p>
            <w:r>
              <w:t>Navigation</w:t>
            </w:r>
          </w:p>
        </w:tc>
        <w:tc>
          <w:tcPr>
            <w:tcW w:type="dxa" w:w="6236"/>
          </w:tcPr>
          <w:p>
            <w:r>
              <w:t>Aktive Seite unterstrichen; mobil als Burger-Icon</w:t>
            </w:r>
          </w:p>
        </w:tc>
      </w:tr>
      <w:tr>
        <w:tc>
          <w:tcPr>
            <w:tcW w:type="dxa" w:w="2268"/>
          </w:tcPr>
          <w:p>
            <w:r>
              <w:t>Game / Canvas</w:t>
            </w:r>
          </w:p>
        </w:tc>
        <w:tc>
          <w:tcPr>
            <w:tcW w:type="dxa" w:w="6236"/>
          </w:tcPr>
          <w:p>
            <w:r>
              <w:t>Rahmen mit Beschriftung [CANVAS GAME]</w:t>
            </w:r>
          </w:p>
        </w:tc>
      </w:tr>
    </w:tbl>
    <w:p/>
    <w:p>
      <w:r>
        <w:t>Hinweis: Die gerenderten Wireframes als Screenshots (Desktop 1200 px, Mobile ~380 px) hier einfügen.</w:t>
      </w:r>
    </w:p>
    <w:p>
      <w:pPr>
        <w:pStyle w:val="Heading1"/>
      </w:pPr>
      <w:r>
        <w:t>3 Dokumentation</w:t>
      </w:r>
    </w:p>
    <w:p>
      <w:pPr>
        <w:pStyle w:val="Heading2"/>
      </w:pPr>
      <w:r>
        <w:t>3.1 Website</w:t>
      </w:r>
    </w:p>
    <w:p>
      <w:r>
        <w:t>Die folgende Tabelle zeigt die Seiten der Website und ihre interaktiven Elemente (Anforderung: 3 Seiten, mind. 5 interaktive Elemente).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2E7D32"/>
          </w:tcPr>
          <w:p>
            <w:r/>
            <w:r>
              <w:rPr>
                <w:b/>
                <w:color w:val="FFFFFF"/>
              </w:rPr>
              <w:t>Web Page</w:t>
            </w:r>
          </w:p>
        </w:tc>
        <w:tc>
          <w:tcPr>
            <w:tcW w:type="dxa" w:w="3685"/>
            <w:shd w:val="clear" w:fill="2E7D32"/>
          </w:tcPr>
          <w:p>
            <w:r/>
            <w:r>
              <w:rPr>
                <w:b/>
                <w:color w:val="FFFFFF"/>
              </w:rPr>
              <w:t>Inhalt</w:t>
            </w:r>
          </w:p>
        </w:tc>
        <w:tc>
          <w:tcPr>
            <w:tcW w:type="dxa" w:w="3402"/>
            <w:shd w:val="clear" w:fill="2E7D32"/>
          </w:tcPr>
          <w:p>
            <w:r/>
            <w:r>
              <w:rPr>
                <w:b/>
                <w:color w:val="FFFFFF"/>
              </w:rPr>
              <w:t>Interaktive Elemente</w:t>
            </w:r>
          </w:p>
        </w:tc>
      </w:tr>
      <w:tr>
        <w:tc>
          <w:tcPr>
            <w:tcW w:type="dxa" w:w="2268"/>
          </w:tcPr>
          <w:p>
            <w:r>
              <w:t>Home (index.html)</w:t>
            </w:r>
          </w:p>
        </w:tc>
        <w:tc>
          <w:tcPr>
            <w:tcW w:type="dxa" w:w="3685"/>
          </w:tcPr>
          <w:p>
            <w:r>
              <w:t>Hero, Über Kickback, Sortiment-Vorschau, Mitglieder-Programm, Promotion-Teaser</w:t>
            </w:r>
          </w:p>
        </w:tc>
        <w:tc>
          <w:tcPr>
            <w:tcW w:type="dxa" w:w="3402"/>
          </w:tcPr>
          <w:p>
            <w:r>
              <w:t>Navigation (Burger), Hero-Slider, Scroll-Reveal</w:t>
            </w:r>
          </w:p>
        </w:tc>
      </w:tr>
      <w:tr>
        <w:tc>
          <w:tcPr>
            <w:tcW w:type="dxa" w:w="2268"/>
          </w:tcPr>
          <w:p>
            <w:r>
              <w:t>Sortiment (shop.html)</w:t>
            </w:r>
          </w:p>
        </w:tc>
        <w:tc>
          <w:tcPr>
            <w:tcW w:type="dxa" w:w="3685"/>
          </w:tcPr>
          <w:p>
            <w:r>
              <w:t>Alle Produkte aus der Datenbank, Filter- und Suchleiste</w:t>
            </w:r>
          </w:p>
        </w:tc>
        <w:tc>
          <w:tcPr>
            <w:tcW w:type="dxa" w:w="3402"/>
          </w:tcPr>
          <w:p>
            <w:r>
              <w:t>Live-Suche, Filter (Liga/Saison/Kategorie), Reset</w:t>
            </w:r>
          </w:p>
        </w:tc>
      </w:tr>
      <w:tr>
        <w:tc>
          <w:tcPr>
            <w:tcW w:type="dxa" w:w="2268"/>
          </w:tcPr>
          <w:p>
            <w:r>
              <w:t>Promotion (promotion.html)</w:t>
            </w:r>
          </w:p>
        </w:tc>
        <w:tc>
          <w:tcPr>
            <w:tcW w:type="dxa" w:w="3685"/>
          </w:tcPr>
          <w:p>
            <w:r>
              <w:t>Verlosungs-Formular (DB), Striker-Run-Game, FAQ</w:t>
            </w:r>
          </w:p>
        </w:tc>
        <w:tc>
          <w:tcPr>
            <w:tcW w:type="dxa" w:w="3402"/>
          </w:tcPr>
          <w:p>
            <w:r>
              <w:t>Formular mit Validierung + DB-Speicherung, Canvas-Game, FAQ-Accordion</w:t>
            </w:r>
          </w:p>
        </w:tc>
      </w:tr>
    </w:tbl>
    <w:p/>
    <w:p>
      <w:pPr>
        <w:pStyle w:val="Heading2"/>
      </w:pPr>
      <w:r>
        <w:t>3.2 Verwendete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2E7D32"/>
          </w:tcPr>
          <w:p>
            <w:r/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5102"/>
            <w:shd w:val="clear" w:fill="2E7D32"/>
          </w:tcPr>
          <w:p>
            <w:r/>
            <w:r>
              <w:rPr>
                <w:b/>
                <w:color w:val="FFFFFF"/>
              </w:rPr>
              <w:t>Hersteller / Link</w:t>
            </w:r>
          </w:p>
        </w:tc>
      </w:tr>
      <w:tr>
        <w:tc>
          <w:tcPr>
            <w:tcW w:type="dxa" w:w="3969"/>
          </w:tcPr>
          <w:p>
            <w:r>
              <w:t>Visual Studio Code (Editor)</w:t>
            </w:r>
          </w:p>
        </w:tc>
        <w:tc>
          <w:tcPr>
            <w:tcW w:type="dxa" w:w="5102"/>
          </w:tcPr>
          <w:p>
            <w:r>
              <w:t>https://code.visualstudio.com/</w:t>
            </w:r>
          </w:p>
        </w:tc>
      </w:tr>
      <w:tr>
        <w:tc>
          <w:tcPr>
            <w:tcW w:type="dxa" w:w="3969"/>
          </w:tcPr>
          <w:p>
            <w:r>
              <w:t>Docker Desktop (lokale Server-Umgebung)</w:t>
            </w:r>
          </w:p>
        </w:tc>
        <w:tc>
          <w:tcPr>
            <w:tcW w:type="dxa" w:w="5102"/>
          </w:tcPr>
          <w:p>
            <w:r>
              <w:t>https://www.docker.com/</w:t>
            </w:r>
          </w:p>
        </w:tc>
      </w:tr>
      <w:tr>
        <w:tc>
          <w:tcPr>
            <w:tcW w:type="dxa" w:w="3969"/>
          </w:tcPr>
          <w:p>
            <w:r>
              <w:t>MariaDB (Datenbank)</w:t>
            </w:r>
          </w:p>
        </w:tc>
        <w:tc>
          <w:tcPr>
            <w:tcW w:type="dxa" w:w="5102"/>
          </w:tcPr>
          <w:p>
            <w:r>
              <w:t>https://mariadb.org/</w:t>
            </w:r>
          </w:p>
        </w:tc>
      </w:tr>
    </w:tbl>
    <w:p/>
    <w:p>
      <w:pPr>
        <w:pStyle w:val="Heading2"/>
      </w:pPr>
      <w:r>
        <w:t>3.3 Externe Quellen</w:t>
      </w:r>
    </w:p>
    <w:p>
      <w:r>
        <w:t>Die drei wichtigsten externen Quellen, mit denen am meisten gearbeitet wurde bzw. aus denen längere Code-Passagen stammen.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fill="2E7D32"/>
          </w:tcPr>
          <w:p>
            <w:r/>
            <w:r>
              <w:rPr>
                <w:b/>
                <w:color w:val="FFFFFF"/>
              </w:rPr>
              <w:t>Link</w:t>
            </w:r>
          </w:p>
        </w:tc>
        <w:tc>
          <w:tcPr>
            <w:tcW w:type="dxa" w:w="5386"/>
            <w:shd w:val="clear" w:fill="2E7D32"/>
          </w:tcPr>
          <w:p>
            <w:r/>
            <w:r>
              <w:rPr>
                <w:b/>
                <w:color w:val="FFFFFF"/>
              </w:rPr>
              <w:t>Verwendet für</w:t>
            </w:r>
          </w:p>
        </w:tc>
      </w:tr>
      <w:tr>
        <w:tc>
          <w:tcPr>
            <w:tcW w:type="dxa" w:w="3685"/>
          </w:tcPr>
          <w:p>
            <w:r>
              <w:t>https://github.com/mevdschee/php-crud-api</w:t>
            </w:r>
          </w:p>
        </w:tc>
        <w:tc>
          <w:tcPr>
            <w:tcW w:type="dxa" w:w="5386"/>
          </w:tcPr>
          <w:p>
            <w:r>
              <w:t>Projektaufgabe 5 (Formular) und die Sortiment-Seite: stellt über der MariaDB-Datenbank automatisch die REST-API bereit, über die wir Produkte lesen (GET) und Verlosungs-Einträge speichern (POST).</w:t>
            </w:r>
          </w:p>
        </w:tc>
      </w:tr>
      <w:tr>
        <w:tc>
          <w:tcPr>
            <w:tcW w:type="dxa" w:w="3685"/>
          </w:tcPr>
          <w:p>
            <w:r>
              <w:t>https://github.com/kriscfoster/chrome-dino-game</w:t>
            </w:r>
          </w:p>
        </w:tc>
        <w:tc>
          <w:tcPr>
            <w:tcW w:type="dxa" w:w="5386"/>
          </w:tcPr>
          <w:p>
            <w:r>
              <w:t>Projektaufgabe 6 (interaktives Element): diente als Vorlage und Lernreferenz für die Runner-Mechanik des „Striker Run“-Games (Sprung-Physik, Hindernisse, Spielschleife). Grafik und Football-Thema wurden eigenständig umgesetzt.</w:t>
            </w:r>
          </w:p>
        </w:tc>
      </w:tr>
      <w:tr>
        <w:tc>
          <w:tcPr>
            <w:tcW w:type="dxa" w:w="3685"/>
          </w:tcPr>
          <w:p>
            <w:r>
              <w:t>KI-Sprachmodell (Hilfsmittel) – Sharing-Link einfügen, z. B. https://chat.openai.com/share/…</w:t>
            </w:r>
          </w:p>
        </w:tc>
        <w:tc>
          <w:tcPr>
            <w:tcW w:type="dxa" w:w="5386"/>
          </w:tcPr>
          <w:p>
            <w:r>
              <w:t>Als Hilfsmittel eingesetzt für Code-Erklärungen, das Strukturieren von HTML/CSS/JS sowie die sprachliche Überarbeitung der Texte. Der Code wurde verstanden, angepasst und getestet.</w:t>
            </w:r>
          </w:p>
        </w:tc>
      </w:tr>
    </w:tbl>
    <w:p/>
    <w:p>
      <w:r>
        <w:t>Bitte prüfen: Diese KI-Zeile ist gemäss den Modul-Vorgaben zur Quellenangabe eingetragen. Sharing-Link einfügen oder Eintrag an die tatsächliche Nutzung anpassen.</w:t>
      </w:r>
    </w:p>
    <w:p>
      <w:pPr>
        <w:pStyle w:val="Heading2"/>
      </w:pPr>
      <w:r>
        <w:t>3.4 Code Highlights</w:t>
      </w:r>
    </w:p>
    <w:p>
      <w:r>
        <w:t>Dateien, die wir im Fachgespräch besonders gut erklären können (2 CSS- und 2 JS-Dateien).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2E7D32"/>
          </w:tcPr>
          <w:p>
            <w:r/>
            <w:r>
              <w:rPr>
                <w:b/>
                <w:color w:val="FFFFFF"/>
              </w:rPr>
              <w:t>Dateiname</w:t>
            </w:r>
          </w:p>
        </w:tc>
        <w:tc>
          <w:tcPr>
            <w:tcW w:type="dxa" w:w="3969"/>
            <w:shd w:val="clear" w:fill="2E7D32"/>
          </w:tcPr>
          <w:p>
            <w:r/>
            <w:r>
              <w:rPr>
                <w:b/>
                <w:color w:val="FFFFFF"/>
              </w:rPr>
              <w:t>GitHub Link</w:t>
            </w:r>
          </w:p>
        </w:tc>
        <w:tc>
          <w:tcPr>
            <w:tcW w:type="dxa" w:w="3969"/>
            <w:shd w:val="clear" w:fill="2E7D32"/>
          </w:tcPr>
          <w:p>
            <w:r/>
            <w:r>
              <w:rPr>
                <w:b/>
                <w:color w:val="FFFFFF"/>
              </w:rPr>
              <w:t>Bemerkungen</w:t>
            </w:r>
          </w:p>
        </w:tc>
      </w:tr>
      <w:tr>
        <w:tc>
          <w:tcPr>
            <w:tcW w:type="dxa" w:w="2268"/>
          </w:tcPr>
          <w:p>
            <w:r>
              <w:t>promotion.js</w:t>
            </w:r>
          </w:p>
        </w:tc>
        <w:tc>
          <w:tcPr>
            <w:tcW w:type="dxa" w:w="3969"/>
          </w:tcPr>
          <w:p>
            <w:r>
              <w:t>https://github.com/01tim01/MMA23b-CL1-kickback/blob/main/js/promotion.js</w:t>
            </w:r>
          </w:p>
        </w:tc>
        <w:tc>
          <w:tcPr>
            <w:tcW w:type="dxa" w:w="3969"/>
          </w:tcPr>
          <w:p>
            <w:r>
              <w:t>Formular-Validierung (E-Mail-Regex, Live-Prüfung), Speicherung in der DB inkl. E-Mail-Dublettenprüfung, Canvas-Game (Physik &amp; Kollision) und FAQ-Accordion.</w:t>
            </w:r>
          </w:p>
        </w:tc>
      </w:tr>
      <w:tr>
        <w:tc>
          <w:tcPr>
            <w:tcW w:type="dxa" w:w="2268"/>
          </w:tcPr>
          <w:p>
            <w:r>
              <w:t>shop.js</w:t>
            </w:r>
          </w:p>
        </w:tc>
        <w:tc>
          <w:tcPr>
            <w:tcW w:type="dxa" w:w="3969"/>
          </w:tcPr>
          <w:p>
            <w:r>
              <w:t>https://github.com/01tim01/MMA23b-CL1-kickback/blob/main/js/shop.js</w:t>
            </w:r>
          </w:p>
        </w:tc>
        <w:tc>
          <w:tcPr>
            <w:tcW w:type="dxa" w:w="3969"/>
          </w:tcPr>
          <w:p>
            <w:r>
              <w:t>Datenbank-Anbindung über die REST-API (fetch + JOIN), Live-Suche und Filter, Fallback auf Demo-Daten bei fehlender API.</w:t>
            </w:r>
          </w:p>
        </w:tc>
      </w:tr>
      <w:tr>
        <w:tc>
          <w:tcPr>
            <w:tcW w:type="dxa" w:w="2268"/>
          </w:tcPr>
          <w:p>
            <w:r>
              <w:t>styles.css</w:t>
            </w:r>
          </w:p>
        </w:tc>
        <w:tc>
          <w:tcPr>
            <w:tcW w:type="dxa" w:w="3969"/>
          </w:tcPr>
          <w:p>
            <w:r>
              <w:t>https://github.com/01tim01/MMA23b-CL1-kickback/blob/main/css/styles.css</w:t>
            </w:r>
          </w:p>
        </w:tc>
        <w:tc>
          <w:tcPr>
            <w:tcW w:type="dxa" w:w="3969"/>
          </w:tcPr>
          <w:p>
            <w:r>
              <w:t>Design-System mit CSS-Variablen, responsives Layout (Grid/Flexbox, Breakpoints), Accordion-Animation über grid-template-rows, Marquee- und Burger-Animation.</w:t>
            </w:r>
          </w:p>
        </w:tc>
      </w:tr>
      <w:tr>
        <w:tc>
          <w:tcPr>
            <w:tcW w:type="dxa" w:w="2268"/>
          </w:tcPr>
          <w:p>
            <w:r>
              <w:t>wireframes/wireframes.css</w:t>
            </w:r>
          </w:p>
        </w:tc>
        <w:tc>
          <w:tcPr>
            <w:tcW w:type="dxa" w:w="3969"/>
          </w:tcPr>
          <w:p>
            <w:r>
              <w:t>https://github.com/01tim01/MMA23b-CL1-kickback/blob/main/wireframes/wireframes.css</w:t>
            </w:r>
          </w:p>
        </w:tc>
        <w:tc>
          <w:tcPr>
            <w:tcW w:type="dxa" w:w="3969"/>
          </w:tcPr>
          <w:p>
            <w:r>
              <w:t>Eigenständige Stildefinitionen für die HTML-Wireframes (Platzhalter, Notation).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