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4357" w14:textId="77777777" w:rsidR="00914248" w:rsidRDefault="00914248" w:rsidP="00960ED8">
      <w:pPr>
        <w:pStyle w:val="2"/>
        <w:ind w:left="0" w:firstLine="0"/>
        <w:rPr>
          <w:sz w:val="24"/>
          <w:szCs w:val="22"/>
        </w:rPr>
      </w:pPr>
      <w:bookmarkStart w:id="0" w:name="_Toc134504846"/>
    </w:p>
    <w:p w14:paraId="53C92085" w14:textId="77777777" w:rsidR="00914248" w:rsidRDefault="00B47EFD">
      <w:pPr>
        <w:pStyle w:val="2"/>
        <w:ind w:left="0" w:firstLine="0"/>
        <w:jc w:val="center"/>
        <w:rPr>
          <w:sz w:val="36"/>
        </w:rPr>
      </w:pPr>
      <w:r>
        <w:rPr>
          <w:rFonts w:hint="eastAsia"/>
          <w:sz w:val="36"/>
        </w:rPr>
        <w:t>《</w:t>
      </w:r>
      <w:r w:rsidR="00960ED8">
        <w:rPr>
          <w:rFonts w:hint="eastAsia"/>
          <w:sz w:val="36"/>
        </w:rPr>
        <w:t>应用时间序列分析</w:t>
      </w:r>
      <w:r>
        <w:rPr>
          <w:rFonts w:hint="eastAsia"/>
          <w:sz w:val="36"/>
        </w:rPr>
        <w:t>》教学大纲</w:t>
      </w:r>
      <w:bookmarkEnd w:id="0"/>
    </w:p>
    <w:p w14:paraId="65F165D5" w14:textId="77777777" w:rsidR="00914248" w:rsidRDefault="00B47EFD"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 w:hint="eastAsia"/>
          <w:b/>
          <w:sz w:val="24"/>
        </w:rPr>
        <w:t>一、基本信息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734"/>
        <w:gridCol w:w="1172"/>
        <w:gridCol w:w="3090"/>
      </w:tblGrid>
      <w:tr w:rsidR="00914248" w14:paraId="11B17BB8" w14:textId="77777777">
        <w:tc>
          <w:tcPr>
            <w:tcW w:w="1526" w:type="dxa"/>
            <w:tcBorders>
              <w:right w:val="nil"/>
            </w:tcBorders>
          </w:tcPr>
          <w:p w14:paraId="78DC7C36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课程编号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3D9609AC" w14:textId="77777777" w:rsidR="00914248" w:rsidRPr="00AB0814" w:rsidRDefault="00B47EFD" w:rsidP="00700764">
            <w:pPr>
              <w:spacing w:line="360" w:lineRule="auto"/>
              <w:rPr>
                <w:szCs w:val="21"/>
              </w:rPr>
            </w:pPr>
            <w:r w:rsidRPr="00AB0814">
              <w:rPr>
                <w:szCs w:val="21"/>
              </w:rPr>
              <w:t xml:space="preserve"> </w:t>
            </w:r>
            <w:r w:rsidR="00AB0814" w:rsidRPr="00AB0814">
              <w:rPr>
                <w:rFonts w:eastAsia="仿宋_GB2312"/>
              </w:rPr>
              <w:t>20420</w:t>
            </w:r>
            <w:r w:rsidR="00700764">
              <w:rPr>
                <w:rFonts w:eastAsia="仿宋_GB2312" w:hint="eastAsia"/>
              </w:rPr>
              <w:t>2</w:t>
            </w:r>
            <w:r w:rsidR="00AB0814" w:rsidRPr="00AB0814">
              <w:rPr>
                <w:rFonts w:eastAsia="仿宋_GB2312"/>
              </w:rPr>
              <w:t>5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3FFDCE3F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课程性质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06DE1AA9" w14:textId="77777777" w:rsidR="00914248" w:rsidRPr="00BB09B1" w:rsidRDefault="00014040">
            <w:pPr>
              <w:spacing w:line="360" w:lineRule="auto"/>
              <w:rPr>
                <w:rFonts w:asciiTheme="minorEastAsia" w:eastAsiaTheme="minorEastAsia" w:hAnsiTheme="minorEastAsia"/>
                <w:szCs w:val="21"/>
              </w:rPr>
            </w:pPr>
            <w:r w:rsidRPr="00BB09B1">
              <w:rPr>
                <w:rFonts w:hint="eastAsia"/>
                <w:szCs w:val="21"/>
              </w:rPr>
              <w:t>专业必修课</w:t>
            </w:r>
          </w:p>
        </w:tc>
      </w:tr>
      <w:tr w:rsidR="00914248" w14:paraId="192C8DE7" w14:textId="77777777">
        <w:tc>
          <w:tcPr>
            <w:tcW w:w="1526" w:type="dxa"/>
            <w:tcBorders>
              <w:right w:val="nil"/>
            </w:tcBorders>
          </w:tcPr>
          <w:p w14:paraId="60E40FC4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课程名称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283DCED0" w14:textId="77777777" w:rsidR="00914248" w:rsidRPr="00AB0814" w:rsidRDefault="00B47EFD" w:rsidP="009B264D">
            <w:pPr>
              <w:spacing w:line="360" w:lineRule="auto"/>
              <w:rPr>
                <w:szCs w:val="21"/>
              </w:rPr>
            </w:pPr>
            <w:r w:rsidRPr="00AB0814">
              <w:rPr>
                <w:szCs w:val="21"/>
              </w:rPr>
              <w:t xml:space="preserve"> </w:t>
            </w:r>
            <w:r w:rsidR="00014040">
              <w:rPr>
                <w:rFonts w:hint="eastAsia"/>
                <w:szCs w:val="21"/>
              </w:rPr>
              <w:t>应用时间序列分析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6633B7A9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英文名称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6919ADC7" w14:textId="77777777" w:rsidR="00914248" w:rsidRPr="00AB0814" w:rsidRDefault="0001404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Applied</w:t>
            </w:r>
            <w:r w:rsidR="00B47EFD" w:rsidRPr="00AB0814">
              <w:rPr>
                <w:szCs w:val="21"/>
              </w:rPr>
              <w:t xml:space="preserve"> Time Series</w:t>
            </w:r>
            <w:r>
              <w:rPr>
                <w:rFonts w:hint="eastAsia"/>
                <w:szCs w:val="21"/>
              </w:rPr>
              <w:t xml:space="preserve"> Analysis</w:t>
            </w:r>
          </w:p>
        </w:tc>
      </w:tr>
      <w:tr w:rsidR="00914248" w14:paraId="1330C18A" w14:textId="77777777">
        <w:tc>
          <w:tcPr>
            <w:tcW w:w="1526" w:type="dxa"/>
            <w:tcBorders>
              <w:right w:val="nil"/>
            </w:tcBorders>
          </w:tcPr>
          <w:p w14:paraId="5D4C8BE4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学时</w:t>
            </w:r>
            <w:r w:rsidRPr="00AB0814">
              <w:rPr>
                <w:b/>
                <w:szCs w:val="21"/>
              </w:rPr>
              <w:t>/</w:t>
            </w:r>
            <w:r w:rsidRPr="00AB0814">
              <w:rPr>
                <w:rFonts w:hAnsi="宋体"/>
                <w:b/>
                <w:szCs w:val="21"/>
              </w:rPr>
              <w:t>学分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5C9F93C6" w14:textId="77777777" w:rsidR="00914248" w:rsidRPr="00AB0814" w:rsidRDefault="00B47EFD" w:rsidP="009B264D">
            <w:pPr>
              <w:spacing w:line="360" w:lineRule="auto"/>
              <w:rPr>
                <w:szCs w:val="21"/>
              </w:rPr>
            </w:pPr>
            <w:r w:rsidRPr="00AB0814">
              <w:rPr>
                <w:szCs w:val="21"/>
              </w:rPr>
              <w:t xml:space="preserve"> </w:t>
            </w:r>
            <w:r w:rsidR="00014040">
              <w:rPr>
                <w:rFonts w:hint="eastAsia"/>
                <w:szCs w:val="21"/>
              </w:rPr>
              <w:t>2/2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70F50CFC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开课时间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04001BA2" w14:textId="77777777" w:rsidR="00914248" w:rsidRPr="00AB0814" w:rsidRDefault="00014040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研</w:t>
            </w:r>
            <w:proofErr w:type="gramEnd"/>
            <w:r>
              <w:rPr>
                <w:rFonts w:hint="eastAsia"/>
                <w:szCs w:val="21"/>
              </w:rPr>
              <w:t>一下学期</w:t>
            </w:r>
          </w:p>
        </w:tc>
      </w:tr>
      <w:tr w:rsidR="00914248" w14:paraId="5CA63527" w14:textId="77777777">
        <w:tc>
          <w:tcPr>
            <w:tcW w:w="1526" w:type="dxa"/>
            <w:tcBorders>
              <w:right w:val="nil"/>
            </w:tcBorders>
          </w:tcPr>
          <w:p w14:paraId="507D7AA3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适用对象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6996" w:type="dxa"/>
            <w:gridSpan w:val="3"/>
            <w:tcBorders>
              <w:left w:val="nil"/>
            </w:tcBorders>
          </w:tcPr>
          <w:p w14:paraId="78D69F32" w14:textId="77777777" w:rsidR="00914248" w:rsidRPr="007F18E9" w:rsidRDefault="00014040" w:rsidP="007F18E9">
            <w:pPr>
              <w:spacing w:line="360" w:lineRule="auto"/>
              <w:ind w:firstLineChars="50" w:firstLine="105"/>
              <w:rPr>
                <w:szCs w:val="21"/>
              </w:rPr>
            </w:pPr>
            <w:r w:rsidRPr="007F18E9">
              <w:rPr>
                <w:rFonts w:hint="eastAsia"/>
                <w:szCs w:val="21"/>
              </w:rPr>
              <w:t>应用统计学硕士研究生</w:t>
            </w:r>
          </w:p>
        </w:tc>
      </w:tr>
      <w:tr w:rsidR="00914248" w14:paraId="4A9BBB0F" w14:textId="77777777">
        <w:tc>
          <w:tcPr>
            <w:tcW w:w="1526" w:type="dxa"/>
            <w:tcBorders>
              <w:right w:val="nil"/>
            </w:tcBorders>
          </w:tcPr>
          <w:p w14:paraId="6F51F9E6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大纲执笔人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2734" w:type="dxa"/>
            <w:tcBorders>
              <w:left w:val="nil"/>
              <w:right w:val="double" w:sz="4" w:space="0" w:color="auto"/>
            </w:tcBorders>
          </w:tcPr>
          <w:p w14:paraId="36ECD980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szCs w:val="21"/>
              </w:rPr>
              <w:t xml:space="preserve"> </w:t>
            </w:r>
            <w:r w:rsidR="00014040">
              <w:rPr>
                <w:rFonts w:hint="eastAsia"/>
                <w:szCs w:val="21"/>
              </w:rPr>
              <w:t>黄红梅</w:t>
            </w:r>
            <w:r w:rsidR="00815837">
              <w:rPr>
                <w:rFonts w:hint="eastAsia"/>
                <w:szCs w:val="21"/>
              </w:rPr>
              <w:t>、张昭时</w:t>
            </w:r>
          </w:p>
        </w:tc>
        <w:tc>
          <w:tcPr>
            <w:tcW w:w="1172" w:type="dxa"/>
            <w:tcBorders>
              <w:left w:val="double" w:sz="4" w:space="0" w:color="auto"/>
              <w:right w:val="nil"/>
            </w:tcBorders>
          </w:tcPr>
          <w:p w14:paraId="3760E189" w14:textId="77777777" w:rsidR="00914248" w:rsidRPr="00AB0814" w:rsidRDefault="00B47EFD">
            <w:pPr>
              <w:spacing w:line="360" w:lineRule="auto"/>
              <w:rPr>
                <w:b/>
                <w:szCs w:val="21"/>
              </w:rPr>
            </w:pPr>
            <w:r w:rsidRPr="00AB0814">
              <w:rPr>
                <w:rFonts w:hAnsi="宋体"/>
                <w:b/>
                <w:szCs w:val="21"/>
              </w:rPr>
              <w:t>当前版本</w:t>
            </w:r>
            <w:r w:rsidRPr="00AB0814">
              <w:rPr>
                <w:rFonts w:hAnsi="宋体"/>
                <w:szCs w:val="21"/>
              </w:rPr>
              <w:t>：</w:t>
            </w:r>
          </w:p>
        </w:tc>
        <w:tc>
          <w:tcPr>
            <w:tcW w:w="3090" w:type="dxa"/>
            <w:tcBorders>
              <w:left w:val="nil"/>
            </w:tcBorders>
          </w:tcPr>
          <w:p w14:paraId="1AB91D0A" w14:textId="77777777" w:rsidR="00914248" w:rsidRPr="002D5697" w:rsidRDefault="00014040">
            <w:pPr>
              <w:spacing w:line="360" w:lineRule="auto"/>
              <w:rPr>
                <w:szCs w:val="21"/>
              </w:rPr>
            </w:pPr>
            <w:r w:rsidRPr="002D5697">
              <w:rPr>
                <w:rFonts w:hint="eastAsia"/>
                <w:szCs w:val="21"/>
              </w:rPr>
              <w:t>1.0</w:t>
            </w:r>
          </w:p>
        </w:tc>
      </w:tr>
    </w:tbl>
    <w:p w14:paraId="536411A7" w14:textId="77777777" w:rsidR="00914248" w:rsidRDefault="00914248">
      <w:pPr>
        <w:spacing w:line="360" w:lineRule="auto"/>
        <w:rPr>
          <w:rFonts w:ascii="宋体"/>
          <w:szCs w:val="21"/>
        </w:rPr>
      </w:pPr>
    </w:p>
    <w:p w14:paraId="41062064" w14:textId="77777777" w:rsidR="00914248" w:rsidRDefault="00B47EFD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>二、课程概述</w:t>
      </w:r>
    </w:p>
    <w:p w14:paraId="2315654F" w14:textId="77777777" w:rsidR="00914248" w:rsidRDefault="00D01E9F" w:rsidP="009B264D">
      <w:pPr>
        <w:spacing w:line="360" w:lineRule="auto"/>
        <w:ind w:firstLineChars="200" w:firstLine="420"/>
        <w:rPr>
          <w:rFonts w:ascii="宋体"/>
          <w:szCs w:val="21"/>
        </w:rPr>
      </w:pPr>
      <w:r w:rsidRPr="00A27DB8">
        <w:rPr>
          <w:rFonts w:ascii="仿宋_GB2312" w:eastAsia="仿宋_GB2312" w:hint="eastAsia"/>
          <w:szCs w:val="21"/>
        </w:rPr>
        <w:t>《应用时间序列分析》是</w:t>
      </w:r>
      <w:r>
        <w:rPr>
          <w:rFonts w:ascii="仿宋_GB2312" w:eastAsia="仿宋_GB2312" w:hint="eastAsia"/>
          <w:szCs w:val="21"/>
        </w:rPr>
        <w:t>应用</w:t>
      </w:r>
      <w:r w:rsidRPr="00A27DB8">
        <w:rPr>
          <w:rFonts w:ascii="仿宋_GB2312" w:eastAsia="仿宋_GB2312" w:hint="eastAsia"/>
          <w:szCs w:val="21"/>
        </w:rPr>
        <w:t>统计学专业的硕士研究生</w:t>
      </w:r>
      <w:r>
        <w:rPr>
          <w:rFonts w:ascii="仿宋_GB2312" w:eastAsia="仿宋_GB2312" w:hint="eastAsia"/>
          <w:szCs w:val="21"/>
        </w:rPr>
        <w:t>专业必修课</w:t>
      </w:r>
      <w:r w:rsidRPr="00A27DB8">
        <w:rPr>
          <w:rFonts w:ascii="仿宋_GB2312" w:eastAsia="仿宋_GB2312" w:hint="eastAsia"/>
          <w:szCs w:val="21"/>
        </w:rPr>
        <w:t>，在本专业硕士研究生教学计划中占有重要地位。该课程</w:t>
      </w:r>
      <w:r>
        <w:rPr>
          <w:rFonts w:ascii="仿宋_GB2312" w:eastAsia="仿宋_GB2312" w:hint="eastAsia"/>
          <w:szCs w:val="21"/>
        </w:rPr>
        <w:t>主要</w:t>
      </w:r>
      <w:proofErr w:type="gramStart"/>
      <w:r w:rsidRPr="00A27DB8">
        <w:rPr>
          <w:rFonts w:ascii="仿宋_GB2312" w:eastAsia="仿宋_GB2312" w:hint="eastAsia"/>
          <w:szCs w:val="21"/>
        </w:rPr>
        <w:t>讲授平稳</w:t>
      </w:r>
      <w:proofErr w:type="gramEnd"/>
      <w:r w:rsidRPr="00A27DB8">
        <w:rPr>
          <w:rFonts w:ascii="仿宋_GB2312" w:eastAsia="仿宋_GB2312" w:hint="eastAsia"/>
          <w:szCs w:val="21"/>
        </w:rPr>
        <w:t>和非平稳时间序列的建模方法，同时也关注单位根检验、季节性问题、波动性建模</w:t>
      </w:r>
      <w:r>
        <w:rPr>
          <w:rFonts w:ascii="仿宋_GB2312" w:eastAsia="仿宋_GB2312" w:hint="eastAsia"/>
          <w:szCs w:val="21"/>
        </w:rPr>
        <w:t>、多变量模型</w:t>
      </w:r>
      <w:r w:rsidRPr="00A27DB8">
        <w:rPr>
          <w:rFonts w:ascii="仿宋_GB2312" w:eastAsia="仿宋_GB2312" w:hint="eastAsia"/>
          <w:szCs w:val="21"/>
        </w:rPr>
        <w:t>和</w:t>
      </w:r>
      <w:proofErr w:type="gramStart"/>
      <w:r w:rsidRPr="00A27DB8">
        <w:rPr>
          <w:rFonts w:ascii="仿宋_GB2312" w:eastAsia="仿宋_GB2312" w:hint="eastAsia"/>
          <w:szCs w:val="21"/>
        </w:rPr>
        <w:t>协整</w:t>
      </w:r>
      <w:proofErr w:type="gramEnd"/>
      <w:r w:rsidRPr="00A27DB8">
        <w:rPr>
          <w:rFonts w:ascii="仿宋_GB2312" w:eastAsia="仿宋_GB2312" w:hint="eastAsia"/>
          <w:szCs w:val="21"/>
        </w:rPr>
        <w:t>等时间序列</w:t>
      </w:r>
      <w:r>
        <w:rPr>
          <w:rFonts w:ascii="仿宋_GB2312" w:eastAsia="仿宋_GB2312" w:hint="eastAsia"/>
          <w:szCs w:val="21"/>
        </w:rPr>
        <w:t>建模</w:t>
      </w:r>
      <w:r w:rsidRPr="00A27DB8">
        <w:rPr>
          <w:rFonts w:ascii="仿宋_GB2312" w:eastAsia="仿宋_GB2312" w:hint="eastAsia"/>
          <w:szCs w:val="21"/>
        </w:rPr>
        <w:t>分析过程中的典型问题。</w:t>
      </w:r>
      <w:r>
        <w:rPr>
          <w:rFonts w:ascii="仿宋_GB2312" w:eastAsia="仿宋_GB2312" w:hint="eastAsia"/>
          <w:szCs w:val="21"/>
        </w:rPr>
        <w:t>课程以理论讲授为主，</w:t>
      </w:r>
      <w:r w:rsidRPr="00A27DB8">
        <w:rPr>
          <w:rFonts w:ascii="仿宋_GB2312" w:eastAsia="仿宋_GB2312" w:hint="eastAsia"/>
          <w:szCs w:val="21"/>
        </w:rPr>
        <w:t>辅以</w:t>
      </w:r>
      <w:r>
        <w:rPr>
          <w:rFonts w:ascii="仿宋_GB2312" w:eastAsia="仿宋_GB2312" w:hint="eastAsia"/>
          <w:szCs w:val="21"/>
        </w:rPr>
        <w:t>建模实践</w:t>
      </w:r>
      <w:r w:rsidRPr="00A27DB8">
        <w:rPr>
          <w:rFonts w:ascii="仿宋_GB2312" w:eastAsia="仿宋_GB2312" w:hint="eastAsia"/>
          <w:szCs w:val="21"/>
        </w:rPr>
        <w:t>。通过课程学习，有助于学生</w:t>
      </w:r>
      <w:r>
        <w:rPr>
          <w:rFonts w:ascii="仿宋_GB2312" w:eastAsia="仿宋_GB2312" w:hint="eastAsia"/>
          <w:szCs w:val="21"/>
        </w:rPr>
        <w:t>掌握时间序列分析的基本理论和建模方法，</w:t>
      </w:r>
      <w:r w:rsidRPr="00A27DB8">
        <w:rPr>
          <w:rFonts w:ascii="仿宋_GB2312" w:eastAsia="仿宋_GB2312" w:hint="eastAsia"/>
          <w:szCs w:val="21"/>
        </w:rPr>
        <w:t>提升综合分析能力和实际应用能力。本课程</w:t>
      </w:r>
      <w:r>
        <w:rPr>
          <w:rFonts w:ascii="仿宋_GB2312" w:eastAsia="仿宋_GB2312" w:hint="eastAsia"/>
          <w:szCs w:val="21"/>
        </w:rPr>
        <w:t>2</w:t>
      </w:r>
      <w:r w:rsidRPr="00A27DB8">
        <w:rPr>
          <w:rFonts w:ascii="仿宋_GB2312" w:eastAsia="仿宋_GB2312" w:hint="eastAsia"/>
          <w:szCs w:val="21"/>
        </w:rPr>
        <w:t>学分，共</w:t>
      </w:r>
      <w:r w:rsidR="00BB09B1">
        <w:rPr>
          <w:rFonts w:ascii="仿宋_GB2312" w:eastAsia="仿宋_GB2312" w:hint="eastAsia"/>
          <w:szCs w:val="21"/>
        </w:rPr>
        <w:t>32</w:t>
      </w:r>
      <w:r w:rsidRPr="00A27DB8">
        <w:rPr>
          <w:rFonts w:ascii="仿宋_GB2312" w:eastAsia="仿宋_GB2312" w:hint="eastAsia"/>
          <w:szCs w:val="21"/>
        </w:rPr>
        <w:t>个课时。</w:t>
      </w:r>
    </w:p>
    <w:p w14:paraId="06DC5E65" w14:textId="77777777" w:rsidR="00914248" w:rsidRDefault="00B47EF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三、教学目标</w:t>
      </w:r>
    </w:p>
    <w:p w14:paraId="4F1E023C" w14:textId="1A8C2B89" w:rsidR="00D01E9F" w:rsidRDefault="00D01E9F">
      <w:pPr>
        <w:spacing w:line="360" w:lineRule="auto"/>
        <w:rPr>
          <w:rFonts w:ascii="宋体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</w:t>
      </w:r>
      <w:r w:rsidR="00BB09B1" w:rsidRPr="00FF5D98">
        <w:rPr>
          <w:rFonts w:ascii="仿宋_GB2312" w:eastAsia="仿宋_GB2312" w:hint="eastAsia"/>
          <w:szCs w:val="21"/>
        </w:rPr>
        <w:t>本课程是为应用统计学专业硕士研究生开设的一门必修课程。通过该课程的学习，学生</w:t>
      </w:r>
      <w:r w:rsidR="006B6F85">
        <w:rPr>
          <w:rFonts w:ascii="仿宋_GB2312" w:eastAsia="仿宋_GB2312" w:hint="eastAsia"/>
          <w:szCs w:val="21"/>
        </w:rPr>
        <w:t>应</w:t>
      </w:r>
      <w:r w:rsidR="00BB09B1" w:rsidRPr="00FF5D98">
        <w:rPr>
          <w:rFonts w:ascii="仿宋_GB2312" w:eastAsia="仿宋_GB2312" w:hint="eastAsia"/>
          <w:szCs w:val="21"/>
        </w:rPr>
        <w:t>掌握时间序列分析的基本理论和方法，能够应用统计软件对时间序列建立适当的动态模型，从而实现对研究对象进行分析和预测的目的。在能力发展方面，培养学生全面分析问题、独立解决问题的能力，增强学生研究和解决现实问题的能力，从而为今后从事实际工作和科学研究打下基础。</w:t>
      </w:r>
    </w:p>
    <w:p w14:paraId="4D48A4D1" w14:textId="77777777" w:rsidR="009B264D" w:rsidRPr="00815837" w:rsidRDefault="00B47EF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四、课程内容</w:t>
      </w:r>
    </w:p>
    <w:p w14:paraId="76E7CAC7" w14:textId="77777777" w:rsidR="00914248" w:rsidRDefault="00B47EFD" w:rsidP="00815837">
      <w:pPr>
        <w:spacing w:line="360" w:lineRule="auto"/>
        <w:ind w:firstLine="420"/>
        <w:rPr>
          <w:rFonts w:ascii="宋体" w:hAnsi="宋体"/>
          <w:b/>
        </w:rPr>
      </w:pPr>
      <w:r>
        <w:rPr>
          <w:rFonts w:ascii="宋体" w:hAnsi="宋体" w:hint="eastAsia"/>
          <w:b/>
        </w:rPr>
        <w:t>第</w:t>
      </w:r>
      <w:r>
        <w:rPr>
          <w:rFonts w:ascii="宋体" w:hAnsi="宋体"/>
          <w:b/>
        </w:rPr>
        <w:t>1</w:t>
      </w:r>
      <w:r>
        <w:rPr>
          <w:rFonts w:ascii="宋体" w:hAnsi="宋体" w:hint="eastAsia"/>
          <w:b/>
        </w:rPr>
        <w:t>章</w:t>
      </w:r>
      <w:r w:rsidR="008C107C">
        <w:rPr>
          <w:rFonts w:ascii="宋体" w:hAnsi="宋体"/>
          <w:b/>
        </w:rPr>
        <w:t xml:space="preserve">  </w:t>
      </w:r>
      <w:r w:rsidR="008C107C">
        <w:rPr>
          <w:rFonts w:ascii="宋体" w:hAnsi="宋体" w:hint="eastAsia"/>
          <w:b/>
        </w:rPr>
        <w:t xml:space="preserve">   </w:t>
      </w:r>
      <w:r w:rsidR="008C107C" w:rsidRPr="003F6BFD">
        <w:rPr>
          <w:rFonts w:ascii="宋体" w:hAnsi="宋体" w:hint="eastAsia"/>
          <w:b/>
        </w:rPr>
        <w:t>时间序列基础知识</w:t>
      </w:r>
    </w:p>
    <w:p w14:paraId="355B20DD" w14:textId="77777777" w:rsidR="00914248" w:rsidRPr="00B33970" w:rsidRDefault="00B47EFD" w:rsidP="00815837">
      <w:pPr>
        <w:spacing w:line="360" w:lineRule="auto"/>
        <w:ind w:firstLine="420"/>
      </w:pPr>
      <w:r w:rsidRPr="00B33970">
        <w:rPr>
          <w:rFonts w:hAnsi="宋体"/>
        </w:rPr>
        <w:lastRenderedPageBreak/>
        <w:t>重点内容：</w:t>
      </w:r>
      <w:r w:rsidRPr="00B33970">
        <w:t xml:space="preserve"> </w:t>
      </w:r>
      <w:r w:rsidR="008C107C" w:rsidRPr="00B33970">
        <w:rPr>
          <w:rFonts w:eastAsia="仿宋_GB2312"/>
        </w:rPr>
        <w:t>平稳性和白噪声的定义</w:t>
      </w:r>
    </w:p>
    <w:p w14:paraId="04089FC5" w14:textId="77777777" w:rsidR="00914248" w:rsidRPr="00B33970" w:rsidRDefault="00B47EFD" w:rsidP="00815837">
      <w:pPr>
        <w:spacing w:line="360" w:lineRule="auto"/>
        <w:rPr>
          <w:szCs w:val="21"/>
        </w:rPr>
      </w:pPr>
      <w:r w:rsidRPr="00B33970">
        <w:t xml:space="preserve">    </w:t>
      </w:r>
      <w:r w:rsidRPr="00B33970">
        <w:rPr>
          <w:rFonts w:hAnsi="宋体"/>
        </w:rPr>
        <w:t>难点内容：</w:t>
      </w:r>
      <w:r w:rsidRPr="00B33970">
        <w:rPr>
          <w:szCs w:val="21"/>
        </w:rPr>
        <w:t xml:space="preserve"> </w:t>
      </w:r>
      <w:r w:rsidR="008C107C" w:rsidRPr="00B33970">
        <w:rPr>
          <w:rFonts w:eastAsia="仿宋_GB2312"/>
        </w:rPr>
        <w:t>线性差分方程</w:t>
      </w:r>
    </w:p>
    <w:p w14:paraId="59E6081B" w14:textId="77777777" w:rsidR="00914248" w:rsidRPr="00B33970" w:rsidRDefault="00B47EFD" w:rsidP="00462401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="00815837" w:rsidRPr="00B33970">
        <w:rPr>
          <w:rFonts w:eastAsia="仿宋_GB2312"/>
        </w:rPr>
        <w:t xml:space="preserve"> </w:t>
      </w:r>
      <w:r w:rsidR="00815837" w:rsidRPr="00B33970">
        <w:rPr>
          <w:rFonts w:eastAsia="仿宋_GB2312"/>
        </w:rPr>
        <w:t>时间序列的概念，我国时间序列分析领域的贡献（课程思政），平稳性</w:t>
      </w:r>
      <w:r w:rsidR="00462401">
        <w:rPr>
          <w:rFonts w:eastAsia="仿宋_GB2312" w:hint="eastAsia"/>
        </w:rPr>
        <w:t>和</w:t>
      </w:r>
      <w:r w:rsidR="00815837" w:rsidRPr="00B33970">
        <w:rPr>
          <w:rFonts w:eastAsia="仿宋_GB2312"/>
        </w:rPr>
        <w:t>白噪声，线性差分方程</w:t>
      </w:r>
    </w:p>
    <w:p w14:paraId="68D1CED8" w14:textId="77777777" w:rsidR="004E6604" w:rsidRPr="00B33970" w:rsidRDefault="004E6604" w:rsidP="004E6604">
      <w:pPr>
        <w:spacing w:line="360" w:lineRule="auto"/>
        <w:ind w:firstLine="420"/>
        <w:rPr>
          <w:b/>
        </w:rPr>
      </w:pPr>
      <w:r w:rsidRPr="00B33970">
        <w:rPr>
          <w:rFonts w:hAnsi="宋体"/>
          <w:b/>
        </w:rPr>
        <w:t>第</w:t>
      </w:r>
      <w:r w:rsidRPr="00B33970">
        <w:rPr>
          <w:b/>
        </w:rPr>
        <w:t>2</w:t>
      </w:r>
      <w:r w:rsidRPr="00B33970">
        <w:rPr>
          <w:rFonts w:hAnsi="宋体"/>
          <w:b/>
        </w:rPr>
        <w:t>章</w:t>
      </w:r>
      <w:r w:rsidRPr="00B33970">
        <w:rPr>
          <w:b/>
        </w:rPr>
        <w:t xml:space="preserve">     </w:t>
      </w:r>
      <w:r w:rsidRPr="00B33970">
        <w:rPr>
          <w:rFonts w:hAnsi="宋体"/>
          <w:b/>
        </w:rPr>
        <w:t>平稳时间序列模型</w:t>
      </w:r>
    </w:p>
    <w:p w14:paraId="53F928E8" w14:textId="77777777" w:rsidR="004E6604" w:rsidRPr="00B33970" w:rsidRDefault="004E6604" w:rsidP="004E6604">
      <w:pPr>
        <w:spacing w:line="360" w:lineRule="auto"/>
        <w:ind w:firstLine="420"/>
      </w:pPr>
      <w:r w:rsidRPr="00B33970">
        <w:rPr>
          <w:rFonts w:hAnsi="宋体"/>
        </w:rPr>
        <w:t>重点内容：</w:t>
      </w:r>
      <w:r w:rsidRPr="00B33970">
        <w:t xml:space="preserve"> </w:t>
      </w:r>
      <w:r w:rsidRPr="00B33970">
        <w:rPr>
          <w:rFonts w:eastAsia="仿宋_GB2312"/>
        </w:rPr>
        <w:t>Box-Jenkins</w:t>
      </w:r>
      <w:r w:rsidRPr="00B33970">
        <w:rPr>
          <w:rFonts w:eastAsia="仿宋_GB2312"/>
        </w:rPr>
        <w:t>建模方法</w:t>
      </w:r>
    </w:p>
    <w:p w14:paraId="18A33077" w14:textId="77777777" w:rsidR="004E6604" w:rsidRPr="00B33970" w:rsidRDefault="004E6604" w:rsidP="004E6604">
      <w:pPr>
        <w:spacing w:line="360" w:lineRule="auto"/>
        <w:rPr>
          <w:rFonts w:eastAsia="仿宋_GB2312"/>
        </w:rPr>
      </w:pPr>
      <w:r w:rsidRPr="00B33970">
        <w:t xml:space="preserve">    </w:t>
      </w:r>
      <w:r w:rsidRPr="00B33970">
        <w:rPr>
          <w:rFonts w:hAnsi="宋体"/>
        </w:rPr>
        <w:t>难点内容：</w:t>
      </w:r>
      <w:r w:rsidRPr="00B33970">
        <w:rPr>
          <w:szCs w:val="21"/>
        </w:rPr>
        <w:t xml:space="preserve"> </w:t>
      </w:r>
      <w:r w:rsidRPr="00B33970">
        <w:rPr>
          <w:rFonts w:eastAsia="仿宋_GB2312"/>
        </w:rPr>
        <w:t>ARMA</w:t>
      </w:r>
      <w:r w:rsidRPr="00B33970">
        <w:rPr>
          <w:rFonts w:eastAsia="仿宋_GB2312"/>
        </w:rPr>
        <w:t>模型的</w:t>
      </w:r>
      <w:proofErr w:type="gramStart"/>
      <w:r w:rsidRPr="00B33970">
        <w:rPr>
          <w:rFonts w:eastAsia="仿宋_GB2312"/>
        </w:rPr>
        <w:t>的</w:t>
      </w:r>
      <w:proofErr w:type="gramEnd"/>
      <w:r w:rsidRPr="00B33970">
        <w:rPr>
          <w:rFonts w:eastAsia="仿宋_GB2312"/>
        </w:rPr>
        <w:t>性质</w:t>
      </w:r>
    </w:p>
    <w:p w14:paraId="4786F316" w14:textId="77777777" w:rsidR="009B264D" w:rsidRPr="00B33970" w:rsidRDefault="004E6604" w:rsidP="003F6BFD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Pr="00B33970">
        <w:rPr>
          <w:rFonts w:eastAsia="仿宋_GB2312"/>
        </w:rPr>
        <w:t xml:space="preserve"> ARMA</w:t>
      </w:r>
      <w:r w:rsidRPr="00B33970">
        <w:rPr>
          <w:rFonts w:eastAsia="仿宋_GB2312"/>
        </w:rPr>
        <w:t>模型的</w:t>
      </w:r>
      <w:proofErr w:type="gramStart"/>
      <w:r w:rsidRPr="00B33970">
        <w:rPr>
          <w:rFonts w:eastAsia="仿宋_GB2312"/>
        </w:rPr>
        <w:t>的</w:t>
      </w:r>
      <w:proofErr w:type="gramEnd"/>
      <w:r w:rsidRPr="00B33970">
        <w:rPr>
          <w:rFonts w:eastAsia="仿宋_GB2312"/>
        </w:rPr>
        <w:t>性质、</w:t>
      </w:r>
      <w:r w:rsidRPr="00B33970">
        <w:rPr>
          <w:rFonts w:eastAsia="仿宋_GB2312"/>
        </w:rPr>
        <w:t>Box-Jenkins</w:t>
      </w:r>
      <w:r w:rsidRPr="00B33970">
        <w:rPr>
          <w:rFonts w:eastAsia="仿宋_GB2312"/>
        </w:rPr>
        <w:t>建模方法、</w:t>
      </w:r>
      <w:r w:rsidRPr="00B33970">
        <w:rPr>
          <w:rFonts w:eastAsia="仿宋_GB2312"/>
        </w:rPr>
        <w:t>ARMA</w:t>
      </w:r>
      <w:r w:rsidRPr="00B33970">
        <w:rPr>
          <w:rFonts w:eastAsia="仿宋_GB2312"/>
        </w:rPr>
        <w:t>模型的预测</w:t>
      </w:r>
      <w:r w:rsidR="00EF3109">
        <w:rPr>
          <w:rFonts w:eastAsia="仿宋_GB2312" w:hint="eastAsia"/>
        </w:rPr>
        <w:t>、</w:t>
      </w:r>
      <w:r w:rsidR="00EF3109" w:rsidRPr="00EF3109">
        <w:rPr>
          <w:rFonts w:eastAsia="仿宋_GB2312" w:hint="eastAsia"/>
        </w:rPr>
        <w:t>我国经济增长建模实例（课程思政）</w:t>
      </w:r>
    </w:p>
    <w:p w14:paraId="1F287321" w14:textId="77777777" w:rsidR="009919B3" w:rsidRPr="00B33970" w:rsidRDefault="009919B3" w:rsidP="009919B3">
      <w:pPr>
        <w:spacing w:line="360" w:lineRule="auto"/>
        <w:ind w:firstLine="420"/>
        <w:rPr>
          <w:b/>
        </w:rPr>
      </w:pPr>
      <w:r w:rsidRPr="00B33970">
        <w:rPr>
          <w:rFonts w:hAnsi="宋体"/>
          <w:b/>
        </w:rPr>
        <w:t>第</w:t>
      </w:r>
      <w:r w:rsidRPr="00B33970">
        <w:rPr>
          <w:b/>
        </w:rPr>
        <w:t>3</w:t>
      </w:r>
      <w:r w:rsidRPr="00B33970">
        <w:rPr>
          <w:rFonts w:hAnsi="宋体"/>
          <w:b/>
        </w:rPr>
        <w:t>章</w:t>
      </w:r>
      <w:r w:rsidRPr="00B33970">
        <w:rPr>
          <w:b/>
        </w:rPr>
        <w:t xml:space="preserve">     </w:t>
      </w:r>
      <w:r w:rsidR="00F66425" w:rsidRPr="00B33970">
        <w:rPr>
          <w:rFonts w:hAnsi="宋体"/>
          <w:b/>
        </w:rPr>
        <w:t>单位根检验</w:t>
      </w:r>
    </w:p>
    <w:p w14:paraId="6DD56E2F" w14:textId="77777777" w:rsidR="009919B3" w:rsidRPr="00B33970" w:rsidRDefault="009919B3" w:rsidP="009919B3">
      <w:pPr>
        <w:spacing w:line="360" w:lineRule="auto"/>
        <w:ind w:firstLine="420"/>
      </w:pPr>
      <w:r w:rsidRPr="00B33970">
        <w:rPr>
          <w:rFonts w:hAnsi="宋体"/>
        </w:rPr>
        <w:t>重点内容：</w:t>
      </w:r>
      <w:r w:rsidRPr="00B33970">
        <w:t xml:space="preserve"> </w:t>
      </w:r>
      <w:r w:rsidR="00F66425" w:rsidRPr="00B33970">
        <w:rPr>
          <w:rFonts w:eastAsia="仿宋_GB2312"/>
        </w:rPr>
        <w:t>单位根检验原理</w:t>
      </w:r>
    </w:p>
    <w:p w14:paraId="2FF0FFEE" w14:textId="77777777" w:rsidR="009919B3" w:rsidRPr="00B33970" w:rsidRDefault="009919B3" w:rsidP="009919B3">
      <w:pPr>
        <w:spacing w:line="360" w:lineRule="auto"/>
        <w:rPr>
          <w:rFonts w:eastAsia="仿宋_GB2312"/>
        </w:rPr>
      </w:pPr>
      <w:r w:rsidRPr="00B33970">
        <w:t xml:space="preserve">    </w:t>
      </w:r>
      <w:r w:rsidRPr="00B33970">
        <w:rPr>
          <w:rFonts w:hAnsi="宋体"/>
        </w:rPr>
        <w:t>难点内容：</w:t>
      </w:r>
      <w:r w:rsidR="00F66425" w:rsidRPr="00B33970">
        <w:rPr>
          <w:szCs w:val="21"/>
        </w:rPr>
        <w:t xml:space="preserve"> </w:t>
      </w:r>
      <w:r w:rsidR="00F66425" w:rsidRPr="00B33970">
        <w:rPr>
          <w:rFonts w:eastAsia="仿宋_GB2312"/>
        </w:rPr>
        <w:t>单位根检验流程的注意事项</w:t>
      </w:r>
    </w:p>
    <w:p w14:paraId="4B9714DE" w14:textId="77777777" w:rsidR="009919B3" w:rsidRPr="00B33970" w:rsidRDefault="009919B3" w:rsidP="003F6BFD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Pr="00B33970">
        <w:rPr>
          <w:rFonts w:eastAsia="仿宋_GB2312"/>
        </w:rPr>
        <w:t xml:space="preserve"> </w:t>
      </w:r>
      <w:r w:rsidR="00F66425" w:rsidRPr="00B33970">
        <w:rPr>
          <w:rFonts w:eastAsia="仿宋_GB2312"/>
        </w:rPr>
        <w:t>单位根检验的原理及检验流程</w:t>
      </w:r>
    </w:p>
    <w:p w14:paraId="7E086675" w14:textId="77777777" w:rsidR="00F22E03" w:rsidRPr="00B33970" w:rsidRDefault="00F22E03" w:rsidP="00F22E03">
      <w:pPr>
        <w:spacing w:line="360" w:lineRule="auto"/>
        <w:ind w:firstLine="420"/>
        <w:rPr>
          <w:b/>
        </w:rPr>
      </w:pPr>
      <w:r w:rsidRPr="00B33970">
        <w:rPr>
          <w:rFonts w:hAnsi="宋体"/>
          <w:b/>
        </w:rPr>
        <w:t>第</w:t>
      </w:r>
      <w:r w:rsidRPr="00B33970">
        <w:rPr>
          <w:b/>
        </w:rPr>
        <w:t>4</w:t>
      </w:r>
      <w:r w:rsidRPr="00B33970">
        <w:rPr>
          <w:rFonts w:hAnsi="宋体"/>
          <w:b/>
        </w:rPr>
        <w:t>章</w:t>
      </w:r>
      <w:r w:rsidRPr="00B33970">
        <w:rPr>
          <w:b/>
        </w:rPr>
        <w:t xml:space="preserve">     </w:t>
      </w:r>
      <w:r w:rsidRPr="00B33970">
        <w:rPr>
          <w:rFonts w:hAnsi="宋体"/>
          <w:b/>
        </w:rPr>
        <w:t>趋势和季节性建模</w:t>
      </w:r>
    </w:p>
    <w:p w14:paraId="234F803B" w14:textId="77777777" w:rsidR="00F22E03" w:rsidRPr="00B33970" w:rsidRDefault="00F22E03" w:rsidP="00F22E03">
      <w:pPr>
        <w:spacing w:line="360" w:lineRule="auto"/>
        <w:ind w:firstLine="420"/>
        <w:rPr>
          <w:rFonts w:eastAsia="仿宋_GB2312"/>
        </w:rPr>
      </w:pPr>
      <w:r w:rsidRPr="00B33970">
        <w:rPr>
          <w:rFonts w:hAnsi="宋体"/>
        </w:rPr>
        <w:t>重点内容：</w:t>
      </w:r>
      <w:r w:rsidRPr="00B33970">
        <w:t xml:space="preserve"> </w:t>
      </w:r>
      <w:r w:rsidRPr="00B33970">
        <w:rPr>
          <w:rFonts w:eastAsia="仿宋_GB2312"/>
        </w:rPr>
        <w:t>ARIMA</w:t>
      </w:r>
      <w:r w:rsidRPr="00B33970">
        <w:rPr>
          <w:rFonts w:eastAsia="仿宋_GB2312"/>
        </w:rPr>
        <w:t>模型</w:t>
      </w:r>
    </w:p>
    <w:p w14:paraId="3BF7164D" w14:textId="77777777" w:rsidR="00F22E03" w:rsidRPr="00B33970" w:rsidRDefault="00F22E03" w:rsidP="00F22E03">
      <w:pPr>
        <w:spacing w:line="360" w:lineRule="auto"/>
        <w:rPr>
          <w:rFonts w:eastAsia="仿宋_GB2312"/>
        </w:rPr>
      </w:pPr>
      <w:r w:rsidRPr="00B33970">
        <w:t xml:space="preserve">    </w:t>
      </w:r>
      <w:r w:rsidRPr="00B33970">
        <w:rPr>
          <w:rFonts w:hAnsi="宋体"/>
        </w:rPr>
        <w:t>难点内容：</w:t>
      </w:r>
      <w:r w:rsidRPr="00B33970">
        <w:t xml:space="preserve"> </w:t>
      </w:r>
      <w:r w:rsidRPr="00B33970">
        <w:rPr>
          <w:rFonts w:eastAsia="仿宋_GB2312"/>
        </w:rPr>
        <w:t>季节性模型建模方法</w:t>
      </w:r>
    </w:p>
    <w:p w14:paraId="111F4AA9" w14:textId="77777777" w:rsidR="00F22E03" w:rsidRPr="00B33970" w:rsidRDefault="00F22E03" w:rsidP="003F6BFD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Pr="00B33970">
        <w:rPr>
          <w:rFonts w:eastAsia="仿宋_GB2312"/>
        </w:rPr>
        <w:t xml:space="preserve"> </w:t>
      </w:r>
      <w:r w:rsidRPr="00B33970">
        <w:rPr>
          <w:rFonts w:eastAsia="仿宋_GB2312"/>
        </w:rPr>
        <w:t>确定性趋势和随机趋势建模方法</w:t>
      </w:r>
    </w:p>
    <w:p w14:paraId="78800231" w14:textId="77777777" w:rsidR="007F2586" w:rsidRPr="00B33970" w:rsidRDefault="007F2586" w:rsidP="007F2586">
      <w:pPr>
        <w:spacing w:line="360" w:lineRule="auto"/>
        <w:ind w:firstLine="420"/>
        <w:rPr>
          <w:b/>
        </w:rPr>
      </w:pPr>
      <w:r w:rsidRPr="00B33970">
        <w:rPr>
          <w:rFonts w:hAnsi="宋体"/>
          <w:b/>
        </w:rPr>
        <w:t>第</w:t>
      </w:r>
      <w:r w:rsidRPr="00B33970">
        <w:rPr>
          <w:b/>
        </w:rPr>
        <w:t>5</w:t>
      </w:r>
      <w:r w:rsidRPr="00B33970">
        <w:rPr>
          <w:rFonts w:hAnsi="宋体"/>
          <w:b/>
        </w:rPr>
        <w:t>章</w:t>
      </w:r>
      <w:r w:rsidRPr="00B33970">
        <w:rPr>
          <w:b/>
        </w:rPr>
        <w:t xml:space="preserve">     </w:t>
      </w:r>
      <w:r w:rsidRPr="00B33970">
        <w:rPr>
          <w:rFonts w:hAnsi="宋体"/>
          <w:b/>
        </w:rPr>
        <w:t>条件异方差模型</w:t>
      </w:r>
    </w:p>
    <w:p w14:paraId="61E118F8" w14:textId="77777777" w:rsidR="007F2586" w:rsidRPr="00B33970" w:rsidRDefault="007F2586" w:rsidP="007F2586">
      <w:pPr>
        <w:spacing w:line="360" w:lineRule="auto"/>
        <w:ind w:firstLine="420"/>
        <w:rPr>
          <w:rFonts w:eastAsia="仿宋_GB2312"/>
        </w:rPr>
      </w:pPr>
      <w:r w:rsidRPr="00B33970">
        <w:rPr>
          <w:rFonts w:hAnsi="宋体"/>
        </w:rPr>
        <w:t>重点内容：</w:t>
      </w:r>
      <w:r w:rsidRPr="00B33970">
        <w:t xml:space="preserve"> </w:t>
      </w:r>
      <w:r w:rsidRPr="00B33970">
        <w:rPr>
          <w:rFonts w:eastAsia="仿宋_GB2312"/>
        </w:rPr>
        <w:t>GARCH</w:t>
      </w:r>
      <w:r w:rsidRPr="00B33970">
        <w:rPr>
          <w:rFonts w:eastAsia="仿宋_GB2312"/>
        </w:rPr>
        <w:t>模型的建模及其诊断检验</w:t>
      </w:r>
    </w:p>
    <w:p w14:paraId="1387D603" w14:textId="77777777" w:rsidR="007F2586" w:rsidRPr="00B33970" w:rsidRDefault="007F2586" w:rsidP="007F2586">
      <w:pPr>
        <w:spacing w:line="360" w:lineRule="auto"/>
        <w:rPr>
          <w:rFonts w:eastAsia="仿宋_GB2312"/>
        </w:rPr>
      </w:pPr>
      <w:r w:rsidRPr="00B33970">
        <w:t xml:space="preserve">    </w:t>
      </w:r>
      <w:r w:rsidRPr="00B33970">
        <w:rPr>
          <w:rFonts w:hAnsi="宋体"/>
        </w:rPr>
        <w:t>难点内容：</w:t>
      </w:r>
      <w:r w:rsidRPr="00B33970">
        <w:t xml:space="preserve"> </w:t>
      </w:r>
      <w:r w:rsidRPr="00B33970">
        <w:rPr>
          <w:rFonts w:eastAsia="仿宋_GB2312"/>
        </w:rPr>
        <w:t>不同种类波动率模型的构建</w:t>
      </w:r>
    </w:p>
    <w:p w14:paraId="5D29E47D" w14:textId="77777777" w:rsidR="007F2586" w:rsidRPr="00B33970" w:rsidRDefault="007F2586" w:rsidP="003F6BFD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Pr="00B33970">
        <w:rPr>
          <w:rFonts w:eastAsia="仿宋_GB2312"/>
        </w:rPr>
        <w:t xml:space="preserve"> </w:t>
      </w:r>
      <w:r w:rsidRPr="00B33970">
        <w:rPr>
          <w:rFonts w:eastAsia="仿宋_GB2312"/>
        </w:rPr>
        <w:t>条件异方差模型原理及其建模方法</w:t>
      </w:r>
    </w:p>
    <w:p w14:paraId="2B2F807B" w14:textId="77777777" w:rsidR="009919B3" w:rsidRPr="00B33970" w:rsidRDefault="00DD34F0" w:rsidP="009919B3">
      <w:pPr>
        <w:spacing w:line="360" w:lineRule="auto"/>
        <w:ind w:firstLineChars="200" w:firstLine="422"/>
        <w:rPr>
          <w:rFonts w:eastAsia="仿宋_GB2312"/>
        </w:rPr>
      </w:pPr>
      <w:r w:rsidRPr="00B33970">
        <w:rPr>
          <w:rFonts w:hAnsi="宋体"/>
          <w:b/>
        </w:rPr>
        <w:t>第</w:t>
      </w:r>
      <w:r w:rsidRPr="00B33970">
        <w:rPr>
          <w:b/>
        </w:rPr>
        <w:t>6</w:t>
      </w:r>
      <w:r w:rsidRPr="00B33970">
        <w:rPr>
          <w:rFonts w:hAnsi="宋体"/>
          <w:b/>
        </w:rPr>
        <w:t>章</w:t>
      </w:r>
      <w:r w:rsidRPr="00B33970">
        <w:rPr>
          <w:b/>
        </w:rPr>
        <w:t xml:space="preserve">     </w:t>
      </w:r>
      <w:r w:rsidR="007638D3" w:rsidRPr="00B33970">
        <w:rPr>
          <w:rFonts w:hAnsi="宋体"/>
          <w:b/>
        </w:rPr>
        <w:t>滞后变量模型</w:t>
      </w:r>
    </w:p>
    <w:p w14:paraId="5860A5D4" w14:textId="77777777" w:rsidR="007638D3" w:rsidRPr="00B33970" w:rsidRDefault="007638D3" w:rsidP="007638D3">
      <w:pPr>
        <w:spacing w:line="360" w:lineRule="auto"/>
        <w:ind w:firstLine="420"/>
        <w:rPr>
          <w:rFonts w:eastAsia="仿宋_GB2312"/>
        </w:rPr>
      </w:pPr>
      <w:r w:rsidRPr="00B33970">
        <w:rPr>
          <w:rFonts w:hAnsi="宋体"/>
        </w:rPr>
        <w:t>重点内容：</w:t>
      </w:r>
      <w:r w:rsidRPr="00B33970">
        <w:t xml:space="preserve"> </w:t>
      </w:r>
      <w:r w:rsidR="00ED2D64" w:rsidRPr="00B33970">
        <w:rPr>
          <w:rFonts w:eastAsia="仿宋_GB2312"/>
        </w:rPr>
        <w:t>滞后变量模型</w:t>
      </w:r>
      <w:r w:rsidR="007D1650" w:rsidRPr="00B33970">
        <w:rPr>
          <w:rFonts w:eastAsia="仿宋_GB2312"/>
        </w:rPr>
        <w:t>的选择</w:t>
      </w:r>
    </w:p>
    <w:p w14:paraId="0EC6AA3C" w14:textId="77777777" w:rsidR="007638D3" w:rsidRPr="00B33970" w:rsidRDefault="007638D3" w:rsidP="007638D3">
      <w:pPr>
        <w:spacing w:line="360" w:lineRule="auto"/>
        <w:rPr>
          <w:rFonts w:eastAsia="仿宋_GB2312"/>
        </w:rPr>
      </w:pPr>
      <w:r w:rsidRPr="00B33970">
        <w:lastRenderedPageBreak/>
        <w:t xml:space="preserve">    </w:t>
      </w:r>
      <w:r w:rsidRPr="00B33970">
        <w:rPr>
          <w:rFonts w:hAnsi="宋体"/>
        </w:rPr>
        <w:t>难点内容：</w:t>
      </w:r>
      <w:r w:rsidRPr="00B33970">
        <w:t xml:space="preserve"> </w:t>
      </w:r>
      <w:r w:rsidR="007D1650" w:rsidRPr="00B33970">
        <w:rPr>
          <w:rFonts w:eastAsia="仿宋_GB2312"/>
        </w:rPr>
        <w:t>分布滞后变量模型的估计</w:t>
      </w:r>
    </w:p>
    <w:p w14:paraId="767D68B4" w14:textId="77777777" w:rsidR="004C7B9B" w:rsidRPr="00B33970" w:rsidRDefault="007638D3" w:rsidP="00B33970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Pr="00B33970">
        <w:rPr>
          <w:rFonts w:eastAsia="仿宋_GB2312"/>
        </w:rPr>
        <w:t xml:space="preserve"> </w:t>
      </w:r>
      <w:r w:rsidR="007D1650" w:rsidRPr="00B33970">
        <w:rPr>
          <w:rFonts w:eastAsia="仿宋_GB2312"/>
        </w:rPr>
        <w:t>滞后变量模型的构建</w:t>
      </w:r>
    </w:p>
    <w:p w14:paraId="4426C856" w14:textId="77777777" w:rsidR="00DD34F0" w:rsidRPr="00B33970" w:rsidRDefault="00DD34F0" w:rsidP="00DD34F0">
      <w:pPr>
        <w:spacing w:line="360" w:lineRule="auto"/>
        <w:ind w:firstLineChars="200" w:firstLine="422"/>
        <w:rPr>
          <w:rFonts w:eastAsia="仿宋_GB2312"/>
        </w:rPr>
      </w:pPr>
      <w:r w:rsidRPr="00B33970">
        <w:rPr>
          <w:rFonts w:hAnsi="宋体"/>
          <w:b/>
        </w:rPr>
        <w:t>第</w:t>
      </w:r>
      <w:r w:rsidRPr="00B33970">
        <w:rPr>
          <w:b/>
        </w:rPr>
        <w:t>7</w:t>
      </w:r>
      <w:r w:rsidRPr="00B33970">
        <w:rPr>
          <w:rFonts w:hAnsi="宋体"/>
          <w:b/>
        </w:rPr>
        <w:t>章</w:t>
      </w:r>
      <w:r w:rsidRPr="00B33970">
        <w:rPr>
          <w:b/>
        </w:rPr>
        <w:t xml:space="preserve">     </w:t>
      </w:r>
      <w:proofErr w:type="gramStart"/>
      <w:r w:rsidRPr="00B33970">
        <w:rPr>
          <w:rFonts w:hAnsi="宋体"/>
          <w:b/>
        </w:rPr>
        <w:t>协整和</w:t>
      </w:r>
      <w:proofErr w:type="gramEnd"/>
      <w:r w:rsidRPr="00B33970">
        <w:rPr>
          <w:b/>
        </w:rPr>
        <w:t>ECM</w:t>
      </w:r>
      <w:r w:rsidRPr="00B33970">
        <w:rPr>
          <w:rFonts w:hAnsi="宋体"/>
          <w:b/>
        </w:rPr>
        <w:t>模型</w:t>
      </w:r>
    </w:p>
    <w:p w14:paraId="1EE06A54" w14:textId="77777777" w:rsidR="007638D3" w:rsidRPr="00B33970" w:rsidRDefault="007638D3" w:rsidP="007638D3">
      <w:pPr>
        <w:spacing w:line="360" w:lineRule="auto"/>
        <w:ind w:firstLine="420"/>
      </w:pPr>
      <w:r w:rsidRPr="00B33970">
        <w:rPr>
          <w:rFonts w:hAnsi="宋体"/>
        </w:rPr>
        <w:t>重点内容：</w:t>
      </w:r>
      <w:r w:rsidRPr="00B33970">
        <w:t xml:space="preserve"> </w:t>
      </w:r>
      <w:r w:rsidRPr="00B33970">
        <w:rPr>
          <w:rFonts w:eastAsia="仿宋_GB2312"/>
        </w:rPr>
        <w:t>协整的概念</w:t>
      </w:r>
      <w:r w:rsidR="00ED2D64" w:rsidRPr="00B33970">
        <w:rPr>
          <w:rFonts w:eastAsia="仿宋_GB2312"/>
        </w:rPr>
        <w:t>，</w:t>
      </w:r>
      <w:r w:rsidR="007D1650" w:rsidRPr="00B33970">
        <w:rPr>
          <w:rFonts w:eastAsia="仿宋_GB2312"/>
        </w:rPr>
        <w:t>伪回归，</w:t>
      </w:r>
    </w:p>
    <w:p w14:paraId="225BDF40" w14:textId="77777777" w:rsidR="007638D3" w:rsidRPr="00B33970" w:rsidRDefault="007638D3" w:rsidP="007638D3">
      <w:pPr>
        <w:spacing w:line="360" w:lineRule="auto"/>
      </w:pPr>
      <w:r w:rsidRPr="00B33970">
        <w:t xml:space="preserve">    </w:t>
      </w:r>
      <w:r w:rsidRPr="00B33970">
        <w:rPr>
          <w:rFonts w:hAnsi="宋体"/>
        </w:rPr>
        <w:t>难点内容：</w:t>
      </w:r>
      <w:r w:rsidRPr="00B33970">
        <w:t xml:space="preserve"> </w:t>
      </w:r>
      <w:r w:rsidR="00ED2D64" w:rsidRPr="00B33970">
        <w:rPr>
          <w:rFonts w:eastAsia="仿宋_GB2312"/>
        </w:rPr>
        <w:t>单位根检验及</w:t>
      </w:r>
      <w:r w:rsidR="00ED2D64" w:rsidRPr="00B33970">
        <w:rPr>
          <w:rFonts w:eastAsia="仿宋_GB2312"/>
        </w:rPr>
        <w:t>ECM</w:t>
      </w:r>
      <w:r w:rsidR="00ED2D64" w:rsidRPr="00B33970">
        <w:rPr>
          <w:rFonts w:eastAsia="仿宋_GB2312"/>
        </w:rPr>
        <w:t>模型的解释</w:t>
      </w:r>
    </w:p>
    <w:p w14:paraId="39905FB6" w14:textId="77777777" w:rsidR="009919B3" w:rsidRPr="00B33970" w:rsidRDefault="007638D3" w:rsidP="00B33970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Pr="00B33970">
        <w:t xml:space="preserve"> </w:t>
      </w:r>
      <w:proofErr w:type="gramStart"/>
      <w:r w:rsidR="00ED2D64" w:rsidRPr="00B33970">
        <w:rPr>
          <w:rFonts w:eastAsia="仿宋_GB2312"/>
        </w:rPr>
        <w:t>协整模型</w:t>
      </w:r>
      <w:proofErr w:type="gramEnd"/>
      <w:r w:rsidR="00ED2D64" w:rsidRPr="00B33970">
        <w:rPr>
          <w:rFonts w:eastAsia="仿宋_GB2312"/>
        </w:rPr>
        <w:t>及</w:t>
      </w:r>
      <w:r w:rsidR="00ED2D64" w:rsidRPr="00B33970">
        <w:rPr>
          <w:rFonts w:eastAsia="仿宋_GB2312"/>
        </w:rPr>
        <w:t>ECM</w:t>
      </w:r>
      <w:r w:rsidR="00ED2D64" w:rsidRPr="00B33970">
        <w:rPr>
          <w:rFonts w:eastAsia="仿宋_GB2312"/>
        </w:rPr>
        <w:t>模型的构建</w:t>
      </w:r>
    </w:p>
    <w:p w14:paraId="72B48B34" w14:textId="77777777" w:rsidR="00DD34F0" w:rsidRPr="00B33970" w:rsidRDefault="00DD34F0" w:rsidP="00DD34F0">
      <w:pPr>
        <w:spacing w:line="360" w:lineRule="auto"/>
        <w:ind w:firstLineChars="200" w:firstLine="422"/>
        <w:rPr>
          <w:rFonts w:eastAsia="仿宋_GB2312"/>
        </w:rPr>
      </w:pPr>
      <w:r w:rsidRPr="00B33970">
        <w:rPr>
          <w:rFonts w:hAnsi="宋体"/>
          <w:b/>
        </w:rPr>
        <w:t>第</w:t>
      </w:r>
      <w:r w:rsidRPr="00B33970">
        <w:rPr>
          <w:b/>
        </w:rPr>
        <w:t>8</w:t>
      </w:r>
      <w:r w:rsidRPr="00B33970">
        <w:rPr>
          <w:rFonts w:hAnsi="宋体"/>
          <w:b/>
        </w:rPr>
        <w:t>章</w:t>
      </w:r>
      <w:r w:rsidRPr="00B33970">
        <w:rPr>
          <w:b/>
        </w:rPr>
        <w:t xml:space="preserve">    VAR</w:t>
      </w:r>
      <w:r w:rsidRPr="00B33970">
        <w:rPr>
          <w:rFonts w:hAnsi="宋体"/>
          <w:b/>
        </w:rPr>
        <w:t>模型</w:t>
      </w:r>
    </w:p>
    <w:p w14:paraId="134D2BAD" w14:textId="77777777" w:rsidR="007638D3" w:rsidRPr="00B33970" w:rsidRDefault="007638D3" w:rsidP="007638D3">
      <w:pPr>
        <w:spacing w:line="360" w:lineRule="auto"/>
        <w:ind w:firstLine="420"/>
        <w:rPr>
          <w:rFonts w:eastAsia="仿宋_GB2312"/>
        </w:rPr>
      </w:pPr>
      <w:r w:rsidRPr="00B33970">
        <w:rPr>
          <w:rFonts w:hAnsi="宋体"/>
        </w:rPr>
        <w:t>重点内容：</w:t>
      </w:r>
      <w:r w:rsidRPr="00B33970">
        <w:t xml:space="preserve"> </w:t>
      </w:r>
      <w:r w:rsidR="00ED2D64" w:rsidRPr="00B33970">
        <w:rPr>
          <w:rFonts w:eastAsia="仿宋_GB2312"/>
        </w:rPr>
        <w:t xml:space="preserve">VAR </w:t>
      </w:r>
      <w:r w:rsidR="00ED2D64" w:rsidRPr="00B33970">
        <w:rPr>
          <w:rFonts w:eastAsia="仿宋_GB2312"/>
        </w:rPr>
        <w:t>模型</w:t>
      </w:r>
      <w:proofErr w:type="gramStart"/>
      <w:r w:rsidR="00ED2D64" w:rsidRPr="00B33970">
        <w:rPr>
          <w:rFonts w:eastAsia="仿宋_GB2312"/>
        </w:rPr>
        <w:t>滞后阶数的</w:t>
      </w:r>
      <w:proofErr w:type="gramEnd"/>
      <w:r w:rsidR="00ED2D64" w:rsidRPr="00B33970">
        <w:rPr>
          <w:rFonts w:eastAsia="仿宋_GB2312"/>
        </w:rPr>
        <w:t>确定，</w:t>
      </w:r>
      <w:r w:rsidR="00ED2D64" w:rsidRPr="00B33970">
        <w:rPr>
          <w:rFonts w:eastAsia="仿宋_GB2312"/>
        </w:rPr>
        <w:t>Granger Causality Test</w:t>
      </w:r>
    </w:p>
    <w:p w14:paraId="129140FA" w14:textId="77777777" w:rsidR="007638D3" w:rsidRPr="00B33970" w:rsidRDefault="007638D3" w:rsidP="007638D3">
      <w:pPr>
        <w:spacing w:line="360" w:lineRule="auto"/>
      </w:pPr>
      <w:r w:rsidRPr="00B33970">
        <w:t xml:space="preserve">    </w:t>
      </w:r>
      <w:r w:rsidRPr="00B33970">
        <w:rPr>
          <w:rFonts w:hAnsi="宋体"/>
        </w:rPr>
        <w:t>难点内容：</w:t>
      </w:r>
      <w:r w:rsidRPr="00B33970">
        <w:t xml:space="preserve"> </w:t>
      </w:r>
      <w:r w:rsidR="00ED2D64" w:rsidRPr="00B33970">
        <w:rPr>
          <w:rFonts w:eastAsia="仿宋_GB2312"/>
        </w:rPr>
        <w:t xml:space="preserve">VAR </w:t>
      </w:r>
      <w:r w:rsidR="00ED2D64" w:rsidRPr="00B33970">
        <w:rPr>
          <w:rFonts w:eastAsia="仿宋_GB2312"/>
        </w:rPr>
        <w:t>模型</w:t>
      </w:r>
      <w:proofErr w:type="gramStart"/>
      <w:r w:rsidR="00ED2D64" w:rsidRPr="00B33970">
        <w:rPr>
          <w:rFonts w:eastAsia="仿宋_GB2312"/>
        </w:rPr>
        <w:t>滞后阶数的</w:t>
      </w:r>
      <w:proofErr w:type="gramEnd"/>
      <w:r w:rsidR="00ED2D64" w:rsidRPr="00B33970">
        <w:rPr>
          <w:rFonts w:eastAsia="仿宋_GB2312"/>
        </w:rPr>
        <w:t>确定</w:t>
      </w:r>
    </w:p>
    <w:p w14:paraId="697661FA" w14:textId="77777777" w:rsidR="009919B3" w:rsidRPr="00A00477" w:rsidRDefault="007638D3" w:rsidP="00A00477">
      <w:pPr>
        <w:spacing w:line="360" w:lineRule="auto"/>
        <w:ind w:firstLineChars="200" w:firstLine="420"/>
        <w:rPr>
          <w:rFonts w:eastAsia="仿宋_GB2312"/>
        </w:rPr>
      </w:pPr>
      <w:r w:rsidRPr="00B33970">
        <w:rPr>
          <w:rFonts w:hAnsi="宋体"/>
        </w:rPr>
        <w:t>教学内容：</w:t>
      </w:r>
      <w:r w:rsidRPr="00B33970">
        <w:t xml:space="preserve"> </w:t>
      </w:r>
      <w:r w:rsidR="00ED2D64" w:rsidRPr="00B33970">
        <w:rPr>
          <w:rFonts w:eastAsia="仿宋_GB2312"/>
        </w:rPr>
        <w:t>VAR</w:t>
      </w:r>
      <w:r w:rsidR="00ED2D64" w:rsidRPr="00B33970">
        <w:rPr>
          <w:rFonts w:eastAsia="仿宋_GB2312"/>
        </w:rPr>
        <w:t>模型的构建</w:t>
      </w:r>
    </w:p>
    <w:p w14:paraId="7D99A5A2" w14:textId="77777777" w:rsidR="009B264D" w:rsidRDefault="009B264D" w:rsidP="004E6604">
      <w:pPr>
        <w:spacing w:line="360" w:lineRule="auto"/>
        <w:ind w:firstLineChars="200" w:firstLine="420"/>
        <w:rPr>
          <w:bCs/>
        </w:rPr>
      </w:pPr>
    </w:p>
    <w:p w14:paraId="0A7434B0" w14:textId="77777777" w:rsidR="00914248" w:rsidRDefault="00B47EFD">
      <w:pPr>
        <w:spacing w:line="360" w:lineRule="auto"/>
        <w:rPr>
          <w:rFonts w:ascii="宋体"/>
          <w:b/>
          <w:sz w:val="24"/>
        </w:rPr>
      </w:pPr>
      <w:r>
        <w:rPr>
          <w:rFonts w:ascii="宋体" w:hint="eastAsia"/>
          <w:b/>
          <w:bCs/>
        </w:rPr>
        <w:t>五</w:t>
      </w:r>
      <w:r>
        <w:rPr>
          <w:rFonts w:ascii="宋体" w:hAnsi="宋体" w:hint="eastAsia"/>
          <w:b/>
          <w:bCs/>
          <w:sz w:val="24"/>
        </w:rPr>
        <w:t>、教</w:t>
      </w:r>
      <w:r>
        <w:rPr>
          <w:rFonts w:ascii="宋体" w:hAnsi="宋体" w:hint="eastAsia"/>
          <w:b/>
          <w:sz w:val="24"/>
        </w:rPr>
        <w:t>学安排</w:t>
      </w:r>
    </w:p>
    <w:p w14:paraId="2715E8BB" w14:textId="77777777" w:rsidR="00914248" w:rsidRDefault="00B47EFD">
      <w:pPr>
        <w:spacing w:line="360" w:lineRule="auto"/>
        <w:ind w:firstLineChars="200" w:firstLine="42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该课程每周2学时，16周，</w:t>
      </w:r>
      <w:r>
        <w:rPr>
          <w:rFonts w:ascii="宋体" w:hAnsi="宋体"/>
          <w:szCs w:val="21"/>
        </w:rPr>
        <w:t>32</w:t>
      </w:r>
      <w:r>
        <w:rPr>
          <w:rFonts w:ascii="宋体" w:hAnsi="宋体" w:hint="eastAsia"/>
          <w:szCs w:val="21"/>
        </w:rPr>
        <w:t>学时均为课堂授课教学时间。建议教学进度如下：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0"/>
        <w:gridCol w:w="2342"/>
        <w:gridCol w:w="2280"/>
      </w:tblGrid>
      <w:tr w:rsidR="00B33970" w14:paraId="5EEA0DEA" w14:textId="77777777" w:rsidTr="00B33970">
        <w:tc>
          <w:tcPr>
            <w:tcW w:w="3900" w:type="dxa"/>
          </w:tcPr>
          <w:p w14:paraId="0E8E0888" w14:textId="77777777" w:rsidR="00B33970" w:rsidRDefault="00B33970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章节</w:t>
            </w:r>
          </w:p>
        </w:tc>
        <w:tc>
          <w:tcPr>
            <w:tcW w:w="2342" w:type="dxa"/>
          </w:tcPr>
          <w:p w14:paraId="79E9FE87" w14:textId="77777777" w:rsidR="00B33970" w:rsidRDefault="00B33970">
            <w:pPr>
              <w:spacing w:line="360" w:lineRule="auto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学时数</w:t>
            </w:r>
          </w:p>
        </w:tc>
        <w:tc>
          <w:tcPr>
            <w:tcW w:w="2280" w:type="dxa"/>
          </w:tcPr>
          <w:p w14:paraId="20D678EE" w14:textId="77777777" w:rsidR="00B33970" w:rsidRDefault="00840784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主讲人</w:t>
            </w:r>
          </w:p>
        </w:tc>
      </w:tr>
      <w:tr w:rsidR="00B33970" w14:paraId="3E56DDB7" w14:textId="77777777" w:rsidTr="00B33970">
        <w:tc>
          <w:tcPr>
            <w:tcW w:w="3900" w:type="dxa"/>
          </w:tcPr>
          <w:p w14:paraId="5424A079" w14:textId="77777777" w:rsidR="00B33970" w:rsidRDefault="00B33970" w:rsidP="009B264D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 xml:space="preserve">第1章  </w:t>
            </w:r>
            <w:r w:rsidRPr="00B13DF7">
              <w:rPr>
                <w:rFonts w:ascii="宋体" w:hint="eastAsia"/>
                <w:bCs/>
                <w:szCs w:val="21"/>
              </w:rPr>
              <w:t>时间序列基础知识</w:t>
            </w:r>
          </w:p>
        </w:tc>
        <w:tc>
          <w:tcPr>
            <w:tcW w:w="2342" w:type="dxa"/>
          </w:tcPr>
          <w:p w14:paraId="1C2D3353" w14:textId="77777777" w:rsidR="00B33970" w:rsidRDefault="00B33970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2</w:t>
            </w:r>
          </w:p>
        </w:tc>
        <w:tc>
          <w:tcPr>
            <w:tcW w:w="2280" w:type="dxa"/>
          </w:tcPr>
          <w:p w14:paraId="0D16CA2D" w14:textId="77777777" w:rsidR="00B33970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黄红梅</w:t>
            </w:r>
          </w:p>
        </w:tc>
      </w:tr>
      <w:tr w:rsidR="00840784" w14:paraId="0B402FAC" w14:textId="77777777" w:rsidTr="00840784">
        <w:tc>
          <w:tcPr>
            <w:tcW w:w="3900" w:type="dxa"/>
          </w:tcPr>
          <w:p w14:paraId="25848641" w14:textId="77777777" w:rsidR="00840784" w:rsidRDefault="00840784" w:rsidP="009B264D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 xml:space="preserve">第2章  </w:t>
            </w:r>
            <w:r w:rsidRPr="00B13DF7">
              <w:rPr>
                <w:rFonts w:ascii="宋体" w:hint="eastAsia"/>
                <w:bCs/>
                <w:szCs w:val="21"/>
              </w:rPr>
              <w:t>平稳时间序列模型</w:t>
            </w:r>
          </w:p>
        </w:tc>
        <w:tc>
          <w:tcPr>
            <w:tcW w:w="2342" w:type="dxa"/>
          </w:tcPr>
          <w:p w14:paraId="681F3E1B" w14:textId="77777777" w:rsidR="00840784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8</w:t>
            </w:r>
          </w:p>
        </w:tc>
        <w:tc>
          <w:tcPr>
            <w:tcW w:w="2280" w:type="dxa"/>
            <w:vAlign w:val="center"/>
          </w:tcPr>
          <w:p w14:paraId="119E917D" w14:textId="77777777" w:rsidR="00840784" w:rsidRDefault="00840784" w:rsidP="00840784">
            <w:pPr>
              <w:jc w:val="center"/>
            </w:pPr>
            <w:r w:rsidRPr="00C020DB">
              <w:rPr>
                <w:rFonts w:ascii="宋体" w:hint="eastAsia"/>
                <w:bCs/>
                <w:szCs w:val="21"/>
              </w:rPr>
              <w:t>黄红梅</w:t>
            </w:r>
          </w:p>
        </w:tc>
      </w:tr>
      <w:tr w:rsidR="00840784" w14:paraId="26A18170" w14:textId="77777777" w:rsidTr="00840784">
        <w:tc>
          <w:tcPr>
            <w:tcW w:w="3900" w:type="dxa"/>
          </w:tcPr>
          <w:p w14:paraId="387182FF" w14:textId="77777777" w:rsidR="00840784" w:rsidRDefault="00840784" w:rsidP="009B264D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 xml:space="preserve">第3章  </w:t>
            </w:r>
            <w:r w:rsidRPr="00B13DF7">
              <w:rPr>
                <w:rFonts w:ascii="宋体" w:hint="eastAsia"/>
                <w:bCs/>
                <w:szCs w:val="21"/>
              </w:rPr>
              <w:t>单位根检验</w:t>
            </w:r>
          </w:p>
        </w:tc>
        <w:tc>
          <w:tcPr>
            <w:tcW w:w="2342" w:type="dxa"/>
          </w:tcPr>
          <w:p w14:paraId="75BB3C3D" w14:textId="77777777" w:rsidR="00840784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3</w:t>
            </w:r>
          </w:p>
        </w:tc>
        <w:tc>
          <w:tcPr>
            <w:tcW w:w="2280" w:type="dxa"/>
            <w:vAlign w:val="center"/>
          </w:tcPr>
          <w:p w14:paraId="2B02D491" w14:textId="77777777" w:rsidR="00840784" w:rsidRDefault="00840784" w:rsidP="00840784">
            <w:pPr>
              <w:jc w:val="center"/>
            </w:pPr>
            <w:r w:rsidRPr="00C020DB">
              <w:rPr>
                <w:rFonts w:ascii="宋体" w:hint="eastAsia"/>
                <w:bCs/>
                <w:szCs w:val="21"/>
              </w:rPr>
              <w:t>黄红梅</w:t>
            </w:r>
          </w:p>
        </w:tc>
      </w:tr>
      <w:tr w:rsidR="00840784" w14:paraId="679BD0D0" w14:textId="77777777" w:rsidTr="00840784">
        <w:tc>
          <w:tcPr>
            <w:tcW w:w="3900" w:type="dxa"/>
          </w:tcPr>
          <w:p w14:paraId="1CEF7976" w14:textId="77777777" w:rsidR="00840784" w:rsidRDefault="00840784" w:rsidP="009B264D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 xml:space="preserve">第4章  </w:t>
            </w:r>
            <w:r w:rsidRPr="00B13DF7">
              <w:rPr>
                <w:rFonts w:ascii="宋体" w:hint="eastAsia"/>
                <w:bCs/>
                <w:szCs w:val="21"/>
              </w:rPr>
              <w:t>趋势和季节性建模</w:t>
            </w:r>
          </w:p>
        </w:tc>
        <w:tc>
          <w:tcPr>
            <w:tcW w:w="2342" w:type="dxa"/>
          </w:tcPr>
          <w:p w14:paraId="2A135A31" w14:textId="77777777" w:rsidR="00840784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3</w:t>
            </w:r>
          </w:p>
        </w:tc>
        <w:tc>
          <w:tcPr>
            <w:tcW w:w="2280" w:type="dxa"/>
            <w:vAlign w:val="center"/>
          </w:tcPr>
          <w:p w14:paraId="4377D7BA" w14:textId="77777777" w:rsidR="00840784" w:rsidRDefault="00840784" w:rsidP="00840784">
            <w:pPr>
              <w:jc w:val="center"/>
            </w:pPr>
            <w:r w:rsidRPr="00C020DB">
              <w:rPr>
                <w:rFonts w:ascii="宋体" w:hint="eastAsia"/>
                <w:bCs/>
                <w:szCs w:val="21"/>
              </w:rPr>
              <w:t>黄红梅</w:t>
            </w:r>
          </w:p>
        </w:tc>
      </w:tr>
      <w:tr w:rsidR="00840784" w14:paraId="447A95B5" w14:textId="77777777" w:rsidTr="00840784">
        <w:tc>
          <w:tcPr>
            <w:tcW w:w="3900" w:type="dxa"/>
          </w:tcPr>
          <w:p w14:paraId="5FA69806" w14:textId="77777777" w:rsidR="00840784" w:rsidRDefault="00840784" w:rsidP="00B13DF7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 xml:space="preserve">第5章  </w:t>
            </w:r>
            <w:r w:rsidRPr="00B13DF7">
              <w:rPr>
                <w:rFonts w:ascii="宋体" w:hint="eastAsia"/>
                <w:bCs/>
                <w:szCs w:val="21"/>
              </w:rPr>
              <w:t>条件异方差模型</w:t>
            </w:r>
          </w:p>
        </w:tc>
        <w:tc>
          <w:tcPr>
            <w:tcW w:w="2342" w:type="dxa"/>
          </w:tcPr>
          <w:p w14:paraId="1522FD91" w14:textId="77777777" w:rsidR="00840784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4</w:t>
            </w:r>
          </w:p>
        </w:tc>
        <w:tc>
          <w:tcPr>
            <w:tcW w:w="2280" w:type="dxa"/>
            <w:vAlign w:val="center"/>
          </w:tcPr>
          <w:p w14:paraId="7A665FEA" w14:textId="77777777" w:rsidR="00840784" w:rsidRDefault="00840784" w:rsidP="00840784">
            <w:pPr>
              <w:jc w:val="center"/>
            </w:pPr>
            <w:r w:rsidRPr="00C020DB">
              <w:rPr>
                <w:rFonts w:ascii="宋体" w:hint="eastAsia"/>
                <w:bCs/>
                <w:szCs w:val="21"/>
              </w:rPr>
              <w:t>黄红梅</w:t>
            </w:r>
          </w:p>
        </w:tc>
      </w:tr>
      <w:tr w:rsidR="00B33970" w14:paraId="13A62C5F" w14:textId="77777777" w:rsidTr="00840784">
        <w:tc>
          <w:tcPr>
            <w:tcW w:w="3900" w:type="dxa"/>
          </w:tcPr>
          <w:p w14:paraId="2DCE2AC7" w14:textId="77777777" w:rsidR="00B33970" w:rsidRDefault="00B33970" w:rsidP="009B264D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第</w:t>
            </w:r>
            <w:r>
              <w:rPr>
                <w:rFonts w:ascii="宋体"/>
                <w:bCs/>
                <w:szCs w:val="21"/>
              </w:rPr>
              <w:t>6</w:t>
            </w:r>
            <w:r>
              <w:rPr>
                <w:rFonts w:ascii="宋体" w:hint="eastAsia"/>
                <w:bCs/>
                <w:szCs w:val="21"/>
              </w:rPr>
              <w:t>章  滞后变量模型</w:t>
            </w:r>
          </w:p>
        </w:tc>
        <w:tc>
          <w:tcPr>
            <w:tcW w:w="2342" w:type="dxa"/>
          </w:tcPr>
          <w:p w14:paraId="594BEEF4" w14:textId="77777777" w:rsidR="00B33970" w:rsidRDefault="00B33970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4</w:t>
            </w:r>
          </w:p>
        </w:tc>
        <w:tc>
          <w:tcPr>
            <w:tcW w:w="2280" w:type="dxa"/>
            <w:vAlign w:val="center"/>
          </w:tcPr>
          <w:p w14:paraId="511AFE9A" w14:textId="77777777" w:rsidR="00B33970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张昭时</w:t>
            </w:r>
          </w:p>
        </w:tc>
      </w:tr>
      <w:tr w:rsidR="00840784" w14:paraId="2F472B44" w14:textId="77777777" w:rsidTr="00840784">
        <w:tc>
          <w:tcPr>
            <w:tcW w:w="3900" w:type="dxa"/>
          </w:tcPr>
          <w:p w14:paraId="6900E47E" w14:textId="77777777" w:rsidR="00840784" w:rsidRDefault="00840784" w:rsidP="009B264D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第</w:t>
            </w:r>
            <w:r>
              <w:rPr>
                <w:rFonts w:ascii="宋体"/>
                <w:bCs/>
                <w:szCs w:val="21"/>
              </w:rPr>
              <w:t>7</w:t>
            </w:r>
            <w:r>
              <w:rPr>
                <w:rFonts w:ascii="宋体" w:hint="eastAsia"/>
                <w:bCs/>
                <w:szCs w:val="21"/>
              </w:rPr>
              <w:t xml:space="preserve">章  </w:t>
            </w:r>
            <w:proofErr w:type="gramStart"/>
            <w:r>
              <w:rPr>
                <w:rFonts w:ascii="宋体" w:hint="eastAsia"/>
                <w:bCs/>
                <w:szCs w:val="21"/>
              </w:rPr>
              <w:t>协整及</w:t>
            </w:r>
            <w:proofErr w:type="gramEnd"/>
            <w:r>
              <w:rPr>
                <w:rFonts w:ascii="宋体" w:hint="eastAsia"/>
                <w:bCs/>
                <w:szCs w:val="21"/>
              </w:rPr>
              <w:t>ECM模型</w:t>
            </w:r>
          </w:p>
        </w:tc>
        <w:tc>
          <w:tcPr>
            <w:tcW w:w="2342" w:type="dxa"/>
          </w:tcPr>
          <w:p w14:paraId="624AA783" w14:textId="77777777" w:rsidR="00840784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4</w:t>
            </w:r>
          </w:p>
        </w:tc>
        <w:tc>
          <w:tcPr>
            <w:tcW w:w="2280" w:type="dxa"/>
            <w:vAlign w:val="center"/>
          </w:tcPr>
          <w:p w14:paraId="65094273" w14:textId="77777777" w:rsidR="00840784" w:rsidRDefault="00840784" w:rsidP="00840784">
            <w:pPr>
              <w:jc w:val="center"/>
            </w:pPr>
            <w:r w:rsidRPr="007B7CAC">
              <w:rPr>
                <w:rFonts w:ascii="宋体" w:hint="eastAsia"/>
                <w:bCs/>
                <w:szCs w:val="21"/>
              </w:rPr>
              <w:t>张昭时</w:t>
            </w:r>
          </w:p>
        </w:tc>
      </w:tr>
      <w:tr w:rsidR="00840784" w14:paraId="71370FD9" w14:textId="77777777" w:rsidTr="00840784">
        <w:tc>
          <w:tcPr>
            <w:tcW w:w="3900" w:type="dxa"/>
          </w:tcPr>
          <w:p w14:paraId="5853A259" w14:textId="77777777" w:rsidR="00840784" w:rsidRDefault="00840784" w:rsidP="009B264D">
            <w:pPr>
              <w:spacing w:line="360" w:lineRule="auto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第</w:t>
            </w:r>
            <w:r>
              <w:rPr>
                <w:rFonts w:ascii="宋体"/>
                <w:bCs/>
                <w:szCs w:val="21"/>
              </w:rPr>
              <w:t>8</w:t>
            </w:r>
            <w:r>
              <w:rPr>
                <w:rFonts w:ascii="宋体" w:hint="eastAsia"/>
                <w:bCs/>
                <w:szCs w:val="21"/>
              </w:rPr>
              <w:t>章  VAR模型</w:t>
            </w:r>
          </w:p>
        </w:tc>
        <w:tc>
          <w:tcPr>
            <w:tcW w:w="2342" w:type="dxa"/>
          </w:tcPr>
          <w:p w14:paraId="1B881796" w14:textId="77777777" w:rsidR="00840784" w:rsidRDefault="00840784" w:rsidP="00840784">
            <w:pPr>
              <w:spacing w:line="360" w:lineRule="auto"/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4</w:t>
            </w:r>
          </w:p>
        </w:tc>
        <w:tc>
          <w:tcPr>
            <w:tcW w:w="2280" w:type="dxa"/>
            <w:vAlign w:val="center"/>
          </w:tcPr>
          <w:p w14:paraId="4EFD9482" w14:textId="77777777" w:rsidR="00840784" w:rsidRDefault="00840784" w:rsidP="00840784">
            <w:pPr>
              <w:jc w:val="center"/>
            </w:pPr>
            <w:r w:rsidRPr="007B7CAC">
              <w:rPr>
                <w:rFonts w:ascii="宋体" w:hint="eastAsia"/>
                <w:bCs/>
                <w:szCs w:val="21"/>
              </w:rPr>
              <w:t>张昭时</w:t>
            </w:r>
          </w:p>
        </w:tc>
      </w:tr>
    </w:tbl>
    <w:p w14:paraId="6867E2C1" w14:textId="77777777" w:rsidR="00914248" w:rsidRDefault="00B47EF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六、授课方式与手段</w:t>
      </w:r>
    </w:p>
    <w:p w14:paraId="7472E7BE" w14:textId="77777777" w:rsidR="009B264D" w:rsidRPr="005A74D8" w:rsidRDefault="008C107C" w:rsidP="008C107C">
      <w:pPr>
        <w:spacing w:line="360" w:lineRule="auto"/>
        <w:ind w:firstLineChars="200" w:firstLine="420"/>
        <w:rPr>
          <w:rFonts w:ascii="仿宋_GB2312" w:eastAsia="仿宋_GB2312" w:cs="楷体_GB2312"/>
          <w:szCs w:val="23"/>
        </w:rPr>
      </w:pPr>
      <w:r>
        <w:rPr>
          <w:rFonts w:ascii="仿宋_GB2312" w:eastAsia="仿宋_GB2312" w:cs="楷体_GB2312" w:hint="eastAsia"/>
          <w:szCs w:val="23"/>
        </w:rPr>
        <w:t>授课采用线下教学为主，</w:t>
      </w:r>
      <w:r w:rsidR="00BB09B1" w:rsidRPr="005A74D8">
        <w:rPr>
          <w:rFonts w:ascii="仿宋_GB2312" w:eastAsia="仿宋_GB2312" w:cs="楷体_GB2312" w:hint="eastAsia"/>
          <w:szCs w:val="23"/>
        </w:rPr>
        <w:t>线上教学</w:t>
      </w:r>
      <w:r>
        <w:rPr>
          <w:rFonts w:ascii="仿宋_GB2312" w:eastAsia="仿宋_GB2312" w:cs="楷体_GB2312" w:hint="eastAsia"/>
          <w:szCs w:val="23"/>
        </w:rPr>
        <w:t>为辅的方式</w:t>
      </w:r>
      <w:r w:rsidR="00BB09B1" w:rsidRPr="005A74D8">
        <w:rPr>
          <w:rFonts w:ascii="仿宋_GB2312" w:eastAsia="仿宋_GB2312" w:cs="楷体_GB2312" w:hint="eastAsia"/>
          <w:szCs w:val="23"/>
        </w:rPr>
        <w:t>。</w:t>
      </w:r>
    </w:p>
    <w:p w14:paraId="773157DC" w14:textId="77777777" w:rsidR="00914248" w:rsidRDefault="00B47EFD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七、考核方式及成绩评定</w:t>
      </w:r>
    </w:p>
    <w:p w14:paraId="3B048C3B" w14:textId="77777777" w:rsidR="00914248" w:rsidRPr="00D2771B" w:rsidRDefault="00B47EFD" w:rsidP="005A74D8">
      <w:pPr>
        <w:spacing w:line="360" w:lineRule="auto"/>
        <w:ind w:firstLine="405"/>
        <w:rPr>
          <w:rFonts w:ascii="仿宋_GB2312" w:eastAsia="仿宋_GB2312" w:cs="楷体_GB2312"/>
          <w:szCs w:val="23"/>
        </w:rPr>
      </w:pPr>
      <w:r>
        <w:rPr>
          <w:rFonts w:ascii="宋体" w:hAnsi="宋体" w:hint="eastAsia"/>
          <w:b/>
          <w:szCs w:val="21"/>
        </w:rPr>
        <w:t>考核方式</w:t>
      </w:r>
      <w:r>
        <w:rPr>
          <w:rFonts w:ascii="宋体" w:hAnsi="宋体" w:hint="eastAsia"/>
          <w:szCs w:val="21"/>
        </w:rPr>
        <w:t>：</w:t>
      </w:r>
      <w:r w:rsidR="005A74D8">
        <w:rPr>
          <w:rFonts w:ascii="宋体" w:hAnsi="宋体" w:hint="eastAsia"/>
          <w:szCs w:val="21"/>
        </w:rPr>
        <w:t xml:space="preserve"> </w:t>
      </w:r>
      <w:r w:rsidR="005A74D8">
        <w:rPr>
          <w:rFonts w:ascii="仿宋_GB2312" w:eastAsia="仿宋_GB2312" w:cs="楷体_GB2312" w:hint="eastAsia"/>
          <w:szCs w:val="23"/>
        </w:rPr>
        <w:t>实验</w:t>
      </w:r>
      <w:r w:rsidR="00314705">
        <w:rPr>
          <w:rFonts w:ascii="仿宋_GB2312" w:eastAsia="仿宋_GB2312" w:cs="楷体_GB2312" w:hint="eastAsia"/>
          <w:szCs w:val="23"/>
        </w:rPr>
        <w:t>、</w:t>
      </w:r>
      <w:r w:rsidR="005A74D8">
        <w:rPr>
          <w:rFonts w:ascii="仿宋_GB2312" w:eastAsia="仿宋_GB2312" w:cs="楷体_GB2312" w:hint="eastAsia"/>
          <w:szCs w:val="23"/>
        </w:rPr>
        <w:t>作业</w:t>
      </w:r>
      <w:r w:rsidR="002C345B">
        <w:rPr>
          <w:rFonts w:ascii="仿宋_GB2312" w:eastAsia="仿宋_GB2312" w:cs="楷体_GB2312" w:hint="eastAsia"/>
          <w:szCs w:val="23"/>
        </w:rPr>
        <w:t>、</w:t>
      </w:r>
      <w:r w:rsidR="00D2771B" w:rsidRPr="00D2771B">
        <w:rPr>
          <w:rFonts w:ascii="仿宋_GB2312" w:eastAsia="仿宋_GB2312" w:cs="楷体_GB2312" w:hint="eastAsia"/>
          <w:szCs w:val="23"/>
        </w:rPr>
        <w:t>出勤、课堂情况</w:t>
      </w:r>
    </w:p>
    <w:p w14:paraId="38849045" w14:textId="4AE38971" w:rsidR="00914248" w:rsidRDefault="00B47EFD" w:rsidP="00D2771B">
      <w:pPr>
        <w:spacing w:line="360" w:lineRule="auto"/>
        <w:ind w:left="1890" w:hangingChars="900" w:hanging="1890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  </w:t>
      </w:r>
      <w:r>
        <w:rPr>
          <w:rFonts w:ascii="宋体" w:hAnsi="宋体" w:hint="eastAsia"/>
          <w:b/>
          <w:szCs w:val="21"/>
        </w:rPr>
        <w:t>成绩评定标准</w:t>
      </w:r>
      <w:r>
        <w:rPr>
          <w:rFonts w:ascii="宋体" w:hAnsi="宋体" w:hint="eastAsia"/>
          <w:szCs w:val="21"/>
        </w:rPr>
        <w:t>：总成绩（百分制）＝</w:t>
      </w:r>
      <w:r w:rsidR="00D2771B">
        <w:rPr>
          <w:rFonts w:ascii="宋体" w:hAnsi="宋体" w:hint="eastAsia"/>
          <w:szCs w:val="21"/>
        </w:rPr>
        <w:t xml:space="preserve"> </w:t>
      </w:r>
      <w:r w:rsidR="00693AB2">
        <w:rPr>
          <w:rFonts w:ascii="宋体" w:hAnsi="宋体" w:hint="eastAsia"/>
          <w:szCs w:val="21"/>
        </w:rPr>
        <w:t>课程论文</w:t>
      </w:r>
      <w:r w:rsidR="00D2771B" w:rsidRPr="00D2771B">
        <w:rPr>
          <w:rFonts w:ascii="宋体" w:hAnsi="宋体" w:hint="eastAsia"/>
          <w:szCs w:val="21"/>
        </w:rPr>
        <w:t>成绩</w:t>
      </w:r>
      <w:r w:rsidR="00D2771B" w:rsidRPr="00D2771B">
        <w:rPr>
          <w:rFonts w:ascii="宋体" w:hAnsi="宋体"/>
          <w:szCs w:val="21"/>
        </w:rPr>
        <w:t xml:space="preserve"> </w:t>
      </w:r>
      <w:r w:rsidR="00D2771B" w:rsidRPr="00D2771B">
        <w:rPr>
          <w:rFonts w:ascii="宋体" w:hAnsi="宋体" w:hint="eastAsia"/>
          <w:szCs w:val="21"/>
        </w:rPr>
        <w:t>8</w:t>
      </w:r>
      <w:r w:rsidR="00D2771B" w:rsidRPr="00D2771B">
        <w:rPr>
          <w:rFonts w:ascii="宋体" w:hAnsi="宋体"/>
          <w:szCs w:val="21"/>
        </w:rPr>
        <w:t>0%，</w:t>
      </w:r>
      <w:r w:rsidR="00D2771B" w:rsidRPr="00D2771B">
        <w:rPr>
          <w:rFonts w:ascii="宋体" w:hAnsi="宋体" w:hint="eastAsia"/>
          <w:szCs w:val="21"/>
        </w:rPr>
        <w:t>平时成绩2</w:t>
      </w:r>
      <w:r w:rsidR="00D2771B" w:rsidRPr="00D2771B">
        <w:rPr>
          <w:rFonts w:ascii="宋体" w:hAnsi="宋体"/>
          <w:szCs w:val="21"/>
        </w:rPr>
        <w:t>0%</w:t>
      </w:r>
      <w:r w:rsidR="00D2771B" w:rsidRPr="00D2771B">
        <w:rPr>
          <w:rFonts w:ascii="宋体" w:hAnsi="宋体" w:hint="eastAsia"/>
          <w:szCs w:val="21"/>
        </w:rPr>
        <w:t xml:space="preserve"> (</w:t>
      </w:r>
      <w:r w:rsidR="005174C1">
        <w:rPr>
          <w:rFonts w:ascii="宋体" w:hAnsi="宋体" w:hint="eastAsia"/>
          <w:szCs w:val="21"/>
        </w:rPr>
        <w:t>其中上课、出勤</w:t>
      </w:r>
      <w:r w:rsidR="00D2771B" w:rsidRPr="00D2771B">
        <w:rPr>
          <w:rFonts w:ascii="宋体" w:hAnsi="宋体" w:hint="eastAsia"/>
          <w:szCs w:val="21"/>
        </w:rPr>
        <w:t>情况各10%)</w:t>
      </w:r>
      <w:r w:rsidR="00D2771B" w:rsidRPr="00D2771B">
        <w:rPr>
          <w:rFonts w:ascii="宋体" w:hAnsi="宋体"/>
          <w:szCs w:val="21"/>
        </w:rPr>
        <w:t>。</w:t>
      </w:r>
    </w:p>
    <w:p w14:paraId="509F82EE" w14:textId="77777777" w:rsidR="00914248" w:rsidRDefault="00B47EFD">
      <w:pPr>
        <w:spacing w:line="360" w:lineRule="auto"/>
        <w:rPr>
          <w:rFonts w:ascii="宋体"/>
          <w:szCs w:val="21"/>
        </w:rPr>
      </w:pPr>
      <w:r>
        <w:rPr>
          <w:rFonts w:ascii="宋体" w:hAnsi="宋体" w:hint="eastAsia"/>
          <w:b/>
          <w:sz w:val="24"/>
        </w:rPr>
        <w:t>八、教材及主要参考书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2"/>
      </w:tblGrid>
      <w:tr w:rsidR="00914248" w14:paraId="7E44759A" w14:textId="77777777">
        <w:tc>
          <w:tcPr>
            <w:tcW w:w="8272" w:type="dxa"/>
          </w:tcPr>
          <w:p w14:paraId="126EB277" w14:textId="77777777" w:rsidR="00BB09B1" w:rsidRDefault="00B47EFD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指定教材：</w:t>
            </w:r>
          </w:p>
          <w:p w14:paraId="3BC13614" w14:textId="77777777" w:rsidR="00914248" w:rsidRDefault="00BB09B1" w:rsidP="00172B3F">
            <w:pPr>
              <w:spacing w:line="360" w:lineRule="auto"/>
              <w:rPr>
                <w:szCs w:val="21"/>
              </w:rPr>
            </w:pPr>
            <w:r w:rsidRPr="00880980">
              <w:rPr>
                <w:rFonts w:ascii="仿宋_GB2312" w:eastAsia="仿宋_GB2312" w:hint="eastAsia"/>
                <w:sz w:val="22"/>
                <w:szCs w:val="21"/>
              </w:rPr>
              <w:t>[</w:t>
            </w:r>
            <w:r>
              <w:rPr>
                <w:rFonts w:ascii="仿宋_GB2312" w:eastAsia="仿宋_GB2312" w:hint="eastAsia"/>
                <w:sz w:val="22"/>
                <w:szCs w:val="21"/>
              </w:rPr>
              <w:t>1]</w:t>
            </w:r>
            <w:r w:rsidR="00172B3F" w:rsidRPr="00A27DB8">
              <w:rPr>
                <w:rFonts w:ascii="仿宋_GB2312" w:eastAsia="仿宋_GB2312" w:cs="楷体_GB2312" w:hint="eastAsia"/>
                <w:szCs w:val="23"/>
              </w:rPr>
              <w:t xml:space="preserve"> （美）</w:t>
            </w:r>
            <w:proofErr w:type="spellStart"/>
            <w:r w:rsidR="00172B3F" w:rsidRPr="00A27DB8">
              <w:rPr>
                <w:rFonts w:ascii="仿宋_GB2312" w:eastAsia="仿宋_GB2312" w:hAnsi="宋体" w:hint="eastAsia"/>
              </w:rPr>
              <w:t>Ruey</w:t>
            </w:r>
            <w:proofErr w:type="spellEnd"/>
            <w:r w:rsidR="00172B3F" w:rsidRPr="00A27DB8">
              <w:rPr>
                <w:rFonts w:ascii="仿宋_GB2312" w:eastAsia="仿宋_GB2312" w:hAnsi="宋体" w:hint="eastAsia"/>
              </w:rPr>
              <w:t xml:space="preserve"> S. </w:t>
            </w:r>
            <w:proofErr w:type="spellStart"/>
            <w:r w:rsidR="00172B3F" w:rsidRPr="00A27DB8">
              <w:rPr>
                <w:rFonts w:ascii="仿宋_GB2312" w:eastAsia="仿宋_GB2312" w:hAnsi="宋体" w:hint="eastAsia"/>
              </w:rPr>
              <w:t>Tsay</w:t>
            </w:r>
            <w:proofErr w:type="spellEnd"/>
            <w:r w:rsidR="00172B3F" w:rsidRPr="00A27DB8">
              <w:rPr>
                <w:rFonts w:ascii="仿宋_GB2312" w:eastAsia="仿宋_GB2312" w:cs="楷体_GB2312" w:hint="eastAsia"/>
                <w:szCs w:val="23"/>
              </w:rPr>
              <w:t>著；王远林，王辉，潘家柱译</w:t>
            </w:r>
            <w:r w:rsidR="00172B3F">
              <w:rPr>
                <w:rFonts w:ascii="仿宋_GB2312" w:eastAsia="仿宋_GB2312" w:cs="楷体_GB2312" w:hint="eastAsia"/>
                <w:szCs w:val="23"/>
              </w:rPr>
              <w:t>，《</w:t>
            </w:r>
            <w:r w:rsidR="00172B3F" w:rsidRPr="00A27DB8">
              <w:rPr>
                <w:rFonts w:ascii="仿宋_GB2312" w:eastAsia="仿宋_GB2312" w:cs="楷体_GB2312" w:hint="eastAsia"/>
                <w:szCs w:val="23"/>
              </w:rPr>
              <w:t>金融时间序列分析</w:t>
            </w:r>
            <w:r w:rsidR="00172B3F">
              <w:rPr>
                <w:rFonts w:ascii="仿宋_GB2312" w:eastAsia="仿宋_GB2312" w:cs="楷体_GB2312" w:hint="eastAsia"/>
                <w:szCs w:val="23"/>
              </w:rPr>
              <w:t>》，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北京：人民邮电出版社，2012.9.</w:t>
            </w:r>
          </w:p>
        </w:tc>
      </w:tr>
      <w:tr w:rsidR="00914248" w14:paraId="4C29BA69" w14:textId="77777777">
        <w:tc>
          <w:tcPr>
            <w:tcW w:w="8272" w:type="dxa"/>
          </w:tcPr>
          <w:p w14:paraId="23609B12" w14:textId="77777777" w:rsidR="00914248" w:rsidRDefault="00BB09B1" w:rsidP="00172B3F">
            <w:pPr>
              <w:spacing w:line="360" w:lineRule="auto"/>
              <w:rPr>
                <w:szCs w:val="21"/>
              </w:rPr>
            </w:pPr>
            <w:r>
              <w:rPr>
                <w:rFonts w:ascii="仿宋_GB2312" w:eastAsia="仿宋_GB2312" w:cs="楷体_GB2312" w:hint="eastAsia"/>
                <w:szCs w:val="23"/>
              </w:rPr>
              <w:t>[2]</w:t>
            </w:r>
            <w:r w:rsidR="00172B3F">
              <w:rPr>
                <w:rFonts w:ascii="仿宋_GB2312" w:eastAsia="仿宋_GB2312" w:cs="楷体_GB2312" w:hint="eastAsia"/>
                <w:szCs w:val="23"/>
              </w:rPr>
              <w:t xml:space="preserve"> 黄红梅，《应用时间序列分析》，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北京：</w:t>
            </w:r>
            <w:r>
              <w:rPr>
                <w:rFonts w:ascii="仿宋_GB2312" w:eastAsia="仿宋_GB2312" w:cs="楷体_GB2312" w:hint="eastAsia"/>
                <w:szCs w:val="23"/>
              </w:rPr>
              <w:t>清华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大学出版社，201</w:t>
            </w:r>
            <w:r>
              <w:rPr>
                <w:rFonts w:ascii="仿宋_GB2312" w:eastAsia="仿宋_GB2312" w:cs="楷体_GB2312" w:hint="eastAsia"/>
                <w:szCs w:val="23"/>
              </w:rPr>
              <w:t>6.3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．</w:t>
            </w:r>
          </w:p>
        </w:tc>
      </w:tr>
      <w:tr w:rsidR="00172B3F" w14:paraId="13016925" w14:textId="77777777">
        <w:tc>
          <w:tcPr>
            <w:tcW w:w="8272" w:type="dxa"/>
          </w:tcPr>
          <w:p w14:paraId="77E122CF" w14:textId="77777777" w:rsidR="00172B3F" w:rsidRDefault="00172B3F" w:rsidP="00C56D00">
            <w:pPr>
              <w:spacing w:line="360" w:lineRule="auto"/>
              <w:rPr>
                <w:szCs w:val="21"/>
              </w:rPr>
            </w:pPr>
            <w:r>
              <w:rPr>
                <w:rFonts w:ascii="仿宋_GB2312" w:eastAsia="仿宋_GB2312" w:cs="楷体_GB2312" w:hint="eastAsia"/>
                <w:szCs w:val="23"/>
              </w:rPr>
              <w:t>[3]</w:t>
            </w:r>
            <w:r w:rsidRPr="009370EE">
              <w:rPr>
                <w:rFonts w:ascii="仿宋_GB2312" w:eastAsia="仿宋_GB2312" w:cs="楷体_GB2312"/>
                <w:szCs w:val="23"/>
              </w:rPr>
              <w:t xml:space="preserve"> 张昭时</w:t>
            </w:r>
            <w:r>
              <w:rPr>
                <w:rFonts w:ascii="仿宋_GB2312" w:eastAsia="仿宋_GB2312" w:cs="楷体_GB2312" w:hint="eastAsia"/>
                <w:szCs w:val="23"/>
              </w:rPr>
              <w:t>，《</w:t>
            </w:r>
            <w:r w:rsidRPr="009370EE">
              <w:rPr>
                <w:rFonts w:ascii="仿宋_GB2312" w:eastAsia="仿宋_GB2312" w:cs="楷体_GB2312"/>
                <w:szCs w:val="23"/>
              </w:rPr>
              <w:t>应用时间序列分析实验教程</w:t>
            </w:r>
            <w:r>
              <w:rPr>
                <w:rFonts w:ascii="仿宋_GB2312" w:eastAsia="仿宋_GB2312" w:cs="楷体_GB2312" w:hint="eastAsia"/>
                <w:szCs w:val="23"/>
              </w:rPr>
              <w:t>》，杭州：</w:t>
            </w:r>
            <w:r w:rsidRPr="009370EE">
              <w:rPr>
                <w:rFonts w:ascii="仿宋_GB2312" w:eastAsia="仿宋_GB2312" w:cs="楷体_GB2312"/>
                <w:szCs w:val="23"/>
              </w:rPr>
              <w:t>浙江工商大学出版社</w:t>
            </w:r>
            <w:r>
              <w:rPr>
                <w:rFonts w:ascii="仿宋_GB2312" w:eastAsia="仿宋_GB2312" w:cs="楷体_GB2312" w:hint="eastAsia"/>
                <w:szCs w:val="23"/>
              </w:rPr>
              <w:t>，</w:t>
            </w:r>
            <w:r w:rsidRPr="009370EE">
              <w:rPr>
                <w:rFonts w:ascii="仿宋_GB2312" w:eastAsia="仿宋_GB2312" w:cs="楷体_GB2312"/>
                <w:szCs w:val="23"/>
              </w:rPr>
              <w:t>2021</w:t>
            </w:r>
            <w:r>
              <w:rPr>
                <w:rFonts w:ascii="仿宋_GB2312" w:eastAsia="仿宋_GB2312" w:cs="楷体_GB2312" w:hint="eastAsia"/>
                <w:szCs w:val="23"/>
              </w:rPr>
              <w:t>.6</w:t>
            </w:r>
          </w:p>
        </w:tc>
      </w:tr>
      <w:tr w:rsidR="00172B3F" w14:paraId="58A8B4DC" w14:textId="77777777">
        <w:tc>
          <w:tcPr>
            <w:tcW w:w="8272" w:type="dxa"/>
          </w:tcPr>
          <w:p w14:paraId="382B735A" w14:textId="77777777" w:rsidR="00172B3F" w:rsidRDefault="00172B3F"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参考书目：</w:t>
            </w:r>
          </w:p>
          <w:p w14:paraId="75F52566" w14:textId="77777777" w:rsidR="00172B3F" w:rsidRDefault="00172B3F" w:rsidP="00201464">
            <w:pPr>
              <w:spacing w:line="360" w:lineRule="auto"/>
              <w:rPr>
                <w:szCs w:val="21"/>
              </w:rPr>
            </w:pPr>
            <w:r>
              <w:rPr>
                <w:rFonts w:ascii="仿宋_GB2312" w:eastAsia="仿宋_GB2312" w:hint="eastAsia"/>
                <w:sz w:val="22"/>
                <w:szCs w:val="21"/>
              </w:rPr>
              <w:t>[1]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 xml:space="preserve"> （美）恩德斯（Enders，W.）著；杜江，袁景安译</w:t>
            </w:r>
            <w:r>
              <w:rPr>
                <w:rFonts w:ascii="仿宋_GB2312" w:eastAsia="仿宋_GB2312" w:cs="楷体_GB2312" w:hint="eastAsia"/>
                <w:szCs w:val="23"/>
              </w:rPr>
              <w:t>，《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应用计量经济学：时间序列分析</w:t>
            </w:r>
            <w:r>
              <w:rPr>
                <w:rFonts w:ascii="仿宋_GB2312" w:eastAsia="仿宋_GB2312" w:cs="楷体_GB2312" w:hint="eastAsia"/>
                <w:szCs w:val="23"/>
              </w:rPr>
              <w:t>》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（原书第</w:t>
            </w:r>
            <w:r w:rsidR="00201464">
              <w:rPr>
                <w:rFonts w:ascii="仿宋_GB2312" w:eastAsia="仿宋_GB2312" w:cs="楷体_GB2312" w:hint="eastAsia"/>
                <w:szCs w:val="23"/>
              </w:rPr>
              <w:t>4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版）</w:t>
            </w:r>
            <w:r>
              <w:rPr>
                <w:rFonts w:ascii="仿宋_GB2312" w:eastAsia="仿宋_GB2312" w:cs="楷体_GB2312" w:hint="eastAsia"/>
                <w:szCs w:val="23"/>
              </w:rPr>
              <w:t>，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北京：机械工业出版社，201</w:t>
            </w:r>
            <w:r w:rsidR="00201464">
              <w:rPr>
                <w:rFonts w:ascii="仿宋_GB2312" w:eastAsia="仿宋_GB2312" w:cs="楷体_GB2312" w:hint="eastAsia"/>
                <w:szCs w:val="23"/>
              </w:rPr>
              <w:t>7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.</w:t>
            </w:r>
            <w:r w:rsidR="00201464">
              <w:rPr>
                <w:rFonts w:ascii="仿宋_GB2312" w:eastAsia="仿宋_GB2312" w:cs="楷体_GB2312" w:hint="eastAsia"/>
                <w:szCs w:val="23"/>
              </w:rPr>
              <w:t>9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.</w:t>
            </w:r>
          </w:p>
        </w:tc>
      </w:tr>
      <w:tr w:rsidR="00172B3F" w14:paraId="41449C70" w14:textId="77777777">
        <w:tc>
          <w:tcPr>
            <w:tcW w:w="8272" w:type="dxa"/>
          </w:tcPr>
          <w:p w14:paraId="5B2F5109" w14:textId="77777777" w:rsidR="00172B3F" w:rsidRDefault="00172B3F" w:rsidP="00172B3F">
            <w:pPr>
              <w:spacing w:line="360" w:lineRule="auto"/>
              <w:rPr>
                <w:szCs w:val="21"/>
              </w:rPr>
            </w:pPr>
            <w:r>
              <w:rPr>
                <w:rFonts w:ascii="仿宋_GB2312" w:eastAsia="仿宋_GB2312" w:cs="楷体_GB2312" w:hint="eastAsia"/>
                <w:szCs w:val="23"/>
              </w:rPr>
              <w:t>[2]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 xml:space="preserve"> 汉密尔顿（James D. Hamilton）</w:t>
            </w:r>
            <w:r>
              <w:rPr>
                <w:rFonts w:ascii="仿宋_GB2312" w:eastAsia="仿宋_GB2312" w:cs="楷体_GB2312" w:hint="eastAsia"/>
                <w:szCs w:val="23"/>
              </w:rPr>
              <w:t>，《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时间序列分析</w:t>
            </w:r>
            <w:r>
              <w:rPr>
                <w:rFonts w:ascii="仿宋_GB2312" w:eastAsia="仿宋_GB2312" w:cs="楷体_GB2312" w:hint="eastAsia"/>
                <w:szCs w:val="23"/>
              </w:rPr>
              <w:t>》，</w:t>
            </w:r>
            <w:r w:rsidRPr="00A27DB8">
              <w:rPr>
                <w:rFonts w:ascii="仿宋_GB2312" w:eastAsia="仿宋_GB2312" w:cs="楷体_GB2312" w:hint="eastAsia"/>
                <w:szCs w:val="23"/>
              </w:rPr>
              <w:t>北京：中国人民大学出版社，2015.1．</w:t>
            </w:r>
          </w:p>
        </w:tc>
      </w:tr>
    </w:tbl>
    <w:p w14:paraId="00324A2F" w14:textId="77777777" w:rsidR="00914248" w:rsidRDefault="00B47EFD">
      <w:pPr>
        <w:spacing w:line="360" w:lineRule="auto"/>
        <w:jc w:val="center"/>
        <w:rPr>
          <w:rFonts w:ascii="宋体"/>
          <w:b/>
          <w:sz w:val="28"/>
          <w:szCs w:val="28"/>
        </w:rPr>
      </w:pPr>
      <w:r>
        <w:rPr>
          <w:rFonts w:ascii="宋体"/>
          <w:szCs w:val="21"/>
        </w:rPr>
        <w:br w:type="page"/>
      </w:r>
      <w:r>
        <w:rPr>
          <w:rFonts w:ascii="宋体" w:hint="eastAsia"/>
          <w:b/>
          <w:sz w:val="28"/>
          <w:szCs w:val="28"/>
        </w:rPr>
        <w:lastRenderedPageBreak/>
        <w:t>教学大纲编写说明</w:t>
      </w:r>
    </w:p>
    <w:p w14:paraId="2454AA38" w14:textId="77777777" w:rsidR="00914248" w:rsidRDefault="00B47EFD">
      <w:pPr>
        <w:numPr>
          <w:ilvl w:val="0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课程性质：指学位课、必修课和选修课。</w:t>
      </w:r>
    </w:p>
    <w:p w14:paraId="5F12E236" w14:textId="77777777" w:rsidR="00914248" w:rsidRDefault="00B47EFD">
      <w:pPr>
        <w:numPr>
          <w:ilvl w:val="0"/>
          <w:numId w:val="2"/>
        </w:numPr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适用对象：指适用年级、学科类别、具体专业。</w:t>
      </w:r>
    </w:p>
    <w:p w14:paraId="727D1EDC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4</w:t>
      </w:r>
      <w:r>
        <w:rPr>
          <w:rFonts w:ascii="宋体" w:hint="eastAsia"/>
          <w:sz w:val="24"/>
        </w:rPr>
        <w:t>、修订时间：大纲修订的年月，格式为年</w:t>
      </w:r>
      <w:r>
        <w:rPr>
          <w:rFonts w:ascii="宋体"/>
          <w:sz w:val="24"/>
        </w:rPr>
        <w:t>-</w:t>
      </w:r>
      <w:r>
        <w:rPr>
          <w:rFonts w:ascii="宋体" w:hint="eastAsia"/>
          <w:sz w:val="24"/>
        </w:rPr>
        <w:t>月，如</w:t>
      </w:r>
      <w:r>
        <w:rPr>
          <w:rFonts w:ascii="宋体"/>
          <w:sz w:val="24"/>
        </w:rPr>
        <w:t>2015-12</w:t>
      </w:r>
      <w:r>
        <w:rPr>
          <w:rFonts w:ascii="宋体" w:hint="eastAsia"/>
          <w:sz w:val="24"/>
        </w:rPr>
        <w:t>。</w:t>
      </w:r>
    </w:p>
    <w:p w14:paraId="4515D7AE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5</w:t>
      </w:r>
      <w:r>
        <w:rPr>
          <w:rFonts w:ascii="宋体" w:hint="eastAsia"/>
          <w:sz w:val="24"/>
        </w:rPr>
        <w:t>、修订版本：与培养方案的版本相一致。</w:t>
      </w:r>
    </w:p>
    <w:p w14:paraId="72000E7E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6</w:t>
      </w:r>
      <w:r>
        <w:rPr>
          <w:rFonts w:ascii="宋体" w:hint="eastAsia"/>
          <w:sz w:val="24"/>
        </w:rPr>
        <w:t>、课程概述：对课程的性质、面向对象、教学目标、教学要求等做概要性描述。</w:t>
      </w:r>
    </w:p>
    <w:p w14:paraId="0738E147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7</w:t>
      </w:r>
      <w:r>
        <w:rPr>
          <w:rFonts w:ascii="宋体" w:hint="eastAsia"/>
          <w:sz w:val="24"/>
        </w:rPr>
        <w:t>、教学目标：描述</w:t>
      </w:r>
      <w:r>
        <w:rPr>
          <w:rFonts w:ascii="宋体" w:hAnsi="宋体" w:hint="eastAsia"/>
          <w:sz w:val="24"/>
        </w:rPr>
        <w:t>通过本课程的学习，使学生掌握的知识或达到的能力要求。</w:t>
      </w:r>
    </w:p>
    <w:p w14:paraId="2C270AAE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8、课程内容：明确教学内容（含“课程思政”教学设计）、重点内容和难点内容。</w:t>
      </w:r>
    </w:p>
    <w:p w14:paraId="70D17D4A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9、教学安排：说明课程总课时、教学周、课堂授课教学时间、课内实验教学时间、实践教学时间及对应的学时数等内容。</w:t>
      </w:r>
    </w:p>
    <w:p w14:paraId="2FC0760C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/>
          <w:sz w:val="24"/>
        </w:rPr>
        <w:t>1</w:t>
      </w:r>
      <w:r>
        <w:rPr>
          <w:rFonts w:ascii="宋体" w:hint="eastAsia"/>
          <w:sz w:val="24"/>
        </w:rPr>
        <w:t>0、授课方式与手段：</w:t>
      </w:r>
      <w:r>
        <w:rPr>
          <w:rFonts w:ascii="宋体" w:hAnsi="宋体" w:hint="eastAsia"/>
          <w:sz w:val="24"/>
        </w:rPr>
        <w:t>说明本课程采用哪些教学方法与手段。若采用线上教学或线上线下混合式教学，请明确标注。</w:t>
      </w:r>
    </w:p>
    <w:p w14:paraId="057D6F13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1、考核方式及成绩评定：说明课程的考核方式、成绩比例及平时的纪律要求等。</w:t>
      </w:r>
    </w:p>
    <w:p w14:paraId="381ACEAB" w14:textId="77777777" w:rsidR="00914248" w:rsidRDefault="00B47EFD">
      <w:pPr>
        <w:spacing w:line="360" w:lineRule="auto"/>
        <w:rPr>
          <w:rFonts w:ascii="宋体"/>
          <w:sz w:val="24"/>
        </w:rPr>
      </w:pPr>
      <w:r>
        <w:rPr>
          <w:rFonts w:ascii="宋体" w:hAnsi="宋体"/>
          <w:sz w:val="24"/>
        </w:rPr>
        <w:t>14</w:t>
      </w:r>
      <w:r>
        <w:rPr>
          <w:rFonts w:ascii="宋体" w:hAnsi="宋体" w:hint="eastAsia"/>
          <w:sz w:val="24"/>
        </w:rPr>
        <w:t>、教材及主要参考书：列出该课程相关的推荐教材和参考文献（包括书目和网络资源），格式为：作者，《书名》（版别），出版社，出版时间。</w:t>
      </w:r>
    </w:p>
    <w:p w14:paraId="77775ABF" w14:textId="77777777" w:rsidR="00914248" w:rsidRDefault="00914248">
      <w:pPr>
        <w:spacing w:line="360" w:lineRule="auto"/>
        <w:rPr>
          <w:rFonts w:ascii="宋体"/>
          <w:szCs w:val="21"/>
        </w:rPr>
      </w:pPr>
    </w:p>
    <w:p w14:paraId="38E14F6B" w14:textId="77777777" w:rsidR="00914248" w:rsidRDefault="00914248">
      <w:pPr>
        <w:spacing w:line="360" w:lineRule="auto"/>
        <w:rPr>
          <w:rFonts w:ascii="宋体"/>
          <w:szCs w:val="21"/>
        </w:rPr>
      </w:pPr>
    </w:p>
    <w:sectPr w:rsidR="00914248" w:rsidSect="00954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C891" w14:textId="77777777" w:rsidR="004D02AE" w:rsidRDefault="004D02AE" w:rsidP="009B264D">
      <w:r>
        <w:separator/>
      </w:r>
    </w:p>
  </w:endnote>
  <w:endnote w:type="continuationSeparator" w:id="0">
    <w:p w14:paraId="01923C74" w14:textId="77777777" w:rsidR="004D02AE" w:rsidRDefault="004D02AE" w:rsidP="009B2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29137" w14:textId="77777777" w:rsidR="004D02AE" w:rsidRDefault="004D02AE" w:rsidP="009B264D">
      <w:r>
        <w:separator/>
      </w:r>
    </w:p>
  </w:footnote>
  <w:footnote w:type="continuationSeparator" w:id="0">
    <w:p w14:paraId="60455A1F" w14:textId="77777777" w:rsidR="004D02AE" w:rsidRDefault="004D02AE" w:rsidP="009B2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E44251"/>
    <w:multiLevelType w:val="multilevel"/>
    <w:tmpl w:val="B3E4425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D0B67B11"/>
    <w:multiLevelType w:val="singleLevel"/>
    <w:tmpl w:val="D0B67B11"/>
    <w:lvl w:ilvl="0">
      <w:start w:val="1"/>
      <w:numFmt w:val="decimal"/>
      <w:suff w:val="nothing"/>
      <w:lvlText w:val="%1、"/>
      <w:lvlJc w:val="left"/>
    </w:lvl>
  </w:abstractNum>
  <w:num w:numId="1" w16cid:durableId="476923349">
    <w:abstractNumId w:val="0"/>
  </w:num>
  <w:num w:numId="2" w16cid:durableId="1825000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BA0"/>
    <w:rsid w:val="00014040"/>
    <w:rsid w:val="000B5238"/>
    <w:rsid w:val="001019A7"/>
    <w:rsid w:val="00172B3F"/>
    <w:rsid w:val="001F0974"/>
    <w:rsid w:val="00201464"/>
    <w:rsid w:val="002C345B"/>
    <w:rsid w:val="002D5697"/>
    <w:rsid w:val="00314705"/>
    <w:rsid w:val="00347B51"/>
    <w:rsid w:val="00353222"/>
    <w:rsid w:val="003F6BFD"/>
    <w:rsid w:val="00462401"/>
    <w:rsid w:val="004A4AA7"/>
    <w:rsid w:val="004C7B9B"/>
    <w:rsid w:val="004D02AE"/>
    <w:rsid w:val="004E6604"/>
    <w:rsid w:val="004F3B43"/>
    <w:rsid w:val="005174C1"/>
    <w:rsid w:val="0053137E"/>
    <w:rsid w:val="005475FB"/>
    <w:rsid w:val="0059679A"/>
    <w:rsid w:val="005A74D8"/>
    <w:rsid w:val="005E0BA0"/>
    <w:rsid w:val="005E2659"/>
    <w:rsid w:val="005F2A4E"/>
    <w:rsid w:val="006147F1"/>
    <w:rsid w:val="00663972"/>
    <w:rsid w:val="00690603"/>
    <w:rsid w:val="00693AB2"/>
    <w:rsid w:val="006B6F85"/>
    <w:rsid w:val="006D1645"/>
    <w:rsid w:val="006F7225"/>
    <w:rsid w:val="00700764"/>
    <w:rsid w:val="0075299E"/>
    <w:rsid w:val="007638D3"/>
    <w:rsid w:val="00777E43"/>
    <w:rsid w:val="007871E3"/>
    <w:rsid w:val="00793E34"/>
    <w:rsid w:val="007A0D15"/>
    <w:rsid w:val="007C6FF1"/>
    <w:rsid w:val="007D1650"/>
    <w:rsid w:val="007F18E9"/>
    <w:rsid w:val="007F2586"/>
    <w:rsid w:val="0081482F"/>
    <w:rsid w:val="00815837"/>
    <w:rsid w:val="00840784"/>
    <w:rsid w:val="00866FE7"/>
    <w:rsid w:val="008825FA"/>
    <w:rsid w:val="00884586"/>
    <w:rsid w:val="00892958"/>
    <w:rsid w:val="008A76D5"/>
    <w:rsid w:val="008C107C"/>
    <w:rsid w:val="008E2405"/>
    <w:rsid w:val="00914248"/>
    <w:rsid w:val="009370EE"/>
    <w:rsid w:val="00951D5F"/>
    <w:rsid w:val="009543FF"/>
    <w:rsid w:val="00960ED8"/>
    <w:rsid w:val="009919B3"/>
    <w:rsid w:val="009B264D"/>
    <w:rsid w:val="00A00477"/>
    <w:rsid w:val="00A1264C"/>
    <w:rsid w:val="00A27153"/>
    <w:rsid w:val="00A552DD"/>
    <w:rsid w:val="00AB0814"/>
    <w:rsid w:val="00AF499F"/>
    <w:rsid w:val="00B0134C"/>
    <w:rsid w:val="00B13DF7"/>
    <w:rsid w:val="00B33970"/>
    <w:rsid w:val="00B47EFD"/>
    <w:rsid w:val="00BB09B1"/>
    <w:rsid w:val="00CF34C5"/>
    <w:rsid w:val="00D01E9F"/>
    <w:rsid w:val="00D2771B"/>
    <w:rsid w:val="00D919FF"/>
    <w:rsid w:val="00DD34F0"/>
    <w:rsid w:val="00DD5326"/>
    <w:rsid w:val="00DF4A00"/>
    <w:rsid w:val="00E12EBB"/>
    <w:rsid w:val="00EB6B08"/>
    <w:rsid w:val="00ED2D64"/>
    <w:rsid w:val="00EF3109"/>
    <w:rsid w:val="00F22E03"/>
    <w:rsid w:val="00F34934"/>
    <w:rsid w:val="00F6387E"/>
    <w:rsid w:val="00F66425"/>
    <w:rsid w:val="00FB3627"/>
    <w:rsid w:val="00FD042C"/>
    <w:rsid w:val="00FD13F6"/>
    <w:rsid w:val="00FF4797"/>
    <w:rsid w:val="00FF5D98"/>
    <w:rsid w:val="00FF5E1A"/>
    <w:rsid w:val="07531902"/>
    <w:rsid w:val="0CB21B29"/>
    <w:rsid w:val="19B762BB"/>
    <w:rsid w:val="444C278C"/>
    <w:rsid w:val="4677265A"/>
    <w:rsid w:val="472018F9"/>
    <w:rsid w:val="4B642BEF"/>
    <w:rsid w:val="552B0C6F"/>
    <w:rsid w:val="5D650BFE"/>
    <w:rsid w:val="5FAF4186"/>
    <w:rsid w:val="64964135"/>
    <w:rsid w:val="745A241B"/>
    <w:rsid w:val="7DEB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A4B9EFD"/>
  <w15:docId w15:val="{7E8C013C-C5A4-4510-BF33-037F399E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3F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9543FF"/>
    <w:pPr>
      <w:keepNext/>
      <w:keepLines/>
      <w:spacing w:before="260" w:after="260" w:line="360" w:lineRule="auto"/>
      <w:ind w:left="1021" w:hanging="1021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qFormat/>
    <w:locked/>
    <w:rsid w:val="009543FF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B2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9B264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9B26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《XXXXXX》教学大纲</dc:title>
  <dc:creator>Admin</dc:creator>
  <cp:lastModifiedBy>wang wei</cp:lastModifiedBy>
  <cp:revision>48</cp:revision>
  <cp:lastPrinted>2022-01-06T06:06:00Z</cp:lastPrinted>
  <dcterms:created xsi:type="dcterms:W3CDTF">2022-01-06T02:27:00Z</dcterms:created>
  <dcterms:modified xsi:type="dcterms:W3CDTF">2022-10-16T02:23:00Z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