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8EE4E" w14:textId="77777777" w:rsidR="00206747" w:rsidRDefault="00A76F8F" w:rsidP="00656FA0">
      <w:pPr>
        <w:ind w:firstLineChars="0" w:firstLine="0"/>
        <w:rPr>
          <w:rFonts w:ascii="楷体" w:eastAsia="楷体" w:hAnsi="楷体" w:cs="楷体"/>
          <w:kern w:val="0"/>
          <w:sz w:val="30"/>
          <w:szCs w:val="30"/>
        </w:rPr>
      </w:pPr>
      <w:r>
        <w:rPr>
          <w:rFonts w:ascii="楷体" w:eastAsia="楷体" w:hAnsi="楷体" w:cs="楷体" w:hint="eastAsia"/>
          <w:kern w:val="0"/>
          <w:sz w:val="30"/>
          <w:szCs w:val="30"/>
        </w:rPr>
        <w:t>1.如何把握毛泽东思想的活的灵魂？P11</w:t>
      </w:r>
    </w:p>
    <w:p w14:paraId="55EF90DD" w14:textId="77777777" w:rsidR="000C731B" w:rsidRDefault="00A76F8F" w:rsidP="00656FA0">
      <w:pPr>
        <w:ind w:firstLine="480"/>
        <w:rPr>
          <w:rFonts w:ascii="楷体" w:eastAsia="楷体" w:hAnsi="楷体" w:cs="楷体"/>
          <w:kern w:val="0"/>
          <w:szCs w:val="24"/>
        </w:rPr>
      </w:pPr>
      <w:r>
        <w:rPr>
          <w:rFonts w:ascii="楷体" w:eastAsia="楷体" w:hAnsi="楷体" w:cs="楷体" w:hint="eastAsia"/>
          <w:kern w:val="0"/>
          <w:szCs w:val="24"/>
        </w:rPr>
        <w:t>贯穿于毛泽东思想各个组成部分的立场、观点和方法，是毛泽东思想活的灵魂，他们有三个方面，即实事求是，群众路线，独立自主。</w:t>
      </w:r>
    </w:p>
    <w:p w14:paraId="167528D9" w14:textId="3B795260" w:rsidR="000C731B" w:rsidRDefault="00A76F8F" w:rsidP="00656FA0">
      <w:pPr>
        <w:ind w:firstLine="480"/>
        <w:rPr>
          <w:rFonts w:ascii="楷体" w:eastAsia="楷体" w:hAnsi="楷体" w:cs="楷体"/>
          <w:kern w:val="0"/>
          <w:szCs w:val="24"/>
        </w:rPr>
      </w:pPr>
      <w:r>
        <w:rPr>
          <w:rFonts w:ascii="楷体" w:eastAsia="楷体" w:hAnsi="楷体" w:cs="楷体" w:hint="eastAsia"/>
          <w:kern w:val="0"/>
          <w:szCs w:val="24"/>
        </w:rPr>
        <w:t>实事求是指要一切从实际出发，理论联系实际，坚持在实践中检验真理和发展真理。要</w:t>
      </w:r>
      <w:r>
        <w:rPr>
          <w:rFonts w:ascii="Calibri" w:eastAsia="楷体" w:hAnsi="Calibri" w:cs="Calibri" w:hint="eastAsia"/>
          <w:kern w:val="0"/>
          <w:szCs w:val="24"/>
        </w:rPr>
        <w:t>深入实际了解事物的本来面貌，把握事物内在必然联系，按照客观规律办事。清醒认识和正确把握我国基本国情。</w:t>
      </w:r>
      <w:r>
        <w:rPr>
          <w:rFonts w:ascii="楷体" w:eastAsia="楷体" w:hAnsi="楷体" w:cs="楷体" w:hint="eastAsia"/>
          <w:kern w:val="0"/>
          <w:szCs w:val="24"/>
        </w:rPr>
        <w:t>要不断推进实践基础上的理论创新。</w:t>
      </w:r>
    </w:p>
    <w:p w14:paraId="2B6590D6" w14:textId="77777777" w:rsidR="000C731B" w:rsidRDefault="00A76F8F" w:rsidP="00656FA0">
      <w:pPr>
        <w:ind w:firstLine="480"/>
        <w:rPr>
          <w:rFonts w:ascii="楷体" w:eastAsia="楷体" w:hAnsi="楷体" w:cs="楷体"/>
          <w:kern w:val="0"/>
          <w:szCs w:val="24"/>
        </w:rPr>
      </w:pPr>
      <w:r>
        <w:rPr>
          <w:rFonts w:ascii="楷体" w:eastAsia="楷体" w:hAnsi="楷体" w:cs="楷体" w:hint="eastAsia"/>
          <w:kern w:val="0"/>
          <w:szCs w:val="24"/>
        </w:rPr>
        <w:t>群众路线本质上体现的是马克思主义关于人民群众是历史的创造者这一基本原理。要坚持人民是推动历史发展的根本力量，要坚持全心全意为人民服务的根本宗旨，要保持党同人民群众的血肉联系。</w:t>
      </w:r>
    </w:p>
    <w:p w14:paraId="5F4ACFEB" w14:textId="5067DC40" w:rsidR="00206747" w:rsidRDefault="00A76F8F" w:rsidP="00656FA0">
      <w:pPr>
        <w:ind w:firstLine="480"/>
        <w:rPr>
          <w:rFonts w:ascii="楷体" w:eastAsia="楷体" w:hAnsi="楷体" w:cs="楷体"/>
          <w:kern w:val="0"/>
          <w:szCs w:val="24"/>
        </w:rPr>
      </w:pPr>
      <w:r>
        <w:rPr>
          <w:rFonts w:ascii="楷体" w:eastAsia="楷体" w:hAnsi="楷体" w:cs="楷体" w:hint="eastAsia"/>
          <w:kern w:val="0"/>
          <w:szCs w:val="24"/>
        </w:rPr>
        <w:t>独立自主就是要独立思考，走自己的路，坚定不移的维护民族独立，捍卫国家主权。要坚持中国的事情必须有中国人民自己处理</w:t>
      </w:r>
      <w:r w:rsidR="00656FA0">
        <w:rPr>
          <w:rFonts w:ascii="楷体" w:eastAsia="楷体" w:hAnsi="楷体" w:cs="楷体" w:hint="eastAsia"/>
          <w:kern w:val="0"/>
          <w:szCs w:val="24"/>
        </w:rPr>
        <w:t>、</w:t>
      </w:r>
      <w:r>
        <w:rPr>
          <w:rFonts w:ascii="楷体" w:eastAsia="楷体" w:hAnsi="楷体" w:cs="楷体" w:hint="eastAsia"/>
          <w:kern w:val="0"/>
          <w:szCs w:val="24"/>
        </w:rPr>
        <w:t>坚持独立自主的和平外交政策。</w:t>
      </w:r>
    </w:p>
    <w:p w14:paraId="4123C4CE" w14:textId="77777777" w:rsidR="00206747" w:rsidRDefault="00A76F8F" w:rsidP="00656FA0">
      <w:pPr>
        <w:numPr>
          <w:ilvl w:val="0"/>
          <w:numId w:val="1"/>
        </w:numPr>
        <w:ind w:firstLineChars="0" w:firstLine="0"/>
        <w:rPr>
          <w:rFonts w:ascii="楷体" w:eastAsia="楷体" w:hAnsi="楷体" w:cs="楷体"/>
          <w:kern w:val="0"/>
          <w:sz w:val="30"/>
          <w:szCs w:val="30"/>
        </w:rPr>
      </w:pPr>
      <w:r>
        <w:rPr>
          <w:rFonts w:ascii="楷体" w:eastAsia="楷体" w:hAnsi="楷体" w:cs="楷体" w:hint="eastAsia"/>
          <w:kern w:val="0"/>
          <w:sz w:val="30"/>
          <w:szCs w:val="30"/>
        </w:rPr>
        <w:t>如何认识邓小平理论形成的社会历史条件？P87</w:t>
      </w:r>
    </w:p>
    <w:p w14:paraId="1441DAEC" w14:textId="77777777" w:rsidR="00206747" w:rsidRDefault="00A76F8F" w:rsidP="00656FA0">
      <w:pPr>
        <w:ind w:firstLineChars="0" w:firstLine="420"/>
        <w:rPr>
          <w:rFonts w:ascii="楷体" w:eastAsia="楷体" w:hAnsi="楷体" w:cs="楷体"/>
          <w:kern w:val="0"/>
          <w:szCs w:val="24"/>
        </w:rPr>
      </w:pPr>
      <w:r>
        <w:rPr>
          <w:rFonts w:ascii="楷体" w:eastAsia="楷体" w:hAnsi="楷体" w:cs="楷体" w:hint="eastAsia"/>
          <w:kern w:val="0"/>
          <w:szCs w:val="24"/>
        </w:rPr>
        <w:t>1.和平与发展成为时代主题是邓小平理论形成的时代背景。</w:t>
      </w:r>
    </w:p>
    <w:p w14:paraId="3D78392C" w14:textId="77777777" w:rsidR="00206747" w:rsidRDefault="00A76F8F" w:rsidP="00656FA0">
      <w:pPr>
        <w:ind w:firstLineChars="0" w:firstLine="420"/>
        <w:rPr>
          <w:rFonts w:ascii="楷体" w:eastAsia="楷体" w:hAnsi="楷体" w:cs="楷体"/>
          <w:kern w:val="0"/>
          <w:szCs w:val="24"/>
        </w:rPr>
      </w:pPr>
      <w:r>
        <w:rPr>
          <w:rFonts w:ascii="楷体" w:eastAsia="楷体" w:hAnsi="楷体" w:cs="楷体" w:hint="eastAsia"/>
          <w:kern w:val="0"/>
          <w:szCs w:val="24"/>
        </w:rPr>
        <w:t>2.社会主义建设的经验教训是邓小平理论形成的历史根据。</w:t>
      </w:r>
    </w:p>
    <w:p w14:paraId="4836119E" w14:textId="77777777" w:rsidR="00206747" w:rsidRDefault="00A76F8F" w:rsidP="00656FA0">
      <w:pPr>
        <w:ind w:firstLineChars="0" w:firstLine="420"/>
        <w:rPr>
          <w:rFonts w:ascii="楷体" w:eastAsia="楷体" w:hAnsi="楷体" w:cs="楷体"/>
          <w:kern w:val="0"/>
          <w:szCs w:val="24"/>
        </w:rPr>
      </w:pPr>
      <w:r>
        <w:rPr>
          <w:rFonts w:ascii="楷体" w:eastAsia="楷体" w:hAnsi="楷体" w:cs="楷体" w:hint="eastAsia"/>
          <w:kern w:val="0"/>
          <w:szCs w:val="24"/>
        </w:rPr>
        <w:t>3.改革开放和现代化建设的实践是邓小平理论形成的现实根据。</w:t>
      </w:r>
    </w:p>
    <w:p w14:paraId="4C1D2C57" w14:textId="77777777" w:rsidR="00206747" w:rsidRDefault="00A76F8F" w:rsidP="00656FA0">
      <w:pPr>
        <w:ind w:firstLineChars="0" w:firstLine="0"/>
        <w:rPr>
          <w:rFonts w:ascii="楷体" w:eastAsia="楷体" w:hAnsi="楷体" w:cs="楷体"/>
          <w:kern w:val="0"/>
          <w:sz w:val="30"/>
          <w:szCs w:val="30"/>
        </w:rPr>
      </w:pPr>
      <w:r>
        <w:rPr>
          <w:rFonts w:ascii="楷体" w:eastAsia="楷体" w:hAnsi="楷体" w:cs="楷体" w:hint="eastAsia"/>
          <w:kern w:val="0"/>
          <w:sz w:val="30"/>
          <w:szCs w:val="30"/>
        </w:rPr>
        <w:t>5.如何认识邓小平理论的历史地位？P114</w:t>
      </w:r>
    </w:p>
    <w:p w14:paraId="163AD089" w14:textId="77777777" w:rsidR="00206747" w:rsidRDefault="00A76F8F" w:rsidP="00656FA0">
      <w:pPr>
        <w:numPr>
          <w:ilvl w:val="0"/>
          <w:numId w:val="2"/>
        </w:numPr>
        <w:ind w:firstLineChars="0" w:firstLine="420"/>
        <w:rPr>
          <w:rFonts w:ascii="楷体" w:eastAsia="楷体" w:hAnsi="楷体" w:cs="楷体"/>
          <w:kern w:val="0"/>
          <w:szCs w:val="24"/>
        </w:rPr>
      </w:pPr>
      <w:r>
        <w:rPr>
          <w:rFonts w:ascii="楷体" w:eastAsia="楷体" w:hAnsi="楷体" w:cs="楷体" w:hint="eastAsia"/>
          <w:kern w:val="0"/>
          <w:szCs w:val="24"/>
        </w:rPr>
        <w:t>是马列主义，毛泽东思想的继承和发展。是马列主义基本原理与当代中国国情和时代特征相结合的产物，是马列主义、毛泽东思想的继承与发展，是全党全国人民集体智慧的结晶。</w:t>
      </w:r>
    </w:p>
    <w:p w14:paraId="695EE3D2" w14:textId="77777777" w:rsidR="00206747" w:rsidRDefault="00A76F8F" w:rsidP="00656FA0">
      <w:pPr>
        <w:numPr>
          <w:ilvl w:val="0"/>
          <w:numId w:val="2"/>
        </w:numPr>
        <w:ind w:firstLineChars="0" w:firstLine="420"/>
        <w:rPr>
          <w:rFonts w:ascii="楷体" w:eastAsia="楷体" w:hAnsi="楷体" w:cs="楷体"/>
          <w:kern w:val="0"/>
          <w:szCs w:val="24"/>
        </w:rPr>
      </w:pPr>
      <w:r>
        <w:rPr>
          <w:rFonts w:ascii="楷体" w:eastAsia="楷体" w:hAnsi="楷体" w:cs="楷体" w:hint="eastAsia"/>
          <w:kern w:val="0"/>
          <w:szCs w:val="24"/>
        </w:rPr>
        <w:t>是中国特色社会主义理论体系的开篇之作。</w:t>
      </w:r>
    </w:p>
    <w:p w14:paraId="7856D723" w14:textId="3C199B1C" w:rsidR="00206747" w:rsidRDefault="00A76F8F" w:rsidP="00656FA0">
      <w:pPr>
        <w:numPr>
          <w:ilvl w:val="0"/>
          <w:numId w:val="2"/>
        </w:numPr>
        <w:ind w:firstLineChars="0" w:firstLine="420"/>
        <w:rPr>
          <w:rFonts w:ascii="楷体" w:eastAsia="楷体" w:hAnsi="楷体" w:cs="楷体"/>
          <w:kern w:val="0"/>
          <w:szCs w:val="24"/>
        </w:rPr>
      </w:pPr>
      <w:r>
        <w:rPr>
          <w:rFonts w:ascii="楷体" w:eastAsia="楷体" w:hAnsi="楷体" w:cs="楷体" w:hint="eastAsia"/>
          <w:kern w:val="0"/>
          <w:szCs w:val="24"/>
        </w:rPr>
        <w:t>是改革开放和社会主义现代化建设的行动指南。</w:t>
      </w:r>
    </w:p>
    <w:p w14:paraId="1EF7DFE2" w14:textId="77777777" w:rsidR="00F924F9" w:rsidRDefault="00F924F9" w:rsidP="00656FA0">
      <w:pPr>
        <w:ind w:firstLineChars="0" w:firstLine="0"/>
        <w:rPr>
          <w:rFonts w:ascii="楷体" w:eastAsia="楷体" w:hAnsi="楷体" w:cs="楷体"/>
          <w:kern w:val="0"/>
          <w:sz w:val="30"/>
          <w:szCs w:val="30"/>
        </w:rPr>
      </w:pPr>
      <w:r>
        <w:rPr>
          <w:rFonts w:ascii="楷体" w:eastAsia="楷体" w:hAnsi="楷体" w:cs="楷体" w:hint="eastAsia"/>
          <w:kern w:val="0"/>
          <w:szCs w:val="24"/>
        </w:rPr>
        <w:t xml:space="preserve"> </w:t>
      </w:r>
      <w:r>
        <w:rPr>
          <w:rFonts w:ascii="楷体" w:eastAsia="楷体" w:hAnsi="楷体" w:cs="楷体" w:hint="eastAsia"/>
          <w:kern w:val="0"/>
          <w:sz w:val="30"/>
          <w:szCs w:val="30"/>
        </w:rPr>
        <w:t>9.为什么说习近平中国特色社会主义新思想是马克思主义中国化最新成果？P189</w:t>
      </w:r>
    </w:p>
    <w:p w14:paraId="2654ABBB" w14:textId="77777777" w:rsidR="00F924F9" w:rsidRDefault="00F924F9" w:rsidP="00656FA0">
      <w:pPr>
        <w:ind w:firstLineChars="0" w:firstLine="420"/>
        <w:rPr>
          <w:rFonts w:ascii="楷体" w:eastAsia="楷体" w:hAnsi="楷体" w:cs="楷体"/>
          <w:kern w:val="0"/>
          <w:szCs w:val="24"/>
        </w:rPr>
      </w:pPr>
      <w:r>
        <w:rPr>
          <w:rFonts w:ascii="楷体" w:eastAsia="楷体" w:hAnsi="楷体" w:cs="楷体" w:hint="eastAsia"/>
          <w:kern w:val="0"/>
          <w:szCs w:val="24"/>
        </w:rPr>
        <w:t>1.习近平新时代中国特色社会主义思想开辟了马克思主义新境界。</w:t>
      </w:r>
    </w:p>
    <w:p w14:paraId="194CFB7A" w14:textId="77777777" w:rsidR="00F924F9" w:rsidRDefault="00F924F9" w:rsidP="00656FA0">
      <w:pPr>
        <w:ind w:firstLineChars="0" w:firstLine="420"/>
        <w:rPr>
          <w:rFonts w:ascii="楷体" w:eastAsia="楷体" w:hAnsi="楷体" w:cs="楷体"/>
          <w:kern w:val="0"/>
          <w:szCs w:val="24"/>
        </w:rPr>
      </w:pPr>
      <w:r>
        <w:rPr>
          <w:rFonts w:ascii="楷体" w:eastAsia="楷体" w:hAnsi="楷体" w:cs="楷体" w:hint="eastAsia"/>
          <w:kern w:val="0"/>
          <w:szCs w:val="24"/>
        </w:rPr>
        <w:t>2.习近平新时代中国特色社会主义思想开辟了中国特色社会主义新境界。</w:t>
      </w:r>
    </w:p>
    <w:p w14:paraId="3958494B" w14:textId="77777777" w:rsidR="00F924F9" w:rsidRDefault="00F924F9" w:rsidP="00656FA0">
      <w:pPr>
        <w:ind w:firstLineChars="0" w:firstLine="420"/>
        <w:rPr>
          <w:rFonts w:ascii="楷体" w:eastAsia="楷体" w:hAnsi="楷体" w:cs="楷体"/>
          <w:kern w:val="0"/>
          <w:szCs w:val="24"/>
        </w:rPr>
      </w:pPr>
      <w:r>
        <w:rPr>
          <w:rFonts w:ascii="楷体" w:eastAsia="楷体" w:hAnsi="楷体" w:cs="楷体" w:hint="eastAsia"/>
          <w:kern w:val="0"/>
          <w:szCs w:val="24"/>
        </w:rPr>
        <w:t>3.习近平新时代中国特色社会主义思想对人类文明进步具有重要意义。</w:t>
      </w:r>
    </w:p>
    <w:p w14:paraId="0512B2C9" w14:textId="051812B4" w:rsidR="008746EA" w:rsidRDefault="008746EA" w:rsidP="00656FA0">
      <w:pPr>
        <w:ind w:firstLineChars="0" w:firstLine="0"/>
        <w:rPr>
          <w:rFonts w:ascii="楷体" w:eastAsia="楷体" w:hAnsi="楷体" w:cs="楷体"/>
          <w:sz w:val="30"/>
          <w:szCs w:val="30"/>
        </w:rPr>
      </w:pPr>
      <w:r>
        <w:rPr>
          <w:rFonts w:ascii="楷体" w:eastAsia="楷体" w:hAnsi="楷体" w:cs="楷体" w:hint="eastAsia"/>
          <w:sz w:val="30"/>
          <w:szCs w:val="30"/>
        </w:rPr>
        <w:t>21.材料题请关注全面脱贫攻坚最大意义和庆祝建党100周年。</w:t>
      </w:r>
    </w:p>
    <w:p w14:paraId="07924568" w14:textId="117D5B3C" w:rsidR="00656FA0" w:rsidRDefault="00656FA0" w:rsidP="008746EA">
      <w:pPr>
        <w:ind w:firstLineChars="0" w:firstLine="0"/>
        <w:rPr>
          <w:rFonts w:ascii="楷体" w:eastAsia="楷体" w:hAnsi="楷体" w:cs="楷体"/>
          <w:sz w:val="30"/>
          <w:szCs w:val="30"/>
        </w:rPr>
      </w:pPr>
    </w:p>
    <w:p w14:paraId="1121C5F8" w14:textId="57B48546" w:rsidR="00656FA0" w:rsidRDefault="00656FA0" w:rsidP="008746EA">
      <w:pPr>
        <w:ind w:firstLineChars="0" w:firstLine="0"/>
        <w:rPr>
          <w:rFonts w:ascii="楷体" w:eastAsia="楷体" w:hAnsi="楷体" w:cs="楷体"/>
          <w:sz w:val="30"/>
          <w:szCs w:val="30"/>
        </w:rPr>
      </w:pPr>
    </w:p>
    <w:p w14:paraId="4369A186" w14:textId="46667C61" w:rsidR="00656FA0" w:rsidRDefault="00656FA0" w:rsidP="008746EA">
      <w:pPr>
        <w:ind w:firstLineChars="0" w:firstLine="0"/>
        <w:rPr>
          <w:rFonts w:ascii="楷体" w:eastAsia="楷体" w:hAnsi="楷体" w:cs="楷体"/>
          <w:sz w:val="30"/>
          <w:szCs w:val="30"/>
        </w:rPr>
      </w:pPr>
    </w:p>
    <w:p w14:paraId="64BE61E3" w14:textId="77777777" w:rsidR="00656FA0" w:rsidRDefault="00656FA0" w:rsidP="008746EA">
      <w:pPr>
        <w:ind w:firstLineChars="0" w:firstLine="0"/>
        <w:rPr>
          <w:rFonts w:ascii="楷体" w:eastAsia="楷体" w:hAnsi="楷体" w:cs="楷体" w:hint="eastAsia"/>
          <w:sz w:val="30"/>
          <w:szCs w:val="30"/>
        </w:rPr>
      </w:pPr>
    </w:p>
    <w:p w14:paraId="3269B314" w14:textId="77777777" w:rsidR="00656FA0" w:rsidRDefault="00656FA0" w:rsidP="00656FA0">
      <w:pPr>
        <w:ind w:firstLineChars="0" w:firstLine="0"/>
        <w:rPr>
          <w:rFonts w:ascii="楷体" w:eastAsia="楷体" w:hAnsi="楷体" w:cs="楷体"/>
          <w:sz w:val="30"/>
          <w:szCs w:val="30"/>
        </w:rPr>
      </w:pPr>
      <w:r>
        <w:rPr>
          <w:rFonts w:ascii="楷体" w:eastAsia="楷体" w:hAnsi="楷体" w:cs="楷体" w:hint="eastAsia"/>
          <w:sz w:val="30"/>
          <w:szCs w:val="30"/>
        </w:rPr>
        <w:t>2</w:t>
      </w:r>
      <w:r>
        <w:rPr>
          <w:rFonts w:ascii="楷体" w:eastAsia="楷体" w:hAnsi="楷体" w:cs="楷体"/>
          <w:sz w:val="30"/>
          <w:szCs w:val="30"/>
        </w:rPr>
        <w:t>2</w:t>
      </w:r>
      <w:r>
        <w:rPr>
          <w:rFonts w:ascii="楷体" w:eastAsia="楷体" w:hAnsi="楷体" w:cs="楷体" w:hint="eastAsia"/>
          <w:sz w:val="30"/>
          <w:szCs w:val="30"/>
        </w:rPr>
        <w:t>.习近平思想是怎么形成的</w:t>
      </w:r>
    </w:p>
    <w:p w14:paraId="1C07E4FA" w14:textId="77777777" w:rsidR="00656FA0" w:rsidRDefault="00656FA0" w:rsidP="00656FA0">
      <w:pPr>
        <w:ind w:firstLineChars="0" w:firstLine="0"/>
        <w:rPr>
          <w:rFonts w:ascii="楷体" w:eastAsia="楷体" w:hAnsi="楷体" w:cs="楷体"/>
          <w:sz w:val="30"/>
          <w:szCs w:val="30"/>
        </w:rPr>
      </w:pPr>
      <w:r w:rsidRPr="004B0146">
        <w:rPr>
          <w:rFonts w:ascii="楷体" w:eastAsia="楷体" w:hAnsi="楷体" w:cs="楷体" w:hint="eastAsia"/>
          <w:sz w:val="30"/>
          <w:szCs w:val="30"/>
        </w:rPr>
        <w:t>习近平新时代中国特色社会主义思想，是在中国特色社会主义进入新时代、科学社会主义迈向新阶段、当今世界经历新变局、我们党面临执政新考验的历史条件下形成和发展起来的。</w:t>
      </w:r>
    </w:p>
    <w:p w14:paraId="75E81512" w14:textId="77777777" w:rsidR="00656FA0" w:rsidRDefault="00656FA0" w:rsidP="00656FA0">
      <w:pPr>
        <w:ind w:firstLineChars="0" w:firstLine="0"/>
        <w:rPr>
          <w:rFonts w:ascii="楷体" w:eastAsia="楷体" w:hAnsi="楷体" w:cs="楷体"/>
          <w:sz w:val="30"/>
          <w:szCs w:val="30"/>
        </w:rPr>
      </w:pPr>
      <w:r>
        <w:rPr>
          <w:rFonts w:ascii="楷体" w:eastAsia="楷体" w:hAnsi="楷体" w:cs="楷体"/>
          <w:sz w:val="30"/>
          <w:szCs w:val="30"/>
        </w:rPr>
        <w:t>23.</w:t>
      </w:r>
      <w:r>
        <w:rPr>
          <w:rFonts w:ascii="楷体" w:eastAsia="楷体" w:hAnsi="楷体" w:cs="楷体" w:hint="eastAsia"/>
          <w:sz w:val="30"/>
          <w:szCs w:val="30"/>
        </w:rPr>
        <w:t>全面建成小康社会有何重大意义</w:t>
      </w:r>
    </w:p>
    <w:p w14:paraId="637D53F7" w14:textId="77777777" w:rsidR="00656FA0" w:rsidRDefault="00656FA0" w:rsidP="00656FA0">
      <w:pPr>
        <w:ind w:firstLineChars="0" w:firstLine="0"/>
        <w:rPr>
          <w:rFonts w:ascii="楷体" w:eastAsia="楷体" w:hAnsi="楷体" w:cs="楷体"/>
          <w:sz w:val="30"/>
          <w:szCs w:val="30"/>
        </w:rPr>
      </w:pPr>
      <w:r>
        <w:rPr>
          <w:rFonts w:ascii="楷体" w:eastAsia="楷体" w:hAnsi="楷体" w:cs="楷体" w:hint="eastAsia"/>
          <w:sz w:val="30"/>
          <w:szCs w:val="30"/>
        </w:rPr>
        <w:t>1</w:t>
      </w:r>
      <w:r>
        <w:rPr>
          <w:rFonts w:ascii="楷体" w:eastAsia="楷体" w:hAnsi="楷体" w:cs="楷体"/>
          <w:sz w:val="30"/>
          <w:szCs w:val="30"/>
        </w:rPr>
        <w:t>.</w:t>
      </w:r>
      <w:r>
        <w:rPr>
          <w:rFonts w:ascii="楷体" w:eastAsia="楷体" w:hAnsi="楷体" w:cs="楷体" w:hint="eastAsia"/>
          <w:sz w:val="30"/>
          <w:szCs w:val="30"/>
        </w:rPr>
        <w:t>是社会主义现代化进程中一座重要的里程碑</w:t>
      </w:r>
    </w:p>
    <w:p w14:paraId="5A0B1175" w14:textId="77777777" w:rsidR="00656FA0" w:rsidRDefault="00656FA0" w:rsidP="00656FA0">
      <w:pPr>
        <w:ind w:firstLineChars="0" w:firstLine="0"/>
        <w:rPr>
          <w:rFonts w:ascii="楷体" w:eastAsia="楷体" w:hAnsi="楷体" w:cs="楷体"/>
          <w:sz w:val="30"/>
          <w:szCs w:val="30"/>
        </w:rPr>
      </w:pPr>
      <w:r>
        <w:rPr>
          <w:rFonts w:ascii="楷体" w:eastAsia="楷体" w:hAnsi="楷体" w:cs="楷体" w:hint="eastAsia"/>
          <w:sz w:val="30"/>
          <w:szCs w:val="30"/>
        </w:rPr>
        <w:t>2</w:t>
      </w:r>
      <w:r>
        <w:rPr>
          <w:rFonts w:ascii="楷体" w:eastAsia="楷体" w:hAnsi="楷体" w:cs="楷体"/>
          <w:sz w:val="30"/>
          <w:szCs w:val="30"/>
        </w:rPr>
        <w:t>.</w:t>
      </w:r>
      <w:r>
        <w:rPr>
          <w:rFonts w:ascii="楷体" w:eastAsia="楷体" w:hAnsi="楷体" w:cs="楷体" w:hint="eastAsia"/>
          <w:sz w:val="30"/>
          <w:szCs w:val="30"/>
        </w:rPr>
        <w:t>标志着党将实现对人民、历史作出的庄严承诺</w:t>
      </w:r>
    </w:p>
    <w:p w14:paraId="75A99077" w14:textId="77777777" w:rsidR="00656FA0" w:rsidRDefault="00656FA0" w:rsidP="00656FA0">
      <w:pPr>
        <w:ind w:firstLineChars="0" w:firstLine="0"/>
        <w:rPr>
          <w:rFonts w:ascii="楷体" w:eastAsia="楷体" w:hAnsi="楷体" w:cs="楷体"/>
          <w:sz w:val="30"/>
          <w:szCs w:val="30"/>
        </w:rPr>
      </w:pPr>
      <w:r>
        <w:rPr>
          <w:rFonts w:ascii="楷体" w:eastAsia="楷体" w:hAnsi="楷体" w:cs="楷体" w:hint="eastAsia"/>
          <w:sz w:val="30"/>
          <w:szCs w:val="30"/>
        </w:rPr>
        <w:t>3</w:t>
      </w:r>
      <w:r>
        <w:rPr>
          <w:rFonts w:ascii="楷体" w:eastAsia="楷体" w:hAnsi="楷体" w:cs="楷体"/>
          <w:sz w:val="30"/>
          <w:szCs w:val="30"/>
        </w:rPr>
        <w:t>.</w:t>
      </w:r>
      <w:r>
        <w:rPr>
          <w:rFonts w:ascii="楷体" w:eastAsia="楷体" w:hAnsi="楷体" w:cs="楷体" w:hint="eastAsia"/>
          <w:sz w:val="30"/>
          <w:szCs w:val="30"/>
        </w:rPr>
        <w:t>是实现中华民族伟大复兴的重要基础、关键一步</w:t>
      </w:r>
    </w:p>
    <w:p w14:paraId="7640012C" w14:textId="77777777" w:rsidR="008746EA" w:rsidRPr="00656FA0" w:rsidRDefault="008746EA">
      <w:pPr>
        <w:ind w:firstLineChars="0" w:firstLine="0"/>
        <w:rPr>
          <w:rFonts w:ascii="楷体" w:eastAsia="楷体" w:hAnsi="楷体" w:cs="楷体" w:hint="eastAsia"/>
          <w:sz w:val="30"/>
          <w:szCs w:val="30"/>
        </w:rPr>
      </w:pPr>
    </w:p>
    <w:sectPr w:rsidR="008746EA" w:rsidRPr="00656FA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517AD" w14:textId="77777777" w:rsidR="009974F0" w:rsidRDefault="009974F0">
      <w:pPr>
        <w:spacing w:line="240" w:lineRule="auto"/>
        <w:ind w:firstLine="480"/>
      </w:pPr>
      <w:r>
        <w:separator/>
      </w:r>
    </w:p>
  </w:endnote>
  <w:endnote w:type="continuationSeparator" w:id="0">
    <w:p w14:paraId="213A615D" w14:textId="77777777" w:rsidR="009974F0" w:rsidRDefault="009974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F6856" w14:textId="77777777" w:rsidR="00206747" w:rsidRDefault="00206747">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90E5" w14:textId="77777777" w:rsidR="00206747" w:rsidRDefault="00206747">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FE382" w14:textId="77777777" w:rsidR="00206747" w:rsidRDefault="00206747">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9A17D" w14:textId="77777777" w:rsidR="009974F0" w:rsidRDefault="009974F0">
      <w:pPr>
        <w:spacing w:line="240" w:lineRule="auto"/>
        <w:ind w:firstLine="480"/>
      </w:pPr>
      <w:r>
        <w:separator/>
      </w:r>
    </w:p>
  </w:footnote>
  <w:footnote w:type="continuationSeparator" w:id="0">
    <w:p w14:paraId="78883BA4" w14:textId="77777777" w:rsidR="009974F0" w:rsidRDefault="009974F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DA3D" w14:textId="77777777" w:rsidR="00206747" w:rsidRDefault="0020674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2DF6" w14:textId="77777777" w:rsidR="00206747" w:rsidRDefault="00206747">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5F1B7" w14:textId="77777777" w:rsidR="00206747" w:rsidRDefault="00206747">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5DA1AD"/>
    <w:multiLevelType w:val="singleLevel"/>
    <w:tmpl w:val="9C5DA1AD"/>
    <w:lvl w:ilvl="0">
      <w:start w:val="1"/>
      <w:numFmt w:val="decimal"/>
      <w:lvlText w:val="%1."/>
      <w:lvlJc w:val="left"/>
      <w:pPr>
        <w:tabs>
          <w:tab w:val="left" w:pos="312"/>
        </w:tabs>
      </w:pPr>
    </w:lvl>
  </w:abstractNum>
  <w:abstractNum w:abstractNumId="1" w15:restartNumberingAfterBreak="0">
    <w:nsid w:val="0B453E6F"/>
    <w:multiLevelType w:val="singleLevel"/>
    <w:tmpl w:val="0B453E6F"/>
    <w:lvl w:ilvl="0">
      <w:start w:val="1"/>
      <w:numFmt w:val="decimal"/>
      <w:lvlText w:val="%1."/>
      <w:lvlJc w:val="left"/>
      <w:pPr>
        <w:tabs>
          <w:tab w:val="left" w:pos="312"/>
        </w:tabs>
      </w:pPr>
    </w:lvl>
  </w:abstractNum>
  <w:abstractNum w:abstractNumId="2" w15:restartNumberingAfterBreak="0">
    <w:nsid w:val="5A19700C"/>
    <w:multiLevelType w:val="singleLevel"/>
    <w:tmpl w:val="5A19700C"/>
    <w:lvl w:ilvl="0">
      <w:start w:val="1"/>
      <w:numFmt w:val="decimal"/>
      <w:lvlText w:val="%1."/>
      <w:lvlJc w:val="left"/>
      <w:pPr>
        <w:tabs>
          <w:tab w:val="left" w:pos="312"/>
        </w:tabs>
      </w:pPr>
    </w:lvl>
  </w:abstractNum>
  <w:abstractNum w:abstractNumId="3" w15:restartNumberingAfterBreak="0">
    <w:nsid w:val="752F6F04"/>
    <w:multiLevelType w:val="singleLevel"/>
    <w:tmpl w:val="752F6F04"/>
    <w:lvl w:ilvl="0">
      <w:start w:val="1"/>
      <w:numFmt w:val="decimal"/>
      <w:lvlText w:val="%1."/>
      <w:lvlJc w:val="left"/>
      <w:pPr>
        <w:tabs>
          <w:tab w:val="left" w:pos="312"/>
        </w:tabs>
      </w:pPr>
    </w:lvl>
  </w:abstractNum>
  <w:abstractNum w:abstractNumId="4" w15:restartNumberingAfterBreak="0">
    <w:nsid w:val="7C9EED82"/>
    <w:multiLevelType w:val="singleLevel"/>
    <w:tmpl w:val="7C9EED82"/>
    <w:lvl w:ilvl="0">
      <w:start w:val="2"/>
      <w:numFmt w:val="decimal"/>
      <w:lvlText w:val="%1."/>
      <w:lvlJc w:val="left"/>
      <w:pPr>
        <w:tabs>
          <w:tab w:val="left" w:pos="312"/>
        </w:tabs>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1CA"/>
    <w:rsid w:val="00032E22"/>
    <w:rsid w:val="000C731B"/>
    <w:rsid w:val="001063E0"/>
    <w:rsid w:val="00123116"/>
    <w:rsid w:val="00167DB9"/>
    <w:rsid w:val="001A2EDD"/>
    <w:rsid w:val="001C46B0"/>
    <w:rsid w:val="001D2FF3"/>
    <w:rsid w:val="001E53FA"/>
    <w:rsid w:val="00206747"/>
    <w:rsid w:val="002439F6"/>
    <w:rsid w:val="00287864"/>
    <w:rsid w:val="002A5EA1"/>
    <w:rsid w:val="002B2507"/>
    <w:rsid w:val="00300B7B"/>
    <w:rsid w:val="0037236B"/>
    <w:rsid w:val="00391C2C"/>
    <w:rsid w:val="00392B2A"/>
    <w:rsid w:val="00425090"/>
    <w:rsid w:val="00482A5F"/>
    <w:rsid w:val="004B0146"/>
    <w:rsid w:val="004B6AAB"/>
    <w:rsid w:val="004E11CA"/>
    <w:rsid w:val="00535A7E"/>
    <w:rsid w:val="00544EE6"/>
    <w:rsid w:val="005717B6"/>
    <w:rsid w:val="005B40DC"/>
    <w:rsid w:val="005D2B55"/>
    <w:rsid w:val="005F2038"/>
    <w:rsid w:val="005F6F90"/>
    <w:rsid w:val="00610C17"/>
    <w:rsid w:val="006347DF"/>
    <w:rsid w:val="00636FF0"/>
    <w:rsid w:val="00656FA0"/>
    <w:rsid w:val="006F22BF"/>
    <w:rsid w:val="0075408D"/>
    <w:rsid w:val="00760502"/>
    <w:rsid w:val="00762AB0"/>
    <w:rsid w:val="007648E3"/>
    <w:rsid w:val="00794507"/>
    <w:rsid w:val="00811BB4"/>
    <w:rsid w:val="008729B6"/>
    <w:rsid w:val="008746EA"/>
    <w:rsid w:val="008F1935"/>
    <w:rsid w:val="009032BF"/>
    <w:rsid w:val="00913AD8"/>
    <w:rsid w:val="009229B9"/>
    <w:rsid w:val="0099382A"/>
    <w:rsid w:val="009974F0"/>
    <w:rsid w:val="00A524EB"/>
    <w:rsid w:val="00A74498"/>
    <w:rsid w:val="00A76F8F"/>
    <w:rsid w:val="00AA72AA"/>
    <w:rsid w:val="00AD7235"/>
    <w:rsid w:val="00AF5ACD"/>
    <w:rsid w:val="00B0360B"/>
    <w:rsid w:val="00B10700"/>
    <w:rsid w:val="00B11AFE"/>
    <w:rsid w:val="00B42057"/>
    <w:rsid w:val="00B528B0"/>
    <w:rsid w:val="00B8027C"/>
    <w:rsid w:val="00BE4149"/>
    <w:rsid w:val="00BF5979"/>
    <w:rsid w:val="00C17B34"/>
    <w:rsid w:val="00C61044"/>
    <w:rsid w:val="00C67330"/>
    <w:rsid w:val="00C95E84"/>
    <w:rsid w:val="00CF2D43"/>
    <w:rsid w:val="00D60A7B"/>
    <w:rsid w:val="00D93E0A"/>
    <w:rsid w:val="00DD0B43"/>
    <w:rsid w:val="00DE6C32"/>
    <w:rsid w:val="00DF0FC3"/>
    <w:rsid w:val="00E066A2"/>
    <w:rsid w:val="00E77325"/>
    <w:rsid w:val="00E8635C"/>
    <w:rsid w:val="00EA41C0"/>
    <w:rsid w:val="00ED4CD7"/>
    <w:rsid w:val="00EF0E5A"/>
    <w:rsid w:val="00EF50D6"/>
    <w:rsid w:val="00F121FE"/>
    <w:rsid w:val="00F721D6"/>
    <w:rsid w:val="00F924F9"/>
    <w:rsid w:val="00FB6333"/>
    <w:rsid w:val="064E52A6"/>
    <w:rsid w:val="07AB28B3"/>
    <w:rsid w:val="090F5B34"/>
    <w:rsid w:val="14935D88"/>
    <w:rsid w:val="15CD4DA8"/>
    <w:rsid w:val="163717F6"/>
    <w:rsid w:val="188E5D39"/>
    <w:rsid w:val="19B25395"/>
    <w:rsid w:val="1DE4791B"/>
    <w:rsid w:val="220F2672"/>
    <w:rsid w:val="24563873"/>
    <w:rsid w:val="24730372"/>
    <w:rsid w:val="2B115704"/>
    <w:rsid w:val="2F1B161D"/>
    <w:rsid w:val="35785E64"/>
    <w:rsid w:val="44C40BAB"/>
    <w:rsid w:val="4783769C"/>
    <w:rsid w:val="47991700"/>
    <w:rsid w:val="4A0274DA"/>
    <w:rsid w:val="4F8873E2"/>
    <w:rsid w:val="52604A77"/>
    <w:rsid w:val="571C1615"/>
    <w:rsid w:val="5A4C7EB7"/>
    <w:rsid w:val="5E4E2E37"/>
    <w:rsid w:val="6206244A"/>
    <w:rsid w:val="68C84972"/>
    <w:rsid w:val="69AA70CB"/>
    <w:rsid w:val="6C152892"/>
    <w:rsid w:val="723167E8"/>
    <w:rsid w:val="73FB3DDF"/>
    <w:rsid w:val="7AA120D8"/>
    <w:rsid w:val="7DC42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892DC2"/>
  <w15:docId w15:val="{0B7E15F5-1AB6-4A08-B7B6-B5DB1924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opLinePunct/>
      <w:spacing w:line="360" w:lineRule="auto"/>
      <w:ind w:firstLineChars="200" w:firstLine="200"/>
      <w:jc w:val="both"/>
    </w:pPr>
    <w:rPr>
      <w:rFonts w:ascii="宋体" w:eastAsia="宋体" w:hAnsi="宋体"/>
      <w:kern w:val="2"/>
      <w:sz w:val="24"/>
      <w:szCs w:val="21"/>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character" w:styleId="a7">
    <w:name w:val="Strong"/>
    <w:basedOn w:val="a0"/>
    <w:uiPriority w:val="22"/>
    <w:qFormat/>
    <w:rPr>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420"/>
    </w:pPr>
  </w:style>
  <w:style w:type="paragraph" w:customStyle="1" w:styleId="a9">
    <w:name w:val="三级标题"/>
    <w:basedOn w:val="3"/>
    <w:next w:val="HTML"/>
    <w:uiPriority w:val="99"/>
    <w:qFormat/>
    <w:pPr>
      <w:adjustRightInd w:val="0"/>
      <w:spacing w:beforeLines="100" w:after="0" w:line="360" w:lineRule="auto"/>
      <w:ind w:firstLineChars="170" w:firstLine="170"/>
    </w:pPr>
    <w:rPr>
      <w:rFonts w:eastAsia="黑体"/>
      <w:b w:val="0"/>
      <w:bCs w:val="0"/>
      <w:sz w:val="28"/>
      <w:szCs w:val="28"/>
    </w:rPr>
  </w:style>
  <w:style w:type="character" w:customStyle="1" w:styleId="30">
    <w:name w:val="标题 3 字符"/>
    <w:basedOn w:val="a0"/>
    <w:link w:val="3"/>
    <w:uiPriority w:val="9"/>
    <w:semiHidden/>
    <w:qFormat/>
    <w:rPr>
      <w:rFonts w:ascii="宋体" w:eastAsia="宋体" w:hAnsi="宋体"/>
      <w:b/>
      <w:bCs/>
      <w:sz w:val="32"/>
      <w:szCs w:val="32"/>
    </w:rPr>
  </w:style>
  <w:style w:type="character" w:customStyle="1" w:styleId="HTML0">
    <w:name w:val="HTML 预设格式 字符"/>
    <w:basedOn w:val="a0"/>
    <w:link w:val="HTML"/>
    <w:uiPriority w:val="99"/>
    <w:semiHidden/>
    <w:qFormat/>
    <w:rPr>
      <w:rFonts w:ascii="Courier New" w:eastAsia="宋体"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6E7CA1E-2A0D-4E8F-B670-7B72A30DAF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yuhua</dc:creator>
  <cp:lastModifiedBy>Fly .</cp:lastModifiedBy>
  <cp:revision>8</cp:revision>
  <dcterms:created xsi:type="dcterms:W3CDTF">2021-06-02T14:23:00Z</dcterms:created>
  <dcterms:modified xsi:type="dcterms:W3CDTF">2021-06-30T00:43:00Z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E4D170E15EF34383AFC975801A8B63B9</vt:lpwstr>
  </property>
</Properties>
</file>