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"stm32f1xx_hal.h"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"Adafruit_Fingerprint.h"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RELAY_PIN GPIO_PIN_3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RELAY_PORT GPIOA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Adafruit_Fingerprint finger = Adafruit_Fingerprint(&amp;huart2); // Adafruit 지문 센서 객체 생성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SystemClock_Config(void);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static void MX_GPIO_Init(void);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static void MX_USART2_UART_Init(void);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HAL_Init();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SystemClock_Config();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MX_GPIO_Init();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MX_USART2_UART_Init();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while (1)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지문 센서 초기화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if (finger.begin(57600) != FINGERPRINT_OK){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if (finger.getImage() == FINGERPRINT_OK) { // 지문 이미지 스캔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if (finger.image2Tz(1) == FINGERPRINT_OK) { // 이미지를 지문 템플릿으로 변환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(finger.fingerFastSearch() == FINGERPRINT_OK) { // 저장된 지문과 일치 검사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// 지문이 일치하면 릴레이 활성화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HAL_GPIO_WritePin(RELAY_PORT, RELAY_PIN, GPIO_PIN_SET); // 릴레이 켜기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HAL_Delay(2000); // 2초 동안 릴레이 활성화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HAL_GPIO_WritePin(RELAY_PORT, RELAY_PIN, GPIO_PIN_RESET); // 릴레이 끄기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HAL_Delay(500); // 지문 확인 간의 지연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