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A99CD">
      <w:pPr>
        <w:spacing w:line="360" w:lineRule="auto"/>
        <w:jc w:val="center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sz w:val="28"/>
        </w:rPr>
        <w:t>电子科技大学2013 -2014学年第</w:t>
      </w:r>
      <w:r>
        <w:rPr>
          <w:rFonts w:hint="eastAsia" w:ascii="宋体" w:hAnsi="宋体"/>
          <w:b/>
          <w:sz w:val="28"/>
          <w:u w:val="single"/>
        </w:rPr>
        <w:t xml:space="preserve"> 2</w:t>
      </w:r>
      <w:r>
        <w:rPr>
          <w:rFonts w:hint="eastAsia" w:ascii="宋体" w:hAnsi="宋体"/>
          <w:b/>
          <w:sz w:val="28"/>
        </w:rPr>
        <w:t>学期期</w:t>
      </w:r>
      <w:r>
        <w:rPr>
          <w:rFonts w:hint="eastAsia" w:ascii="宋体" w:hAnsi="宋体"/>
          <w:b/>
          <w:sz w:val="28"/>
          <w:u w:val="single"/>
        </w:rPr>
        <w:t xml:space="preserve"> 末 </w:t>
      </w:r>
      <w:r>
        <w:rPr>
          <w:rFonts w:hint="eastAsia" w:ascii="宋体" w:hAnsi="宋体"/>
          <w:b/>
          <w:sz w:val="28"/>
        </w:rPr>
        <w:t xml:space="preserve">考试 </w:t>
      </w:r>
      <w:r>
        <w:rPr>
          <w:rFonts w:hint="eastAsia" w:ascii="宋体" w:hAnsi="宋体"/>
          <w:b/>
          <w:sz w:val="28"/>
          <w:u w:val="single"/>
        </w:rPr>
        <w:t xml:space="preserve"> B  </w:t>
      </w:r>
      <w:r>
        <w:rPr>
          <w:rFonts w:hint="eastAsia" w:ascii="宋体" w:hAnsi="宋体"/>
          <w:b/>
          <w:sz w:val="28"/>
        </w:rPr>
        <w:t>卷</w:t>
      </w:r>
    </w:p>
    <w:p w14:paraId="5F5EE6AB">
      <w:pPr>
        <w:spacing w:line="360" w:lineRule="auto"/>
        <w:jc w:val="center"/>
        <w:rPr>
          <w:b/>
          <w:u w:val="single"/>
        </w:rPr>
      </w:pPr>
      <w:r>
        <w:rPr>
          <w:rFonts w:hint="eastAsia"/>
          <w:b/>
          <w:u w:val="single"/>
        </w:rPr>
        <w:t>答案及评分细则</w:t>
      </w:r>
    </w:p>
    <w:p w14:paraId="1891E157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课程名称：</w:t>
      </w:r>
      <w:r>
        <w:rPr>
          <w:rFonts w:hint="eastAsia" w:ascii="宋体" w:hAnsi="宋体"/>
          <w:u w:val="single"/>
        </w:rPr>
        <w:t xml:space="preserve">计算机操作系统 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闭卷 </w:t>
      </w:r>
      <w:r>
        <w:rPr>
          <w:rFonts w:hint="eastAsia" w:ascii="宋体" w:hAnsi="宋体"/>
        </w:rPr>
        <w:t>考试日期： 20</w:t>
      </w:r>
      <w:r>
        <w:rPr>
          <w:rFonts w:hint="eastAsia" w:ascii="宋体" w:hAnsi="宋体"/>
          <w:u w:val="single"/>
        </w:rPr>
        <w:t>14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 考试时长：_120_分钟</w:t>
      </w:r>
    </w:p>
    <w:p w14:paraId="01F52CCF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课程成绩构成（中文班）：平时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60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441FF737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课程成绩构成（双语班）：平时</w:t>
      </w:r>
      <w:r>
        <w:rPr>
          <w:rFonts w:ascii="宋体" w:hAnsi="宋体"/>
          <w:u w:val="single"/>
        </w:rPr>
        <w:t xml:space="preserve">20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50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039DFE80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本试卷试题由</w:t>
      </w:r>
      <w:r>
        <w:rPr>
          <w:rFonts w:hint="eastAsia" w:ascii="宋体" w:hAnsi="宋体"/>
          <w:u w:val="single"/>
        </w:rPr>
        <w:t xml:space="preserve">___五 </w:t>
      </w:r>
      <w:r>
        <w:rPr>
          <w:rFonts w:hint="eastAsia" w:ascii="宋体" w:hAnsi="宋体"/>
        </w:rPr>
        <w:t>_部分构成，共___</w:t>
      </w:r>
      <w:r>
        <w:rPr>
          <w:rFonts w:hint="eastAsia" w:ascii="宋体" w:hAnsi="宋体"/>
          <w:u w:val="single"/>
        </w:rPr>
        <w:t>8</w:t>
      </w:r>
      <w:r>
        <w:rPr>
          <w:rFonts w:hint="eastAsia" w:ascii="宋体" w:hAnsi="宋体"/>
        </w:rPr>
        <w:t>__页。</w:t>
      </w:r>
    </w:p>
    <w:p w14:paraId="2662EFCF">
      <w:pPr>
        <w:spacing w:line="480" w:lineRule="auto"/>
        <w:rPr>
          <w:rFonts w:ascii="宋体" w:hAnsi="宋体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14:paraId="683AE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134" w:type="dxa"/>
            <w:vAlign w:val="center"/>
          </w:tcPr>
          <w:p w14:paraId="37B020D9">
            <w:pPr>
              <w:spacing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134" w:type="dxa"/>
            <w:vAlign w:val="center"/>
          </w:tcPr>
          <w:p w14:paraId="3D1E759E"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34" w:type="dxa"/>
            <w:vAlign w:val="center"/>
          </w:tcPr>
          <w:p w14:paraId="79A96B8E"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34" w:type="dxa"/>
            <w:vAlign w:val="center"/>
          </w:tcPr>
          <w:p w14:paraId="10863748"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134" w:type="dxa"/>
            <w:vAlign w:val="center"/>
          </w:tcPr>
          <w:p w14:paraId="16F44346"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134" w:type="dxa"/>
            <w:vAlign w:val="center"/>
          </w:tcPr>
          <w:p w14:paraId="567D283A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14:paraId="0ACA4CD4">
            <w:pPr>
              <w:spacing w:line="360" w:lineRule="auto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14:paraId="3105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134" w:type="dxa"/>
            <w:vAlign w:val="center"/>
          </w:tcPr>
          <w:p w14:paraId="5B84D248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vAlign w:val="center"/>
          </w:tcPr>
          <w:p w14:paraId="7272AE10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E31AA34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AD6E8E3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2F06069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EF2FD35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56364B9">
            <w:pPr>
              <w:spacing w:line="360" w:lineRule="auto"/>
              <w:jc w:val="center"/>
            </w:pPr>
          </w:p>
        </w:tc>
      </w:tr>
    </w:tbl>
    <w:p w14:paraId="50B3B002">
      <w:pPr>
        <w:spacing w:line="360" w:lineRule="auto"/>
        <w:rPr>
          <w:szCs w:val="21"/>
        </w:rPr>
      </w:pPr>
      <w:r>
        <w:rPr>
          <w:szCs w:val="21"/>
        </w:rPr>
        <w:pict>
          <v:group id="_x0000_s1032" o:spid="_x0000_s1032" o:spt="203" style="position:absolute;left:0pt;margin-left:-3.45pt;margin-top:8.25pt;height:44.85pt;width:42.75pt;z-index:251659264;mso-width-relative:page;mso-height-relative:page;" coordorigin="255,6480" coordsize="855,897">
            <o:lock v:ext="edit"/>
            <v:shape id="_x0000_s1031" o:spid="_x0000_s1031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FC1580D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0" o:spid="_x0000_s1030" o:spt="203" style="position:absolute;left:255;top:6507;height:870;width:855;" coordorigin="255,6480" coordsize="855,870">
              <o:lock v:ext="edit"/>
              <v:rect id="_x0000_s1028" o:spid="_x0000_s1028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29" o:spid="_x0000_s1029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413F4A7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选择题（共20分, 每题2分，共10题。）</w:t>
      </w:r>
    </w:p>
    <w:p w14:paraId="669038CD">
      <w:pPr>
        <w:spacing w:line="360" w:lineRule="auto"/>
        <w:ind w:left="1260"/>
        <w:rPr>
          <w:rFonts w:asciiTheme="minorEastAsia" w:hAnsiTheme="minorEastAsia"/>
          <w:szCs w:val="21"/>
        </w:rPr>
      </w:pPr>
    </w:p>
    <w:p w14:paraId="0924DF7F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（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D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）不是实时系统的基本特征</w:t>
      </w:r>
    </w:p>
    <w:p w14:paraId="7CD87B65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cs="宋体" w:asciiTheme="minorEastAsia" w:hAnsiTheme="minorEastAsia"/>
          <w:kern w:val="0"/>
          <w:szCs w:val="21"/>
          <w:lang w:val="zh-CN"/>
        </w:rPr>
        <w:t xml:space="preserve">A.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多路性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B.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 交互性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C.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可靠性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D.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顺序性</w:t>
      </w:r>
    </w:p>
    <w:p w14:paraId="173E2829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当一个进程处于下述状态（ D ）时，称为挂起状态。</w:t>
      </w:r>
    </w:p>
    <w:p w14:paraId="498E15AF">
      <w:pPr>
        <w:pStyle w:val="13"/>
        <w:autoSpaceDE w:val="0"/>
        <w:autoSpaceDN w:val="0"/>
        <w:adjustRightInd w:val="0"/>
        <w:spacing w:line="360" w:lineRule="auto"/>
        <w:ind w:left="420" w:firstLine="0" w:firstLineChars="0"/>
        <w:jc w:val="left"/>
        <w:rPr>
          <w:rFonts w:cs="宋体" w:asciiTheme="minorEastAsia" w:hAnsiTheme="minorEastAsia"/>
          <w:color w:val="000000" w:themeColor="text1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A.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不再有</w:t>
      </w:r>
      <w:r>
        <w:rPr>
          <w:rFonts w:hint="eastAsia" w:cs="宋体" w:asciiTheme="minorEastAsia" w:hAnsiTheme="minorEastAsia"/>
          <w:bCs/>
          <w:color w:val="000000" w:themeColor="text1"/>
          <w:kern w:val="0"/>
          <w:szCs w:val="21"/>
        </w:rPr>
        <w:t>执行资格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　　  B. 等待进程调度</w:t>
      </w:r>
    </w:p>
    <w:p w14:paraId="0797AF0A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color w:val="000000" w:themeColor="text1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C. 在内存中等待输入       D.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进程被交换到外存</w:t>
      </w:r>
    </w:p>
    <w:p w14:paraId="0F77A489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下列进程调度算法中，（ C ）能够较好的满足各种类型用户的需求。</w:t>
      </w:r>
    </w:p>
    <w:p w14:paraId="0BA66645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A．先来先服务算法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B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短进程优先</w:t>
      </w:r>
    </w:p>
    <w:p w14:paraId="1FFA573B">
      <w:pPr>
        <w:spacing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C. </w:t>
      </w:r>
      <w:r>
        <w:rPr>
          <w:rFonts w:hint="eastAsia" w:asciiTheme="minorEastAsia" w:hAnsiTheme="minorEastAsia"/>
          <w:szCs w:val="21"/>
        </w:rPr>
        <w:t>多级队列反馈调度算法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D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剩余时间最短者优先</w:t>
      </w:r>
    </w:p>
    <w:p w14:paraId="6A98F9F4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n个并发进程</w:t>
      </w:r>
      <w:r>
        <w:rPr>
          <w:rFonts w:hint="eastAsia" w:asciiTheme="minorEastAsia" w:hAnsiTheme="minorEastAsia"/>
          <w:szCs w:val="21"/>
        </w:rPr>
        <w:t>通过初值为1的信号量</w:t>
      </w:r>
      <w:r>
        <w:rPr>
          <w:rFonts w:asciiTheme="minorEastAsia" w:hAnsiTheme="minorEastAsia"/>
          <w:szCs w:val="21"/>
        </w:rPr>
        <w:t>s共享1个临界资源</w:t>
      </w:r>
      <w:r>
        <w:rPr>
          <w:rFonts w:hint="eastAsia" w:asciiTheme="minorEastAsia" w:hAnsiTheme="minorEastAsia"/>
          <w:szCs w:val="21"/>
        </w:rPr>
        <w:t>，当有</w:t>
      </w:r>
      <w:r>
        <w:rPr>
          <w:rFonts w:asciiTheme="minorEastAsia" w:hAnsiTheme="minorEastAsia"/>
          <w:szCs w:val="21"/>
        </w:rPr>
        <w:t>n-1</w:t>
      </w:r>
      <w:r>
        <w:rPr>
          <w:rFonts w:hint="eastAsia" w:asciiTheme="minorEastAsia" w:hAnsiTheme="minorEastAsia"/>
          <w:szCs w:val="21"/>
        </w:rPr>
        <w:t>个进程阻塞等待进入临界区时，信号量</w:t>
      </w:r>
      <w:r>
        <w:rPr>
          <w:rFonts w:asciiTheme="minorEastAsia" w:hAnsiTheme="minorEastAsia"/>
          <w:szCs w:val="21"/>
        </w:rPr>
        <w:t>s</w:t>
      </w:r>
      <w:r>
        <w:rPr>
          <w:rFonts w:hint="eastAsia" w:asciiTheme="minorEastAsia" w:hAnsiTheme="minorEastAsia"/>
          <w:szCs w:val="21"/>
        </w:rPr>
        <w:t>的值为</w:t>
      </w:r>
      <w:r>
        <w:rPr>
          <w:rFonts w:asciiTheme="minorEastAsia" w:hAnsiTheme="minorEastAsia"/>
          <w:szCs w:val="21"/>
        </w:rPr>
        <w:t>( B )</w:t>
      </w:r>
    </w:p>
    <w:p w14:paraId="06CF9864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 xml:space="preserve">A. </w:t>
      </w:r>
      <w:r>
        <w:rPr>
          <w:rFonts w:cs="宋体" w:asciiTheme="minorEastAsia" w:hAnsiTheme="minorEastAsia"/>
          <w:kern w:val="0"/>
          <w:szCs w:val="21"/>
        </w:rPr>
        <w:t>-n</w:t>
      </w:r>
      <w:r>
        <w:rPr>
          <w:rFonts w:hint="eastAsia" w:cs="宋体" w:asciiTheme="minorEastAsia" w:hAnsiTheme="minorEastAsia"/>
          <w:kern w:val="0"/>
          <w:szCs w:val="21"/>
        </w:rPr>
        <w:t xml:space="preserve">      B. </w:t>
      </w:r>
      <w:r>
        <w:rPr>
          <w:rFonts w:cs="宋体" w:asciiTheme="minorEastAsia" w:hAnsiTheme="minorEastAsia"/>
          <w:kern w:val="0"/>
          <w:szCs w:val="21"/>
        </w:rPr>
        <w:t>–(n-1)</w:t>
      </w:r>
      <w:r>
        <w:rPr>
          <w:rFonts w:hint="eastAsia" w:cs="宋体" w:asciiTheme="minorEastAsia" w:hAnsiTheme="minorEastAsia"/>
          <w:kern w:val="0"/>
          <w:szCs w:val="21"/>
        </w:rPr>
        <w:t xml:space="preserve">      C. </w:t>
      </w:r>
      <w:r>
        <w:rPr>
          <w:rFonts w:cs="宋体" w:asciiTheme="minorEastAsia" w:hAnsiTheme="minorEastAsia"/>
          <w:kern w:val="0"/>
          <w:szCs w:val="21"/>
        </w:rPr>
        <w:t>n-1</w:t>
      </w:r>
      <w:r>
        <w:rPr>
          <w:rFonts w:hint="eastAsia" w:cs="宋体" w:asciiTheme="minorEastAsia" w:hAnsiTheme="minorEastAsia"/>
          <w:kern w:val="0"/>
          <w:szCs w:val="21"/>
        </w:rPr>
        <w:t xml:space="preserve">     D. </w:t>
      </w:r>
      <w:r>
        <w:rPr>
          <w:rFonts w:cs="宋体" w:asciiTheme="minorEastAsia" w:hAnsiTheme="minorEastAsia"/>
          <w:kern w:val="0"/>
          <w:szCs w:val="21"/>
        </w:rPr>
        <w:t>–(n-2)</w:t>
      </w:r>
    </w:p>
    <w:p w14:paraId="6F51C874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asciiTheme="minorEastAsia" w:hAnsiTheme="minorEastAsia"/>
          <w:szCs w:val="21"/>
        </w:rPr>
        <w:t>不考虑快表，为了获得一条指令或数据，在段页存储管理系统中至少需要访问</w:t>
      </w:r>
      <w:r>
        <w:rPr>
          <w:rFonts w:asciiTheme="minorEastAsia" w:hAnsiTheme="minorEastAsia"/>
          <w:szCs w:val="21"/>
        </w:rPr>
        <w:t xml:space="preserve">( </w:t>
      </w:r>
      <w:r>
        <w:rPr>
          <w:rFonts w:hint="eastAsia" w:asciiTheme="minorEastAsia" w:hAnsiTheme="minorEastAsia"/>
          <w:szCs w:val="21"/>
        </w:rPr>
        <w:t>C</w:t>
      </w:r>
      <w:r>
        <w:rPr>
          <w:rFonts w:asciiTheme="minorEastAsia" w:hAnsiTheme="minorEastAsia"/>
          <w:szCs w:val="21"/>
        </w:rPr>
        <w:t xml:space="preserve"> )</w:t>
      </w:r>
      <w:r>
        <w:rPr>
          <w:rFonts w:hint="eastAsia" w:asciiTheme="minorEastAsia" w:hAnsiTheme="minorEastAsia"/>
          <w:szCs w:val="21"/>
        </w:rPr>
        <w:t>次内存。</w:t>
      </w:r>
    </w:p>
    <w:p w14:paraId="492BF71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cs="宋体" w:asciiTheme="minorEastAsia" w:hAnsiTheme="minorEastAsia"/>
          <w:color w:val="000000"/>
          <w:szCs w:val="21"/>
        </w:rPr>
        <w:t>A. 1</w:t>
      </w:r>
      <w:r>
        <w:rPr>
          <w:rFonts w:hint="eastAsia" w:cs="宋体" w:asciiTheme="minorEastAsia" w:hAnsiTheme="minorEastAsia"/>
          <w:color w:val="000000"/>
          <w:szCs w:val="21"/>
        </w:rPr>
        <w:t>次</w:t>
      </w:r>
      <w:r>
        <w:rPr>
          <w:rFonts w:asciiTheme="minorEastAsia" w:hAnsiTheme="minorEastAsia"/>
          <w:color w:val="000000"/>
          <w:szCs w:val="21"/>
        </w:rPr>
        <w:t xml:space="preserve">    B</w:t>
      </w:r>
      <w:r>
        <w:rPr>
          <w:rFonts w:hint="eastAsia" w:cs="宋体" w:asciiTheme="minorEastAsia" w:hAnsiTheme="minorEastAsia"/>
          <w:color w:val="000000"/>
          <w:szCs w:val="21"/>
        </w:rPr>
        <w:t>．2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次</w:t>
      </w:r>
      <w:r>
        <w:rPr>
          <w:rFonts w:hint="eastAsia" w:asciiTheme="minorEastAsia" w:hAnsiTheme="minorEastAsia"/>
          <w:color w:val="000000"/>
          <w:szCs w:val="21"/>
        </w:rPr>
        <w:t xml:space="preserve">     </w:t>
      </w:r>
      <w:r>
        <w:rPr>
          <w:rFonts w:asciiTheme="minorEastAsia" w:hAnsiTheme="minorEastAsia"/>
          <w:color w:val="000000"/>
          <w:szCs w:val="21"/>
        </w:rPr>
        <w:t>C</w:t>
      </w:r>
      <w:r>
        <w:rPr>
          <w:rFonts w:hint="eastAsia" w:cs="宋体" w:asciiTheme="minorEastAsia" w:hAnsiTheme="minorEastAsia"/>
          <w:color w:val="000000"/>
          <w:szCs w:val="21"/>
        </w:rPr>
        <w:t>．3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次</w:t>
      </w:r>
      <w:r>
        <w:rPr>
          <w:rFonts w:asciiTheme="minorEastAsia" w:hAnsiTheme="minorEastAsia"/>
          <w:color w:val="000000"/>
          <w:szCs w:val="21"/>
        </w:rPr>
        <w:t xml:space="preserve">    D</w:t>
      </w:r>
      <w:r>
        <w:rPr>
          <w:rFonts w:hint="eastAsia" w:cs="宋体" w:asciiTheme="minorEastAsia" w:hAnsiTheme="minorEastAsia"/>
          <w:color w:val="000000"/>
          <w:szCs w:val="21"/>
        </w:rPr>
        <w:t>．4次</w:t>
      </w:r>
    </w:p>
    <w:p w14:paraId="237172C0">
      <w:pPr>
        <w:pStyle w:val="1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color w:val="FF0000"/>
          <w:szCs w:val="21"/>
        </w:rPr>
      </w:pPr>
      <w:r>
        <w:rPr>
          <w:rFonts w:hint="eastAsia" w:cs="宋体" w:asciiTheme="minorEastAsia" w:hAnsiTheme="minorEastAsia"/>
          <w:color w:val="FF0000"/>
          <w:szCs w:val="21"/>
        </w:rPr>
        <w:t>文件系统采用二级文件目录可以（</w:t>
      </w:r>
      <w:r>
        <w:rPr>
          <w:rFonts w:cs="宋体" w:asciiTheme="minorEastAsia" w:hAnsiTheme="minorEastAsia"/>
          <w:color w:val="FF0000"/>
          <w:szCs w:val="21"/>
        </w:rPr>
        <w:t xml:space="preserve"> B </w:t>
      </w:r>
      <w:r>
        <w:rPr>
          <w:rFonts w:hint="eastAsia" w:cs="宋体" w:asciiTheme="minorEastAsia" w:hAnsiTheme="minorEastAsia"/>
          <w:color w:val="FF0000"/>
          <w:szCs w:val="21"/>
        </w:rPr>
        <w:t>）。</w:t>
      </w:r>
    </w:p>
    <w:p w14:paraId="6B4DC4E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 w:asciiTheme="minorEastAsia" w:hAnsiTheme="minorEastAsia"/>
          <w:color w:val="FF0000"/>
          <w:szCs w:val="21"/>
        </w:rPr>
      </w:pPr>
      <w:r>
        <w:rPr>
          <w:rFonts w:cs="宋体" w:asciiTheme="minorEastAsia" w:hAnsiTheme="minorEastAsia"/>
          <w:color w:val="auto"/>
          <w:szCs w:val="21"/>
        </w:rPr>
        <w:t>A</w:t>
      </w:r>
      <w:r>
        <w:rPr>
          <w:rFonts w:hint="eastAsia" w:cs="宋体" w:asciiTheme="minorEastAsia" w:hAnsiTheme="minorEastAsia"/>
          <w:color w:val="auto"/>
          <w:szCs w:val="21"/>
        </w:rPr>
        <w:t>．缩短访问存储器的时间</w:t>
      </w:r>
      <w:r>
        <w:rPr>
          <w:rFonts w:cs="宋体" w:asciiTheme="minorEastAsia" w:hAnsiTheme="minorEastAsia"/>
          <w:color w:val="auto"/>
          <w:szCs w:val="21"/>
        </w:rPr>
        <w:t xml:space="preserve">  </w:t>
      </w:r>
      <w:r>
        <w:rPr>
          <w:rFonts w:cs="宋体" w:asciiTheme="minorEastAsia" w:hAnsiTheme="minorEastAsia"/>
          <w:color w:val="FF0000"/>
          <w:szCs w:val="21"/>
        </w:rPr>
        <w:t xml:space="preserve"> B. </w:t>
      </w:r>
      <w:r>
        <w:rPr>
          <w:rFonts w:hint="eastAsia" w:cs="宋体" w:asciiTheme="minorEastAsia" w:hAnsiTheme="minorEastAsia"/>
          <w:color w:val="FF0000"/>
          <w:szCs w:val="21"/>
        </w:rPr>
        <w:t>解决不同用户间的文件命名冲突</w:t>
      </w:r>
      <w:r>
        <w:rPr>
          <w:rFonts w:cs="宋体" w:asciiTheme="minorEastAsia" w:hAnsiTheme="minorEastAsia"/>
          <w:color w:val="FF0000"/>
          <w:szCs w:val="21"/>
        </w:rPr>
        <w:t xml:space="preserve">  </w:t>
      </w:r>
    </w:p>
    <w:p w14:paraId="5FB2F20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 w:asciiTheme="minorEastAsia" w:hAnsiTheme="minorEastAsia"/>
          <w:color w:val="auto"/>
          <w:szCs w:val="21"/>
        </w:rPr>
      </w:pPr>
      <w:r>
        <w:rPr>
          <w:rFonts w:cs="宋体" w:asciiTheme="minorEastAsia" w:hAnsiTheme="minorEastAsia"/>
          <w:color w:val="auto"/>
          <w:szCs w:val="21"/>
        </w:rPr>
        <w:t xml:space="preserve">C. </w:t>
      </w:r>
      <w:r>
        <w:rPr>
          <w:rFonts w:hint="eastAsia" w:cs="宋体" w:asciiTheme="minorEastAsia" w:hAnsiTheme="minorEastAsia"/>
          <w:color w:val="auto"/>
          <w:szCs w:val="21"/>
        </w:rPr>
        <w:t>节省内存空间</w:t>
      </w:r>
      <w:r>
        <w:rPr>
          <w:rFonts w:cs="宋体" w:asciiTheme="minorEastAsia" w:hAnsiTheme="minorEastAsia"/>
          <w:color w:val="auto"/>
          <w:szCs w:val="21"/>
        </w:rPr>
        <w:t xml:space="preserve">      D. </w:t>
      </w:r>
      <w:r>
        <w:rPr>
          <w:rFonts w:hint="eastAsia" w:cs="宋体" w:asciiTheme="minorEastAsia" w:hAnsiTheme="minorEastAsia"/>
          <w:color w:val="auto"/>
          <w:szCs w:val="21"/>
        </w:rPr>
        <w:t>实现文件共享</w:t>
      </w:r>
    </w:p>
    <w:p w14:paraId="72F9FF55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下列文件物理结构中，哪种方式不利于文件的动态增长并可能导致磁盘碎片（  A  ）</w:t>
      </w:r>
    </w:p>
    <w:p w14:paraId="659876B6">
      <w:pPr>
        <w:pStyle w:val="13"/>
        <w:autoSpaceDE w:val="0"/>
        <w:autoSpaceDN w:val="0"/>
        <w:adjustRightInd w:val="0"/>
        <w:spacing w:line="360" w:lineRule="auto"/>
        <w:ind w:left="420" w:firstLine="0"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cs="宋体" w:asciiTheme="minorEastAsia" w:hAnsiTheme="minorEastAsia"/>
          <w:kern w:val="0"/>
          <w:szCs w:val="21"/>
          <w:lang w:val="zh-CN"/>
        </w:rPr>
        <w:t>A.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连续结构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               B.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索引结构</w:t>
      </w:r>
    </w:p>
    <w:p w14:paraId="354B6EFF">
      <w:pPr>
        <w:pStyle w:val="13"/>
        <w:autoSpaceDE w:val="0"/>
        <w:autoSpaceDN w:val="0"/>
        <w:adjustRightInd w:val="0"/>
        <w:spacing w:line="360" w:lineRule="auto"/>
        <w:ind w:left="420" w:firstLine="0"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cs="宋体" w:asciiTheme="minorEastAsia" w:hAnsiTheme="minorEastAsia"/>
          <w:kern w:val="0"/>
          <w:szCs w:val="21"/>
          <w:lang w:val="zh-CN"/>
        </w:rPr>
        <w:t>C.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隐式链接结构</w:t>
      </w:r>
      <w:r>
        <w:rPr>
          <w:rFonts w:cs="宋体" w:asciiTheme="minorEastAsia" w:hAnsiTheme="minorEastAsia"/>
          <w:kern w:val="0"/>
          <w:szCs w:val="21"/>
          <w:lang w:val="zh-CN"/>
        </w:rPr>
        <w:t xml:space="preserve">        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         </w:t>
      </w:r>
      <w:r>
        <w:rPr>
          <w:rFonts w:cs="宋体" w:asciiTheme="minorEastAsia" w:hAnsiTheme="minorEastAsia"/>
          <w:kern w:val="0"/>
          <w:szCs w:val="21"/>
          <w:lang w:val="zh-CN"/>
        </w:rPr>
        <w:t>D.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 显</w:t>
      </w:r>
      <w:r>
        <w:rPr>
          <w:rFonts w:hint="eastAsia" w:cs="宋体" w:asciiTheme="minorEastAsia" w:hAnsiTheme="minorEastAsia"/>
          <w:kern w:val="0"/>
          <w:szCs w:val="21"/>
        </w:rPr>
        <w:t>式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链接结构</w:t>
      </w:r>
    </w:p>
    <w:p w14:paraId="608DDA1D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系统中资源R的数量为12，进程P1，P2，P3对该资源的最大需求分别为10,4,9,</w:t>
      </w:r>
      <w:r>
        <w:rPr>
          <w:rFonts w:hint="eastAsia" w:cs="宋体" w:asciiTheme="minorEastAsia" w:hAnsiTheme="minorEastAsia"/>
          <w:kern w:val="0"/>
          <w:szCs w:val="21"/>
        </w:rPr>
        <w:t>当前已经分配给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P1，P2，P3</w:t>
      </w:r>
      <w:r>
        <w:rPr>
          <w:rFonts w:hint="eastAsia" w:cs="宋体" w:asciiTheme="minorEastAsia" w:hAnsiTheme="minorEastAsia"/>
          <w:kern w:val="0"/>
          <w:szCs w:val="21"/>
        </w:rPr>
        <w:t>的资源R数量分别为5，2，2，则该系统（</w:t>
      </w:r>
      <w:r>
        <w:rPr>
          <w:rFonts w:cs="宋体" w:asciiTheme="minorEastAsia" w:hAnsiTheme="minorEastAsia"/>
          <w:kern w:val="0"/>
          <w:szCs w:val="21"/>
        </w:rPr>
        <w:t xml:space="preserve">  D </w:t>
      </w:r>
      <w:r>
        <w:rPr>
          <w:rFonts w:hint="eastAsia" w:cs="宋体" w:asciiTheme="minorEastAsia" w:hAnsiTheme="minorEastAsia"/>
          <w:kern w:val="0"/>
          <w:szCs w:val="21"/>
        </w:rPr>
        <w:t xml:space="preserve"> ）</w:t>
      </w:r>
    </w:p>
    <w:p w14:paraId="3F64410B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A．处于安全状态，安全序列P1</w:t>
      </w:r>
      <w:r>
        <w:rPr>
          <w:rFonts w:cs="宋体" w:asciiTheme="minorEastAsia" w:hAnsiTheme="minorEastAsia"/>
          <w:kern w:val="0"/>
          <w:szCs w:val="21"/>
        </w:rPr>
        <w:t>-&gt;</w:t>
      </w:r>
      <w:r>
        <w:rPr>
          <w:rFonts w:hint="eastAsia" w:cs="宋体" w:asciiTheme="minorEastAsia" w:hAnsiTheme="minorEastAsia"/>
          <w:kern w:val="0"/>
          <w:szCs w:val="21"/>
        </w:rPr>
        <w:t>P2</w:t>
      </w:r>
      <w:r>
        <w:rPr>
          <w:rFonts w:cs="宋体" w:asciiTheme="minorEastAsia" w:hAnsiTheme="minorEastAsia"/>
          <w:kern w:val="0"/>
          <w:szCs w:val="21"/>
        </w:rPr>
        <w:t>-&gt;</w:t>
      </w:r>
      <w:r>
        <w:rPr>
          <w:rFonts w:hint="eastAsia" w:cs="宋体" w:asciiTheme="minorEastAsia" w:hAnsiTheme="minorEastAsia"/>
          <w:kern w:val="0"/>
          <w:szCs w:val="21"/>
        </w:rPr>
        <w:t>P3</w:t>
      </w:r>
      <w:r>
        <w:rPr>
          <w:rFonts w:cs="宋体" w:asciiTheme="minorEastAsia" w:hAnsiTheme="minorEastAsia"/>
          <w:kern w:val="0"/>
          <w:szCs w:val="21"/>
        </w:rPr>
        <w:t xml:space="preserve">       B</w:t>
      </w:r>
      <w:r>
        <w:rPr>
          <w:rFonts w:hint="eastAsia" w:cs="宋体" w:asciiTheme="minorEastAsia" w:hAnsiTheme="minorEastAsia"/>
          <w:kern w:val="0"/>
          <w:szCs w:val="21"/>
        </w:rPr>
        <w:t>. 处于安全状态，安全序列P</w:t>
      </w:r>
      <w:r>
        <w:rPr>
          <w:rFonts w:cs="宋体" w:asciiTheme="minorEastAsia" w:hAnsiTheme="minorEastAsia"/>
          <w:kern w:val="0"/>
          <w:szCs w:val="21"/>
        </w:rPr>
        <w:t>2-&gt;</w:t>
      </w:r>
      <w:r>
        <w:rPr>
          <w:rFonts w:hint="eastAsia" w:cs="宋体" w:asciiTheme="minorEastAsia" w:hAnsiTheme="minorEastAsia"/>
          <w:kern w:val="0"/>
          <w:szCs w:val="21"/>
        </w:rPr>
        <w:t>P3</w:t>
      </w:r>
      <w:r>
        <w:rPr>
          <w:rFonts w:cs="宋体" w:asciiTheme="minorEastAsia" w:hAnsiTheme="minorEastAsia"/>
          <w:kern w:val="0"/>
          <w:szCs w:val="21"/>
        </w:rPr>
        <w:t>-&gt;</w:t>
      </w:r>
      <w:r>
        <w:rPr>
          <w:rFonts w:hint="eastAsia" w:cs="宋体" w:asciiTheme="minorEastAsia" w:hAnsiTheme="minorEastAsia"/>
          <w:kern w:val="0"/>
          <w:szCs w:val="21"/>
        </w:rPr>
        <w:t>P</w:t>
      </w:r>
      <w:r>
        <w:rPr>
          <w:rFonts w:cs="宋体" w:asciiTheme="minorEastAsia" w:hAnsiTheme="minorEastAsia"/>
          <w:kern w:val="0"/>
          <w:szCs w:val="21"/>
        </w:rPr>
        <w:t>1</w:t>
      </w:r>
    </w:p>
    <w:p w14:paraId="416AE806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C．处于不安全状态                         D</w:t>
      </w:r>
      <w:r>
        <w:rPr>
          <w:rFonts w:cs="宋体" w:asciiTheme="minorEastAsia" w:hAnsiTheme="minorEastAsia"/>
          <w:kern w:val="0"/>
          <w:szCs w:val="21"/>
        </w:rPr>
        <w:t xml:space="preserve">. </w:t>
      </w:r>
      <w:r>
        <w:rPr>
          <w:rFonts w:hint="eastAsia" w:cs="宋体" w:asciiTheme="minorEastAsia" w:hAnsiTheme="minorEastAsia"/>
          <w:kern w:val="0"/>
          <w:szCs w:val="21"/>
        </w:rPr>
        <w:t>处于安全状态，安全序列P</w:t>
      </w:r>
      <w:r>
        <w:rPr>
          <w:rFonts w:cs="宋体" w:asciiTheme="minorEastAsia" w:hAnsiTheme="minorEastAsia"/>
          <w:kern w:val="0"/>
          <w:szCs w:val="21"/>
        </w:rPr>
        <w:t>2-&gt;</w:t>
      </w:r>
      <w:r>
        <w:rPr>
          <w:rFonts w:hint="eastAsia" w:cs="宋体" w:asciiTheme="minorEastAsia" w:hAnsiTheme="minorEastAsia"/>
          <w:kern w:val="0"/>
          <w:szCs w:val="21"/>
        </w:rPr>
        <w:t>P</w:t>
      </w:r>
      <w:r>
        <w:rPr>
          <w:rFonts w:cs="宋体" w:asciiTheme="minorEastAsia" w:hAnsiTheme="minorEastAsia"/>
          <w:kern w:val="0"/>
          <w:szCs w:val="21"/>
        </w:rPr>
        <w:t>1-&gt;</w:t>
      </w:r>
      <w:r>
        <w:rPr>
          <w:rFonts w:hint="eastAsia" w:cs="宋体" w:asciiTheme="minorEastAsia" w:hAnsiTheme="minorEastAsia"/>
          <w:kern w:val="0"/>
          <w:szCs w:val="21"/>
        </w:rPr>
        <w:t>P</w:t>
      </w:r>
      <w:r>
        <w:rPr>
          <w:rFonts w:cs="宋体" w:asciiTheme="minorEastAsia" w:hAnsiTheme="minorEastAsia"/>
          <w:kern w:val="0"/>
          <w:szCs w:val="21"/>
        </w:rPr>
        <w:t>3</w:t>
      </w:r>
    </w:p>
    <w:p w14:paraId="3B9EA93A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以下关于进程和线程的描述，错误的是（ D ）</w:t>
      </w:r>
    </w:p>
    <w:p w14:paraId="1663477E">
      <w:pPr>
        <w:autoSpaceDE w:val="0"/>
        <w:autoSpaceDN w:val="0"/>
        <w:adjustRightInd w:val="0"/>
        <w:spacing w:line="360" w:lineRule="auto"/>
        <w:ind w:left="420"/>
        <w:jc w:val="left"/>
        <w:rPr>
          <w:rFonts w:asciiTheme="minorEastAsia" w:hAnsiTheme="minorEastAsia"/>
          <w:color w:val="000000"/>
          <w:szCs w:val="21"/>
        </w:rPr>
      </w:pPr>
      <w:bookmarkStart w:id="0" w:name="OLE_LINK30"/>
      <w:bookmarkStart w:id="1" w:name="OLE_LINK31"/>
      <w:r>
        <w:rPr>
          <w:rFonts w:asciiTheme="minorEastAsia" w:hAnsiTheme="minorEastAsia"/>
          <w:color w:val="000000"/>
          <w:szCs w:val="21"/>
        </w:rPr>
        <w:t>A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．</w:t>
      </w:r>
      <w:r>
        <w:rPr>
          <w:rFonts w:hint="eastAsia" w:asciiTheme="minorEastAsia" w:hAnsiTheme="minorEastAsia"/>
          <w:szCs w:val="21"/>
        </w:rPr>
        <w:t>同一进程内的线程共享进程的资源</w:t>
      </w:r>
      <w:r>
        <w:rPr>
          <w:rFonts w:asciiTheme="minorEastAsia" w:hAnsiTheme="minorEastAsia"/>
          <w:color w:val="000000"/>
          <w:szCs w:val="21"/>
        </w:rPr>
        <w:t xml:space="preserve">   </w:t>
      </w:r>
      <w:r>
        <w:rPr>
          <w:rFonts w:hint="eastAsia" w:asciiTheme="minorEastAsia" w:hAnsiTheme="minorEastAsia"/>
          <w:color w:val="000000"/>
          <w:szCs w:val="21"/>
        </w:rPr>
        <w:t xml:space="preserve">      </w:t>
      </w:r>
    </w:p>
    <w:p w14:paraId="4459861D">
      <w:pPr>
        <w:autoSpaceDE w:val="0"/>
        <w:autoSpaceDN w:val="0"/>
        <w:adjustRightInd w:val="0"/>
        <w:spacing w:line="360" w:lineRule="auto"/>
        <w:ind w:left="42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B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．线程是</w:t>
      </w:r>
      <w:r>
        <w:rPr>
          <w:rFonts w:asciiTheme="minorEastAsia" w:hAnsiTheme="minorEastAsia"/>
          <w:szCs w:val="21"/>
        </w:rPr>
        <w:t>独立调度和分派的基本单位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hint="eastAsia" w:asciiTheme="minorEastAsia" w:hAnsiTheme="minorEastAsia"/>
          <w:color w:val="000000"/>
          <w:szCs w:val="21"/>
        </w:rPr>
        <w:t xml:space="preserve">     </w:t>
      </w:r>
    </w:p>
    <w:bookmarkEnd w:id="0"/>
    <w:bookmarkEnd w:id="1"/>
    <w:p w14:paraId="6AF110D9">
      <w:pPr>
        <w:autoSpaceDE w:val="0"/>
        <w:autoSpaceDN w:val="0"/>
        <w:adjustRightInd w:val="0"/>
        <w:spacing w:line="360" w:lineRule="auto"/>
        <w:ind w:left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C</w:t>
      </w:r>
      <w:r>
        <w:rPr>
          <w:rFonts w:asciiTheme="minorEastAsia" w:hAnsiTheme="minorEastAsia"/>
          <w:color w:val="000000"/>
          <w:szCs w:val="21"/>
        </w:rPr>
        <w:t>.</w:t>
      </w:r>
      <w:r>
        <w:rPr>
          <w:rFonts w:hint="eastAsia"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不同进程中的线程可以并发。</w:t>
      </w:r>
    </w:p>
    <w:p w14:paraId="2F531C13">
      <w:pPr>
        <w:autoSpaceDE w:val="0"/>
        <w:autoSpaceDN w:val="0"/>
        <w:adjustRightInd w:val="0"/>
        <w:spacing w:line="360" w:lineRule="auto"/>
        <w:ind w:left="420"/>
        <w:jc w:val="left"/>
        <w:rPr>
          <w:rFonts w:cs="宋体" w:asciiTheme="minorEastAsia" w:hAnsiTheme="minorEastAsia"/>
          <w:color w:val="000000"/>
          <w:szCs w:val="21"/>
          <w:lang w:val="zh-CN"/>
        </w:rPr>
      </w:pPr>
      <w:r>
        <w:rPr>
          <w:rFonts w:hint="eastAsia" w:asciiTheme="minorEastAsia" w:hAnsiTheme="minorEastAsia"/>
          <w:color w:val="000000"/>
          <w:szCs w:val="21"/>
        </w:rPr>
        <w:t>D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．创建、切换、撤销</w:t>
      </w:r>
      <w:r>
        <w:rPr>
          <w:rFonts w:hint="eastAsia" w:cs="宋体" w:asciiTheme="minorEastAsia" w:hAnsiTheme="minorEastAsia"/>
          <w:color w:val="000000"/>
          <w:szCs w:val="21"/>
        </w:rPr>
        <w:t>线程的开销大于</w:t>
      </w:r>
      <w:r>
        <w:rPr>
          <w:rFonts w:hint="eastAsia" w:cs="宋体" w:asciiTheme="minorEastAsia" w:hAnsiTheme="minorEastAsia"/>
          <w:color w:val="000000"/>
          <w:szCs w:val="21"/>
          <w:lang w:val="zh-CN"/>
        </w:rPr>
        <w:t>创建、切换、撤销</w:t>
      </w:r>
      <w:r>
        <w:rPr>
          <w:rFonts w:hint="eastAsia" w:cs="宋体" w:asciiTheme="minorEastAsia" w:hAnsiTheme="minorEastAsia"/>
          <w:color w:val="000000"/>
          <w:szCs w:val="21"/>
        </w:rPr>
        <w:t>进程的开销</w:t>
      </w:r>
      <w:r>
        <w:rPr>
          <w:rFonts w:hint="eastAsia" w:asciiTheme="minorEastAsia" w:hAnsiTheme="minorEastAsia"/>
          <w:szCs w:val="21"/>
        </w:rPr>
        <w:t>。</w:t>
      </w:r>
    </w:p>
    <w:p w14:paraId="7AC6465F">
      <w:pPr>
        <w:pStyle w:val="1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asciiTheme="minorEastAsia" w:hAnsiTheme="minorEastAsia"/>
          <w:color w:val="000000"/>
          <w:szCs w:val="21"/>
        </w:rPr>
        <w:t>用户程序发出磁盘</w:t>
      </w:r>
      <w:r>
        <w:rPr>
          <w:rFonts w:asciiTheme="minorEastAsia" w:hAnsiTheme="minorEastAsia"/>
          <w:color w:val="000000"/>
          <w:szCs w:val="21"/>
        </w:rPr>
        <w:t>I/O</w:t>
      </w:r>
      <w:r>
        <w:rPr>
          <w:rFonts w:hint="eastAsia" w:asciiTheme="minorEastAsia" w:hAnsiTheme="minorEastAsia"/>
          <w:color w:val="000000"/>
          <w:szCs w:val="21"/>
        </w:rPr>
        <w:t>请求后，系统的正确处理流程是</w:t>
      </w:r>
      <w:r>
        <w:rPr>
          <w:rFonts w:asciiTheme="minorEastAsia" w:hAnsiTheme="minorEastAsia"/>
          <w:color w:val="000000"/>
          <w:szCs w:val="21"/>
        </w:rPr>
        <w:t>( B )</w:t>
      </w:r>
      <w:r>
        <w:rPr>
          <w:rFonts w:hint="eastAsia" w:asciiTheme="minorEastAsia" w:hAnsiTheme="minorEastAsia"/>
          <w:color w:val="000000"/>
          <w:szCs w:val="21"/>
        </w:rPr>
        <w:t>。</w:t>
      </w:r>
    </w:p>
    <w:p w14:paraId="02C921D8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A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</w:p>
    <w:p w14:paraId="2772BEA6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B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</w:p>
    <w:p w14:paraId="15F4D035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C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</w:p>
    <w:p w14:paraId="49F033EC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D</w:t>
      </w:r>
      <w:r>
        <w:rPr>
          <w:rFonts w:hint="eastAsia" w:asciiTheme="minorEastAsia" w:hAnsiTheme="minorEastAsia"/>
          <w:color w:val="000000"/>
          <w:szCs w:val="21"/>
        </w:rPr>
        <w:t>．</w:t>
      </w:r>
      <w:r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/>
          <w:color w:val="000000"/>
          <w:szCs w:val="21"/>
        </w:rPr>
        <w:t>用户程序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设备驱动程序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中断处理程序</w:t>
      </w:r>
      <w:r>
        <w:rPr>
          <w:rFonts w:asciiTheme="minorEastAsia" w:hAnsiTheme="minorEastAsia"/>
          <w:color w:val="000000"/>
          <w:szCs w:val="21"/>
        </w:rPr>
        <w:t>-&gt;</w:t>
      </w:r>
      <w:r>
        <w:rPr>
          <w:rFonts w:hint="eastAsia" w:asciiTheme="minorEastAsia" w:hAnsiTheme="minorEastAsia"/>
          <w:color w:val="000000"/>
          <w:szCs w:val="21"/>
        </w:rPr>
        <w:t>系统调用程序</w:t>
      </w:r>
    </w:p>
    <w:p w14:paraId="2F20E928"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color w:val="000000"/>
          <w:szCs w:val="21"/>
        </w:rPr>
      </w:pPr>
    </w:p>
    <w:p w14:paraId="67209552">
      <w:pPr>
        <w:spacing w:line="360" w:lineRule="auto"/>
        <w:rPr>
          <w:szCs w:val="21"/>
        </w:rPr>
      </w:pPr>
      <w:r>
        <w:rPr>
          <w:szCs w:val="21"/>
        </w:rPr>
        <w:pict>
          <v:group id="_x0000_s1193" o:spid="_x0000_s1193" o:spt="203" style="position:absolute;left:0pt;margin-left:2.55pt;margin-top:13.35pt;height:44.85pt;width:42.75pt;z-index:251661312;mso-width-relative:page;mso-height-relative:page;" coordorigin="255,6480" coordsize="855,897">
            <o:lock v:ext="edit"/>
            <v:shape id="_x0000_s1194" o:spid="_x0000_s1194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5C07DE6B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95" o:spid="_x0000_s1195" o:spt="203" style="position:absolute;left:255;top:6507;height:870;width:855;" coordorigin="255,6480" coordsize="855,870">
              <o:lock v:ext="edit"/>
              <v:rect id="_x0000_s1196" o:spid="_x0000_s1196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97" o:spid="_x0000_s1197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0B314753">
      <w:pPr>
        <w:numPr>
          <w:ilvl w:val="0"/>
          <w:numId w:val="3"/>
        </w:numPr>
        <w:spacing w:line="360" w:lineRule="auto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判断题（ 共10分，共5题，每题2分）</w:t>
      </w:r>
    </w:p>
    <w:p w14:paraId="4348F01C">
      <w:pPr>
        <w:spacing w:line="360" w:lineRule="auto"/>
        <w:ind w:left="1260"/>
        <w:outlineLvl w:val="0"/>
        <w:rPr>
          <w:rFonts w:ascii="宋体" w:hAnsi="宋体"/>
          <w:szCs w:val="21"/>
        </w:rPr>
      </w:pPr>
    </w:p>
    <w:p w14:paraId="68617444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 xml:space="preserve">（ </w:t>
      </w:r>
      <w:bookmarkStart w:id="2" w:name="OLE_LINK26"/>
      <w:bookmarkStart w:id="3" w:name="OLE_LINK27"/>
      <w:r>
        <w:rPr>
          <w:rFonts w:hint="eastAsia" w:asciiTheme="minorEastAsia" w:hAnsiTheme="minorEastAsia"/>
          <w:color w:val="000000" w:themeColor="text1"/>
          <w:szCs w:val="21"/>
        </w:rPr>
        <w:t>X</w:t>
      </w:r>
      <w:bookmarkEnd w:id="2"/>
      <w:bookmarkEnd w:id="3"/>
      <w:r>
        <w:rPr>
          <w:rFonts w:hint="eastAsia" w:asciiTheme="minorEastAsia" w:hAnsiTheme="minorEastAsia"/>
          <w:color w:val="000000" w:themeColor="text1"/>
          <w:szCs w:val="21"/>
        </w:rPr>
        <w:t xml:space="preserve"> ）进程调度程序在用户模式下执行。</w:t>
      </w:r>
    </w:p>
    <w:p w14:paraId="0C3750F2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 xml:space="preserve">（ </w:t>
      </w:r>
      <w:r>
        <w:rPr>
          <w:rFonts w:asciiTheme="minorEastAsia" w:hAnsiTheme="minorEastAsia"/>
          <w:color w:val="000000" w:themeColor="text1"/>
          <w:szCs w:val="21"/>
        </w:rPr>
        <w:t>X</w:t>
      </w:r>
      <w:r>
        <w:rPr>
          <w:rFonts w:hint="eastAsia" w:asciiTheme="minorEastAsia" w:hAnsiTheme="minorEastAsia"/>
          <w:color w:val="000000" w:themeColor="text1"/>
          <w:szCs w:val="21"/>
        </w:rPr>
        <w:t xml:space="preserve">  ）资源分配过程中，当系统进入不安全状态以后，必将进入死锁状态。</w:t>
      </w:r>
    </w:p>
    <w:p w14:paraId="03CEEE95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3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>（ √ ）装入时动态链接可能会链接一些不会执行的模块，浪费存储空间和处理机时间。</w:t>
      </w:r>
    </w:p>
    <w:p w14:paraId="52E7A327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4.</w:t>
      </w:r>
      <w:r>
        <w:rPr>
          <w:rFonts w:hint="eastAsia" w:asciiTheme="minorEastAsia" w:hAnsiTheme="minorEastAsia"/>
          <w:color w:val="000000" w:themeColor="text1"/>
          <w:szCs w:val="21"/>
        </w:rPr>
        <w:t>（ √ ） 在文件的物理结构中，链接分配方式的随机存取性能差且可靠性低。</w:t>
      </w:r>
    </w:p>
    <w:p w14:paraId="298EFD8E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</w:rPr>
        <w:t>5</w:t>
      </w:r>
      <w:r>
        <w:rPr>
          <w:rFonts w:asciiTheme="minorEastAsia" w:hAnsiTheme="minorEastAsia"/>
          <w:color w:val="000000" w:themeColor="text1"/>
          <w:szCs w:val="21"/>
        </w:rPr>
        <w:t>.</w:t>
      </w:r>
      <w:r>
        <w:rPr>
          <w:rFonts w:hint="eastAsia" w:asciiTheme="minorEastAsia" w:hAnsiTheme="minorEastAsia"/>
          <w:color w:val="000000" w:themeColor="text1"/>
          <w:szCs w:val="21"/>
        </w:rPr>
        <w:t>（ X ） DMA方式与中断驱动I/O方式相比，中断的频率更高。</w:t>
      </w:r>
    </w:p>
    <w:p w14:paraId="59F06F85">
      <w:pPr>
        <w:spacing w:line="360" w:lineRule="auto"/>
        <w:ind w:firstLine="1050" w:firstLineChars="500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204" o:spid="_x0000_s1204" o:spt="203" style="position:absolute;left:0pt;margin-left:4.75pt;margin-top:11.55pt;height:44.85pt;width:42.75pt;z-index:251663360;mso-width-relative:page;mso-height-relative:page;" coordorigin="255,6480" coordsize="855,897">
            <o:lock v:ext="edit"/>
            <v:shape id="_x0000_s1205" o:spid="_x0000_s1205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DB112D8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206" o:spid="_x0000_s1206" o:spt="203" style="position:absolute;left:255;top:6507;height:870;width:855;" coordorigin="255,6480" coordsize="855,870">
              <o:lock v:ext="edit"/>
              <v:rect id="_x0000_s1207" o:spid="_x0000_s1207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208" o:spid="_x0000_s1208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3AC12399">
      <w:pPr>
        <w:spacing w:line="360" w:lineRule="auto"/>
        <w:ind w:left="126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三。填空题（ 共10分，共5空，每空2分）</w:t>
      </w:r>
    </w:p>
    <w:p w14:paraId="67092E0A">
      <w:pPr>
        <w:spacing w:line="360" w:lineRule="auto"/>
        <w:rPr>
          <w:szCs w:val="21"/>
        </w:rPr>
      </w:pPr>
    </w:p>
    <w:p w14:paraId="38991426">
      <w:pPr>
        <w:numPr>
          <w:ilvl w:val="0"/>
          <w:numId w:val="4"/>
        </w:numPr>
        <w:spacing w:line="360" w:lineRule="auto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进程的构成（进程映像）包括程序段、数据段和</w:t>
      </w:r>
      <w:r>
        <w:rPr>
          <w:rFonts w:hint="eastAsia" w:ascii="宋体" w:hAnsi="宋体"/>
          <w:szCs w:val="21"/>
          <w:u w:val="single"/>
        </w:rPr>
        <w:t>进程控制块(PCB)。</w:t>
      </w:r>
    </w:p>
    <w:p w14:paraId="16819822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bookmarkStart w:id="4" w:name="OLE_LINK29"/>
      <w:bookmarkStart w:id="5" w:name="OLE_LINK28"/>
      <w:r>
        <w:rPr>
          <w:rFonts w:hint="eastAsia"/>
          <w:szCs w:val="21"/>
          <w:u w:val="single"/>
        </w:rPr>
        <w:t>设备的独立性</w:t>
      </w:r>
      <w:r>
        <w:rPr>
          <w:rFonts w:hint="eastAsia"/>
          <w:szCs w:val="21"/>
        </w:rPr>
        <w:t>是指用户程序独立于具体使用的物理设备。</w:t>
      </w:r>
    </w:p>
    <w:p w14:paraId="7D941FD2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在分页存储管理系统中，为了提高地址变换速度，为进程页表设置一个专用的高速缓冲存储器，称为</w:t>
      </w:r>
      <w:r>
        <w:rPr>
          <w:rFonts w:hint="eastAsia" w:ascii="宋体" w:hAnsi="宋体"/>
          <w:bCs/>
          <w:szCs w:val="21"/>
          <w:u w:val="single"/>
        </w:rPr>
        <w:t>快表</w:t>
      </w:r>
      <w:r>
        <w:rPr>
          <w:rFonts w:hint="eastAsia" w:ascii="宋体" w:hAnsi="宋体"/>
          <w:szCs w:val="21"/>
        </w:rPr>
        <w:t>。</w:t>
      </w:r>
    </w:p>
    <w:bookmarkEnd w:id="4"/>
    <w:bookmarkEnd w:id="5"/>
    <w:p w14:paraId="648C741D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在联机情况下实现的同时外围操作的技术称为</w:t>
      </w:r>
      <w:r>
        <w:rPr>
          <w:rFonts w:ascii="宋体" w:hAnsi="宋体"/>
          <w:szCs w:val="21"/>
          <w:u w:val="single"/>
        </w:rPr>
        <w:t>SPOOLing</w:t>
      </w:r>
      <w:r>
        <w:rPr>
          <w:rFonts w:hint="eastAsia" w:ascii="宋体" w:hAnsi="宋体"/>
          <w:szCs w:val="21"/>
        </w:rPr>
        <w:t>技术，通过这种技术可将</w:t>
      </w:r>
      <w:r>
        <w:rPr>
          <w:rFonts w:hint="eastAsia" w:ascii="宋体" w:hAnsi="宋体"/>
          <w:bCs/>
          <w:szCs w:val="21"/>
        </w:rPr>
        <w:t>一台独占物理</w:t>
      </w:r>
      <w:r>
        <w:rPr>
          <w:rFonts w:ascii="宋体" w:hAnsi="宋体"/>
          <w:bCs/>
          <w:szCs w:val="21"/>
        </w:rPr>
        <w:t>I</w:t>
      </w:r>
      <w:r>
        <w:rPr>
          <w:rFonts w:hint="eastAsia" w:ascii="宋体" w:hAnsi="宋体"/>
          <w:bCs/>
          <w:szCs w:val="21"/>
        </w:rPr>
        <w:t>／</w:t>
      </w:r>
      <w:r>
        <w:rPr>
          <w:rFonts w:ascii="宋体" w:hAnsi="宋体"/>
          <w:bCs/>
          <w:szCs w:val="21"/>
        </w:rPr>
        <w:t>O</w:t>
      </w:r>
      <w:r>
        <w:rPr>
          <w:rFonts w:hint="eastAsia" w:ascii="宋体" w:hAnsi="宋体"/>
          <w:bCs/>
          <w:szCs w:val="21"/>
        </w:rPr>
        <w:t>设备</w:t>
      </w:r>
      <w:r>
        <w:rPr>
          <w:rFonts w:hint="eastAsia" w:ascii="宋体" w:hAnsi="宋体"/>
          <w:szCs w:val="21"/>
        </w:rPr>
        <w:t>虚拟为</w:t>
      </w:r>
      <w:r>
        <w:rPr>
          <w:rFonts w:hint="eastAsia" w:ascii="宋体" w:hAnsi="宋体"/>
          <w:bCs/>
          <w:szCs w:val="21"/>
        </w:rPr>
        <w:t>多台逻辑</w:t>
      </w:r>
      <w:r>
        <w:rPr>
          <w:rFonts w:ascii="宋体" w:hAnsi="宋体"/>
          <w:bCs/>
          <w:szCs w:val="21"/>
        </w:rPr>
        <w:t>I</w:t>
      </w:r>
      <w:r>
        <w:rPr>
          <w:rFonts w:hint="eastAsia" w:ascii="宋体" w:hAnsi="宋体"/>
          <w:bCs/>
          <w:szCs w:val="21"/>
        </w:rPr>
        <w:t>／</w:t>
      </w:r>
      <w:r>
        <w:rPr>
          <w:rFonts w:ascii="宋体" w:hAnsi="宋体"/>
          <w:bCs/>
          <w:szCs w:val="21"/>
        </w:rPr>
        <w:t>O</w:t>
      </w:r>
      <w:r>
        <w:rPr>
          <w:rFonts w:hint="eastAsia" w:ascii="宋体" w:hAnsi="宋体"/>
          <w:bCs/>
          <w:szCs w:val="21"/>
        </w:rPr>
        <w:t>设备</w:t>
      </w:r>
      <w:r>
        <w:rPr>
          <w:rFonts w:hint="eastAsia" w:ascii="宋体" w:hAnsi="宋体"/>
          <w:szCs w:val="21"/>
        </w:rPr>
        <w:t>，从而允许多个用户共享一台物理</w:t>
      </w:r>
      <w:r>
        <w:rPr>
          <w:rFonts w:ascii="宋体" w:hAnsi="宋体"/>
          <w:szCs w:val="21"/>
        </w:rPr>
        <w:t>I</w:t>
      </w:r>
      <w:r>
        <w:rPr>
          <w:rFonts w:hint="eastAsia" w:ascii="宋体" w:hAnsi="宋体"/>
          <w:szCs w:val="21"/>
        </w:rPr>
        <w:t>／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设备。</w:t>
      </w:r>
    </w:p>
    <w:p w14:paraId="2F22281C">
      <w:pPr>
        <w:numPr>
          <w:ilvl w:val="0"/>
          <w:numId w:val="4"/>
        </w:num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考虑一个典型的磁盘，平均寻道时间为</w:t>
      </w:r>
      <w:r>
        <w:rPr>
          <w:szCs w:val="21"/>
        </w:rPr>
        <w:t>4ms</w:t>
      </w:r>
      <w:r>
        <w:rPr>
          <w:rFonts w:hint="eastAsia"/>
          <w:szCs w:val="21"/>
        </w:rPr>
        <w:t>，转速为</w:t>
      </w:r>
      <w:r>
        <w:rPr>
          <w:szCs w:val="21"/>
        </w:rPr>
        <w:t>7500r/m</w:t>
      </w:r>
      <w:r>
        <w:rPr>
          <w:rFonts w:hint="eastAsia"/>
          <w:szCs w:val="21"/>
        </w:rPr>
        <w:t>，每个磁道有</w:t>
      </w:r>
      <w:r>
        <w:rPr>
          <w:szCs w:val="21"/>
        </w:rPr>
        <w:t>500</w:t>
      </w:r>
      <w:r>
        <w:rPr>
          <w:rFonts w:hint="eastAsia"/>
          <w:szCs w:val="21"/>
        </w:rPr>
        <w:t>个扇区，每个扇区有</w:t>
      </w:r>
      <w:r>
        <w:rPr>
          <w:szCs w:val="21"/>
        </w:rPr>
        <w:t>512</w:t>
      </w:r>
      <w:r>
        <w:rPr>
          <w:rFonts w:hint="eastAsia"/>
          <w:szCs w:val="21"/>
        </w:rPr>
        <w:t>个字节。假设有一个文件存放在1个扇区上，试读取该文件需要的时间为</w:t>
      </w:r>
      <w:r>
        <w:rPr>
          <w:rFonts w:hint="eastAsia"/>
          <w:szCs w:val="21"/>
          <w:u w:val="single"/>
        </w:rPr>
        <w:t>8.016</w:t>
      </w:r>
      <w:r>
        <w:rPr>
          <w:szCs w:val="21"/>
          <w:u w:val="single"/>
        </w:rPr>
        <w:t>ms</w:t>
      </w:r>
    </w:p>
    <w:p w14:paraId="7CFF946F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_x0000_s1199" o:spid="_x0000_s1199" o:spt="203" style="position:absolute;left:0pt;margin-left:-2.15pt;margin-top:21.55pt;height:44.85pt;width:42.75pt;z-index:251662336;mso-width-relative:page;mso-height-relative:page;" coordorigin="255,6480" coordsize="855,897">
            <o:lock v:ext="edit"/>
            <v:shape id="_x0000_s1200" o:spid="_x0000_s1200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2A6AFDF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201" o:spid="_x0000_s1201" o:spt="203" style="position:absolute;left:255;top:6507;height:870;width:855;" coordorigin="255,6480" coordsize="855,870">
              <o:lock v:ext="edit"/>
              <v:rect id="_x0000_s1202" o:spid="_x0000_s1202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203" o:spid="_x0000_s1203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74361733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四、简答题（共20分,共4题，每题5分）</w:t>
      </w:r>
    </w:p>
    <w:p w14:paraId="3EE20DA8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427167AB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什么是重定位，为什么需要重定位？（5分）</w:t>
      </w:r>
    </w:p>
    <w:p w14:paraId="149EA44B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答：重定位指：将执行文件中的逻辑地址转化为内存物理地址的过程（2分）。原因：程序的逻辑地址与其在内存中的物理地址无直接关系，编译时逻辑地址都是从0开始，程序地址都是相对地址，而在程序进入内存时，不可能总是从内存起始地址0开始，因此需要根据在其内存中的具体位置，将逻辑地址转换为物理地址，具体又分为装入时重定位和运行时重定位。（3分）</w:t>
      </w:r>
    </w:p>
    <w:p w14:paraId="08434F2C">
      <w:pPr>
        <w:spacing w:line="360" w:lineRule="auto"/>
        <w:rPr>
          <w:szCs w:val="21"/>
        </w:rPr>
      </w:pPr>
    </w:p>
    <w:p w14:paraId="6E12667C">
      <w:pPr>
        <w:numPr>
          <w:ilvl w:val="0"/>
          <w:numId w:val="5"/>
        </w:num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什么是临界资源、临界区，临界区的使用原则有哪些？（5分）</w:t>
      </w:r>
    </w:p>
    <w:p w14:paraId="4FDCFA44">
      <w:pPr>
        <w:spacing w:line="360" w:lineRule="auto"/>
        <w:ind w:firstLine="360"/>
        <w:rPr>
          <w:bCs/>
        </w:rPr>
      </w:pPr>
      <w:r>
        <w:rPr>
          <w:rFonts w:hint="eastAsia"/>
          <w:bCs/>
        </w:rPr>
        <w:t>答：必须互斥使用的资源为临界资源（1分）</w:t>
      </w:r>
    </w:p>
    <w:p w14:paraId="049C7513">
      <w:pPr>
        <w:spacing w:line="360" w:lineRule="auto"/>
        <w:ind w:firstLine="360"/>
        <w:rPr>
          <w:bCs/>
        </w:rPr>
      </w:pPr>
      <w:r>
        <w:rPr>
          <w:rFonts w:hint="eastAsia"/>
          <w:bCs/>
        </w:rPr>
        <w:t>访问临界资源的那段代码称为临界区。（1分）</w:t>
      </w:r>
    </w:p>
    <w:p w14:paraId="6F61886F">
      <w:pPr>
        <w:spacing w:line="360" w:lineRule="auto"/>
        <w:ind w:firstLine="360"/>
        <w:rPr>
          <w:bCs/>
        </w:rPr>
      </w:pPr>
      <w:r>
        <w:rPr>
          <w:rFonts w:hint="eastAsia"/>
          <w:bCs/>
        </w:rPr>
        <w:t>临界区的使用原则：空闲让进，忙则等待，有限等待，让权等待（3分）</w:t>
      </w:r>
    </w:p>
    <w:p w14:paraId="6524D23E">
      <w:pPr>
        <w:spacing w:line="360" w:lineRule="auto"/>
        <w:ind w:left="785"/>
        <w:rPr>
          <w:bCs/>
        </w:rPr>
      </w:pPr>
    </w:p>
    <w:p w14:paraId="058C42BA">
      <w:pPr>
        <w:pStyle w:val="13"/>
        <w:numPr>
          <w:ilvl w:val="0"/>
          <w:numId w:val="5"/>
        </w:numPr>
        <w:ind w:firstLineChars="0"/>
        <w:rPr>
          <w:bCs/>
        </w:rPr>
      </w:pPr>
      <w:r>
        <w:rPr>
          <w:rFonts w:hint="eastAsia"/>
          <w:bCs/>
        </w:rPr>
        <w:t>什么是死锁？简述死锁产生的充分必要条件。 （5分）</w:t>
      </w:r>
    </w:p>
    <w:p w14:paraId="2D6FC0F3">
      <w:pPr>
        <w:spacing w:line="360" w:lineRule="auto"/>
        <w:ind w:left="425"/>
      </w:pPr>
      <w:r>
        <w:rPr>
          <w:rFonts w:hint="eastAsia"/>
        </w:rPr>
        <w:t>答：死锁：多个进程因为</w:t>
      </w:r>
      <w:r>
        <w:rPr>
          <w:rFonts w:hint="eastAsia"/>
          <w:color w:val="FF0000"/>
        </w:rPr>
        <w:t>竞争资源</w:t>
      </w:r>
      <w:r>
        <w:rPr>
          <w:rFonts w:hint="eastAsia"/>
        </w:rPr>
        <w:t>或执行时</w:t>
      </w:r>
      <w:r>
        <w:rPr>
          <w:rFonts w:hint="eastAsia"/>
          <w:color w:val="FF0000"/>
        </w:rPr>
        <w:t>推进的顺序不当</w:t>
      </w:r>
      <w:r>
        <w:rPr>
          <w:rFonts w:hint="eastAsia"/>
        </w:rPr>
        <w:t>，或相互通信出现</w:t>
      </w:r>
      <w:r>
        <w:rPr>
          <w:rFonts w:hint="eastAsia"/>
          <w:bCs/>
        </w:rPr>
        <w:t>永久阻塞</w:t>
      </w:r>
      <w:r>
        <w:rPr>
          <w:rFonts w:hint="eastAsia"/>
        </w:rPr>
        <w:t>现象，</w:t>
      </w:r>
      <w:r>
        <w:rPr>
          <w:rFonts w:hint="eastAsia"/>
          <w:color w:val="FF0000"/>
        </w:rPr>
        <w:t>如果没有外力作用，这种现象将永远保持下去</w:t>
      </w:r>
      <w:r>
        <w:rPr>
          <w:rFonts w:hint="eastAsia"/>
        </w:rPr>
        <w:t>（2分）</w:t>
      </w:r>
    </w:p>
    <w:p w14:paraId="727A3FD0">
      <w:pPr>
        <w:spacing w:line="360" w:lineRule="auto"/>
        <w:ind w:left="360"/>
      </w:pPr>
      <w:r>
        <w:rPr>
          <w:rFonts w:hint="eastAsia"/>
        </w:rPr>
        <w:t>死锁产生的必要条件：</w:t>
      </w:r>
      <w:r>
        <w:t xml:space="preserve"> 互斥、占有且等待和非剥夺</w:t>
      </w:r>
      <w:r>
        <w:rPr>
          <w:rFonts w:hint="eastAsia"/>
        </w:rPr>
        <w:t>，</w:t>
      </w:r>
      <w:r>
        <w:t xml:space="preserve">满足这三个条件可能引起死锁，但不是充分条件。 </w:t>
      </w:r>
      <w:r>
        <w:rPr>
          <w:rFonts w:hint="eastAsia"/>
        </w:rPr>
        <w:t>死锁产生的充分条件：</w:t>
      </w:r>
      <w:r>
        <w:t xml:space="preserve"> 循环等待，其实际上是前三个条件可能潜在的结果</w:t>
      </w:r>
      <w:r>
        <w:rPr>
          <w:rFonts w:hint="eastAsia"/>
        </w:rPr>
        <w:t>，</w:t>
      </w:r>
      <w:r>
        <w:t>只要系统出现循环等待，则一定出现死锁。</w:t>
      </w:r>
      <w:r>
        <w:rPr>
          <w:rFonts w:hint="eastAsia"/>
        </w:rPr>
        <w:t>互斥、占有且等待、非剥夺条件和循环等待条件构成了死锁产生的</w:t>
      </w:r>
      <w:r>
        <w:rPr>
          <w:rFonts w:hint="eastAsia"/>
          <w:bCs/>
        </w:rPr>
        <w:t>充分必要条件（3分）</w:t>
      </w:r>
    </w:p>
    <w:p w14:paraId="6CEDC412">
      <w:pPr>
        <w:spacing w:line="360" w:lineRule="auto"/>
        <w:ind w:left="425"/>
        <w:rPr>
          <w:szCs w:val="21"/>
        </w:rPr>
      </w:pPr>
    </w:p>
    <w:p w14:paraId="34488C50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什么是程序的局部性原理，具体表现为哪两种局部性？（5分）</w:t>
      </w:r>
    </w:p>
    <w:p w14:paraId="1204896B">
      <w:pPr>
        <w:tabs>
          <w:tab w:val="left" w:pos="1440"/>
        </w:tabs>
        <w:spacing w:line="360" w:lineRule="auto"/>
        <w:ind w:left="425"/>
        <w:rPr>
          <w:szCs w:val="21"/>
        </w:rPr>
      </w:pPr>
      <w:r>
        <w:rPr>
          <w:rFonts w:hint="eastAsia"/>
          <w:szCs w:val="21"/>
        </w:rPr>
        <w:t>答：在一段较短的时间内，程序的执行仅局限于</w:t>
      </w:r>
      <w:r>
        <w:rPr>
          <w:rFonts w:hint="eastAsia"/>
          <w:bCs/>
          <w:szCs w:val="21"/>
        </w:rPr>
        <w:t>某个部分</w:t>
      </w:r>
      <w:r>
        <w:rPr>
          <w:rFonts w:hint="eastAsia"/>
          <w:szCs w:val="21"/>
        </w:rPr>
        <w:t>，相应地，它所访问的存储空间也局限于</w:t>
      </w:r>
      <w:r>
        <w:rPr>
          <w:rFonts w:hint="eastAsia"/>
          <w:bCs/>
          <w:szCs w:val="21"/>
        </w:rPr>
        <w:t>某个区域</w:t>
      </w:r>
      <w:r>
        <w:rPr>
          <w:rFonts w:hint="eastAsia"/>
          <w:szCs w:val="21"/>
        </w:rPr>
        <w:t>。（3分）</w:t>
      </w:r>
    </w:p>
    <w:p w14:paraId="1C5CF9E8">
      <w:pPr>
        <w:tabs>
          <w:tab w:val="left" w:pos="1440"/>
        </w:tabs>
        <w:spacing w:line="360" w:lineRule="auto"/>
        <w:ind w:left="425"/>
        <w:rPr>
          <w:szCs w:val="21"/>
        </w:rPr>
      </w:pPr>
      <w:r>
        <w:rPr>
          <w:rFonts w:hint="eastAsia"/>
          <w:szCs w:val="21"/>
        </w:rPr>
        <w:t>具体表现为：</w:t>
      </w:r>
      <w:r>
        <w:rPr>
          <w:rFonts w:hint="eastAsia"/>
          <w:bCs/>
          <w:szCs w:val="21"/>
        </w:rPr>
        <w:t>时间局部性：</w:t>
      </w:r>
      <w:r>
        <w:rPr>
          <w:rFonts w:hint="eastAsia"/>
          <w:szCs w:val="21"/>
        </w:rPr>
        <w:t xml:space="preserve">  一条指令的执行和下次执行、一个数据的访问和下次访问，都集中在一个较短的时间内。</w:t>
      </w:r>
      <w:r>
        <w:rPr>
          <w:rFonts w:hint="eastAsia"/>
          <w:bCs/>
          <w:szCs w:val="21"/>
        </w:rPr>
        <w:t>空间局部性：</w:t>
      </w:r>
      <w:r>
        <w:rPr>
          <w:rFonts w:hint="eastAsia"/>
          <w:szCs w:val="21"/>
        </w:rPr>
        <w:t xml:space="preserve">  当前指令和将要执行指令、当前访问的数据和将要访问的数据，都集中在一个较小的区域内。（2分）</w:t>
      </w:r>
    </w:p>
    <w:p w14:paraId="778AA78B">
      <w:pPr>
        <w:tabs>
          <w:tab w:val="left" w:pos="1440"/>
        </w:tabs>
        <w:spacing w:line="360" w:lineRule="auto"/>
        <w:rPr>
          <w:szCs w:val="21"/>
        </w:rPr>
      </w:pPr>
    </w:p>
    <w:p w14:paraId="2EEF4F4A">
      <w:pPr>
        <w:spacing w:line="360" w:lineRule="auto"/>
        <w:rPr>
          <w:szCs w:val="21"/>
        </w:rPr>
      </w:pPr>
      <w:r>
        <w:rPr>
          <w:szCs w:val="21"/>
        </w:rPr>
        <w:pict>
          <v:group id="_x0000_s1188" o:spid="_x0000_s1188" o:spt="203" style="position:absolute;left:0pt;margin-left:2.55pt;margin-top:13.35pt;height:44.85pt;width:42.75pt;z-index:251660288;mso-width-relative:page;mso-height-relative:page;" coordorigin="255,6480" coordsize="855,897">
            <o:lock v:ext="edit"/>
            <v:shape id="_x0000_s1189" o:spid="_x0000_s118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B578A12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90" o:spid="_x0000_s1190" o:spt="203" style="position:absolute;left:255;top:6507;height:870;width:855;" coordorigin="255,6480" coordsize="855,870">
              <o:lock v:ext="edit"/>
              <v:rect id="_x0000_s1191" o:spid="_x0000_s119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92" o:spid="_x0000_s119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2CB99E47"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综合题（共40分,共4题。）</w:t>
      </w:r>
    </w:p>
    <w:p w14:paraId="418EA1FB">
      <w:pPr>
        <w:spacing w:line="360" w:lineRule="auto"/>
        <w:ind w:left="1470"/>
        <w:rPr>
          <w:rFonts w:ascii="宋体" w:hAnsi="宋体"/>
          <w:szCs w:val="21"/>
        </w:rPr>
      </w:pPr>
    </w:p>
    <w:p w14:paraId="1B3F3D04">
      <w:pPr>
        <w:pStyle w:val="13"/>
        <w:widowControl/>
        <w:numPr>
          <w:ilvl w:val="0"/>
          <w:numId w:val="7"/>
        </w:numPr>
        <w:spacing w:line="360" w:lineRule="auto"/>
        <w:ind w:firstLineChars="0"/>
        <w:jc w:val="left"/>
        <w:rPr>
          <w:color w:val="000000"/>
        </w:rPr>
      </w:pPr>
      <w:r>
        <w:rPr>
          <w:rFonts w:hint="eastAsia"/>
          <w:bCs/>
          <w:color w:val="000000"/>
        </w:rPr>
        <w:t>进程A、B、C到达时间、服务时间如下表所示，</w:t>
      </w:r>
      <w:r>
        <w:rPr>
          <w:rFonts w:hint="eastAsia" w:ascii="宋体" w:cs="宋体"/>
          <w:kern w:val="0"/>
          <w:sz w:val="22"/>
        </w:rPr>
        <w:t>系统按单道方式运行，</w:t>
      </w:r>
      <w:r>
        <w:rPr>
          <w:rFonts w:hint="eastAsia"/>
          <w:bCs/>
          <w:color w:val="000000"/>
        </w:rPr>
        <w:t>试分别采用短进程优先（SPN）、高响应比优先（HRRN）调度算法，计算每种算法的平均周转时间、平均带权周转时间。 （8分）</w:t>
      </w:r>
    </w:p>
    <w:tbl>
      <w:tblPr>
        <w:tblStyle w:val="7"/>
        <w:tblW w:w="4834" w:type="dxa"/>
        <w:tblInd w:w="213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3"/>
        <w:gridCol w:w="1663"/>
        <w:gridCol w:w="1508"/>
      </w:tblGrid>
      <w:tr w14:paraId="0BAE668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0988">
            <w:pPr>
              <w:spacing w:line="36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进程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11A2F">
            <w:pPr>
              <w:spacing w:line="36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到达时间 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F5A77">
            <w:pPr>
              <w:spacing w:line="36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服务时间 </w:t>
            </w:r>
          </w:p>
        </w:tc>
      </w:tr>
      <w:tr w14:paraId="6D8FDF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9889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A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004F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0 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88AA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4 </w:t>
            </w:r>
          </w:p>
        </w:tc>
      </w:tr>
      <w:tr w14:paraId="5FB697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934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B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644D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A1001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5 </w:t>
            </w:r>
          </w:p>
        </w:tc>
      </w:tr>
      <w:tr w14:paraId="2FF371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8FFB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C </w:t>
            </w:r>
          </w:p>
        </w:tc>
        <w:tc>
          <w:tcPr>
            <w:tcW w:w="16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F029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3 </w:t>
            </w:r>
          </w:p>
        </w:tc>
        <w:tc>
          <w:tcPr>
            <w:tcW w:w="15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4795E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64C778E7">
      <w:pPr>
        <w:spacing w:line="360" w:lineRule="auto"/>
        <w:ind w:firstLine="1050" w:firstLineChars="500"/>
        <w:rPr>
          <w:szCs w:val="21"/>
        </w:rPr>
      </w:pPr>
      <w:r>
        <w:rPr>
          <w:rFonts w:hint="eastAsia"/>
          <w:szCs w:val="21"/>
        </w:rPr>
        <w:t>答：</w:t>
      </w:r>
    </w:p>
    <w:tbl>
      <w:tblPr>
        <w:tblStyle w:val="7"/>
        <w:tblW w:w="732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00"/>
        <w:gridCol w:w="1080"/>
        <w:gridCol w:w="1080"/>
        <w:gridCol w:w="1080"/>
        <w:gridCol w:w="1408"/>
      </w:tblGrid>
      <w:tr w14:paraId="1DB5A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3F631A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FEBB7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FA44EB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BD56A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CB4964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4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93AAEC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平均</w:t>
            </w:r>
          </w:p>
        </w:tc>
      </w:tr>
      <w:tr w14:paraId="015196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D4D42C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9D917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6D2AF8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B1453F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EEC95E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1A8E5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</w:tr>
      <w:tr w14:paraId="1E9FB8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5464E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D3243D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服务时间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8EEF6E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1BD35A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64E73F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92EF7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</w:tr>
      <w:tr w14:paraId="1B79BD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55A19C8D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SPN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3FA6649D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5A4E78B1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202FF6C8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171FDEAD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2E99CE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</w:tr>
      <w:tr w14:paraId="40B27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BCE9774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0D3A649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周转时间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2AB3F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0D2D358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688E9746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0FE581AD">
            <w:pPr>
              <w:widowControl/>
              <w:spacing w:line="360" w:lineRule="auto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6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（2分）</w:t>
            </w:r>
          </w:p>
        </w:tc>
      </w:tr>
      <w:tr w14:paraId="353AB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15A193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1150F492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带权周转时间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32C441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57317331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7B3927A8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.33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5D9F1"/>
            <w:noWrap/>
            <w:vAlign w:val="center"/>
          </w:tcPr>
          <w:p w14:paraId="3906BE41">
            <w:pPr>
              <w:widowControl/>
              <w:spacing w:line="360" w:lineRule="auto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1.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44（2分）</w:t>
            </w:r>
          </w:p>
        </w:tc>
      </w:tr>
      <w:tr w14:paraId="2A776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28211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6B430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F1D21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40A50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C49F5D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32E0EE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　</w:t>
            </w:r>
          </w:p>
        </w:tc>
      </w:tr>
      <w:tr w14:paraId="6CF432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55DB6999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HRRN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1422404D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完成时间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39E736B7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4495D843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090E68B5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058BCBE6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　</w:t>
            </w:r>
          </w:p>
        </w:tc>
      </w:tr>
      <w:tr w14:paraId="0A17B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5AC8481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14FB6F3D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周转时间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03231A53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70417ADC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32BEFC40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66812EDA">
            <w:pPr>
              <w:widowControl/>
              <w:spacing w:line="360" w:lineRule="auto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6.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67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（2分）</w:t>
            </w:r>
          </w:p>
        </w:tc>
      </w:tr>
      <w:tr w14:paraId="0F4F1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354D0C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5FC79F64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带权周转时间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1EB61869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5E3EDB48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2CFBB0BA">
            <w:pPr>
              <w:widowControl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9B8"/>
            <w:noWrap/>
            <w:vAlign w:val="center"/>
          </w:tcPr>
          <w:p w14:paraId="334DA1E0">
            <w:pPr>
              <w:widowControl/>
              <w:spacing w:line="360" w:lineRule="auto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1.8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（2分）</w:t>
            </w:r>
          </w:p>
        </w:tc>
      </w:tr>
    </w:tbl>
    <w:p w14:paraId="3F480A9F">
      <w:pPr>
        <w:spacing w:line="360" w:lineRule="auto"/>
        <w:rPr>
          <w:rFonts w:ascii="宋体" w:hAnsi="宋体"/>
          <w:szCs w:val="21"/>
        </w:rPr>
      </w:pPr>
    </w:p>
    <w:p w14:paraId="70DF81E5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设某计算机的逻辑地址空间和物理地址空间均为</w:t>
      </w:r>
      <w:r>
        <w:rPr>
          <w:szCs w:val="21"/>
        </w:rPr>
        <w:t>64KB</w:t>
      </w:r>
      <w:r>
        <w:rPr>
          <w:rFonts w:hint="eastAsia"/>
          <w:szCs w:val="21"/>
        </w:rPr>
        <w:t>，按字节编址。若某进程最多需要</w:t>
      </w:r>
      <w:r>
        <w:rPr>
          <w:szCs w:val="21"/>
        </w:rPr>
        <w:t>6</w:t>
      </w:r>
      <w:r>
        <w:rPr>
          <w:rFonts w:hint="eastAsia"/>
          <w:szCs w:val="21"/>
        </w:rPr>
        <w:t>页存储空间，页的大小为</w:t>
      </w:r>
      <w:r>
        <w:rPr>
          <w:szCs w:val="21"/>
        </w:rPr>
        <w:t>1KB</w:t>
      </w:r>
      <w:r>
        <w:rPr>
          <w:rFonts w:hint="eastAsia"/>
          <w:szCs w:val="21"/>
        </w:rPr>
        <w:t>。操作系统采用固定分配局部置换为此进程分配</w:t>
      </w:r>
      <w:r>
        <w:rPr>
          <w:szCs w:val="21"/>
        </w:rPr>
        <w:t>4</w:t>
      </w:r>
      <w:r>
        <w:rPr>
          <w:rFonts w:hint="eastAsia"/>
          <w:szCs w:val="21"/>
        </w:rPr>
        <w:t>个页框（</w:t>
      </w:r>
      <w:r>
        <w:rPr>
          <w:szCs w:val="21"/>
        </w:rPr>
        <w:t>Page Frame</w:t>
      </w:r>
      <w:r>
        <w:rPr>
          <w:rFonts w:hint="eastAsia"/>
          <w:szCs w:val="21"/>
        </w:rPr>
        <w:t>），如下表所示</w:t>
      </w:r>
    </w:p>
    <w:tbl>
      <w:tblPr>
        <w:tblStyle w:val="7"/>
        <w:tblpPr w:leftFromText="180" w:rightFromText="180" w:vertAnchor="text" w:horzAnchor="page" w:tblpXSpec="center" w:tblpY="104"/>
        <w:tblW w:w="61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1541"/>
        <w:gridCol w:w="1492"/>
        <w:gridCol w:w="1426"/>
      </w:tblGrid>
      <w:tr w14:paraId="265C3E29">
        <w:trPr>
          <w:trHeight w:val="225" w:hRule="atLeast"/>
        </w:trPr>
        <w:tc>
          <w:tcPr>
            <w:tcW w:w="1688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EFCF43F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页号</w:t>
            </w:r>
          </w:p>
        </w:tc>
        <w:tc>
          <w:tcPr>
            <w:tcW w:w="1541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4905BC3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页框号</w:t>
            </w:r>
          </w:p>
        </w:tc>
        <w:tc>
          <w:tcPr>
            <w:tcW w:w="149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9B5752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装入时刻</w:t>
            </w:r>
          </w:p>
        </w:tc>
        <w:tc>
          <w:tcPr>
            <w:tcW w:w="1426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091D09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访问位</w:t>
            </w:r>
          </w:p>
        </w:tc>
      </w:tr>
      <w:tr w14:paraId="48B9C4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975310F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0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4CB96B7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1016AAA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9F2938B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  <w:tr w14:paraId="38432F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4DD07F2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9F60D5B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4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5975D77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6A88A27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  <w:tr w14:paraId="0A10D3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99A4A8A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E7B30B3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DDCF685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7F99AB0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  <w:tr w14:paraId="62567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" w:hRule="atLeast"/>
        </w:trPr>
        <w:tc>
          <w:tcPr>
            <w:tcW w:w="1688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3151E88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198355A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215C34A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160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702C139"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</w:tr>
    </w:tbl>
    <w:p w14:paraId="56EE6B70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　　　</w:t>
      </w:r>
    </w:p>
    <w:p w14:paraId="6BAE7E3C">
      <w:pPr>
        <w:spacing w:line="360" w:lineRule="auto"/>
        <w:ind w:firstLine="420" w:firstLineChars="200"/>
        <w:rPr>
          <w:szCs w:val="21"/>
        </w:rPr>
      </w:pPr>
    </w:p>
    <w:p w14:paraId="53831EED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　　　</w:t>
      </w:r>
    </w:p>
    <w:p w14:paraId="3C64AC3D">
      <w:pPr>
        <w:spacing w:line="360" w:lineRule="auto"/>
        <w:ind w:firstLine="420" w:firstLineChars="200"/>
        <w:rPr>
          <w:szCs w:val="21"/>
        </w:rPr>
      </w:pPr>
    </w:p>
    <w:p w14:paraId="17B58378">
      <w:pPr>
        <w:spacing w:line="360" w:lineRule="auto"/>
        <w:ind w:firstLine="420" w:firstLineChars="200"/>
        <w:rPr>
          <w:szCs w:val="21"/>
        </w:rPr>
      </w:pPr>
    </w:p>
    <w:p w14:paraId="46A21035">
      <w:pPr>
        <w:spacing w:line="360" w:lineRule="auto"/>
        <w:ind w:firstLine="420" w:firstLineChars="200"/>
        <w:rPr>
          <w:szCs w:val="21"/>
        </w:rPr>
      </w:pPr>
    </w:p>
    <w:p w14:paraId="0E554731">
      <w:pPr>
        <w:spacing w:line="360" w:lineRule="auto"/>
        <w:ind w:firstLine="420" w:firstLineChars="200"/>
        <w:rPr>
          <w:szCs w:val="21"/>
        </w:rPr>
      </w:pPr>
    </w:p>
    <w:p w14:paraId="3B805839">
      <w:pPr>
        <w:spacing w:line="360" w:lineRule="auto"/>
        <w:ind w:firstLine="419"/>
        <w:rPr>
          <w:szCs w:val="21"/>
        </w:rPr>
      </w:pPr>
      <w:r>
        <w:rPr>
          <w:rFonts w:hint="eastAsia"/>
          <w:szCs w:val="21"/>
        </w:rPr>
        <w:t>若该进程执行到</w:t>
      </w:r>
      <w:r>
        <w:rPr>
          <w:szCs w:val="21"/>
        </w:rPr>
        <w:t>260</w:t>
      </w:r>
      <w:r>
        <w:rPr>
          <w:rFonts w:hint="eastAsia"/>
          <w:szCs w:val="21"/>
        </w:rPr>
        <w:t>时刻时，要访问逻辑地址为</w:t>
      </w:r>
      <w:r>
        <w:rPr>
          <w:szCs w:val="21"/>
        </w:rPr>
        <w:t>1</w:t>
      </w:r>
      <w:r>
        <w:rPr>
          <w:rFonts w:hint="eastAsia"/>
          <w:szCs w:val="21"/>
        </w:rPr>
        <w:t>04</w:t>
      </w:r>
      <w:r>
        <w:rPr>
          <w:szCs w:val="21"/>
        </w:rPr>
        <w:t>AH</w:t>
      </w:r>
      <w:r>
        <w:rPr>
          <w:rFonts w:hint="eastAsia"/>
          <w:szCs w:val="21"/>
        </w:rPr>
        <w:t>的数据，请回答</w:t>
      </w:r>
    </w:p>
    <w:p w14:paraId="56B9C54E">
      <w:pPr>
        <w:spacing w:line="360" w:lineRule="auto"/>
        <w:ind w:firstLine="419"/>
        <w:rPr>
          <w:szCs w:val="21"/>
        </w:rPr>
      </w:pPr>
      <w:r>
        <w:rPr>
          <w:szCs w:val="21"/>
        </w:rPr>
        <w:t xml:space="preserve">(1). </w:t>
      </w:r>
      <w:r>
        <w:rPr>
          <w:rFonts w:hint="eastAsia"/>
          <w:szCs w:val="21"/>
        </w:rPr>
        <w:t>该逻辑地址对应的页号是多少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页内偏移量是多少？（4分）</w:t>
      </w:r>
    </w:p>
    <w:p w14:paraId="6EDD8187">
      <w:pPr>
        <w:spacing w:line="360" w:lineRule="auto"/>
        <w:ind w:firstLine="419"/>
        <w:rPr>
          <w:szCs w:val="21"/>
        </w:rPr>
      </w:pPr>
      <w:r>
        <w:rPr>
          <w:rFonts w:hint="eastAsia"/>
          <w:szCs w:val="21"/>
        </w:rPr>
        <w:t>答：</w:t>
      </w:r>
      <w:r>
        <w:rPr>
          <w:szCs w:val="21"/>
        </w:rPr>
        <w:t>1</w:t>
      </w:r>
      <w:r>
        <w:rPr>
          <w:rFonts w:hint="eastAsia"/>
          <w:szCs w:val="21"/>
        </w:rPr>
        <w:t>04</w:t>
      </w:r>
      <w:r>
        <w:rPr>
          <w:szCs w:val="21"/>
        </w:rPr>
        <w:t>AH=(</w:t>
      </w:r>
      <w:r>
        <w:rPr>
          <w:szCs w:val="21"/>
          <w:highlight w:val="cyan"/>
        </w:rPr>
        <w:t>0001 0</w:t>
      </w:r>
      <w:r>
        <w:rPr>
          <w:rFonts w:hint="eastAsia"/>
          <w:szCs w:val="21"/>
          <w:highlight w:val="cyan"/>
        </w:rPr>
        <w:t>0</w:t>
      </w:r>
      <w:r>
        <w:rPr>
          <w:rFonts w:hint="eastAsia"/>
          <w:szCs w:val="21"/>
          <w:highlight w:val="yellow"/>
        </w:rPr>
        <w:t>00</w:t>
      </w:r>
      <w:r>
        <w:rPr>
          <w:szCs w:val="21"/>
          <w:highlight w:val="yellow"/>
        </w:rPr>
        <w:t xml:space="preserve"> </w:t>
      </w:r>
      <w:r>
        <w:rPr>
          <w:rFonts w:hint="eastAsia"/>
          <w:szCs w:val="21"/>
          <w:highlight w:val="yellow"/>
        </w:rPr>
        <w:t>0</w:t>
      </w:r>
      <w:r>
        <w:rPr>
          <w:szCs w:val="21"/>
          <w:highlight w:val="yellow"/>
        </w:rPr>
        <w:t>100 1010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>,</w:t>
      </w:r>
      <w:r>
        <w:rPr>
          <w:rFonts w:hint="eastAsia"/>
          <w:szCs w:val="21"/>
        </w:rPr>
        <w:t>页面大小为</w:t>
      </w:r>
      <w:r>
        <w:rPr>
          <w:szCs w:val="21"/>
        </w:rPr>
        <w:t>1KB</w:t>
      </w:r>
      <w:r>
        <w:rPr>
          <w:rFonts w:hint="eastAsia"/>
          <w:szCs w:val="21"/>
        </w:rPr>
        <w:t>，所以页内偏移量为</w:t>
      </w:r>
      <w:r>
        <w:rPr>
          <w:szCs w:val="21"/>
        </w:rPr>
        <w:t>10</w:t>
      </w:r>
      <w:r>
        <w:rPr>
          <w:rFonts w:hint="eastAsia"/>
          <w:szCs w:val="21"/>
        </w:rPr>
        <w:t>位，页号占</w:t>
      </w:r>
      <w:r>
        <w:rPr>
          <w:szCs w:val="21"/>
        </w:rPr>
        <w:t>6</w:t>
      </w:r>
      <w:r>
        <w:rPr>
          <w:rFonts w:hint="eastAsia"/>
          <w:szCs w:val="21"/>
        </w:rPr>
        <w:t>位，故对应的页号为4（2分），页内地址64+8+2＝74（2分）</w:t>
      </w:r>
    </w:p>
    <w:p w14:paraId="4DAAAA08">
      <w:pPr>
        <w:spacing w:line="360" w:lineRule="auto"/>
        <w:rPr>
          <w:szCs w:val="21"/>
        </w:rPr>
      </w:pPr>
    </w:p>
    <w:p w14:paraId="4392F6DF">
      <w:pPr>
        <w:spacing w:line="360" w:lineRule="auto"/>
        <w:rPr>
          <w:szCs w:val="21"/>
        </w:rPr>
      </w:pPr>
      <w:r>
        <w:rPr>
          <w:szCs w:val="21"/>
        </w:rPr>
        <w:pict>
          <v:shape id="_x0000_s1209" o:spid="_x0000_s1209" o:spt="75" type="#_x0000_t75" style="position:absolute;left:0pt;margin-left:20.1pt;margin-top:39.3pt;height:102.75pt;width:130.9pt;z-index:251664384;mso-width-relative:page;mso-height-relative:page;" o:ole="t" fillcolor="#EB592B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Visio.Drawing.11" ShapeID="_x0000_s1209" DrawAspect="Content" ObjectID="_1468075725" r:id="rId6">
            <o:LockedField>false</o:LockedField>
          </o:OLEObject>
        </w:pict>
      </w:r>
      <w:r>
        <w:rPr>
          <w:szCs w:val="21"/>
        </w:rPr>
        <w:t xml:space="preserve">(2). </w:t>
      </w:r>
      <w:r>
        <w:rPr>
          <w:rFonts w:hint="eastAsia"/>
          <w:szCs w:val="21"/>
        </w:rPr>
        <w:t>若采用时钟</w:t>
      </w:r>
      <w:r>
        <w:rPr>
          <w:szCs w:val="21"/>
        </w:rPr>
        <w:t>(CLOCK)</w:t>
      </w:r>
      <w:r>
        <w:rPr>
          <w:rFonts w:hint="eastAsia"/>
          <w:szCs w:val="21"/>
        </w:rPr>
        <w:t>置换算法，该逻辑地址对应的物理地址是多少？要求给出计算过程（设搜索下一页的指针沿着顺时针方向移动，且当前指针指向3号页框，如下图所示）（6分）</w:t>
      </w:r>
    </w:p>
    <w:p w14:paraId="1B8FC7D7">
      <w:pPr>
        <w:spacing w:line="360" w:lineRule="auto"/>
        <w:rPr>
          <w:szCs w:val="21"/>
        </w:rPr>
      </w:pPr>
    </w:p>
    <w:p w14:paraId="5F4912E0">
      <w:pPr>
        <w:spacing w:line="360" w:lineRule="auto"/>
        <w:rPr>
          <w:szCs w:val="21"/>
        </w:rPr>
      </w:pPr>
    </w:p>
    <w:p w14:paraId="2EB23397">
      <w:pPr>
        <w:spacing w:line="360" w:lineRule="auto"/>
        <w:rPr>
          <w:szCs w:val="21"/>
        </w:rPr>
      </w:pPr>
    </w:p>
    <w:p w14:paraId="22B6BA7D">
      <w:pPr>
        <w:spacing w:line="360" w:lineRule="auto"/>
        <w:rPr>
          <w:szCs w:val="21"/>
        </w:rPr>
      </w:pPr>
    </w:p>
    <w:p w14:paraId="74E8132F">
      <w:pPr>
        <w:spacing w:line="360" w:lineRule="auto"/>
        <w:ind w:left="210"/>
        <w:rPr>
          <w:szCs w:val="21"/>
        </w:rPr>
      </w:pPr>
      <w:r>
        <w:rPr>
          <w:rFonts w:hint="eastAsia"/>
          <w:szCs w:val="21"/>
        </w:rPr>
        <w:t>答：页面走向为：</w:t>
      </w:r>
      <w:r>
        <w:rPr>
          <w:szCs w:val="21"/>
        </w:rPr>
        <w:t>0, 3, 1, 2, 4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根据题设和示意图， clock算法将从</w:t>
      </w:r>
      <w:r>
        <w:rPr>
          <w:szCs w:val="21"/>
        </w:rPr>
        <w:t>0</w:t>
      </w:r>
      <w:r>
        <w:rPr>
          <w:rFonts w:hint="eastAsia"/>
          <w:szCs w:val="21"/>
        </w:rPr>
        <w:t>号页开始查找，前</w:t>
      </w:r>
      <w:r>
        <w:rPr>
          <w:szCs w:val="21"/>
        </w:rPr>
        <w:t>4</w:t>
      </w:r>
      <w:r>
        <w:rPr>
          <w:rFonts w:hint="eastAsia"/>
          <w:szCs w:val="21"/>
        </w:rPr>
        <w:t>次查找页框的顺序为</w:t>
      </w:r>
      <w:r>
        <w:rPr>
          <w:szCs w:val="21"/>
        </w:rPr>
        <w:t>3-&gt;5-&gt;4-&gt;2</w:t>
      </w:r>
      <w:r>
        <w:rPr>
          <w:rFonts w:hint="eastAsia"/>
          <w:szCs w:val="21"/>
        </w:rPr>
        <w:t>，并将页框的使用位置</w:t>
      </w:r>
      <w:r>
        <w:rPr>
          <w:szCs w:val="21"/>
        </w:rPr>
        <w:t>0</w:t>
      </w:r>
      <w:r>
        <w:rPr>
          <w:rFonts w:hint="eastAsia"/>
          <w:szCs w:val="21"/>
        </w:rPr>
        <w:t>。（2分）在第</w:t>
      </w:r>
      <w:r>
        <w:rPr>
          <w:szCs w:val="21"/>
        </w:rPr>
        <w:t>5</w:t>
      </w:r>
      <w:r>
        <w:rPr>
          <w:rFonts w:hint="eastAsia"/>
          <w:szCs w:val="21"/>
        </w:rPr>
        <w:t>次查找中，指针指向</w:t>
      </w:r>
      <w:r>
        <w:rPr>
          <w:szCs w:val="21"/>
        </w:rPr>
        <w:t>3</w:t>
      </w:r>
      <w:r>
        <w:rPr>
          <w:rFonts w:hint="eastAsia"/>
          <w:szCs w:val="21"/>
        </w:rPr>
        <w:t>号页框，因</w:t>
      </w:r>
      <w:r>
        <w:rPr>
          <w:szCs w:val="21"/>
        </w:rPr>
        <w:t>3</w:t>
      </w:r>
      <w:r>
        <w:rPr>
          <w:rFonts w:hint="eastAsia"/>
          <w:szCs w:val="21"/>
        </w:rPr>
        <w:t>号页框的使用位为</w:t>
      </w:r>
      <w:r>
        <w:rPr>
          <w:szCs w:val="21"/>
        </w:rPr>
        <w:t>0</w:t>
      </w:r>
      <w:r>
        <w:rPr>
          <w:rFonts w:hint="eastAsia"/>
          <w:szCs w:val="21"/>
        </w:rPr>
        <w:t>，故淘汰</w:t>
      </w:r>
      <w:r>
        <w:rPr>
          <w:szCs w:val="21"/>
        </w:rPr>
        <w:t>3</w:t>
      </w:r>
      <w:r>
        <w:rPr>
          <w:rFonts w:hint="eastAsia"/>
          <w:szCs w:val="21"/>
        </w:rPr>
        <w:t>号页框所对应的</w:t>
      </w:r>
      <w:r>
        <w:rPr>
          <w:szCs w:val="21"/>
        </w:rPr>
        <w:t>0</w:t>
      </w:r>
      <w:r>
        <w:rPr>
          <w:rFonts w:hint="eastAsia"/>
          <w:szCs w:val="21"/>
        </w:rPr>
        <w:t>号页面，把</w:t>
      </w:r>
      <w:r>
        <w:rPr>
          <w:szCs w:val="21"/>
        </w:rPr>
        <w:t>4</w:t>
      </w:r>
      <w:r>
        <w:rPr>
          <w:rFonts w:hint="eastAsia"/>
          <w:szCs w:val="21"/>
        </w:rPr>
        <w:t>号页面装入</w:t>
      </w:r>
      <w:r>
        <w:rPr>
          <w:szCs w:val="21"/>
        </w:rPr>
        <w:t>3</w:t>
      </w:r>
      <w:r>
        <w:rPr>
          <w:rFonts w:hint="eastAsia"/>
          <w:szCs w:val="21"/>
        </w:rPr>
        <w:t>号页框中，并将对应的使用位置为</w:t>
      </w:r>
      <w:r>
        <w:rPr>
          <w:szCs w:val="21"/>
        </w:rPr>
        <w:t>1</w:t>
      </w:r>
      <w:r>
        <w:rPr>
          <w:rFonts w:hint="eastAsia"/>
          <w:szCs w:val="21"/>
        </w:rPr>
        <w:t>。(</w:t>
      </w:r>
      <w:r>
        <w:rPr>
          <w:szCs w:val="21"/>
        </w:rPr>
        <w:t>2</w:t>
      </w:r>
      <w:r>
        <w:rPr>
          <w:rFonts w:hint="eastAsia"/>
          <w:szCs w:val="21"/>
        </w:rPr>
        <w:t>分)</w:t>
      </w:r>
    </w:p>
    <w:p w14:paraId="160672C8">
      <w:pPr>
        <w:spacing w:line="360" w:lineRule="auto"/>
        <w:ind w:firstLine="210"/>
        <w:rPr>
          <w:szCs w:val="21"/>
        </w:rPr>
      </w:pPr>
      <w:r>
        <w:rPr>
          <w:rFonts w:hint="eastAsia"/>
          <w:szCs w:val="21"/>
        </w:rPr>
        <w:t>此时逻辑地址</w:t>
      </w:r>
      <w:r>
        <w:rPr>
          <w:szCs w:val="21"/>
        </w:rPr>
        <w:t>104AH</w:t>
      </w:r>
      <w:r>
        <w:rPr>
          <w:rFonts w:hint="eastAsia"/>
          <w:szCs w:val="21"/>
        </w:rPr>
        <w:t>对应的物理地址为</w:t>
      </w:r>
      <w:r>
        <w:rPr>
          <w:szCs w:val="21"/>
        </w:rPr>
        <w:t>(</w:t>
      </w:r>
      <w:r>
        <w:rPr>
          <w:szCs w:val="21"/>
          <w:highlight w:val="cyan"/>
        </w:rPr>
        <w:t>000</w:t>
      </w:r>
      <w:r>
        <w:rPr>
          <w:rFonts w:hint="eastAsia"/>
          <w:szCs w:val="21"/>
          <w:highlight w:val="cyan"/>
        </w:rPr>
        <w:t>0</w:t>
      </w:r>
      <w:r>
        <w:rPr>
          <w:szCs w:val="21"/>
          <w:highlight w:val="cyan"/>
        </w:rPr>
        <w:t xml:space="preserve"> 11</w:t>
      </w:r>
      <w:r>
        <w:rPr>
          <w:szCs w:val="21"/>
          <w:highlight w:val="yellow"/>
        </w:rPr>
        <w:t>00 0100 1010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＝0C</w:t>
      </w:r>
      <w:r>
        <w:rPr>
          <w:szCs w:val="21"/>
        </w:rPr>
        <w:t>4AH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14:paraId="4385B6EF">
      <w:pPr>
        <w:spacing w:line="360" w:lineRule="auto"/>
        <w:rPr>
          <w:szCs w:val="21"/>
        </w:rPr>
      </w:pPr>
    </w:p>
    <w:p w14:paraId="6BACBBB1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设文件索引节点中有7个地址项，其中4个地址项为直接地址索引，2个地址项是一级间接地址索引，1个地址项是二级间接地址索引，每个地址项大小为4字节，若磁盘索引块和磁盘数据块大小均为4</w:t>
      </w:r>
      <w:r>
        <w:rPr>
          <w:szCs w:val="21"/>
        </w:rPr>
        <w:t>K</w:t>
      </w:r>
      <w:r>
        <w:rPr>
          <w:rFonts w:hint="eastAsia"/>
          <w:szCs w:val="21"/>
        </w:rPr>
        <w:t>字节，则可表示的单个文件的最大长度是多少？（10分）</w:t>
      </w:r>
    </w:p>
    <w:p w14:paraId="3E45F2E2">
      <w:pPr>
        <w:spacing w:line="360" w:lineRule="auto"/>
        <w:ind w:firstLine="360"/>
        <w:rPr>
          <w:szCs w:val="21"/>
        </w:rPr>
      </w:pPr>
      <w:r>
        <w:rPr>
          <w:rFonts w:hint="eastAsia"/>
          <w:szCs w:val="21"/>
        </w:rPr>
        <w:t>答：</w:t>
      </w:r>
    </w:p>
    <w:p w14:paraId="5D905814">
      <w:pPr>
        <w:numPr>
          <w:ilvl w:val="0"/>
          <w:numId w:val="8"/>
        </w:numPr>
        <w:tabs>
          <w:tab w:val="left" w:pos="14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每个索引块中的项目数为：4K</w:t>
      </w:r>
      <w:r>
        <w:rPr>
          <w:szCs w:val="21"/>
        </w:rPr>
        <w:t>/4=</w:t>
      </w:r>
      <w:r>
        <w:rPr>
          <w:rFonts w:hint="eastAsia"/>
          <w:szCs w:val="21"/>
        </w:rPr>
        <w:t>1K个（2分）</w:t>
      </w:r>
    </w:p>
    <w:p w14:paraId="60355B1F">
      <w:pPr>
        <w:numPr>
          <w:ilvl w:val="0"/>
          <w:numId w:val="8"/>
        </w:numPr>
        <w:tabs>
          <w:tab w:val="left" w:pos="1440"/>
        </w:tabs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个地址项为直接地址索引，对应的文件大小为：</w:t>
      </w:r>
      <w:r>
        <w:rPr>
          <w:szCs w:val="21"/>
        </w:rPr>
        <w:t>4×</w:t>
      </w:r>
      <w:r>
        <w:rPr>
          <w:rFonts w:hint="eastAsia"/>
          <w:szCs w:val="21"/>
        </w:rPr>
        <w:t>4K</w:t>
      </w:r>
      <w:r>
        <w:rPr>
          <w:szCs w:val="21"/>
        </w:rPr>
        <w:t>=1</w:t>
      </w:r>
      <w:r>
        <w:rPr>
          <w:rFonts w:hint="eastAsia"/>
          <w:szCs w:val="21"/>
        </w:rPr>
        <w:t>6</w:t>
      </w:r>
      <w:r>
        <w:rPr>
          <w:szCs w:val="21"/>
        </w:rPr>
        <w:t>KB</w:t>
      </w:r>
      <w:r>
        <w:rPr>
          <w:rFonts w:hint="eastAsia"/>
          <w:szCs w:val="21"/>
        </w:rPr>
        <w:t>（2分）</w:t>
      </w:r>
    </w:p>
    <w:p w14:paraId="7C6B2261">
      <w:pPr>
        <w:numPr>
          <w:ilvl w:val="0"/>
          <w:numId w:val="8"/>
        </w:numPr>
        <w:tabs>
          <w:tab w:val="left" w:pos="1440"/>
        </w:tabs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个地址项是一级间接地址索引，对应的文件大小为：</w:t>
      </w:r>
      <w:r>
        <w:rPr>
          <w:szCs w:val="21"/>
        </w:rPr>
        <w:t>2×</w:t>
      </w:r>
      <w:r>
        <w:rPr>
          <w:rFonts w:hint="eastAsia"/>
          <w:szCs w:val="21"/>
        </w:rPr>
        <w:t>1K</w:t>
      </w:r>
      <w:r>
        <w:rPr>
          <w:szCs w:val="21"/>
        </w:rPr>
        <w:t>×</w:t>
      </w:r>
      <w:r>
        <w:rPr>
          <w:rFonts w:hint="eastAsia"/>
          <w:szCs w:val="21"/>
        </w:rPr>
        <w:t>4K</w:t>
      </w:r>
      <w:r>
        <w:rPr>
          <w:szCs w:val="21"/>
        </w:rPr>
        <w:t>=</w:t>
      </w:r>
      <w:r>
        <w:rPr>
          <w:rFonts w:hint="eastAsia"/>
          <w:szCs w:val="21"/>
        </w:rPr>
        <w:t>8M（2分）</w:t>
      </w:r>
    </w:p>
    <w:p w14:paraId="051BEC65">
      <w:pPr>
        <w:numPr>
          <w:ilvl w:val="0"/>
          <w:numId w:val="8"/>
        </w:numPr>
        <w:tabs>
          <w:tab w:val="left" w:pos="1440"/>
        </w:tabs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个地址项是二级间接地址索引，对应的文件大小为：</w:t>
      </w:r>
      <w:r>
        <w:rPr>
          <w:szCs w:val="21"/>
        </w:rPr>
        <w:t>1×</w:t>
      </w:r>
      <w:r>
        <w:rPr>
          <w:rFonts w:hint="eastAsia"/>
          <w:szCs w:val="21"/>
        </w:rPr>
        <w:t>1K</w:t>
      </w:r>
      <w:r>
        <w:rPr>
          <w:szCs w:val="21"/>
        </w:rPr>
        <w:t>×</w:t>
      </w:r>
      <w:r>
        <w:rPr>
          <w:rFonts w:hint="eastAsia"/>
          <w:szCs w:val="21"/>
        </w:rPr>
        <w:t>1K</w:t>
      </w:r>
      <w:r>
        <w:rPr>
          <w:szCs w:val="21"/>
        </w:rPr>
        <w:t>×</w:t>
      </w:r>
      <w:r>
        <w:rPr>
          <w:rFonts w:hint="eastAsia"/>
          <w:szCs w:val="21"/>
        </w:rPr>
        <w:t>4K</w:t>
      </w:r>
      <w:r>
        <w:rPr>
          <w:szCs w:val="21"/>
        </w:rPr>
        <w:t>=</w:t>
      </w:r>
      <w:r>
        <w:rPr>
          <w:rFonts w:hint="eastAsia"/>
          <w:szCs w:val="21"/>
        </w:rPr>
        <w:t>4G（2分）</w:t>
      </w:r>
    </w:p>
    <w:p w14:paraId="59D9FDD1">
      <w:pPr>
        <w:numPr>
          <w:ilvl w:val="0"/>
          <w:numId w:val="8"/>
        </w:numPr>
        <w:tabs>
          <w:tab w:val="left" w:pos="14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单个文件的最大长度为：4G</w:t>
      </w:r>
      <w:r>
        <w:rPr>
          <w:szCs w:val="21"/>
        </w:rPr>
        <w:t>+</w:t>
      </w:r>
      <w:r>
        <w:rPr>
          <w:rFonts w:hint="eastAsia"/>
          <w:szCs w:val="21"/>
        </w:rPr>
        <w:t>8M</w:t>
      </w:r>
      <w:r>
        <w:rPr>
          <w:szCs w:val="21"/>
        </w:rPr>
        <w:t>+</w:t>
      </w:r>
      <w:r>
        <w:rPr>
          <w:rFonts w:hint="eastAsia"/>
          <w:szCs w:val="21"/>
        </w:rPr>
        <w:t>16K（2分）</w:t>
      </w:r>
    </w:p>
    <w:p w14:paraId="2FBD442B">
      <w:pPr>
        <w:tabs>
          <w:tab w:val="left" w:pos="1440"/>
        </w:tabs>
        <w:spacing w:line="360" w:lineRule="auto"/>
        <w:rPr>
          <w:szCs w:val="21"/>
        </w:rPr>
      </w:pPr>
    </w:p>
    <w:p w14:paraId="17F83B8B">
      <w:pPr>
        <w:numPr>
          <w:ilvl w:val="0"/>
          <w:numId w:val="7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有一个大小为2的缓冲区，进程</w:t>
      </w:r>
      <w:r>
        <w:rPr>
          <w:szCs w:val="21"/>
        </w:rPr>
        <w:t>P1</w:t>
      </w:r>
      <w:r>
        <w:rPr>
          <w:rFonts w:hint="eastAsia"/>
          <w:szCs w:val="21"/>
        </w:rPr>
        <w:t>每次用</w:t>
      </w:r>
      <w:r>
        <w:rPr>
          <w:szCs w:val="21"/>
        </w:rPr>
        <w:t>put_odd()</w:t>
      </w:r>
      <w:r>
        <w:rPr>
          <w:rFonts w:hint="eastAsia"/>
          <w:szCs w:val="21"/>
        </w:rPr>
        <w:t>向缓冲区中放入一个奇数，进程P2每次用</w:t>
      </w:r>
      <w:r>
        <w:rPr>
          <w:szCs w:val="21"/>
        </w:rPr>
        <w:t>put_even()</w:t>
      </w:r>
      <w:r>
        <w:rPr>
          <w:rFonts w:hint="eastAsia"/>
          <w:szCs w:val="21"/>
        </w:rPr>
        <w:t>向缓冲区中放入一个偶数，进程</w:t>
      </w:r>
      <w:bookmarkStart w:id="6" w:name="OLE_LINK1"/>
      <w:bookmarkStart w:id="7" w:name="OLE_LINK2"/>
      <w:r>
        <w:rPr>
          <w:rFonts w:hint="eastAsia"/>
          <w:szCs w:val="21"/>
        </w:rPr>
        <w:t>P3</w:t>
      </w:r>
      <w:bookmarkEnd w:id="6"/>
      <w:bookmarkEnd w:id="7"/>
      <w:r>
        <w:rPr>
          <w:rFonts w:hint="eastAsia"/>
          <w:szCs w:val="21"/>
        </w:rPr>
        <w:t>每次用</w:t>
      </w:r>
      <w:r>
        <w:rPr>
          <w:szCs w:val="21"/>
        </w:rPr>
        <w:t>get_data()</w:t>
      </w:r>
      <w:r>
        <w:rPr>
          <w:rFonts w:hint="eastAsia"/>
          <w:szCs w:val="21"/>
        </w:rPr>
        <w:t>从</w:t>
      </w:r>
      <w:bookmarkStart w:id="8" w:name="OLE_LINK4"/>
      <w:r>
        <w:rPr>
          <w:rFonts w:hint="eastAsia"/>
          <w:szCs w:val="21"/>
        </w:rPr>
        <w:t>缓冲区</w:t>
      </w:r>
      <w:bookmarkEnd w:id="8"/>
      <w:r>
        <w:rPr>
          <w:rFonts w:hint="eastAsia"/>
          <w:szCs w:val="21"/>
        </w:rPr>
        <w:t>中同时取走奇数和偶数，即</w:t>
      </w:r>
      <w:r>
        <w:rPr>
          <w:rFonts w:hint="eastAsia"/>
          <w:color w:val="FF0000"/>
          <w:szCs w:val="21"/>
        </w:rPr>
        <w:t>仅当缓冲区中同时存在奇数和偶数时</w:t>
      </w:r>
      <w:r>
        <w:rPr>
          <w:rFonts w:hint="eastAsia"/>
          <w:color w:val="FF0000"/>
          <w:szCs w:val="21"/>
          <w:lang w:val="en-US" w:eastAsia="zh-CN"/>
        </w:rPr>
        <w:t>(不要被这句话迷惑了，不需要if!!P两次就行</w:t>
      </w:r>
      <w:bookmarkStart w:id="21" w:name="_GoBack"/>
      <w:bookmarkEnd w:id="21"/>
      <w:r>
        <w:rPr>
          <w:rFonts w:hint="eastAsia"/>
          <w:color w:val="FF0000"/>
          <w:szCs w:val="21"/>
          <w:lang w:val="en-US" w:eastAsia="zh-CN"/>
        </w:rPr>
        <w:t>)</w:t>
      </w:r>
      <w:r>
        <w:rPr>
          <w:rFonts w:hint="eastAsia"/>
          <w:szCs w:val="21"/>
        </w:rPr>
        <w:t>，进程P3才能从缓冲区中取走数据。每次只能有一个进程访问缓冲区。请用信号量机制，</w:t>
      </w:r>
      <w:r>
        <w:rPr>
          <w:szCs w:val="21"/>
        </w:rPr>
        <w:t>P</w:t>
      </w:r>
      <w:r>
        <w:rPr>
          <w:rFonts w:hint="eastAsia"/>
          <w:szCs w:val="21"/>
        </w:rPr>
        <w:t>、V原语（或wait、signal操作）实现这三个进程的同步与互斥活动，并说明各个信号量的具体含义，要求用伪代码实现。</w:t>
      </w:r>
      <w:r>
        <w:rPr>
          <w:szCs w:val="21"/>
        </w:rPr>
        <w:t>(1</w:t>
      </w:r>
      <w:r>
        <w:rPr>
          <w:rFonts w:hint="eastAsia"/>
          <w:szCs w:val="21"/>
        </w:rPr>
        <w:t>2分</w:t>
      </w:r>
      <w:r>
        <w:rPr>
          <w:szCs w:val="21"/>
        </w:rPr>
        <w:t>)</w:t>
      </w:r>
    </w:p>
    <w:p w14:paraId="720356D9">
      <w:pPr>
        <w:spacing w:line="360" w:lineRule="auto"/>
        <w:ind w:left="360" w:firstLine="58" w:firstLineChars="28"/>
        <w:rPr>
          <w:szCs w:val="21"/>
        </w:rPr>
      </w:pPr>
      <w:r>
        <w:rPr>
          <w:rFonts w:hint="eastAsia"/>
          <w:szCs w:val="21"/>
        </w:rPr>
        <w:t>答：这是一个生产者—消费者问题，两个生产者</w:t>
      </w:r>
      <w:r>
        <w:rPr>
          <w:szCs w:val="21"/>
        </w:rPr>
        <w:t>P1</w:t>
      </w:r>
      <w:r>
        <w:rPr>
          <w:rFonts w:hint="eastAsia"/>
          <w:szCs w:val="21"/>
        </w:rPr>
        <w:t>和P2，一个消费者P3被连接到大小为2的缓冲区上 。信号量定义：</w:t>
      </w:r>
    </w:p>
    <w:p w14:paraId="7714A75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semaphore mutex = 1; //互斥信号量，实现对缓冲区的互斥操作，初值为1。（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14:paraId="05C6CBA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semaphore </w:t>
      </w:r>
      <w:r>
        <w:rPr>
          <w:szCs w:val="21"/>
        </w:rPr>
        <w:t>empty_odd</w:t>
      </w:r>
      <w:r>
        <w:rPr>
          <w:rFonts w:hint="eastAsia"/>
          <w:szCs w:val="21"/>
        </w:rPr>
        <w:t xml:space="preserve"> = </w:t>
      </w:r>
      <w:r>
        <w:rPr>
          <w:szCs w:val="21"/>
        </w:rPr>
        <w:t>1</w:t>
      </w:r>
      <w:r>
        <w:rPr>
          <w:rFonts w:hint="eastAsia"/>
          <w:szCs w:val="21"/>
        </w:rPr>
        <w:t>; //资源信号量，缓冲区中可以放奇数的单元数，初值为1。（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14:paraId="51201A3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semaphore </w:t>
      </w:r>
      <w:r>
        <w:rPr>
          <w:szCs w:val="21"/>
        </w:rPr>
        <w:t>empty_even</w:t>
      </w:r>
      <w:r>
        <w:rPr>
          <w:rFonts w:hint="eastAsia"/>
          <w:szCs w:val="21"/>
        </w:rPr>
        <w:t xml:space="preserve"> = </w:t>
      </w:r>
      <w:r>
        <w:rPr>
          <w:szCs w:val="21"/>
        </w:rPr>
        <w:t>1</w:t>
      </w:r>
      <w:r>
        <w:rPr>
          <w:rFonts w:hint="eastAsia"/>
          <w:szCs w:val="21"/>
        </w:rPr>
        <w:t>; //资源信号量，缓冲区中可以放偶数的单元数，初值为1。（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14:paraId="5AB70385">
      <w:pPr>
        <w:spacing w:line="360" w:lineRule="auto"/>
        <w:ind w:firstLine="420"/>
        <w:rPr>
          <w:szCs w:val="21"/>
        </w:rPr>
      </w:pPr>
      <w:bookmarkStart w:id="9" w:name="OLE_LINK18"/>
      <w:bookmarkStart w:id="10" w:name="OLE_LINK19"/>
      <w:r>
        <w:rPr>
          <w:rFonts w:hint="eastAsia"/>
          <w:szCs w:val="21"/>
        </w:rPr>
        <w:t xml:space="preserve">semaphore </w:t>
      </w:r>
      <w:bookmarkStart w:id="11" w:name="OLE_LINK12"/>
      <w:bookmarkStart w:id="12" w:name="OLE_LINK13"/>
      <w:bookmarkStart w:id="13" w:name="OLE_LINK14"/>
      <w:r>
        <w:rPr>
          <w:szCs w:val="21"/>
        </w:rPr>
        <w:t>data_odd</w:t>
      </w:r>
      <w:bookmarkEnd w:id="11"/>
      <w:bookmarkEnd w:id="12"/>
      <w:bookmarkEnd w:id="13"/>
      <w:r>
        <w:rPr>
          <w:rFonts w:hint="eastAsia"/>
          <w:szCs w:val="21"/>
        </w:rPr>
        <w:t xml:space="preserve"> = 0; //资源信号量，</w:t>
      </w:r>
      <w:bookmarkStart w:id="14" w:name="OLE_LINK17"/>
      <w:bookmarkStart w:id="15" w:name="OLE_LINK16"/>
      <w:bookmarkStart w:id="16" w:name="OLE_LINK15"/>
      <w:r>
        <w:rPr>
          <w:rFonts w:hint="eastAsia"/>
          <w:szCs w:val="21"/>
        </w:rPr>
        <w:t>缓冲区中奇数的个数，初值为0</w:t>
      </w:r>
      <w:bookmarkEnd w:id="14"/>
      <w:bookmarkEnd w:id="15"/>
      <w:bookmarkEnd w:id="16"/>
      <w:r>
        <w:rPr>
          <w:rFonts w:hint="eastAsia"/>
          <w:szCs w:val="21"/>
        </w:rPr>
        <w:t>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14:paraId="74DFF20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semaphore </w:t>
      </w:r>
      <w:r>
        <w:rPr>
          <w:szCs w:val="21"/>
        </w:rPr>
        <w:t>data_even</w:t>
      </w:r>
      <w:r>
        <w:rPr>
          <w:rFonts w:hint="eastAsia"/>
          <w:szCs w:val="21"/>
        </w:rPr>
        <w:t xml:space="preserve"> = 0; //资源信号量，缓冲区中偶数的个数，初值为0。（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  <w:bookmarkEnd w:id="9"/>
      <w:bookmarkEnd w:id="10"/>
    </w:p>
    <w:p w14:paraId="61AA6E29">
      <w:pPr>
        <w:spacing w:line="360" w:lineRule="auto"/>
        <w:ind w:left="1440"/>
        <w:rPr>
          <w:szCs w:val="21"/>
        </w:rPr>
      </w:pPr>
    </w:p>
    <w:p w14:paraId="6A6CAED8">
      <w:pPr>
        <w:spacing w:line="360" w:lineRule="auto"/>
        <w:ind w:firstLine="420"/>
        <w:rPr>
          <w:szCs w:val="21"/>
        </w:rPr>
      </w:pPr>
      <w:bookmarkStart w:id="17" w:name="OLE_LINK22"/>
      <w:bookmarkStart w:id="18" w:name="OLE_LINK23"/>
      <w:r>
        <w:rPr>
          <w:szCs w:val="21"/>
        </w:rPr>
        <w:t>P1</w:t>
      </w:r>
      <w:r>
        <w:rPr>
          <w:rFonts w:hint="eastAsia"/>
          <w:szCs w:val="21"/>
        </w:rPr>
        <w:t>( ) 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14:paraId="1614895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14:paraId="03F7ECC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while(true)</w:t>
      </w:r>
    </w:p>
    <w:p w14:paraId="54E2B1D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6FFA172C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P(empty</w:t>
      </w:r>
      <w:r>
        <w:rPr>
          <w:szCs w:val="21"/>
        </w:rPr>
        <w:t>_odd</w:t>
      </w:r>
      <w:r>
        <w:rPr>
          <w:rFonts w:hint="eastAsia"/>
          <w:szCs w:val="21"/>
        </w:rPr>
        <w:t>);</w:t>
      </w:r>
    </w:p>
    <w:p w14:paraId="70F7207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P(mutex);</w:t>
      </w:r>
    </w:p>
    <w:p w14:paraId="5DC63BE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>Put_odd()</w:t>
      </w:r>
      <w:r>
        <w:rPr>
          <w:rFonts w:hint="eastAsia"/>
          <w:szCs w:val="21"/>
        </w:rPr>
        <w:t>；</w:t>
      </w:r>
    </w:p>
    <w:p w14:paraId="06CC94C0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V(mutex);</w:t>
      </w:r>
    </w:p>
    <w:p w14:paraId="41168A76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V(</w:t>
      </w:r>
      <w:r>
        <w:rPr>
          <w:szCs w:val="21"/>
        </w:rPr>
        <w:t>data_odd</w:t>
      </w:r>
      <w:r>
        <w:rPr>
          <w:rFonts w:hint="eastAsia"/>
          <w:szCs w:val="21"/>
        </w:rPr>
        <w:t>);</w:t>
      </w:r>
    </w:p>
    <w:p w14:paraId="1B66BA3E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1DA4DAD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}</w:t>
      </w:r>
    </w:p>
    <w:bookmarkEnd w:id="17"/>
    <w:bookmarkEnd w:id="18"/>
    <w:p w14:paraId="0D89EB02">
      <w:pPr>
        <w:spacing w:line="360" w:lineRule="auto"/>
        <w:rPr>
          <w:szCs w:val="21"/>
        </w:rPr>
      </w:pPr>
    </w:p>
    <w:p w14:paraId="1444F27E">
      <w:pPr>
        <w:spacing w:line="360" w:lineRule="auto"/>
        <w:ind w:firstLine="420"/>
        <w:rPr>
          <w:szCs w:val="21"/>
        </w:rPr>
      </w:pPr>
      <w:r>
        <w:rPr>
          <w:szCs w:val="21"/>
        </w:rPr>
        <w:t>P2</w:t>
      </w:r>
      <w:r>
        <w:rPr>
          <w:rFonts w:hint="eastAsia"/>
          <w:szCs w:val="21"/>
        </w:rPr>
        <w:t>( ) 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14:paraId="5BFDAC6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14:paraId="42EC7F55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while(true)</w:t>
      </w:r>
    </w:p>
    <w:p w14:paraId="1CDBBA2C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2DDE6028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P(empty</w:t>
      </w:r>
      <w:r>
        <w:rPr>
          <w:szCs w:val="21"/>
        </w:rPr>
        <w:t>_even</w:t>
      </w:r>
      <w:r>
        <w:rPr>
          <w:rFonts w:hint="eastAsia"/>
          <w:szCs w:val="21"/>
        </w:rPr>
        <w:t>);</w:t>
      </w:r>
    </w:p>
    <w:p w14:paraId="796886C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P(mutex);</w:t>
      </w:r>
    </w:p>
    <w:p w14:paraId="74605061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>Put_even()</w:t>
      </w:r>
      <w:r>
        <w:rPr>
          <w:rFonts w:hint="eastAsia"/>
          <w:szCs w:val="21"/>
        </w:rPr>
        <w:t>；</w:t>
      </w:r>
    </w:p>
    <w:p w14:paraId="400E9076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V(mutex);</w:t>
      </w:r>
    </w:p>
    <w:p w14:paraId="5544681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V(</w:t>
      </w:r>
      <w:r>
        <w:rPr>
          <w:szCs w:val="21"/>
        </w:rPr>
        <w:t>data_even</w:t>
      </w:r>
      <w:r>
        <w:rPr>
          <w:rFonts w:hint="eastAsia"/>
          <w:szCs w:val="21"/>
        </w:rPr>
        <w:t>);</w:t>
      </w:r>
    </w:p>
    <w:p w14:paraId="208ACE1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4BC1F9A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}</w:t>
      </w:r>
    </w:p>
    <w:p w14:paraId="6288692F">
      <w:pPr>
        <w:spacing w:line="360" w:lineRule="auto"/>
        <w:ind w:firstLine="420"/>
        <w:rPr>
          <w:szCs w:val="21"/>
        </w:rPr>
      </w:pPr>
      <w:r>
        <w:rPr>
          <w:szCs w:val="21"/>
        </w:rPr>
        <w:t>P3</w:t>
      </w:r>
      <w:r>
        <w:rPr>
          <w:rFonts w:hint="eastAsia"/>
          <w:szCs w:val="21"/>
        </w:rPr>
        <w:t>( ) （3分）</w:t>
      </w:r>
    </w:p>
    <w:p w14:paraId="582200D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14:paraId="48E7A3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while(true)</w:t>
      </w:r>
    </w:p>
    <w:p w14:paraId="7859974E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14:paraId="24986052">
      <w:pPr>
        <w:spacing w:line="360" w:lineRule="auto"/>
        <w:rPr>
          <w:rFonts w:hint="default" w:eastAsiaTheme="minorEastAsia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 xml:space="preserve">            P(</w:t>
      </w:r>
      <w:r>
        <w:rPr>
          <w:szCs w:val="21"/>
        </w:rPr>
        <w:t>data_odd</w:t>
      </w:r>
      <w:r>
        <w:rPr>
          <w:rFonts w:hint="eastAsia"/>
          <w:szCs w:val="21"/>
        </w:rPr>
        <w:t>);</w:t>
      </w:r>
      <w:r>
        <w:rPr>
          <w:rFonts w:hint="eastAsia"/>
          <w:color w:val="FF0000"/>
          <w:szCs w:val="21"/>
          <w:lang w:val="en-US" w:eastAsia="zh-CN"/>
        </w:rPr>
        <w:t>//不需要if判断！！！</w:t>
      </w:r>
    </w:p>
    <w:p w14:paraId="468DDB25">
      <w:pPr>
        <w:spacing w:line="360" w:lineRule="auto"/>
        <w:ind w:left="850" w:firstLine="425"/>
        <w:rPr>
          <w:szCs w:val="21"/>
        </w:rPr>
      </w:pPr>
      <w:r>
        <w:rPr>
          <w:rFonts w:hint="eastAsia"/>
          <w:szCs w:val="21"/>
        </w:rPr>
        <w:t>P(</w:t>
      </w:r>
      <w:r>
        <w:rPr>
          <w:szCs w:val="21"/>
        </w:rPr>
        <w:t>data_even</w:t>
      </w:r>
      <w:r>
        <w:rPr>
          <w:rFonts w:hint="eastAsia"/>
          <w:szCs w:val="21"/>
        </w:rPr>
        <w:t>);</w:t>
      </w:r>
    </w:p>
    <w:p w14:paraId="2D08209D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P(mutex);</w:t>
      </w:r>
    </w:p>
    <w:p w14:paraId="032DE0D6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>Get_data()</w:t>
      </w:r>
      <w:r>
        <w:rPr>
          <w:rFonts w:hint="eastAsia"/>
          <w:szCs w:val="21"/>
        </w:rPr>
        <w:t>；</w:t>
      </w:r>
    </w:p>
    <w:p w14:paraId="055CAFA7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V(mutex);</w:t>
      </w:r>
    </w:p>
    <w:p w14:paraId="025BD049">
      <w:pPr>
        <w:spacing w:line="360" w:lineRule="auto"/>
        <w:ind w:firstLine="1260" w:firstLineChars="600"/>
        <w:rPr>
          <w:szCs w:val="21"/>
        </w:rPr>
      </w:pPr>
      <w:r>
        <w:rPr>
          <w:rFonts w:hint="eastAsia"/>
          <w:szCs w:val="21"/>
        </w:rPr>
        <w:t>V(</w:t>
      </w:r>
      <w:r>
        <w:rPr>
          <w:szCs w:val="21"/>
        </w:rPr>
        <w:t>empty_odd</w:t>
      </w:r>
      <w:r>
        <w:rPr>
          <w:rFonts w:hint="eastAsia"/>
          <w:szCs w:val="21"/>
        </w:rPr>
        <w:t>);</w:t>
      </w:r>
    </w:p>
    <w:p w14:paraId="50CB43B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</w:t>
      </w:r>
      <w:bookmarkStart w:id="19" w:name="OLE_LINK24"/>
      <w:bookmarkStart w:id="20" w:name="OLE_LINK25"/>
      <w:r>
        <w:rPr>
          <w:rFonts w:hint="eastAsia"/>
          <w:szCs w:val="21"/>
        </w:rPr>
        <w:t>V(</w:t>
      </w:r>
      <w:r>
        <w:rPr>
          <w:szCs w:val="21"/>
        </w:rPr>
        <w:t>empty_even</w:t>
      </w:r>
      <w:r>
        <w:rPr>
          <w:rFonts w:hint="eastAsia"/>
          <w:szCs w:val="21"/>
        </w:rPr>
        <w:t>);</w:t>
      </w:r>
      <w:bookmarkEnd w:id="19"/>
      <w:bookmarkEnd w:id="20"/>
    </w:p>
    <w:p w14:paraId="265A21A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14:paraId="4F79977C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}</w:t>
      </w:r>
    </w:p>
    <w:p w14:paraId="13B96193">
      <w:pPr>
        <w:tabs>
          <w:tab w:val="left" w:pos="1440"/>
        </w:tabs>
        <w:spacing w:line="360" w:lineRule="auto"/>
        <w:ind w:firstLine="420" w:firstLineChars="200"/>
        <w:rPr>
          <w:szCs w:val="21"/>
        </w:rPr>
      </w:pPr>
    </w:p>
    <w:p w14:paraId="0AB98D0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main ( )</w:t>
      </w:r>
    </w:p>
    <w:p w14:paraId="4786485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14:paraId="676A284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cobegin</w:t>
      </w:r>
    </w:p>
    <w:p w14:paraId="7992E81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P1</w:t>
      </w:r>
      <w:r>
        <w:rPr>
          <w:rFonts w:hint="eastAsia"/>
          <w:szCs w:val="21"/>
        </w:rPr>
        <w:t>( );</w:t>
      </w:r>
    </w:p>
    <w:p w14:paraId="761D56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P2</w:t>
      </w:r>
      <w:r>
        <w:rPr>
          <w:rFonts w:hint="eastAsia"/>
          <w:szCs w:val="21"/>
        </w:rPr>
        <w:t>( );</w:t>
      </w:r>
    </w:p>
    <w:p w14:paraId="6BF1083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P3</w:t>
      </w:r>
      <w:r>
        <w:rPr>
          <w:rFonts w:hint="eastAsia"/>
          <w:szCs w:val="21"/>
        </w:rPr>
        <w:t>( );</w:t>
      </w:r>
    </w:p>
    <w:p w14:paraId="4BA22C44">
      <w:pPr>
        <w:spacing w:line="360" w:lineRule="auto"/>
        <w:ind w:firstLine="420"/>
        <w:rPr>
          <w:szCs w:val="21"/>
        </w:rPr>
      </w:pPr>
    </w:p>
    <w:p w14:paraId="2E2569EB"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 w14:paraId="540077BF">
      <w:pPr>
        <w:spacing w:line="360" w:lineRule="auto"/>
        <w:rPr>
          <w:rFonts w:hint="default" w:ascii="宋体" w:hAnsi="宋体" w:eastAsiaTheme="minorEastAsia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也可以设置semaphore empty=2,但是最后的话要V(empty)两次！！！</w:t>
      </w:r>
    </w:p>
    <w:sectPr>
      <w:headerReference r:id="rId3" w:type="default"/>
      <w:footerReference r:id="rId4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5F7B5B">
    <w:pPr>
      <w:pStyle w:val="4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9259E">
    <w:pPr>
      <w:pStyle w:val="5"/>
      <w:wordWrap w:val="0"/>
      <w:jc w:val="right"/>
    </w:pPr>
  </w:p>
  <w:p w14:paraId="179FC635">
    <w:pPr>
      <w:pStyle w:val="5"/>
      <w:jc w:val="right"/>
    </w:pPr>
  </w:p>
  <w:p w14:paraId="647441AF">
    <w:pPr>
      <w:pStyle w:val="5"/>
      <w:jc w:val="right"/>
    </w:pPr>
  </w:p>
  <w:p w14:paraId="494E467E">
    <w:pPr>
      <w:pStyle w:val="5"/>
      <w:wordWrap w:val="0"/>
      <w:jc w:val="both"/>
      <w:rPr>
        <w:u w:val="single"/>
      </w:rPr>
    </w:pPr>
    <w:r>
      <w:rPr>
        <w:rFonts w:hint="eastAsia"/>
      </w:rPr>
      <w:t>学院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姓名 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 学号</w:t>
    </w:r>
    <w:r>
      <w:rPr>
        <w:rFonts w:hint="eastAsia"/>
        <w:u w:val="single"/>
      </w:rPr>
      <w:t xml:space="preserve">             </w:t>
    </w:r>
    <w:r>
      <w:rPr>
        <w:rFonts w:hint="eastAsia"/>
      </w:rPr>
      <w:t>任课老师</w:t>
    </w:r>
    <w:r>
      <w:rPr>
        <w:rFonts w:hint="eastAsia"/>
        <w:u w:val="single"/>
      </w:rPr>
      <w:t xml:space="preserve">         </w:t>
    </w:r>
    <w:r>
      <w:rPr>
        <w:rFonts w:hint="eastAsia"/>
      </w:rPr>
      <w:t>考场教室__________选课号/座位号</w:t>
    </w:r>
    <w:r>
      <w:rPr>
        <w:rFonts w:hint="eastAsia"/>
        <w:u w:val="single"/>
      </w:rPr>
      <w:t xml:space="preserve">          </w:t>
    </w:r>
  </w:p>
  <w:p w14:paraId="4F46C4C5">
    <w:pPr>
      <w:pStyle w:val="5"/>
      <w:jc w:val="right"/>
    </w:pPr>
  </w:p>
  <w:p w14:paraId="6455AB95">
    <w:pPr>
      <w:pStyle w:val="5"/>
    </w:pPr>
    <w:r>
      <w:rPr>
        <w:rFonts w:hint="eastAsia"/>
      </w:rPr>
      <w:t>………密………封………线………以………内………答………题………无………效……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1282D"/>
    <w:multiLevelType w:val="multilevel"/>
    <w:tmpl w:val="001128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924C6"/>
    <w:multiLevelType w:val="multilevel"/>
    <w:tmpl w:val="03A924C6"/>
    <w:lvl w:ilvl="0" w:tentative="0">
      <w:start w:val="2"/>
      <w:numFmt w:val="japaneseCounting"/>
      <w:lvlText w:val="%1．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5460F07"/>
    <w:multiLevelType w:val="multilevel"/>
    <w:tmpl w:val="05460F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F2EB7"/>
    <w:multiLevelType w:val="multilevel"/>
    <w:tmpl w:val="05AF2EB7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9213F32"/>
    <w:multiLevelType w:val="multilevel"/>
    <w:tmpl w:val="19213F32"/>
    <w:lvl w:ilvl="0" w:tentative="0">
      <w:start w:val="5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2B906EB7"/>
    <w:multiLevelType w:val="multilevel"/>
    <w:tmpl w:val="2B906E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486E4A"/>
    <w:multiLevelType w:val="multilevel"/>
    <w:tmpl w:val="3B486E4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250652B"/>
    <w:multiLevelType w:val="multilevel"/>
    <w:tmpl w:val="6250652B"/>
    <w:lvl w:ilvl="0" w:tentative="0">
      <w:start w:val="1"/>
      <w:numFmt w:val="decimal"/>
      <w:lvlText w:val="%1.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linkStyles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C5FBA"/>
    <w:rsid w:val="00000F32"/>
    <w:rsid w:val="00007C80"/>
    <w:rsid w:val="000100C8"/>
    <w:rsid w:val="0001029C"/>
    <w:rsid w:val="000263FE"/>
    <w:rsid w:val="000267D3"/>
    <w:rsid w:val="00026D71"/>
    <w:rsid w:val="00032B28"/>
    <w:rsid w:val="00033584"/>
    <w:rsid w:val="00036DCB"/>
    <w:rsid w:val="00037D3B"/>
    <w:rsid w:val="00042EDB"/>
    <w:rsid w:val="00045F79"/>
    <w:rsid w:val="000531D6"/>
    <w:rsid w:val="000537D0"/>
    <w:rsid w:val="0006287C"/>
    <w:rsid w:val="0008219B"/>
    <w:rsid w:val="000848C5"/>
    <w:rsid w:val="00086B6F"/>
    <w:rsid w:val="00090210"/>
    <w:rsid w:val="0009169E"/>
    <w:rsid w:val="000A2C89"/>
    <w:rsid w:val="000A4739"/>
    <w:rsid w:val="000B1CE6"/>
    <w:rsid w:val="000B3487"/>
    <w:rsid w:val="000B50D7"/>
    <w:rsid w:val="000B5293"/>
    <w:rsid w:val="000C4715"/>
    <w:rsid w:val="000E3910"/>
    <w:rsid w:val="000F2003"/>
    <w:rsid w:val="000F673D"/>
    <w:rsid w:val="00127DF0"/>
    <w:rsid w:val="00130287"/>
    <w:rsid w:val="00131C1C"/>
    <w:rsid w:val="001367B6"/>
    <w:rsid w:val="0014397D"/>
    <w:rsid w:val="00145FFB"/>
    <w:rsid w:val="00156E60"/>
    <w:rsid w:val="001570C9"/>
    <w:rsid w:val="00160500"/>
    <w:rsid w:val="00161D50"/>
    <w:rsid w:val="0016318F"/>
    <w:rsid w:val="00170AF9"/>
    <w:rsid w:val="0017580B"/>
    <w:rsid w:val="0018437C"/>
    <w:rsid w:val="00186E6F"/>
    <w:rsid w:val="00195047"/>
    <w:rsid w:val="001A2EB7"/>
    <w:rsid w:val="001A49CC"/>
    <w:rsid w:val="001B0534"/>
    <w:rsid w:val="001B566E"/>
    <w:rsid w:val="001C3D61"/>
    <w:rsid w:val="001D157C"/>
    <w:rsid w:val="001D6C7F"/>
    <w:rsid w:val="001E4994"/>
    <w:rsid w:val="001E70F5"/>
    <w:rsid w:val="00200364"/>
    <w:rsid w:val="00205310"/>
    <w:rsid w:val="00205C34"/>
    <w:rsid w:val="00211921"/>
    <w:rsid w:val="00211FE5"/>
    <w:rsid w:val="00212F14"/>
    <w:rsid w:val="002157E8"/>
    <w:rsid w:val="00230797"/>
    <w:rsid w:val="002467AA"/>
    <w:rsid w:val="00246D13"/>
    <w:rsid w:val="002529CA"/>
    <w:rsid w:val="00253074"/>
    <w:rsid w:val="00254254"/>
    <w:rsid w:val="0026763E"/>
    <w:rsid w:val="002823E9"/>
    <w:rsid w:val="002857F4"/>
    <w:rsid w:val="002914E5"/>
    <w:rsid w:val="00296E6C"/>
    <w:rsid w:val="002A35D4"/>
    <w:rsid w:val="002C03C6"/>
    <w:rsid w:val="002D03F5"/>
    <w:rsid w:val="002E1927"/>
    <w:rsid w:val="002E54DA"/>
    <w:rsid w:val="002E5CC5"/>
    <w:rsid w:val="002F3547"/>
    <w:rsid w:val="002F38D6"/>
    <w:rsid w:val="002F69DD"/>
    <w:rsid w:val="003056A8"/>
    <w:rsid w:val="00311EC8"/>
    <w:rsid w:val="0031377D"/>
    <w:rsid w:val="00315FB4"/>
    <w:rsid w:val="003171C4"/>
    <w:rsid w:val="0032056A"/>
    <w:rsid w:val="00322069"/>
    <w:rsid w:val="00322B46"/>
    <w:rsid w:val="00324555"/>
    <w:rsid w:val="00331C33"/>
    <w:rsid w:val="00335729"/>
    <w:rsid w:val="00335A6F"/>
    <w:rsid w:val="00335EC0"/>
    <w:rsid w:val="00350735"/>
    <w:rsid w:val="00351D92"/>
    <w:rsid w:val="00352411"/>
    <w:rsid w:val="00354F0D"/>
    <w:rsid w:val="00361330"/>
    <w:rsid w:val="00361AD7"/>
    <w:rsid w:val="00365CD8"/>
    <w:rsid w:val="00380CF4"/>
    <w:rsid w:val="003835A5"/>
    <w:rsid w:val="00384509"/>
    <w:rsid w:val="00390223"/>
    <w:rsid w:val="003935F3"/>
    <w:rsid w:val="003943CB"/>
    <w:rsid w:val="003A3F92"/>
    <w:rsid w:val="003A7413"/>
    <w:rsid w:val="003A7A91"/>
    <w:rsid w:val="003B1DC6"/>
    <w:rsid w:val="003B5177"/>
    <w:rsid w:val="003C0067"/>
    <w:rsid w:val="003C2F5A"/>
    <w:rsid w:val="003C7F02"/>
    <w:rsid w:val="003D13A4"/>
    <w:rsid w:val="003D1A43"/>
    <w:rsid w:val="003E2FE6"/>
    <w:rsid w:val="003E4C0F"/>
    <w:rsid w:val="003E7AAD"/>
    <w:rsid w:val="003F1504"/>
    <w:rsid w:val="003F542C"/>
    <w:rsid w:val="003F5BA1"/>
    <w:rsid w:val="003F64C1"/>
    <w:rsid w:val="00401329"/>
    <w:rsid w:val="00412B7F"/>
    <w:rsid w:val="00415007"/>
    <w:rsid w:val="00421C25"/>
    <w:rsid w:val="004267F9"/>
    <w:rsid w:val="00426A9C"/>
    <w:rsid w:val="00442EDC"/>
    <w:rsid w:val="00443BA1"/>
    <w:rsid w:val="0044409C"/>
    <w:rsid w:val="00446B4D"/>
    <w:rsid w:val="00451047"/>
    <w:rsid w:val="00454E3A"/>
    <w:rsid w:val="0045525D"/>
    <w:rsid w:val="00457FD3"/>
    <w:rsid w:val="00464C21"/>
    <w:rsid w:val="004658AC"/>
    <w:rsid w:val="00467B5C"/>
    <w:rsid w:val="0047126B"/>
    <w:rsid w:val="004712B7"/>
    <w:rsid w:val="004742A9"/>
    <w:rsid w:val="00486389"/>
    <w:rsid w:val="00490C7E"/>
    <w:rsid w:val="00492DE9"/>
    <w:rsid w:val="0049512F"/>
    <w:rsid w:val="004A3EB9"/>
    <w:rsid w:val="004A4AEE"/>
    <w:rsid w:val="004A53C5"/>
    <w:rsid w:val="004A6AD5"/>
    <w:rsid w:val="004B12F1"/>
    <w:rsid w:val="004B2033"/>
    <w:rsid w:val="004B4497"/>
    <w:rsid w:val="004B5669"/>
    <w:rsid w:val="004B5689"/>
    <w:rsid w:val="004B6083"/>
    <w:rsid w:val="004B700C"/>
    <w:rsid w:val="004C20C8"/>
    <w:rsid w:val="004C2467"/>
    <w:rsid w:val="004C2E2F"/>
    <w:rsid w:val="004D1559"/>
    <w:rsid w:val="004D60C9"/>
    <w:rsid w:val="004D74C3"/>
    <w:rsid w:val="004E6104"/>
    <w:rsid w:val="004E7BC4"/>
    <w:rsid w:val="004F6E5B"/>
    <w:rsid w:val="005010EC"/>
    <w:rsid w:val="00502B4D"/>
    <w:rsid w:val="00502D4F"/>
    <w:rsid w:val="005049D6"/>
    <w:rsid w:val="00512B8E"/>
    <w:rsid w:val="00515E07"/>
    <w:rsid w:val="005221C5"/>
    <w:rsid w:val="00524CEC"/>
    <w:rsid w:val="00536A31"/>
    <w:rsid w:val="005435A2"/>
    <w:rsid w:val="005659C5"/>
    <w:rsid w:val="00571DA0"/>
    <w:rsid w:val="00573DA3"/>
    <w:rsid w:val="005800FD"/>
    <w:rsid w:val="005814CA"/>
    <w:rsid w:val="0058341C"/>
    <w:rsid w:val="00583773"/>
    <w:rsid w:val="00594117"/>
    <w:rsid w:val="005961EC"/>
    <w:rsid w:val="0059749D"/>
    <w:rsid w:val="0059780B"/>
    <w:rsid w:val="005C2877"/>
    <w:rsid w:val="005D0115"/>
    <w:rsid w:val="005D3B64"/>
    <w:rsid w:val="005E4429"/>
    <w:rsid w:val="005E5F47"/>
    <w:rsid w:val="005F3FC1"/>
    <w:rsid w:val="005F75DD"/>
    <w:rsid w:val="006011ED"/>
    <w:rsid w:val="006060EA"/>
    <w:rsid w:val="00606C07"/>
    <w:rsid w:val="00610A6B"/>
    <w:rsid w:val="00612550"/>
    <w:rsid w:val="00613C1E"/>
    <w:rsid w:val="00617782"/>
    <w:rsid w:val="00624F2F"/>
    <w:rsid w:val="0063057C"/>
    <w:rsid w:val="006450D6"/>
    <w:rsid w:val="00654EFC"/>
    <w:rsid w:val="00655F92"/>
    <w:rsid w:val="00657218"/>
    <w:rsid w:val="006626A0"/>
    <w:rsid w:val="00663F1B"/>
    <w:rsid w:val="00666420"/>
    <w:rsid w:val="0067337D"/>
    <w:rsid w:val="0067389A"/>
    <w:rsid w:val="00677BF1"/>
    <w:rsid w:val="0068182A"/>
    <w:rsid w:val="0069281B"/>
    <w:rsid w:val="006B05F0"/>
    <w:rsid w:val="006B0C5F"/>
    <w:rsid w:val="006B2FF4"/>
    <w:rsid w:val="006B6B25"/>
    <w:rsid w:val="006C1304"/>
    <w:rsid w:val="006C3053"/>
    <w:rsid w:val="006D6DC7"/>
    <w:rsid w:val="006E0AA6"/>
    <w:rsid w:val="006E2748"/>
    <w:rsid w:val="006F3DDA"/>
    <w:rsid w:val="006F481B"/>
    <w:rsid w:val="006F7D6A"/>
    <w:rsid w:val="0070485B"/>
    <w:rsid w:val="00715F7F"/>
    <w:rsid w:val="00720D13"/>
    <w:rsid w:val="00723CA9"/>
    <w:rsid w:val="00727058"/>
    <w:rsid w:val="0073214E"/>
    <w:rsid w:val="0074398E"/>
    <w:rsid w:val="007458E0"/>
    <w:rsid w:val="00750887"/>
    <w:rsid w:val="007536A2"/>
    <w:rsid w:val="00755D69"/>
    <w:rsid w:val="00757B61"/>
    <w:rsid w:val="00765C99"/>
    <w:rsid w:val="007709D2"/>
    <w:rsid w:val="00775717"/>
    <w:rsid w:val="00775DDB"/>
    <w:rsid w:val="007763B1"/>
    <w:rsid w:val="00784611"/>
    <w:rsid w:val="0078575D"/>
    <w:rsid w:val="007859F2"/>
    <w:rsid w:val="00785A81"/>
    <w:rsid w:val="007862A5"/>
    <w:rsid w:val="0079418C"/>
    <w:rsid w:val="00794BD7"/>
    <w:rsid w:val="007951E4"/>
    <w:rsid w:val="007B25C0"/>
    <w:rsid w:val="007B7938"/>
    <w:rsid w:val="007C4E2B"/>
    <w:rsid w:val="007C5437"/>
    <w:rsid w:val="007D1EBD"/>
    <w:rsid w:val="007E5165"/>
    <w:rsid w:val="007F0C79"/>
    <w:rsid w:val="00803521"/>
    <w:rsid w:val="00824679"/>
    <w:rsid w:val="008252BD"/>
    <w:rsid w:val="00826CBC"/>
    <w:rsid w:val="008365A4"/>
    <w:rsid w:val="00843C98"/>
    <w:rsid w:val="00844D8B"/>
    <w:rsid w:val="00857A79"/>
    <w:rsid w:val="00865783"/>
    <w:rsid w:val="00873182"/>
    <w:rsid w:val="008826CE"/>
    <w:rsid w:val="00887E31"/>
    <w:rsid w:val="00894413"/>
    <w:rsid w:val="008A0E5D"/>
    <w:rsid w:val="008A28C3"/>
    <w:rsid w:val="008A50CE"/>
    <w:rsid w:val="008B5CFF"/>
    <w:rsid w:val="008B6688"/>
    <w:rsid w:val="008B7196"/>
    <w:rsid w:val="008C12C2"/>
    <w:rsid w:val="008D278D"/>
    <w:rsid w:val="008D47C8"/>
    <w:rsid w:val="008D5ECB"/>
    <w:rsid w:val="008E19ED"/>
    <w:rsid w:val="008E2F36"/>
    <w:rsid w:val="008E3699"/>
    <w:rsid w:val="008E4030"/>
    <w:rsid w:val="008E4582"/>
    <w:rsid w:val="008F35A3"/>
    <w:rsid w:val="009000B5"/>
    <w:rsid w:val="00911341"/>
    <w:rsid w:val="009135CC"/>
    <w:rsid w:val="009138BF"/>
    <w:rsid w:val="00916821"/>
    <w:rsid w:val="00925F05"/>
    <w:rsid w:val="009322FE"/>
    <w:rsid w:val="0094580B"/>
    <w:rsid w:val="00950A59"/>
    <w:rsid w:val="00953848"/>
    <w:rsid w:val="009578E2"/>
    <w:rsid w:val="0096774C"/>
    <w:rsid w:val="00967CB8"/>
    <w:rsid w:val="00970706"/>
    <w:rsid w:val="0097399B"/>
    <w:rsid w:val="0097569B"/>
    <w:rsid w:val="009809F4"/>
    <w:rsid w:val="00984DC9"/>
    <w:rsid w:val="00991727"/>
    <w:rsid w:val="00991EDE"/>
    <w:rsid w:val="00996642"/>
    <w:rsid w:val="009A13CC"/>
    <w:rsid w:val="009A1C1A"/>
    <w:rsid w:val="009A43F4"/>
    <w:rsid w:val="009A6C4A"/>
    <w:rsid w:val="009B2AC4"/>
    <w:rsid w:val="009B3030"/>
    <w:rsid w:val="009B335E"/>
    <w:rsid w:val="009C6DEC"/>
    <w:rsid w:val="009C7A56"/>
    <w:rsid w:val="009D2B46"/>
    <w:rsid w:val="009D3355"/>
    <w:rsid w:val="009E0228"/>
    <w:rsid w:val="009E23E4"/>
    <w:rsid w:val="009E2D3E"/>
    <w:rsid w:val="009E38C2"/>
    <w:rsid w:val="009E62A5"/>
    <w:rsid w:val="009F0026"/>
    <w:rsid w:val="009F4000"/>
    <w:rsid w:val="00A100DA"/>
    <w:rsid w:val="00A22309"/>
    <w:rsid w:val="00A24638"/>
    <w:rsid w:val="00A246E3"/>
    <w:rsid w:val="00A26C33"/>
    <w:rsid w:val="00A26D32"/>
    <w:rsid w:val="00A26E27"/>
    <w:rsid w:val="00A301A1"/>
    <w:rsid w:val="00A32314"/>
    <w:rsid w:val="00A4048B"/>
    <w:rsid w:val="00A42E9B"/>
    <w:rsid w:val="00A44E99"/>
    <w:rsid w:val="00A46EA9"/>
    <w:rsid w:val="00A617E0"/>
    <w:rsid w:val="00A65245"/>
    <w:rsid w:val="00A67D20"/>
    <w:rsid w:val="00A703E6"/>
    <w:rsid w:val="00A72294"/>
    <w:rsid w:val="00A82112"/>
    <w:rsid w:val="00A8450D"/>
    <w:rsid w:val="00A86E5B"/>
    <w:rsid w:val="00A90478"/>
    <w:rsid w:val="00A90F0E"/>
    <w:rsid w:val="00A9270D"/>
    <w:rsid w:val="00A97102"/>
    <w:rsid w:val="00AA34C4"/>
    <w:rsid w:val="00AA74FC"/>
    <w:rsid w:val="00AB66F9"/>
    <w:rsid w:val="00AB7A49"/>
    <w:rsid w:val="00AC5DBF"/>
    <w:rsid w:val="00AD0DEA"/>
    <w:rsid w:val="00AD51DF"/>
    <w:rsid w:val="00AE2892"/>
    <w:rsid w:val="00AF0F81"/>
    <w:rsid w:val="00AF4FDC"/>
    <w:rsid w:val="00AF7803"/>
    <w:rsid w:val="00B0667C"/>
    <w:rsid w:val="00B11CB7"/>
    <w:rsid w:val="00B12D65"/>
    <w:rsid w:val="00B20B1A"/>
    <w:rsid w:val="00B24B1B"/>
    <w:rsid w:val="00B32811"/>
    <w:rsid w:val="00B36B1A"/>
    <w:rsid w:val="00B4300C"/>
    <w:rsid w:val="00B44AE0"/>
    <w:rsid w:val="00B55B41"/>
    <w:rsid w:val="00B56E88"/>
    <w:rsid w:val="00B704B4"/>
    <w:rsid w:val="00B71F1E"/>
    <w:rsid w:val="00B7252F"/>
    <w:rsid w:val="00B73629"/>
    <w:rsid w:val="00B806C1"/>
    <w:rsid w:val="00B87DD3"/>
    <w:rsid w:val="00B90C00"/>
    <w:rsid w:val="00B94A5C"/>
    <w:rsid w:val="00BA09E3"/>
    <w:rsid w:val="00BA502C"/>
    <w:rsid w:val="00BA6B55"/>
    <w:rsid w:val="00BB0497"/>
    <w:rsid w:val="00BB3768"/>
    <w:rsid w:val="00BC52BA"/>
    <w:rsid w:val="00BC587E"/>
    <w:rsid w:val="00BC6EA4"/>
    <w:rsid w:val="00BD7EEA"/>
    <w:rsid w:val="00BE044F"/>
    <w:rsid w:val="00BE1AED"/>
    <w:rsid w:val="00BF2471"/>
    <w:rsid w:val="00BF67C4"/>
    <w:rsid w:val="00C01830"/>
    <w:rsid w:val="00C02D96"/>
    <w:rsid w:val="00C046C7"/>
    <w:rsid w:val="00C04DA1"/>
    <w:rsid w:val="00C10373"/>
    <w:rsid w:val="00C122A9"/>
    <w:rsid w:val="00C13DBD"/>
    <w:rsid w:val="00C24A18"/>
    <w:rsid w:val="00C33017"/>
    <w:rsid w:val="00C339F7"/>
    <w:rsid w:val="00C368AE"/>
    <w:rsid w:val="00C44764"/>
    <w:rsid w:val="00C477F8"/>
    <w:rsid w:val="00C552CE"/>
    <w:rsid w:val="00C6529C"/>
    <w:rsid w:val="00C71484"/>
    <w:rsid w:val="00C72AF9"/>
    <w:rsid w:val="00C76533"/>
    <w:rsid w:val="00C77E39"/>
    <w:rsid w:val="00C80652"/>
    <w:rsid w:val="00C82D26"/>
    <w:rsid w:val="00C83BEB"/>
    <w:rsid w:val="00C852F0"/>
    <w:rsid w:val="00C86B7B"/>
    <w:rsid w:val="00C92758"/>
    <w:rsid w:val="00CA3DD1"/>
    <w:rsid w:val="00CA57F4"/>
    <w:rsid w:val="00CA678B"/>
    <w:rsid w:val="00CA7354"/>
    <w:rsid w:val="00CB2664"/>
    <w:rsid w:val="00CB6C1C"/>
    <w:rsid w:val="00CC1362"/>
    <w:rsid w:val="00CC5982"/>
    <w:rsid w:val="00CC72D4"/>
    <w:rsid w:val="00CD0783"/>
    <w:rsid w:val="00CE07B7"/>
    <w:rsid w:val="00CE39F1"/>
    <w:rsid w:val="00CE5C3F"/>
    <w:rsid w:val="00CE7215"/>
    <w:rsid w:val="00CE769A"/>
    <w:rsid w:val="00CE7E1D"/>
    <w:rsid w:val="00CF26FB"/>
    <w:rsid w:val="00CF58D5"/>
    <w:rsid w:val="00D0273E"/>
    <w:rsid w:val="00D06285"/>
    <w:rsid w:val="00D062A5"/>
    <w:rsid w:val="00D07653"/>
    <w:rsid w:val="00D11D21"/>
    <w:rsid w:val="00D21F5D"/>
    <w:rsid w:val="00D3203C"/>
    <w:rsid w:val="00D33D89"/>
    <w:rsid w:val="00D43DFC"/>
    <w:rsid w:val="00D50998"/>
    <w:rsid w:val="00D52865"/>
    <w:rsid w:val="00D57954"/>
    <w:rsid w:val="00D57AFA"/>
    <w:rsid w:val="00D61301"/>
    <w:rsid w:val="00D61881"/>
    <w:rsid w:val="00D63141"/>
    <w:rsid w:val="00D63B11"/>
    <w:rsid w:val="00D65B7F"/>
    <w:rsid w:val="00D67673"/>
    <w:rsid w:val="00D74181"/>
    <w:rsid w:val="00D814C4"/>
    <w:rsid w:val="00D82BF7"/>
    <w:rsid w:val="00D90091"/>
    <w:rsid w:val="00D903EB"/>
    <w:rsid w:val="00D96042"/>
    <w:rsid w:val="00DA03EB"/>
    <w:rsid w:val="00DA6F5B"/>
    <w:rsid w:val="00DC3556"/>
    <w:rsid w:val="00DC7F59"/>
    <w:rsid w:val="00DD7787"/>
    <w:rsid w:val="00DE0C20"/>
    <w:rsid w:val="00DF0F7C"/>
    <w:rsid w:val="00DF2351"/>
    <w:rsid w:val="00DF5D41"/>
    <w:rsid w:val="00DF7960"/>
    <w:rsid w:val="00E01DC0"/>
    <w:rsid w:val="00E02ADF"/>
    <w:rsid w:val="00E17043"/>
    <w:rsid w:val="00E221B7"/>
    <w:rsid w:val="00E27493"/>
    <w:rsid w:val="00E3051A"/>
    <w:rsid w:val="00E332A2"/>
    <w:rsid w:val="00E35842"/>
    <w:rsid w:val="00E437EC"/>
    <w:rsid w:val="00E57335"/>
    <w:rsid w:val="00E6195E"/>
    <w:rsid w:val="00E660DE"/>
    <w:rsid w:val="00E67C95"/>
    <w:rsid w:val="00E80198"/>
    <w:rsid w:val="00E81E4A"/>
    <w:rsid w:val="00E8353E"/>
    <w:rsid w:val="00E96DE7"/>
    <w:rsid w:val="00E97309"/>
    <w:rsid w:val="00EA25DB"/>
    <w:rsid w:val="00EA39AB"/>
    <w:rsid w:val="00EA6CF0"/>
    <w:rsid w:val="00EB47C1"/>
    <w:rsid w:val="00EB677C"/>
    <w:rsid w:val="00EC0868"/>
    <w:rsid w:val="00EC5FBA"/>
    <w:rsid w:val="00ED6412"/>
    <w:rsid w:val="00EE1890"/>
    <w:rsid w:val="00EE1A89"/>
    <w:rsid w:val="00EE1BA7"/>
    <w:rsid w:val="00EE2664"/>
    <w:rsid w:val="00EE37C2"/>
    <w:rsid w:val="00EF22C7"/>
    <w:rsid w:val="00EF3A99"/>
    <w:rsid w:val="00F044F1"/>
    <w:rsid w:val="00F04A95"/>
    <w:rsid w:val="00F1476A"/>
    <w:rsid w:val="00F14A55"/>
    <w:rsid w:val="00F15BAC"/>
    <w:rsid w:val="00F3001E"/>
    <w:rsid w:val="00F35A16"/>
    <w:rsid w:val="00F45784"/>
    <w:rsid w:val="00F5023E"/>
    <w:rsid w:val="00F512B7"/>
    <w:rsid w:val="00F56D6F"/>
    <w:rsid w:val="00F602B7"/>
    <w:rsid w:val="00F60925"/>
    <w:rsid w:val="00F6296B"/>
    <w:rsid w:val="00F71029"/>
    <w:rsid w:val="00F7451A"/>
    <w:rsid w:val="00F811C4"/>
    <w:rsid w:val="00FA6151"/>
    <w:rsid w:val="00FA78A9"/>
    <w:rsid w:val="00FB1CDC"/>
    <w:rsid w:val="00FC53D9"/>
    <w:rsid w:val="00FD14FC"/>
    <w:rsid w:val="00FD1503"/>
    <w:rsid w:val="00FD1F83"/>
    <w:rsid w:val="00FD3F73"/>
    <w:rsid w:val="00FE1068"/>
    <w:rsid w:val="00FE18DC"/>
    <w:rsid w:val="00FE5215"/>
    <w:rsid w:val="00FF7835"/>
    <w:rsid w:val="1901601B"/>
    <w:rsid w:val="3418088D"/>
    <w:rsid w:val="53C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192"/>
        <o:r id="V:Rule3" type="connector" idref="#_x0000_s1197"/>
        <o:r id="V:Rule4" type="connector" idref="#_x0000_s1203"/>
        <o:r id="V:Rule5" type="connector" idref="#_x0000_s120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endnote text"/>
    <w:basedOn w:val="1"/>
    <w:semiHidden/>
    <w:qFormat/>
    <w:uiPriority w:val="0"/>
    <w:pPr>
      <w:snapToGrid w:val="0"/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endnote reference"/>
    <w:semiHidden/>
    <w:qFormat/>
    <w:uiPriority w:val="0"/>
    <w:rPr>
      <w:vertAlign w:val="superscript"/>
    </w:rPr>
  </w:style>
  <w:style w:type="character" w:styleId="12">
    <w:name w:val="footnote reference"/>
    <w:semiHidden/>
    <w:qFormat/>
    <w:uiPriority w:val="0"/>
    <w:rPr>
      <w:vertAlign w:val="superscript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9"/>
    <w:qFormat/>
    <w:uiPriority w:val="0"/>
  </w:style>
  <w:style w:type="paragraph" w:customStyle="1" w:styleId="1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28"/>
    <customShpInfo spid="_x0000_s1029"/>
    <customShpInfo spid="_x0000_s1030"/>
    <customShpInfo spid="_x0000_s1032"/>
    <customShpInfo spid="_x0000_s1194"/>
    <customShpInfo spid="_x0000_s1196"/>
    <customShpInfo spid="_x0000_s1197"/>
    <customShpInfo spid="_x0000_s1195"/>
    <customShpInfo spid="_x0000_s1193"/>
    <customShpInfo spid="_x0000_s1205"/>
    <customShpInfo spid="_x0000_s1207"/>
    <customShpInfo spid="_x0000_s1208"/>
    <customShpInfo spid="_x0000_s1206"/>
    <customShpInfo spid="_x0000_s1204"/>
    <customShpInfo spid="_x0000_s1200"/>
    <customShpInfo spid="_x0000_s1202"/>
    <customShpInfo spid="_x0000_s1203"/>
    <customShpInfo spid="_x0000_s1201"/>
    <customShpInfo spid="_x0000_s1199"/>
    <customShpInfo spid="_x0000_s1189"/>
    <customShpInfo spid="_x0000_s1191"/>
    <customShpInfo spid="_x0000_s1192"/>
    <customShpInfo spid="_x0000_s1190"/>
    <customShpInfo spid="_x0000_s1188"/>
    <customShpInfo spid="_x0000_s12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8</Pages>
  <Words>2395</Words>
  <Characters>2611</Characters>
  <Lines>36</Lines>
  <Paragraphs>10</Paragraphs>
  <TotalTime>10</TotalTime>
  <ScaleCrop>false</ScaleCrop>
  <LinksUpToDate>false</LinksUpToDate>
  <CharactersWithSpaces>2929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2014-06-05T06:44:00Z</dcterms:created>
  <dc:creator>一位心满意足的 Microsoft Office 用户</dc:creator>
  <cp:lastModifiedBy>沽如醉</cp:lastModifiedBy>
  <cp:lastPrinted>2005-01-21T09:58:00Z</cp:lastPrinted>
  <dcterms:modified xsi:type="dcterms:W3CDTF">2025-05-29T02:49:49Z</dcterms:modified>
  <dc:title>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B1A08DB3600C48B389C2E33D50A9729A_12</vt:lpwstr>
  </property>
</Properties>
</file>