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销货订单</w:t>
      </w:r>
      <w:bookmarkStart w:id="2" w:name="_GoBack"/>
      <w:bookmarkEnd w:id="2"/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客户：{{ obj.partner_id.name }}</w:t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>下单日期：{{ obj.date }}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 xml:space="preserve">联系人：{{ obj.contact}} </w:t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 xml:space="preserve"> 调出仓库</w:t>
      </w:r>
      <w:bookmarkStart w:id="0" w:name="__DdeLink__125_1283296039"/>
      <w:r>
        <w:rPr>
          <w:lang w:val="zh-CN" w:eastAsia="zh-CN"/>
        </w:rPr>
        <w:t>：</w:t>
      </w:r>
      <w:r>
        <w:rPr>
          <w:lang w:val="en-US" w:eastAsia="zh-CN"/>
        </w:rPr>
        <w:t>{{ obj.warehouse_id.name }}</w:t>
      </w:r>
      <w:r>
        <w:rPr>
          <w:lang w:val="zh-CN" w:eastAsia="zh-CN"/>
        </w:rPr>
        <w:t xml:space="preserve"> </w:t>
      </w:r>
      <w:bookmarkEnd w:id="0"/>
      <w:r>
        <w:rPr>
          <w:lang w:val="zh-CN" w:eastAsia="zh-CN"/>
        </w:rPr>
        <w:t xml:space="preserve">                   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地址：{{ obj.address }}</w:t>
      </w:r>
      <w:r>
        <w:rPr>
          <w:lang w:val="zh-CN" w:eastAsia="zh-CN"/>
        </w:rPr>
        <w:tab/>
      </w:r>
      <w:r>
        <w:rPr>
          <w:lang w:val="zh-CN" w:eastAsia="zh-CN"/>
        </w:rPr>
        <w:t xml:space="preserve">                                       销售员：</w:t>
      </w:r>
      <w:r>
        <w:rPr>
          <w:lang w:val="en-US" w:eastAsia="zh-CN"/>
        </w:rPr>
        <w:t>{{ obj.staff_id.name }}</w:t>
      </w:r>
      <w:r>
        <w:rPr>
          <w:lang w:val="zh-CN" w:eastAsia="zh-CN"/>
        </w:rPr>
        <w:t xml:space="preserve"> </w:t>
      </w:r>
    </w:p>
    <w:p>
      <w:pPr>
        <w:pStyle w:val="12"/>
        <w:rPr>
          <w:lang w:val="zh-CN" w:eastAsia="zh-CN"/>
        </w:rPr>
      </w:pPr>
      <w:r>
        <w:rPr>
          <w:lang w:val="en-US"/>
        </w:rPr>
        <w:t>手机</w:t>
      </w:r>
      <w:r>
        <w:rPr>
          <w:lang w:val="zh-CN" w:eastAsia="zh-CN"/>
        </w:rPr>
        <w:t>：{{ obj.mobile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12"/>
      </w:pPr>
    </w:p>
    <w:tbl>
      <w:tblPr>
        <w:tblStyle w:val="3"/>
        <w:tblW w:w="10491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848"/>
        <w:gridCol w:w="1260"/>
        <w:gridCol w:w="1057"/>
        <w:gridCol w:w="1050"/>
        <w:gridCol w:w="1056"/>
        <w:gridCol w:w="1055"/>
        <w:gridCol w:w="1053"/>
        <w:gridCol w:w="1052"/>
        <w:gridCol w:w="2060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48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126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105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批号</w:t>
            </w:r>
          </w:p>
        </w:tc>
        <w:tc>
          <w:tcPr>
            <w:tcW w:w="105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数量</w:t>
            </w:r>
          </w:p>
        </w:tc>
        <w:tc>
          <w:tcPr>
            <w:tcW w:w="1056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</w:t>
            </w:r>
          </w:p>
        </w:tc>
        <w:tc>
          <w:tcPr>
            <w:tcW w:w="1055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单位成本</w:t>
            </w:r>
          </w:p>
        </w:tc>
        <w:tc>
          <w:tcPr>
            <w:tcW w:w="105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价格</w:t>
            </w:r>
          </w:p>
        </w:tc>
        <w:tc>
          <w:tcPr>
            <w:tcW w:w="1052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金额</w:t>
            </w:r>
          </w:p>
        </w:tc>
        <w:tc>
          <w:tcPr>
            <w:tcW w:w="206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1208" w:hRule="atLeast"/>
        </w:trPr>
        <w:tc>
          <w:tcPr>
            <w:tcW w:w="848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for line in obj.line_ids %}</w:t>
            </w:r>
          </w:p>
        </w:tc>
        <w:tc>
          <w:tcPr>
            <w:tcW w:w="126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6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5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2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206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84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{{line.goods_id.name}}</w:t>
            </w:r>
          </w:p>
        </w:tc>
        <w:tc>
          <w:tcPr>
            <w:tcW w:w="126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{{line.attribute_id.name}}</w:t>
            </w:r>
          </w:p>
        </w:tc>
        <w:tc>
          <w:tcPr>
            <w:tcW w:w="105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line.attribute_id.lot }}</w:t>
            </w:r>
          </w:p>
        </w:tc>
        <w:tc>
          <w:tcPr>
            <w:tcW w:w="105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{{line.goods_qty}}</w:t>
            </w:r>
          </w:p>
        </w:tc>
        <w:tc>
          <w:tcPr>
            <w:tcW w:w="105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line.uom_id.name }}</w:t>
            </w:r>
          </w:p>
        </w:tc>
        <w:tc>
          <w:tcPr>
            <w:tcW w:w="105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line.cost_unit}}</w:t>
            </w:r>
          </w:p>
        </w:tc>
        <w:tc>
          <w:tcPr>
            <w:tcW w:w="105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 }}</w:t>
            </w:r>
          </w:p>
        </w:tc>
        <w:tc>
          <w:tcPr>
            <w:tcW w:w="105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line.goods_qty * line.cost_unit }}</w:t>
            </w:r>
          </w:p>
        </w:tc>
        <w:tc>
          <w:tcPr>
            <w:tcW w:w="206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725" w:hRule="atLeast"/>
        </w:trPr>
        <w:tc>
          <w:tcPr>
            <w:tcW w:w="84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endfor %}</w:t>
            </w:r>
          </w:p>
        </w:tc>
        <w:tc>
          <w:tcPr>
            <w:tcW w:w="126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105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  <w:tc>
          <w:tcPr>
            <w:tcW w:w="206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</w:pPr>
          </w:p>
        </w:tc>
      </w:tr>
    </w:tbl>
    <w:p>
      <w:pPr>
        <w:pStyle w:val="12"/>
        <w:widowControl w:val="0"/>
        <w:ind w:hanging="108"/>
      </w:pPr>
    </w:p>
    <w:p>
      <w:pPr>
        <w:pStyle w:val="12"/>
        <w:widowControl w:val="0"/>
        <w:ind w:hanging="108"/>
      </w:pPr>
    </w:p>
    <w:p>
      <w:pPr>
        <w:pStyle w:val="12"/>
        <w:widowControl w:val="0"/>
        <w:ind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lang w:val="zh-CN" w:eastAsia="zh-CN"/>
        </w:rPr>
        <w:t>最后修改人：</w:t>
      </w:r>
      <w:r>
        <w:rPr>
          <w:lang w:val="en-US"/>
        </w:rPr>
        <w:t>{{obj.write_uid.name}}</w:t>
      </w:r>
    </w:p>
    <w:p>
      <w:pPr>
        <w:pStyle w:val="12"/>
        <w:widowControl w:val="0"/>
        <w:ind w:hanging="108"/>
        <w:rPr>
          <w:lang w:val="en-US"/>
        </w:rPr>
      </w:pPr>
      <w:r>
        <w:rPr>
          <w:lang w:val="zh-CN" w:eastAsia="zh-CN"/>
        </w:rPr>
        <w:t>创建日期</w:t>
      </w:r>
      <w:r>
        <w:rPr>
          <w:lang w:val="en-US"/>
        </w:rPr>
        <w:t xml:space="preserve">: {{ obj.create_date }}                  </w:t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1" w:name="__DdeLink__115_206846082"/>
      <w:r>
        <w:rPr>
          <w:lang w:val="en-US"/>
        </w:rPr>
        <w:t>date</w:t>
      </w:r>
      <w:bookmarkEnd w:id="1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518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2016-09-14T05:42:26Z</dcterms:created>
  <cp:lastModifiedBy>xiao</cp:lastModifiedBy>
  <dcterms:modified xsi:type="dcterms:W3CDTF">2016-09-14T05:43:33Z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