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销货订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SO00001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*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客户：京东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单据</w:t>
      </w:r>
      <w:r>
        <w:rPr>
          <w:rFonts w:hint="eastAsia" w:hAnsi="宋体" w:eastAsia="宋体" w:cs="宋体" w:asciiTheme="minorAscii"/>
          <w:lang w:val="zh-CN" w:eastAsia="zh-CN"/>
        </w:rPr>
        <w:t>日期：2016-10-25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联系人： 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 xml:space="preserve"> </w:t>
      </w:r>
      <w:bookmarkStart w:id="0" w:name="__DdeLink__125_1283296039"/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要求交货日期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 w:eastAsia="zh-CN"/>
        </w:rPr>
        <w:t>2016-11-02</w:t>
      </w:r>
      <w:r>
        <w:rPr>
          <w:rFonts w:hint="eastAsia" w:hAnsi="宋体" w:eastAsia="宋体" w:cs="宋体" w:asciiTheme="minorAscii"/>
          <w:lang w:val="zh-CN" w:eastAsia="zh-CN"/>
        </w:rPr>
        <w:t xml:space="preserve"> </w:t>
      </w:r>
      <w:bookmarkEnd w:id="0"/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地址：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 xml:space="preserve">                     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调出仓库：</w:t>
      </w:r>
      <w:r>
        <w:rPr>
          <w:rFonts w:hint="eastAsia" w:hAnsi="宋体" w:eastAsia="宋体" w:cs="宋体" w:asciiTheme="minorAscii"/>
          <w:lang w:val="en-US" w:eastAsia="zh-CN"/>
        </w:rPr>
        <w:t>[010]北京仓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手机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发货状态：未出库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销售员：</w:t>
      </w:r>
      <w:r>
        <w:rPr>
          <w:rFonts w:hint="eastAsia" w:hAnsi="宋体" w:eastAsia="宋体" w:cs="宋体" w:asciiTheme="minorAscii"/>
          <w:lang w:val="en-US" w:eastAsia="zh-CN"/>
        </w:rPr>
        <w:t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/>
          <w:lang w:val="en-US" w:eastAsia="zh-CN"/>
        </w:rPr>
        <w:t>收/退</w:t>
      </w:r>
      <w:r>
        <w:rPr>
          <w:rFonts w:hint="eastAsia" w:hAnsi="宋体" w:eastAsia="宋体" w:cs="宋体" w:asciiTheme="minorAscii"/>
          <w:lang w:val="en-US" w:eastAsia="zh-CN"/>
        </w:rPr>
        <w:t>款状态：未收款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</w:p>
    <w:tbl>
      <w:tblPr>
        <w:tblStyle w:val="4"/>
        <w:tblW w:w="9566" w:type="dxa"/>
        <w:tblInd w:w="166" w:type="dxa"/>
        <w:tblBorders>
          <w:top w:val="single" w:color="000001" w:sz="2" w:space="0"/>
          <w:left w:val="none" w:color="auto" w:sz="0" w:space="0"/>
          <w:bottom w:val="single" w:color="000001" w:sz="4" w:space="0"/>
          <w:right w:val="none" w:color="auto" w:sz="0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108" w:type="dxa"/>
          <w:bottom w:w="80" w:type="dxa"/>
          <w:right w:w="108" w:type="dxa"/>
        </w:tblCellMar>
      </w:tblPr>
      <w:tblGrid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9"/>
      </w:tblGrid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产品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属性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数量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已执行</w:t>
            </w:r>
            <w:r>
              <w:rPr>
                <w:rFonts w:hint="eastAsia" w:hAnsi="宋体" w:eastAsia="宋体" w:cs="宋体" w:asciiTheme="minorAscii"/>
                <w:b/>
                <w:bCs/>
              </w:rPr>
              <w:t>数量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单位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含税单价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折扣额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金额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税率(%)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税额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价税合计</w:t>
            </w:r>
          </w:p>
        </w:tc>
        <w:tc>
          <w:tcPr>
            <w:tcW w:w="799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965" w:hRule="atLeast"/>
        </w:trPr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001_鼠标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/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60.0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件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2808.0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14400.0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129600.0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17.0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22032.0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151632.0</w:t>
            </w:r>
          </w:p>
        </w:tc>
        <w:tc>
          <w:tcPr>
            <w:tcW w:w="799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/>
            </w:r>
          </w:p>
        </w:tc>
      </w:tr>
    </w:tbl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单据备注：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优惠率(%)：0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预收款：0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优惠金额：32.0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结算账户：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优惠后金额：151600.0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已执行金额：0</w:t>
      </w:r>
    </w:p>
    <w:p>
      <w:pPr>
        <w:pStyle w:val="7"/>
        <w:framePr w:w="0" w:wrap="auto" w:vAnchor="margin" w:hAnchor="text" w:yAlign="inline"/>
        <w:widowControl w:val="0"/>
        <w:ind w:hanging="108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 w:eastAsia="zh-CN"/>
        </w:rPr>
        <w:t xml:space="preserve">Administrator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 w:eastAsia="zh-CN"/>
        </w:rPr>
        <w:t/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日期：</w:t>
      </w:r>
      <w:r>
        <w:rPr>
          <w:rFonts w:hint="eastAsia" w:hAnsi="宋体" w:eastAsia="宋体" w:cs="宋体" w:asciiTheme="minorAscii"/>
          <w:lang w:val="en-US" w:eastAsia="zh-CN"/>
        </w:rPr>
        <w:t xml:space="preserve"> 2016-10-25 14:47:57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 w:eastAsia="zh-CN"/>
        </w:rPr>
        <w:t>2016-10-25 14:47:57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B80874"/>
    <w:rsid w:val="04394B1E"/>
    <w:rsid w:val="08C6753E"/>
    <w:rsid w:val="09023C2E"/>
    <w:rsid w:val="099D5A09"/>
    <w:rsid w:val="0AB8285E"/>
    <w:rsid w:val="0AD04888"/>
    <w:rsid w:val="0E5E5E25"/>
    <w:rsid w:val="0F413B0F"/>
    <w:rsid w:val="146E75C5"/>
    <w:rsid w:val="14820C97"/>
    <w:rsid w:val="18B6461F"/>
    <w:rsid w:val="19854970"/>
    <w:rsid w:val="1E772EF0"/>
    <w:rsid w:val="2431468C"/>
    <w:rsid w:val="290F4F1D"/>
    <w:rsid w:val="2921217B"/>
    <w:rsid w:val="2B9026E1"/>
    <w:rsid w:val="2DB9197D"/>
    <w:rsid w:val="2F8E7C03"/>
    <w:rsid w:val="326606DF"/>
    <w:rsid w:val="35301ABC"/>
    <w:rsid w:val="36987156"/>
    <w:rsid w:val="374017E6"/>
    <w:rsid w:val="385A266A"/>
    <w:rsid w:val="394B2F1C"/>
    <w:rsid w:val="3A1C41B5"/>
    <w:rsid w:val="3A806DA1"/>
    <w:rsid w:val="3AD35887"/>
    <w:rsid w:val="3ADF5918"/>
    <w:rsid w:val="3AEA7F83"/>
    <w:rsid w:val="3CD65F05"/>
    <w:rsid w:val="3F8A4B33"/>
    <w:rsid w:val="3FE83032"/>
    <w:rsid w:val="40264040"/>
    <w:rsid w:val="40FA1499"/>
    <w:rsid w:val="41AE7A10"/>
    <w:rsid w:val="45D601AD"/>
    <w:rsid w:val="47A67670"/>
    <w:rsid w:val="48193384"/>
    <w:rsid w:val="4A1666AB"/>
    <w:rsid w:val="4AFA6E48"/>
    <w:rsid w:val="50354484"/>
    <w:rsid w:val="51030533"/>
    <w:rsid w:val="542B7CA5"/>
    <w:rsid w:val="54F00790"/>
    <w:rsid w:val="55424DB1"/>
    <w:rsid w:val="576A4AEA"/>
    <w:rsid w:val="57CA7D01"/>
    <w:rsid w:val="595C6DCE"/>
    <w:rsid w:val="5BAE415D"/>
    <w:rsid w:val="5F6D6BCD"/>
    <w:rsid w:val="5F7F7F7A"/>
    <w:rsid w:val="62635E94"/>
    <w:rsid w:val="64AC4B5C"/>
    <w:rsid w:val="65210EC8"/>
    <w:rsid w:val="65E76D14"/>
    <w:rsid w:val="694131AC"/>
    <w:rsid w:val="6D35611D"/>
    <w:rsid w:val="6FE361F0"/>
    <w:rsid w:val="70AB50F5"/>
    <w:rsid w:val="711F2E7C"/>
    <w:rsid w:val="73E71E57"/>
    <w:rsid w:val="743E6812"/>
    <w:rsid w:val="75957768"/>
    <w:rsid w:val="77E02945"/>
    <w:rsid w:val="793A3D32"/>
    <w:rsid w:val="79A14642"/>
    <w:rsid w:val="7CE001D5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2016-09-27T02:36:17Z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