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7A4D"/>
          <w:sz w:val="40"/>
          <w:szCs w:val="40"/>
        </w:rPr>
        <w:t xml:space="preserve">MzanziFlow</w:t>
      </w:r>
    </w:p>
    <w:p>
      <w:pPr>
        <w:spacing w:after="300"/>
        <w:jc w:val="center"/>
      </w:pPr>
      <w:r>
        <w:rPr>
          <w:b/>
          <w:bCs/>
          <w:sz w:val="28"/>
          <w:szCs w:val="28"/>
        </w:rPr>
        <w:t xml:space="preserve">AI Tool Usage During the Development of MzanziFlow</w:t>
      </w:r>
    </w:p>
    <w:p>
      <w:pPr>
        <w:spacing w:after="40"/>
        <w:jc w:val="center"/>
      </w:pPr>
      <w:r>
        <w:rPr>
          <w:sz w:val="22"/>
          <w:szCs w:val="22"/>
        </w:rPr>
        <w:t xml:space="preserve">Student: Smangaliso Ngalo</w:t>
      </w:r>
    </w:p>
    <w:p>
      <w:pPr>
        <w:spacing w:after="40"/>
        <w:jc w:val="center"/>
      </w:pPr>
      <w:r>
        <w:rPr>
          <w:sz w:val="22"/>
          <w:szCs w:val="22"/>
        </w:rPr>
        <w:t xml:space="preserve">Student Number: ST10092489</w:t>
      </w:r>
    </w:p>
    <w:p>
      <w:pPr>
        <w:spacing w:after="40"/>
        <w:jc w:val="center"/>
      </w:pPr>
      <w:r>
        <w:rPr>
          <w:sz w:val="22"/>
          <w:szCs w:val="22"/>
        </w:rPr>
        <w:t xml:space="preserve">Institution: The Independent Institute of Education (IIE)</w:t>
      </w:r>
    </w:p>
    <w:p>
      <w:pPr>
        <w:spacing w:after="40"/>
        <w:jc w:val="center"/>
      </w:pPr>
      <w:r>
        <w:rPr>
          <w:sz w:val="22"/>
          <w:szCs w:val="22"/>
        </w:rPr>
        <w:t xml:space="preserve">Module: Open Source Code</w:t>
      </w:r>
    </w:p>
    <w:p>
      <w:pPr>
        <w:pBdr>
          <w:bottom w:val="single" w:color="007A4D" w:sz="6" w:space="8"/>
        </w:pBdr>
        <w:spacing w:after="400"/>
        <w:jc w:val="center"/>
      </w:pPr>
      <w:r>
        <w:rPr>
          <w:sz w:val="22"/>
          <w:szCs w:val="22"/>
        </w:rPr>
        <w:t xml:space="preserve">Assessment: Part 2 — App Prototype Development</w:t>
      </w:r>
    </w:p>
    <w:p>
      <w:pPr>
        <w:pStyle w:val="Heading1"/>
        <w:spacing w:after="120" w:before="200"/>
      </w:pPr>
      <w:r>
        <w:t xml:space="preserve">Introduction</w:t>
      </w:r>
    </w:p>
    <w:p>
      <w:pPr>
        <w:spacing w:after="200"/>
        <w:jc w:val="both"/>
      </w:pPr>
      <w:r>
        <w:t xml:space="preserve">AI tools played a supporting role throughout the MzanziFlow Part 2 assessment. Claude AI and ChatGPT were used at different stages of the prototype build to assist with technical problem-solving, planning, and documentation. Neither tool was used to independently design or complete the project; both were treated as reference and debugging aids that I directed, reviewed, and validated myself.</w:t>
      </w:r>
    </w:p>
    <w:p>
      <w:pPr>
        <w:pStyle w:val="Heading1"/>
        <w:spacing w:after="120" w:before="200"/>
      </w:pPr>
      <w:r>
        <w:t xml:space="preserve">Claude AI</w:t>
      </w:r>
    </w:p>
    <w:p>
      <w:pPr>
        <w:spacing w:after="200"/>
        <w:jc w:val="both"/>
      </w:pPr>
      <w:r>
        <w:t xml:space="preserve">I used Claude AI mainly for structuring the Android and backend codebase for the Part 2 prototype. This included working through the Room entity, DAO, and database class structure on the Android side, and the Express, Mongoose, and Firebase Admin configuration on the backend. Claude also helped me think through schema validation logic for the Mongoose models and assisted with drafting and reviewing project documentation, including this README and traceability matrix. Where Claude produced code or explanations, I checked them against the Part 1 design document before applying them, rather than accepting suggestions directly.</w:t>
      </w:r>
    </w:p>
    <w:p>
      <w:pPr>
        <w:pStyle w:val="Heading1"/>
        <w:spacing w:after="120" w:before="200"/>
      </w:pPr>
      <w:r>
        <w:t xml:space="preserve">ChatGPT</w:t>
      </w:r>
    </w:p>
    <w:p>
      <w:pPr>
        <w:spacing w:after="200"/>
        <w:jc w:val="both"/>
      </w:pPr>
      <w:r>
        <w:t xml:space="preserve">ChatGPT was mainly useful earlier in the process, for understanding concepts I was less confident with, such as how Mongoose schema validation compares to Room entity constraints, and how a typical MVVM/Repository flow is meant to connect a local database to a remote API. I also used it to talk through error messages I encountered while setting up the Express server and MongoDB Atlas connection, and to help me plan a realistic build order for the remaining Part 2 work.</w:t>
      </w:r>
    </w:p>
    <w:p>
      <w:pPr>
        <w:pStyle w:val="Heading1"/>
        <w:spacing w:after="120" w:before="200"/>
      </w:pPr>
      <w:r>
        <w:t xml:space="preserve">Human Oversight and Responsibility</w:t>
      </w:r>
    </w:p>
    <w:p>
      <w:pPr>
        <w:spacing w:after="200"/>
        <w:jc w:val="both"/>
      </w:pPr>
      <w:r>
        <w:t xml:space="preserve">I did not accept AI output without checking it. Every suggestion from Claude or ChatGPT was read, understood, and, where relevant, adapted to fit the specific structure of MzanziFlow rather than used as-is. I manually tested the parts of the system that exist so far — for example, confirming that the health-check endpoint actually returns a 200 response, and that the Mongoose schema correctly rejects invalid data. Decisions about what to build first, what to leave for later stages, and how to represent the project's real progress in this documentation were my own.</w:t>
      </w:r>
    </w:p>
    <w:p>
      <w:pPr>
        <w:pStyle w:val="Heading1"/>
        <w:spacing w:after="120" w:before="200"/>
      </w:pPr>
      <w:r>
        <w:t xml:space="preserve">Ethical and Responsible Use</w:t>
      </w:r>
    </w:p>
    <w:p>
      <w:pPr>
        <w:spacing w:after="200"/>
        <w:jc w:val="both"/>
      </w:pPr>
      <w:r>
        <w:t xml:space="preserve">I treated both tools as development-support resources rather than a replacement for my own learning. This assessment is intended to demonstrate my own understanding of Android and backend development, so I made a deliberate effort to understand the reasoning behind any AI-assisted code before including it in the project, and to be transparent in this write-up and in the README about what has genuinely been implemented at this stage versus what is still planned.</w:t>
      </w:r>
    </w:p>
    <w:p>
      <w:pPr>
        <w:pStyle w:val="Heading1"/>
        <w:spacing w:after="120" w:before="200"/>
      </w:pPr>
      <w:r>
        <w:t xml:space="preserve">Evidence</w:t>
      </w:r>
    </w:p>
    <w:p>
      <w:pPr>
        <w:spacing w:after="200"/>
        <w:jc w:val="both"/>
      </w:pPr>
      <w:r>
        <w:t xml:space="preserve">At the time of writing, the prototype has not yet reached the stage of having user-facing screens, so no application screenshots are included in this document. The current, verifiable evidence consists of the Room data layer in the Android project, the Mongoose models and schema validation on the backend, and the working GET /api/health endpoint, all of which are visible in the GitHub repository. Screenshots of the application interface will be added to this write-up once the corresponding screens exist.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MzanziFlow — AI Tool Usage Write-Up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2026-09-22T17:42:13.167Z</dcterms:created>
  <dcterms:modified xsi:type="dcterms:W3CDTF">2026-09-22T17:42:13.175Z</dcterms:modified>
</cp:coreProperties>
</file>

<file path=docProps/custom.xml><?xml version="1.0" encoding="utf-8"?>
<Properties xmlns="http://schemas.openxmlformats.org/officeDocument/2006/custom-properties" xmlns:vt="http://schemas.openxmlformats.org/officeDocument/2006/docPropsVTypes"/>
</file>