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D1B" w:rsidRPr="00B25905" w:rsidRDefault="008E7B32" w:rsidP="008E7B32">
      <w:pPr>
        <w:jc w:val="center"/>
        <w:rPr>
          <w:rFonts w:ascii="Adobe Arabic" w:eastAsia="Adobe Gothic Std B" w:hAnsi="Adobe Arabic" w:cs="Adobe Arabic"/>
          <w:color w:val="31849B" w:themeColor="accent5" w:themeShade="BF"/>
          <w:sz w:val="48"/>
          <w:szCs w:val="48"/>
          <w:lang w:val="es-MX"/>
        </w:rPr>
      </w:pPr>
      <w:r w:rsidRPr="00B25905">
        <w:rPr>
          <w:rFonts w:ascii="Adobe Arabic" w:eastAsia="Adobe Gothic Std B" w:hAnsi="Adobe Arabic" w:cs="Adobe Arabic"/>
          <w:color w:val="31849B" w:themeColor="accent5" w:themeShade="BF"/>
          <w:sz w:val="48"/>
          <w:szCs w:val="48"/>
          <w:lang w:val="es-MX"/>
        </w:rPr>
        <w:t>GUIA FLEX BOX</w:t>
      </w:r>
    </w:p>
    <w:p w:rsidR="008E7B32" w:rsidRPr="00B25905" w:rsidRDefault="008E7B32" w:rsidP="008E7B32">
      <w:pPr>
        <w:rPr>
          <w:rFonts w:ascii="Adobe Arabic" w:eastAsia="Adobe Gothic Std B" w:hAnsi="Adobe Arabic" w:cs="Adobe Arabic"/>
          <w:b/>
          <w:color w:val="31849B" w:themeColor="accent5" w:themeShade="BF"/>
          <w:sz w:val="32"/>
          <w:szCs w:val="32"/>
          <w:lang w:val="es-MX"/>
        </w:rPr>
      </w:pPr>
      <w:r w:rsidRPr="00B25905">
        <w:rPr>
          <w:rFonts w:ascii="Adobe Arabic" w:eastAsia="Adobe Gothic Std B" w:hAnsi="Adobe Arabic" w:cs="Adobe Arabic"/>
          <w:b/>
          <w:color w:val="31849B" w:themeColor="accent5" w:themeShade="BF"/>
          <w:sz w:val="32"/>
          <w:szCs w:val="32"/>
          <w:lang w:val="es-MX"/>
        </w:rPr>
        <w:t>POR: ARMENTA-633</w:t>
      </w:r>
    </w:p>
    <w:p w:rsidR="008E7B32" w:rsidRPr="008E7B32" w:rsidRDefault="008E7B32" w:rsidP="008E7B32">
      <w:pPr>
        <w:rPr>
          <w:rFonts w:ascii="Adobe Caslon Pro Bold" w:eastAsia="Adobe Gothic Std B" w:hAnsi="Adobe Caslon Pro Bold" w:cs="Adobe Arabic"/>
          <w:b/>
          <w:sz w:val="24"/>
          <w:szCs w:val="24"/>
          <w:u w:val="single"/>
          <w:lang w:val="es-MX"/>
        </w:rPr>
      </w:pPr>
      <w:r w:rsidRPr="008E7B32">
        <w:rPr>
          <w:rFonts w:ascii="Adobe Caslon Pro Bold" w:eastAsia="Adobe Gothic Std B" w:hAnsi="Adobe Caslon Pro Bold" w:cs="Adobe Arabic"/>
          <w:i/>
          <w:sz w:val="24"/>
          <w:szCs w:val="24"/>
          <w:lang w:val="es-MX"/>
        </w:rPr>
        <w:t>ES UNA HERAMIENTA DE</w:t>
      </w:r>
      <w:r w:rsidRPr="008E7B32">
        <w:rPr>
          <w:rFonts w:ascii="Adobe Caslon Pro Bold" w:eastAsia="Adobe Gothic Std B" w:hAnsi="Adobe Caslon Pro Bold" w:cs="Adobe Arabic"/>
          <w:b/>
          <w:sz w:val="24"/>
          <w:szCs w:val="24"/>
          <w:lang w:val="es-MX"/>
        </w:rPr>
        <w:t xml:space="preserve"> </w:t>
      </w:r>
      <w:r w:rsidRPr="008E7B32">
        <w:rPr>
          <w:rFonts w:ascii="Adobe Gothic Std B" w:eastAsia="Adobe Gothic Std B" w:hAnsi="Adobe Gothic Std B" w:cs="Adobe Arabic"/>
          <w:b/>
          <w:sz w:val="24"/>
          <w:szCs w:val="24"/>
          <w:lang w:val="es-MX"/>
        </w:rPr>
        <w:t>CSS3</w:t>
      </w:r>
      <w:r w:rsidRPr="008E7B32">
        <w:rPr>
          <w:rFonts w:ascii="Adobe Caslon Pro Bold" w:eastAsia="Adobe Gothic Std B" w:hAnsi="Adobe Caslon Pro Bold" w:cs="Adobe Arabic"/>
          <w:b/>
          <w:sz w:val="24"/>
          <w:szCs w:val="24"/>
          <w:lang w:val="es-MX"/>
        </w:rPr>
        <w:t xml:space="preserve"> </w:t>
      </w:r>
      <w:r w:rsidRPr="008E7B32">
        <w:rPr>
          <w:rFonts w:ascii="Adobe Caslon Pro Bold" w:eastAsia="Adobe Gothic Std B" w:hAnsi="Adobe Caslon Pro Bold" w:cs="Adobe Arabic"/>
          <w:b/>
          <w:i/>
          <w:sz w:val="24"/>
          <w:szCs w:val="24"/>
          <w:lang w:val="es-MX"/>
        </w:rPr>
        <w:t xml:space="preserve">QUE PERMITE EL ACOMODO DE CAJAS TANTO DE MANERA HORIZINTAL, COMO DE MANERA VERTICAL, LA PREMISA MAS IMPORTANTE DE ESTA HERRAMIENTA ES LA ENTENDER, </w:t>
      </w:r>
      <w:r w:rsidRPr="008E7B32">
        <w:rPr>
          <w:rFonts w:ascii="Adobe Caslon Pro Bold" w:eastAsia="Adobe Gothic Std B" w:hAnsi="Adobe Caslon Pro Bold" w:cs="Adobe Arabic"/>
          <w:b/>
          <w:sz w:val="24"/>
          <w:szCs w:val="24"/>
          <w:u w:val="single"/>
          <w:lang w:val="es-MX"/>
        </w:rPr>
        <w:t>QUE LOS ELEMENTOS HIJOS, HARAN LOS QUE LE DIGAS ELEMTO PADRE.</w:t>
      </w:r>
    </w:p>
    <w:p w:rsidR="008E7B32" w:rsidRDefault="008E7B32" w:rsidP="008E7B32">
      <w:pPr>
        <w:rPr>
          <w:noProof/>
          <w:lang w:val="es-MX"/>
        </w:rPr>
      </w:pPr>
      <w:r w:rsidRPr="008E7B32">
        <w:rPr>
          <w:rFonts w:ascii="Adobe Caslon Pro Bold" w:eastAsia="Adobe Gothic Std B" w:hAnsi="Adobe Caslon Pro Bold" w:cs="Adobe Arabic"/>
          <w:b/>
          <w:i/>
          <w:sz w:val="24"/>
          <w:szCs w:val="24"/>
          <w:lang w:val="es-MX"/>
        </w:rPr>
        <w:t>ESTE DOCUMENTO SE MOSTRARA COMO SE EXPLICARA COMO FUNCIONA LA HERRAMIENTA FLEXBOX, POR LO TANTO HAREMOS UNA CAJA PADRE Y TRES CAJAS HIJO.</w:t>
      </w:r>
      <w:r w:rsidRPr="008E7B32">
        <w:rPr>
          <w:noProof/>
          <w:lang w:val="es-MX"/>
        </w:rPr>
        <w:t xml:space="preserve"> </w:t>
      </w:r>
      <w:r>
        <w:rPr>
          <w:noProof/>
        </w:rPr>
        <w:drawing>
          <wp:inline distT="0" distB="0" distL="0" distR="0" wp14:anchorId="2AD8EDD9" wp14:editId="51F294E9">
            <wp:extent cx="5943600" cy="3714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19D" w:rsidRDefault="00ED119D" w:rsidP="008E7B32">
      <w:pPr>
        <w:rPr>
          <w:rFonts w:ascii="Adobe Caslon Pro Bold" w:hAnsi="Adobe Caslon Pro Bold"/>
          <w:i/>
          <w:noProof/>
          <w:lang w:val="es-MX"/>
        </w:rPr>
      </w:pPr>
    </w:p>
    <w:p w:rsidR="00ED119D" w:rsidRDefault="00ED119D" w:rsidP="008E7B32">
      <w:pPr>
        <w:rPr>
          <w:rFonts w:ascii="Adobe Caslon Pro Bold" w:hAnsi="Adobe Caslon Pro Bold"/>
          <w:i/>
          <w:noProof/>
          <w:lang w:val="es-MX"/>
        </w:rPr>
      </w:pPr>
    </w:p>
    <w:p w:rsidR="00ED119D" w:rsidRDefault="00ED119D" w:rsidP="008E7B32">
      <w:pPr>
        <w:rPr>
          <w:rFonts w:ascii="Adobe Caslon Pro Bold" w:hAnsi="Adobe Caslon Pro Bold"/>
          <w:i/>
          <w:noProof/>
          <w:lang w:val="es-MX"/>
        </w:rPr>
      </w:pPr>
    </w:p>
    <w:p w:rsidR="008E7B32" w:rsidRPr="00B25905" w:rsidRDefault="008E7B32" w:rsidP="008E7B32">
      <w:pPr>
        <w:rPr>
          <w:rFonts w:ascii="Charlemagne Std" w:hAnsi="Charlemagne Std"/>
          <w:b/>
          <w:noProof/>
          <w:color w:val="31849B" w:themeColor="accent5" w:themeShade="BF"/>
          <w:sz w:val="24"/>
          <w:szCs w:val="24"/>
          <w:u w:val="single"/>
          <w:lang w:val="es-MX"/>
        </w:rPr>
      </w:pPr>
      <w:r w:rsidRPr="00B25905">
        <w:rPr>
          <w:rFonts w:ascii="Adobe Caslon Pro Bold" w:hAnsi="Adobe Caslon Pro Bold"/>
          <w:i/>
          <w:noProof/>
          <w:color w:val="31849B" w:themeColor="accent5" w:themeShade="BF"/>
          <w:lang w:val="es-MX"/>
        </w:rPr>
        <w:lastRenderedPageBreak/>
        <w:t xml:space="preserve">PROPIEDAD </w:t>
      </w:r>
      <w:r w:rsidRPr="00B25905">
        <w:rPr>
          <w:rFonts w:ascii="Adobe Caslon Pro Bold" w:hAnsi="Adobe Caslon Pro Bold"/>
          <w:i/>
          <w:noProof/>
          <w:color w:val="31849B" w:themeColor="accent5" w:themeShade="BF"/>
          <w:sz w:val="24"/>
          <w:szCs w:val="24"/>
          <w:lang w:val="es-MX"/>
        </w:rPr>
        <w:t xml:space="preserve"> </w:t>
      </w:r>
      <w:r w:rsidRPr="00B25905">
        <w:rPr>
          <w:rFonts w:ascii="Charlemagne Std" w:hAnsi="Charlemagne Std"/>
          <w:b/>
          <w:noProof/>
          <w:color w:val="31849B" w:themeColor="accent5" w:themeShade="BF"/>
          <w:sz w:val="24"/>
          <w:szCs w:val="24"/>
          <w:u w:val="single"/>
          <w:lang w:val="es-MX"/>
        </w:rPr>
        <w:t>display:flex</w:t>
      </w:r>
    </w:p>
    <w:p w:rsidR="008E7B32" w:rsidRPr="008E7B32" w:rsidRDefault="00ED119D" w:rsidP="00ED119D">
      <w:pPr>
        <w:pBdr>
          <w:bottom w:val="single" w:sz="4" w:space="1" w:color="auto"/>
        </w:pBdr>
        <w:rPr>
          <w:rFonts w:ascii="Charlemagne Std" w:hAnsi="Charlemagne Std"/>
          <w:b/>
          <w:i/>
          <w:noProof/>
          <w:sz w:val="24"/>
          <w:szCs w:val="24"/>
          <w:lang w:val="es-MX"/>
        </w:rPr>
      </w:pPr>
      <w:r>
        <w:rPr>
          <w:rFonts w:ascii="Charlemagne Std" w:hAnsi="Charlemagne Std"/>
          <w:b/>
          <w:i/>
          <w:noProof/>
          <w:sz w:val="24"/>
          <w:szCs w:val="24"/>
          <w:lang w:val="es-MX"/>
        </w:rPr>
        <w:t>es</w:t>
      </w:r>
      <w:r w:rsidR="008E7B32" w:rsidRPr="008E7B32">
        <w:rPr>
          <w:rFonts w:ascii="Charlemagne Std" w:hAnsi="Charlemagne Std"/>
          <w:b/>
          <w:i/>
          <w:noProof/>
          <w:sz w:val="24"/>
          <w:szCs w:val="24"/>
          <w:lang w:val="es-MX"/>
        </w:rPr>
        <w:t xml:space="preserve"> la primera propiedad</w:t>
      </w:r>
      <w:r w:rsidR="008E7B32">
        <w:rPr>
          <w:rFonts w:ascii="Charlemagne Std" w:hAnsi="Charlemagne Std"/>
          <w:b/>
          <w:i/>
          <w:noProof/>
          <w:sz w:val="24"/>
          <w:szCs w:val="24"/>
          <w:lang w:val="es-MX"/>
        </w:rPr>
        <w:t xml:space="preserve">  es la propiedad en que los padres </w:t>
      </w:r>
      <w:r>
        <w:rPr>
          <w:rFonts w:ascii="Charlemagne Std" w:hAnsi="Charlemagne Std"/>
          <w:b/>
          <w:i/>
          <w:noProof/>
          <w:sz w:val="24"/>
          <w:szCs w:val="24"/>
          <w:lang w:val="es-MX"/>
        </w:rPr>
        <w:t>ordena a los hijo ya que permite acomodar las cajas de manera horizintal, a un lado de la otra.</w:t>
      </w:r>
    </w:p>
    <w:p w:rsidR="008E7B32" w:rsidRDefault="00ED119D" w:rsidP="008E7B32">
      <w:pPr>
        <w:rPr>
          <w:rFonts w:ascii="Adobe Caslon Pro Bold" w:eastAsia="Adobe Gothic Std B" w:hAnsi="Adobe Caslon Pro Bold" w:cs="Adobe Arabic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116788D3" wp14:editId="20A76E8D">
            <wp:extent cx="5943600" cy="3714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19D" w:rsidRPr="00B25905" w:rsidRDefault="00ED119D" w:rsidP="008E7B32">
      <w:pPr>
        <w:rPr>
          <w:rFonts w:ascii="Charlemagne Std" w:eastAsia="Adobe Gothic Std B" w:hAnsi="Charlemagne Std" w:cs="Adobe Arabic"/>
          <w:b/>
          <w:i/>
          <w:color w:val="31849B" w:themeColor="accent5" w:themeShade="BF"/>
          <w:sz w:val="24"/>
          <w:szCs w:val="24"/>
          <w:lang w:val="es-MX"/>
        </w:rPr>
      </w:pPr>
      <w:r w:rsidRPr="00B25905">
        <w:rPr>
          <w:rFonts w:ascii="Charlemagne Std" w:eastAsia="Adobe Gothic Std B" w:hAnsi="Charlemagne Std" w:cs="Adobe Arabic"/>
          <w:color w:val="31849B" w:themeColor="accent5" w:themeShade="BF"/>
          <w:sz w:val="24"/>
          <w:szCs w:val="24"/>
          <w:lang w:val="es-MX"/>
        </w:rPr>
        <w:t xml:space="preserve">Propiedad </w:t>
      </w:r>
      <w:r w:rsidRPr="00B25905">
        <w:rPr>
          <w:rFonts w:ascii="Charlemagne Std" w:eastAsia="Adobe Gothic Std B" w:hAnsi="Charlemagne Std" w:cs="Adobe Arabic"/>
          <w:b/>
          <w:i/>
          <w:color w:val="31849B" w:themeColor="accent5" w:themeShade="BF"/>
          <w:sz w:val="24"/>
          <w:szCs w:val="24"/>
          <w:lang w:val="es-MX"/>
        </w:rPr>
        <w:t>Flex –direction</w:t>
      </w:r>
    </w:p>
    <w:p w:rsidR="00ED119D" w:rsidRDefault="00ED119D" w:rsidP="008E7B32">
      <w:pPr>
        <w:rPr>
          <w:rFonts w:ascii="Charlemagne Std" w:eastAsia="Adobe Gothic Std B" w:hAnsi="Charlemagne Std" w:cs="Adobe Arabic"/>
          <w:b/>
          <w:i/>
          <w:sz w:val="24"/>
          <w:szCs w:val="24"/>
          <w:lang w:val="es-MX"/>
        </w:rPr>
      </w:pPr>
      <w:r>
        <w:rPr>
          <w:rFonts w:ascii="Charlemagne Std" w:eastAsia="Adobe Gothic Std B" w:hAnsi="Charlemagne Std" w:cs="Adobe Arabic"/>
          <w:b/>
          <w:i/>
          <w:sz w:val="24"/>
          <w:szCs w:val="24"/>
          <w:lang w:val="es-MX"/>
        </w:rPr>
        <w:t xml:space="preserve">Permite acomodar las cajas y su </w:t>
      </w:r>
      <w:proofErr w:type="gramStart"/>
      <w:r>
        <w:rPr>
          <w:rFonts w:ascii="Charlemagne Std" w:eastAsia="Adobe Gothic Std B" w:hAnsi="Charlemagne Std" w:cs="Adobe Arabic"/>
          <w:b/>
          <w:i/>
          <w:sz w:val="24"/>
          <w:szCs w:val="24"/>
          <w:lang w:val="es-MX"/>
        </w:rPr>
        <w:t>ordena ,tanto</w:t>
      </w:r>
      <w:proofErr w:type="gramEnd"/>
      <w:r>
        <w:rPr>
          <w:rFonts w:ascii="Charlemagne Std" w:eastAsia="Adobe Gothic Std B" w:hAnsi="Charlemagne Std" w:cs="Adobe Arabic"/>
          <w:b/>
          <w:i/>
          <w:sz w:val="24"/>
          <w:szCs w:val="24"/>
          <w:lang w:val="es-MX"/>
        </w:rPr>
        <w:t xml:space="preserve"> vertical, como horizontal.</w:t>
      </w:r>
    </w:p>
    <w:p w:rsidR="00B25905" w:rsidRPr="00DA3B2F" w:rsidRDefault="00B25905" w:rsidP="008E7B32">
      <w:pPr>
        <w:rPr>
          <w:rFonts w:ascii="Charlemagne Std" w:eastAsia="Adobe Gothic Std B" w:hAnsi="Charlemagne Std" w:cs="Adobe Arabic"/>
          <w:b/>
          <w:i/>
          <w:color w:val="92CDDC" w:themeColor="accent5" w:themeTint="99"/>
          <w:sz w:val="24"/>
          <w:szCs w:val="24"/>
        </w:rPr>
      </w:pPr>
      <w:r w:rsidRPr="00DA3B2F">
        <w:rPr>
          <w:rFonts w:ascii="Charlemagne Std" w:eastAsia="Adobe Gothic Std B" w:hAnsi="Charlemagne Std" w:cs="Adobe Arabic"/>
          <w:b/>
          <w:i/>
          <w:color w:val="31849B" w:themeColor="accent5" w:themeShade="BF"/>
          <w:sz w:val="24"/>
          <w:szCs w:val="24"/>
        </w:rPr>
        <w:t>Flex-direction-reverse</w:t>
      </w:r>
      <w:r>
        <w:rPr>
          <w:noProof/>
        </w:rPr>
        <w:drawing>
          <wp:inline distT="0" distB="0" distL="0" distR="0" wp14:anchorId="6F260650" wp14:editId="20CD0F78">
            <wp:extent cx="4133850" cy="19145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1338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905" w:rsidRPr="00DA3B2F" w:rsidRDefault="00B25905" w:rsidP="008E7B32">
      <w:pPr>
        <w:rPr>
          <w:rFonts w:ascii="Charlemagne Std" w:eastAsia="Adobe Gothic Std B" w:hAnsi="Charlemagne Std" w:cs="Adobe Arabic"/>
          <w:b/>
          <w:i/>
          <w:color w:val="31849B" w:themeColor="accent5" w:themeShade="BF"/>
          <w:sz w:val="24"/>
          <w:szCs w:val="24"/>
        </w:rPr>
      </w:pPr>
      <w:r w:rsidRPr="00DA3B2F">
        <w:rPr>
          <w:rFonts w:ascii="Charlemagne Std" w:eastAsia="Adobe Gothic Std B" w:hAnsi="Charlemagne Std" w:cs="Adobe Arabic"/>
          <w:b/>
          <w:i/>
          <w:color w:val="31849B" w:themeColor="accent5" w:themeShade="BF"/>
          <w:sz w:val="24"/>
          <w:szCs w:val="24"/>
        </w:rPr>
        <w:lastRenderedPageBreak/>
        <w:t xml:space="preserve">Flex-direction-column </w:t>
      </w:r>
      <w:r w:rsidR="00225437" w:rsidRPr="00DA3B2F">
        <w:rPr>
          <w:rFonts w:ascii="Charlemagne Std" w:eastAsia="Adobe Gothic Std B" w:hAnsi="Charlemagne Std" w:cs="Adobe Arabic"/>
          <w:b/>
          <w:i/>
          <w:color w:val="31849B" w:themeColor="accent5" w:themeShade="BF"/>
          <w:sz w:val="24"/>
          <w:szCs w:val="24"/>
        </w:rPr>
        <w:t>reverses</w:t>
      </w:r>
    </w:p>
    <w:p w:rsidR="00B25905" w:rsidRDefault="00B25905" w:rsidP="008E7B32">
      <w:pPr>
        <w:rPr>
          <w:rFonts w:ascii="Charlemagne Std" w:eastAsia="Adobe Gothic Std B" w:hAnsi="Charlemagne Std" w:cs="Adobe Arabic"/>
          <w:b/>
          <w:i/>
          <w:color w:val="92CDDC" w:themeColor="accent5" w:themeTint="99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9DD7002" wp14:editId="6FF7495E">
            <wp:extent cx="5943600" cy="3714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B2F" w:rsidRDefault="001A1297" w:rsidP="008E7B32">
      <w:pPr>
        <w:rPr>
          <w:rFonts w:ascii="Charlemagne Std" w:eastAsia="Adobe Gothic Std B" w:hAnsi="Charlemagne Std" w:cs="Adobe Arabic"/>
          <w:b/>
          <w:i/>
          <w:color w:val="000000" w:themeColor="text1"/>
          <w:sz w:val="24"/>
          <w:szCs w:val="24"/>
          <w:lang w:val="es-MX"/>
        </w:rPr>
      </w:pPr>
      <w:r>
        <w:rPr>
          <w:rFonts w:ascii="Charlemagne Std" w:eastAsia="Adobe Gothic Std B" w:hAnsi="Charlemagne Std" w:cs="Adobe Arabic"/>
          <w:b/>
          <w:i/>
          <w:color w:val="31849B" w:themeColor="accent5" w:themeShade="BF"/>
          <w:sz w:val="24"/>
          <w:szCs w:val="24"/>
          <w:lang w:val="es-MX"/>
        </w:rPr>
        <w:t xml:space="preserve">Flex wrap: </w:t>
      </w:r>
      <w:r>
        <w:rPr>
          <w:rFonts w:ascii="Charlemagne Std" w:eastAsia="Adobe Gothic Std B" w:hAnsi="Charlemagne Std" w:cs="Adobe Arabic"/>
          <w:b/>
          <w:i/>
          <w:color w:val="000000" w:themeColor="text1"/>
          <w:sz w:val="24"/>
          <w:szCs w:val="24"/>
          <w:lang w:val="es-MX"/>
        </w:rPr>
        <w:t>permite Acomodar muchas cajas a lado de la otra, sin embargo sacrifica la ancho ya que para acomodar las, las adapta a lo ancho del navegador, justo así:</w:t>
      </w:r>
    </w:p>
    <w:p w:rsidR="001A1297" w:rsidRDefault="001A1297" w:rsidP="008E7B32">
      <w:pPr>
        <w:rPr>
          <w:rFonts w:ascii="Charlemagne Std" w:eastAsia="Adobe Gothic Std B" w:hAnsi="Charlemagne Std" w:cs="Adobe Arabic"/>
          <w:b/>
          <w:i/>
          <w:color w:val="000000" w:themeColor="text1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3233A49A" wp14:editId="3053ECBB">
            <wp:extent cx="4867275" cy="32004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297" w:rsidRDefault="001A1297" w:rsidP="008E7B32">
      <w:pPr>
        <w:rPr>
          <w:rFonts w:ascii="Charlemagne Std" w:eastAsia="Adobe Gothic Std B" w:hAnsi="Charlemagne Std" w:cs="Adobe Arabic"/>
          <w:b/>
          <w:i/>
          <w:color w:val="000000" w:themeColor="text1"/>
          <w:sz w:val="24"/>
          <w:szCs w:val="24"/>
          <w:lang w:val="es-MX"/>
        </w:rPr>
      </w:pPr>
      <w:r>
        <w:rPr>
          <w:rFonts w:ascii="Charlemagne Std" w:eastAsia="Adobe Gothic Std B" w:hAnsi="Charlemagne Std" w:cs="Adobe Arabic"/>
          <w:b/>
          <w:i/>
          <w:color w:val="000000" w:themeColor="text1"/>
          <w:sz w:val="24"/>
          <w:szCs w:val="24"/>
          <w:lang w:val="es-MX"/>
        </w:rPr>
        <w:lastRenderedPageBreak/>
        <w:t>Para arreglarlo se hace lo siguiente:</w:t>
      </w:r>
    </w:p>
    <w:p w:rsidR="001A1297" w:rsidRDefault="001A1297" w:rsidP="008E7B32">
      <w:pPr>
        <w:rPr>
          <w:rFonts w:ascii="Charlemagne Std" w:eastAsia="Adobe Gothic Std B" w:hAnsi="Charlemagne Std" w:cs="Adobe Arabic"/>
          <w:b/>
          <w:i/>
          <w:color w:val="000000" w:themeColor="text1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2F594F20" wp14:editId="1C0D43B1">
            <wp:extent cx="5943600" cy="3714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297" w:rsidRPr="001A1297" w:rsidRDefault="00225437" w:rsidP="008E7B32">
      <w:pPr>
        <w:rPr>
          <w:rFonts w:ascii="Charlemagne Std" w:eastAsia="Adobe Gothic Std B" w:hAnsi="Charlemagne Std" w:cs="Adobe Arabic"/>
          <w:b/>
          <w:i/>
          <w:color w:val="000000" w:themeColor="text1"/>
          <w:sz w:val="24"/>
          <w:szCs w:val="24"/>
          <w:lang w:val="es-MX"/>
        </w:rPr>
      </w:pPr>
      <w:r>
        <w:rPr>
          <w:rFonts w:ascii="Charlemagne Std" w:eastAsia="Adobe Gothic Std B" w:hAnsi="Charlemagne Std" w:cs="Adobe Arabic"/>
          <w:b/>
          <w:i/>
          <w:color w:val="000000" w:themeColor="text1"/>
          <w:sz w:val="24"/>
          <w:szCs w:val="24"/>
          <w:lang w:val="es-MX"/>
        </w:rPr>
        <w:t>La propiedad, Flex-wrap; wrap, permite acomodar las cajas respetando su anchura, si esta se excede, creara más  líneas.</w:t>
      </w:r>
      <w:bookmarkStart w:id="0" w:name="_GoBack"/>
      <w:bookmarkEnd w:id="0"/>
    </w:p>
    <w:sectPr w:rsidR="001A1297" w:rsidRPr="001A1297" w:rsidSect="00ED119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Borders w:offsetFrom="page">
        <w:top w:val="dashDotStroked" w:sz="24" w:space="24" w:color="FF6699"/>
        <w:left w:val="dashDotStroked" w:sz="24" w:space="24" w:color="FF6699"/>
        <w:bottom w:val="dashDotStroked" w:sz="24" w:space="24" w:color="FF6699"/>
        <w:right w:val="dashDotStroked" w:sz="24" w:space="24" w:color="FF66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119D" w:rsidRDefault="00ED119D" w:rsidP="00ED119D">
      <w:pPr>
        <w:spacing w:after="0" w:line="240" w:lineRule="auto"/>
      </w:pPr>
      <w:r>
        <w:separator/>
      </w:r>
    </w:p>
  </w:endnote>
  <w:endnote w:type="continuationSeparator" w:id="0">
    <w:p w:rsidR="00ED119D" w:rsidRDefault="00ED119D" w:rsidP="00ED1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Caslon Pro Bold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harlemagne Std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119D" w:rsidRDefault="00ED119D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119D" w:rsidRDefault="00ED119D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119D" w:rsidRDefault="00ED119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119D" w:rsidRDefault="00ED119D" w:rsidP="00ED119D">
      <w:pPr>
        <w:spacing w:after="0" w:line="240" w:lineRule="auto"/>
      </w:pPr>
      <w:r>
        <w:separator/>
      </w:r>
    </w:p>
  </w:footnote>
  <w:footnote w:type="continuationSeparator" w:id="0">
    <w:p w:rsidR="00ED119D" w:rsidRDefault="00ED119D" w:rsidP="00ED1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119D" w:rsidRDefault="00ED119D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119D" w:rsidRPr="00ED119D" w:rsidRDefault="00ED119D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119D" w:rsidRDefault="00ED119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B32"/>
    <w:rsid w:val="001A1297"/>
    <w:rsid w:val="00225437"/>
    <w:rsid w:val="00475D1B"/>
    <w:rsid w:val="008E7B32"/>
    <w:rsid w:val="00B25905"/>
    <w:rsid w:val="00DA3B2F"/>
    <w:rsid w:val="00E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7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7B3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D1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119D"/>
  </w:style>
  <w:style w:type="paragraph" w:styleId="Piedepgina">
    <w:name w:val="footer"/>
    <w:basedOn w:val="Normal"/>
    <w:link w:val="PiedepginaCar"/>
    <w:uiPriority w:val="99"/>
    <w:unhideWhenUsed/>
    <w:rsid w:val="00ED1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1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7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7B3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D1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119D"/>
  </w:style>
  <w:style w:type="paragraph" w:styleId="Piedepgina">
    <w:name w:val="footer"/>
    <w:basedOn w:val="Normal"/>
    <w:link w:val="PiedepginaCar"/>
    <w:uiPriority w:val="99"/>
    <w:unhideWhenUsed/>
    <w:rsid w:val="00ED1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85C64-7036-4B27-AE24-6DE0A2360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</dc:creator>
  <cp:lastModifiedBy>gris</cp:lastModifiedBy>
  <cp:revision>2</cp:revision>
  <dcterms:created xsi:type="dcterms:W3CDTF">2026-05-07T23:42:00Z</dcterms:created>
  <dcterms:modified xsi:type="dcterms:W3CDTF">2026-05-07T23:42:00Z</dcterms:modified>
</cp:coreProperties>
</file>