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1600" w:after="240" w:line="360" w:lineRule="auto"/>
      </w:pPr>
      <w:r>
        <w:rPr>
          <w:b/>
          <w:rFonts w:ascii="Times New Roman" w:hAnsi="Times New Roman" w:eastAsia="宋体" w:cs="Times New Roman"/>
          <w:sz w:val="32"/>
          <w:szCs w:val="32"/>
        </w:rPr>
        <w:t>FlowMind Agent 智能保研运营与知识协同系统</w:t>
      </w:r>
    </w:p>
    <w:p>
      <w:pPr>
        <w:pStyle w:val="Title"/>
        <w:jc w:val="center"/>
        <w:spacing w:before="120" w:after="720" w:line="360" w:lineRule="auto"/>
      </w:pPr>
      <w:r>
        <w:rPr>
          <w:b/>
          <w:rFonts w:ascii="Times New Roman" w:hAnsi="Times New Roman" w:eastAsia="宋体" w:cs="Times New Roman"/>
          <w:sz w:val="36"/>
          <w:szCs w:val="36"/>
        </w:rPr>
        <w:t>系统需求文档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项目名称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Agent 智能保研运营与知识协同系统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课程名称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面向对象技术与方法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文档版本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 框架版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编写人员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提交日期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 年 6 月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文档修订记录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版本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2026-06-18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建立文档框架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目录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【待补充：在 Word 中插入或更新自动目录】</w:t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1 项目概述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1.1 项目背景与领域边界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【待补充：说明保研/升学咨询、内容运营、知识管理与智能体协同场景】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核心领域：保研辅导业务、内容运营、知识库管理、院校情报、学员申请跟进。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系统边界：FlowMind Agent 平台内部功能、Web 前端、后端服务、数据库与飞书/LLM/向量库外部接口。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外部系统：DeepSeek/OpenAI-compatible LLM、飞书文档/多维表格、向量数据库 Weaviate、MySQL。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1.2 目标用户与需求痛点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用户类型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典型诉求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涉及模块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管理员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用户权限、系统设置、数据分析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内容运营、ContentAgent、飞书同步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工作台、学员管理、院校情报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知识库维护人员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知识库、向量检索、文档摘要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学员管理人员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学员画像、申请进度、风险标签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1.3 可行性分析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分析维度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框架内容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技术可行性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Vue 3 + Spring Boot 多模块 + MySQL + LLM + 飞书/向量检索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围绕保研辅导业务流程形成可演示闭环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Demo 数据、知识库文档、内容库与飞书同步记录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进度可行性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【待补充：开发周期与成员能力】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风险与约束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【待补充：API Key、外部服务、网络、数据质量】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1.4 竞品分析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竞品/替代方案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主要能力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优势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不足</w:t>
            </w:r>
          </w:p>
        </w:tc>
        <w:tc>
          <w:tcPr>
            <w:tcW w:w="1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差异化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豆包/通用 AI 助手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 Agent 与本地业务数据结合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飞书知识库/多维表格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生成、RAG 检索与运营流程编排</w:t>
            </w:r>
          </w:p>
        </w:tc>
      </w:tr>
      <w:tr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传统 CRM/教务系统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面向保研场景的智能化工作台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 系统功能分析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2.1 总体功能范围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登录与鉴权：账号登录、Token 校验、角色权限预留。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Dashboard：学员数、内容选题、院校项目、任务完成率、统计图表。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AI 工作台：AgentRouter 自动路由，ContentAgent、KnowledgeAgent、StudentAgent、SchoolAgent、FeishuAgent 协同。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知识库：资料分类、标签管理、文档摘要、向量检索/RAG 扩展。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内容运营：小红书内容、朋友圈文案、内容日历、生成记录、配图建议、发布效果。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学员管理：学员画像、风险标签、申请阶段、进度跟踪。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院校情报：院校项目、截止时间、材料要求、AI 匹配。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数据分析：院校分布、GPA、申请漏斗、截止趋势。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飞书同步：文档/多维表格同步、机器人推送、同步日志。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系统设置：模型配置、Prompt 配置、飞书配置、扩展能力配置。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2.2 功能分解树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FlowMind Agent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账号与权限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AI 工作台：AgentRouter / ContentAgent / KnowledgeAgent / StudentAgent / SchoolAgent / FeishuAgent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内容运营：小红书 SOP / 朋友圈文案 / 内容资产抽取 / 内容库与日历 / 发布表现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知识库与 RAG：文档管理 / 标签摘要 / 向量检索 / MySQL fallback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学员与院校业务：学员画像 / 申请进度 / 院校项目 / AI 推荐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├─ 飞书生态：文档同步 / 多维表格同步 / 机器人推送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└─ 数据分析与系统设置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2.3 功能优先级与依赖关系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00"/>
        <w:gridCol w:w="2100"/>
        <w:gridCol w:w="2100"/>
        <w:gridCol w:w="2100"/>
        <w:gridCol w:w="2100"/>
      </w:tblGrid>
      <w:tr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功能模块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重要性权重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依赖模块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优先级</w:t>
            </w:r>
          </w:p>
        </w:tc>
        <w:tc>
          <w:tcPr>
            <w:tcW w:w="21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状态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登录与基础布局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前端路由、用户服务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工作台与 AgentRouter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LLMClient、会话服务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 SOP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ContentService、LLM、飞书/本地库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P0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知识库与向量检索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KnowledgeService、Embedding、Weaviate/MySQL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学员/院校/分析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StudentService、SchoolService、AnalyticsService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FeishuService、Lark CLI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P1</w:t>
            </w:r>
          </w:p>
        </w:tc>
        <w:tc>
          <w:tcPr>
            <w:tcW w:w="21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2.4 前端与后端功能划分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模块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Client 端职责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Server 端职责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聊天界面、Agent 标签、上下文面板、SSE 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路由、LLM 调用、工具扩展、会话存储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选题列表、SOP 面板、文案/日历展示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内容生成、入库、发布记录、飞书发布适配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文档列表、标签、摘要入口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文档管理、摘要生成、向量检索、RAG 上下文注入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表格、卡片、筛选和进度可视化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学员/院校数据、AI 分析与推荐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同步按钮、日志展示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飞书白名单工具、同步记录、机器人推送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2.5 非功能需求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类别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需求框架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性能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【待补充：接口响应、SSE 流式响应、向量检索延迟】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安全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Token 鉴权、接口白名单、LLM 工具调用限制、API Key 本地配置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可靠性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MockLLM fallback、向量库不可用时 MySQL fallback、同步日志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可维护性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多模块边界、Port/Adapter、扩展能力目录、统一 ApiResponse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可扩展性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新增 Agent、ToolService、Controller、Extension 的扩展模板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3 原型设计与运行截图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截图编号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页面/功能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截图位置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3-1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登录页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admin / 123456 登录入口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3-2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Dashboard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核心指标与 ECharts 图表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3-3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多 Agent 对话与卡片式回复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3-4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资料分类、标签、摘要和检索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3-5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小红书/朋友圈文案、内容日历和 SOP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3-6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学员管理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学员画像、风险标签和申请阶段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3-7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院校情报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院校项目、截止时间和 AI 匹配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数据分析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申请漏斗、GPA、截止趋势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3-9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同步状态与日志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 3-10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系统设置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【插入截图】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模型、Prompt、飞书配置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4 UML 用例模型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4.1 系统参与者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【待补充：定义管理员、内容运营人员、保研顾问/导师、知识库维护人员、学员管理人员等参与者】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4.2 UML 用例图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 UML 用例图，体现认证鉴权与各角色访问权限】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4.3 核心用例规约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用例名称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参与者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前置条件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基本流程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异常流程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后置条件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用户登录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所有用户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对话与自动路由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顾问/运营/管理员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生成小红书/朋友圈内容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知识库向量检索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顾问/知识库维护人员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学员申请分析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院校项目推荐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保研顾问/导师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管理员/运营人员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5 领域模型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5.1 领域类图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用户权限域：User、Role、UserRole。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智能体会话域：AgentSession、AgentMessage、PromptTemplate。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知识库域：KnowledgeDoc、KnowledgeTag、KnowledgeDocTag、VectorSearchResult。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内容运营域：ContentTheme、ContentCopy、ContentImage、ContentCalendar、ContentTag、GenerationRecord、PublishMetric。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学员域：StudentProfile、StudentApplicationProgress。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院校域：SchoolInfo、SchoolProject。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外部协同域：FeishuSyncRecord、SystemLog。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 UML 类图，标注聚合、组合、继承、依赖关系】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5.2 领域包图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包/模块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职责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com.flowmind.user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用户、认证与角色信息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com.flowmind.agent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抽象、路由、LLM、会话与工具扩展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com.flowmind.knowledge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知识库文档、标签、摘要、向量检索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com.flowmind.content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内容主题、文案、日历、SOP 生成和发布记录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com.flowmind.student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学员画像与申请进度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com.flowmind.school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院校信息与项目推荐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com.flowmind.analytics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运营和申请数据分析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com.flowmind.feishu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飞书同步、机器人推送与日志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com.flowmind.common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统一响应、安全拦截、基础工具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5.3 动态模型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图类型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建议展示场景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占位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活动图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 生成流程：输入主题 → 检索结构 → 生成多版本 → 入库/飞书同步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顺序图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工作台对话：前端 → AgentController → AgentRouter → Agent → LLM/Tool → 前端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状态机图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内容主题状态：待创作 → 已生成 → 待发布 → 已发布/归档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【插入图】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6 开发计划安排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阶段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时间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主要任务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负责人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产出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阶段一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需求分析、功能分解、原型草图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需求文档、用例图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阶段二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后端多模块、数据库、基础接口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后端服务、SQL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阶段三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前端页面、路由、组件与 Mock 数据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可运行前端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阶段四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LLM/Agent、内容 SOP、知识库/飞书能力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智能化功能 Demo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阶段五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联调、测试、截图、答辩材料和文档完善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提交包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7 附录</w:t>
      </w:r>
    </w:p>
    <w:p>
      <w:pPr>
        <w:pStyle w:val="Heading2"/>
        <w:spacing w:before="160" w:after="120" w:line="360" w:lineRule="auto"/>
      </w:pPr>
      <w:r>
        <w:rPr>
          <w:rFonts w:ascii="黑体" w:hAnsi="黑体" w:eastAsia="黑体" w:cs="Times New Roman"/>
          <w:sz w:val="24"/>
          <w:szCs w:val="24"/>
        </w:rPr>
        <w:t>7.1 术语表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术语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RAG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SSE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飞书多维表格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宋体">
    <w:charset w:val="86"/>
    <w:family w:val="roman"/>
  </w:font>
  <w:font w:name="黑体">
    <w:charset w:val="86"/>
    <w:family w:val="swiss"/>
  </w:font>
  <w:font w:name="Times New Roman">
    <w:family w:val="roman"/>
  </w:font>
  <w:font w:name="Consolas">
    <w:family w:val="modern"/>
  </w:font>
</w:fonts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Pr>
          <w:rFonts w:ascii="Times New Roman" w:hAnsi="Times New Roman" w:eastAsia="宋体" w:cs="Times New Roman"/>
          <w:sz w:val="24"/>
          <w:szCs w:val="24"/>
        </w:rPr>
      </w:rPr>
    </w:rPrDefault>
    <w:pPrDefault>
      <w:pPr>
        <w:spacing w:line="360" w:lineRule="auto"/>
      </w:pPr>
    </w:pPrDefault>
  </w:docDefaults>
  <w:style w:type="paragraph" w:default="1" w:styleId="Normal">
    <w:name w:val="Normal"/>
    <w:qFormat/>
    <w:rPr>
      <w:rPr>
        <w:rFonts w:ascii="Times New Roman" w:hAnsi="Times New Roman" w:eastAsia="宋体" w:cs="Times New Roman"/>
        <w:sz w:val="24"/>
        <w:szCs w:val="24"/>
      </w:rPr>
    </w:rPr>
    <w:pPr>
      <w:spacing w:line="360" w:lineRule="auto"/>
    </w:pPr>
  </w:style>
  <w:style w:type="paragraph" w:styleId="Title">
    <w:name w:val="Title"/>
    <w:basedOn w:val="Normal"/>
    <w:qFormat/>
    <w:rPr>
      <w:rPr>
        <w:b/>
        <w:rFonts w:ascii="Times New Roman" w:hAnsi="Times New Roman" w:eastAsia="黑体" w:cs="Times New Roman"/>
        <w:sz w:val="36"/>
        <w:szCs w:val="36"/>
      </w:rPr>
    </w:rPr>
    <w:pPr>
      <w:jc w:val="center"/>
    </w:pPr>
  </w:style>
  <w:style w:type="paragraph" w:styleId="Heading1">
    <w:name w:val="heading 1"/>
    <w:basedOn w:val="Normal"/>
    <w:next w:val="Normal"/>
    <w:qFormat/>
    <w:rPr>
      <w:rPr>
        <w:b/>
        <w:rFonts w:ascii="Times New Roman" w:hAnsi="Times New Roman" w:eastAsia="黑体" w:cs="Times New Roman"/>
        <w:sz w:val="32"/>
        <w:szCs w:val="32"/>
      </w:rPr>
    </w:rPr>
    <w:pPr>
      <w:keepNext/>
      <w:outlineLvl w:val="0"/>
      <w:spacing w:before="240" w:after="120" w:line="360" w:lineRule="auto"/>
    </w:pPr>
  </w:style>
  <w:style w:type="paragraph" w:styleId="Heading2">
    <w:name w:val="heading 2"/>
    <w:basedOn w:val="Normal"/>
    <w:next w:val="Normal"/>
    <w:qFormat/>
    <w:rPr>
      <w:rPr>
        <w:b/>
        <w:rFonts w:ascii="Times New Roman" w:hAnsi="Times New Roman" w:eastAsia="黑体" w:cs="Times New Roman"/>
        <w:sz w:val="28"/>
        <w:szCs w:val="28"/>
      </w:rPr>
    </w:rPr>
    <w:pPr>
      <w:keepNext/>
      <w:outlineLvl w:val="1"/>
      <w:spacing w:before="180" w:after="100" w:line="360" w:lineRule="auto"/>
    </w:pPr>
  </w:style>
  <w:style w:type="paragraph" w:styleId="Heading3">
    <w:name w:val="heading 3"/>
    <w:basedOn w:val="Normal"/>
    <w:next w:val="Normal"/>
    <w:qFormat/>
    <w:rPr>
      <w:rPr>
        <w:b/>
        <w:rFonts w:ascii="Times New Roman" w:hAnsi="Times New Roman" w:eastAsia="黑体" w:cs="Times New Roman"/>
        <w:sz w:val="26"/>
        <w:szCs w:val="26"/>
      </w:rPr>
    </w:rPr>
    <w:pPr>
      <w:keepNext/>
      <w:outlineLvl w:val="2"/>
      <w:spacing w:before="140" w:after="80" w:line="360" w:lineRule="auto"/>
    </w:pPr>
  </w:style>
  <w:style w:type="paragraph" w:styleId="CodeBlock">
    <w:name w:val="CodeBlock"/>
    <w:basedOn w:val="Normal"/>
    <w:rPr>
      <w:rPr>
        <w:rFonts w:ascii="Consolas" w:hAnsi="Consolas" w:eastAsia="Consolas" w:cs="Consolas"/>
        <w:sz w:val="20"/>
        <w:szCs w:val="20"/>
      </w:rPr>
    </w:rPr>
    <w:pPr>
      <w:spacing w:line="300" w:lineRule="auto"/>
      <w:ind w:left="360"/>
    </w:p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