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  <w:spacing w:before="1600" w:after="240" w:line="360" w:lineRule="auto"/>
      </w:pPr>
      <w:r>
        <w:rPr>
          <w:b/>
          <w:rFonts w:ascii="Times New Roman" w:hAnsi="Times New Roman" w:eastAsia="宋体" w:cs="Times New Roman"/>
          <w:sz w:val="32"/>
          <w:szCs w:val="32"/>
        </w:rPr>
        <w:t>FlowMind Agent 智能保研运营与知识协同系统</w:t>
      </w:r>
    </w:p>
    <w:p>
      <w:pPr>
        <w:pStyle w:val="Title"/>
        <w:jc w:val="center"/>
        <w:spacing w:before="120" w:after="720" w:line="360" w:lineRule="auto"/>
      </w:pPr>
      <w:r>
        <w:rPr>
          <w:b/>
          <w:rFonts w:ascii="Times New Roman" w:hAnsi="Times New Roman" w:eastAsia="宋体" w:cs="Times New Roman"/>
          <w:sz w:val="36"/>
          <w:szCs w:val="36"/>
        </w:rPr>
        <w:t>系统需求文档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200"/>
        <w:gridCol w:w="4200"/>
      </w:tblGrid>
      <w:tr>
        <w:tc>
          <w:tcPr>
            <w:tcW w:w="4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项目名称</w:t>
            </w:r>
          </w:p>
        </w:tc>
        <w:tc>
          <w:tcPr>
            <w:tcW w:w="4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FlowMind Agent 智能保研运营与知识协同系统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课程名称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面向对象技术与方法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文档版本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V1.0 框架版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编写人员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提交日期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2026 年 6 月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r>
        <w:br w:type="page"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文档修订记录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版本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日期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修订人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修订说明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2026-06-18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建立文档框架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目录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【待补充：在 Word 中插入或更新自动目录】</w:t>
      </w:r>
    </w:p>
    <w:p>
      <w:r>
        <w:br w:type="page"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1 项目概述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1.1 项目背景与领域边界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【待补充：说明保研/升学咨询、内容运营、知识管理与智能体协同场景】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核心领域：保研辅导业务、内容运营、知识库管理、院校情报、学员申请跟进。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系统边界：FlowMind Agent 平台内部功能、Web 前端、后端服务、数据库与飞书/LLM/向量库外部接口。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外部系统：DeepSeek/OpenAI-compatible LLM、飞书文档/多维表格、向量数据库 Weaviate、MySQL。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1.2 目标用户与需求痛点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800"/>
        <w:gridCol w:w="2800"/>
        <w:gridCol w:w="2800"/>
      </w:tblGrid>
      <w:tr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用户类型</w:t>
            </w:r>
          </w:p>
        </w:tc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典型诉求</w:t>
            </w:r>
          </w:p>
        </w:tc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涉及模块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管理员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用户权限、系统设置、数据分析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内容运营人员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内容运营、ContentAgent、飞书同步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保研顾问/导师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工作台、学员管理、院校情报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知识库维护人员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知识库、向量检索、文档摘要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学员管理人员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学员画像、申请进度、风险标签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1.3 可行性分析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600"/>
        <w:gridCol w:w="3600"/>
      </w:tblGrid>
      <w:tr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分析维度</w:t>
            </w:r>
          </w:p>
        </w:tc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框架内容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技术可行性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Vue 3 + Spring Boot 多模块 + MySQL + LLM + 飞书/向量检索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业务可行性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围绕保研辅导业务流程形成可演示闭环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数据可行性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Demo 数据、知识库文档、内容库与飞书同步记录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进度可行性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【待补充：开发周期与成员能力】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风险与约束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【待补充：API Key、外部服务、网络、数据质量】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1.4 竞品分析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竞品/替代方案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主要能力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优势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不足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FlowMind 差异化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豆包/通用 AI 助手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业务 Agent 与本地业务数据结合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飞书知识库/多维表格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生成、RAG 检索与运营流程编排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传统 CRM/教务系统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面向保研场景的智能化工作台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2 系统功能分析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2.1 总体功能范围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登录与鉴权：账号登录、Token 校验、角色权限预留。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Dashboard：学员数、内容选题、院校项目、任务完成率、统计图表。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AI 工作台：AgentRouter 自动路由，ContentAgent、KnowledgeAgent、StudentAgent、SchoolAgent、FeishuAgent 协同。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知识库：资料分类、标签管理、文档摘要、向量检索/RAG 扩展。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内容运营：小红书内容、朋友圈文案、内容日历、生成记录、配图建议、发布效果。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学员管理：学员画像、风险标签、申请阶段、进度跟踪。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院校情报：院校项目、截止时间、材料要求、AI 匹配。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数据分析：院校分布、GPA、申请漏斗、截止趋势。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飞书同步：文档/多维表格同步、机器人推送、同步日志。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系统设置：模型配置、Prompt 配置、飞书配置、扩展能力配置。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2.2 功能分解树</w:t>
      </w:r>
    </w:p>
    <w:p>
      <w:pPr>
        <w:pStyle w:val="CodeBlock"/>
        <w:spacing w:before="0" w:after="0" w:line="300" w:lineRule="auto"/>
      </w:pPr>
      <w:r>
        <w:rPr>
          <w:rFonts w:ascii="Times New Roman" w:hAnsi="Times New Roman" w:eastAsia="宋体" w:cs="Times New Roman"/>
          <w:sz w:val="24"/>
          <w:szCs w:val="24"/>
        </w:rPr>
        <w:t>FlowMind Agent</w:t>
      </w:r>
    </w:p>
    <w:p>
      <w:pPr>
        <w:pStyle w:val="CodeBlock"/>
        <w:spacing w:before="0" w:after="0" w:line="300" w:lineRule="auto"/>
      </w:pPr>
      <w:r>
        <w:rPr>
          <w:rFonts w:ascii="Times New Roman" w:hAnsi="Times New Roman" w:eastAsia="宋体" w:cs="Times New Roman"/>
          <w:sz w:val="24"/>
          <w:szCs w:val="24"/>
        </w:rPr>
        <w:t>├─ 账号与权限</w:t>
      </w:r>
    </w:p>
    <w:p>
      <w:pPr>
        <w:pStyle w:val="CodeBlock"/>
        <w:spacing w:before="0" w:after="0" w:line="300" w:lineRule="auto"/>
      </w:pPr>
      <w:r>
        <w:rPr>
          <w:rFonts w:ascii="Times New Roman" w:hAnsi="Times New Roman" w:eastAsia="宋体" w:cs="Times New Roman"/>
          <w:sz w:val="24"/>
          <w:szCs w:val="24"/>
        </w:rPr>
        <w:t>├─ AI 工作台：AgentRouter / ContentAgent / KnowledgeAgent / StudentAgent / SchoolAgent / FeishuAgent</w:t>
      </w:r>
    </w:p>
    <w:p>
      <w:pPr>
        <w:pStyle w:val="CodeBlock"/>
        <w:spacing w:before="0" w:after="0" w:line="300" w:lineRule="auto"/>
      </w:pPr>
      <w:r>
        <w:rPr>
          <w:rFonts w:ascii="Times New Roman" w:hAnsi="Times New Roman" w:eastAsia="宋体" w:cs="Times New Roman"/>
          <w:sz w:val="24"/>
          <w:szCs w:val="24"/>
        </w:rPr>
        <w:t>├─ 内容运营：小红书 SOP / 朋友圈文案 / 内容资产抽取 / 内容库与日历 / 发布表现</w:t>
      </w:r>
    </w:p>
    <w:p>
      <w:pPr>
        <w:pStyle w:val="CodeBlock"/>
        <w:spacing w:before="0" w:after="0" w:line="300" w:lineRule="auto"/>
      </w:pPr>
      <w:r>
        <w:rPr>
          <w:rFonts w:ascii="Times New Roman" w:hAnsi="Times New Roman" w:eastAsia="宋体" w:cs="Times New Roman"/>
          <w:sz w:val="24"/>
          <w:szCs w:val="24"/>
        </w:rPr>
        <w:t>├─ 知识库与 RAG：文档管理 / 标签摘要 / 向量检索 / MySQL fallback</w:t>
      </w:r>
    </w:p>
    <w:p>
      <w:pPr>
        <w:pStyle w:val="CodeBlock"/>
        <w:spacing w:before="0" w:after="0" w:line="300" w:lineRule="auto"/>
      </w:pPr>
      <w:r>
        <w:rPr>
          <w:rFonts w:ascii="Times New Roman" w:hAnsi="Times New Roman" w:eastAsia="宋体" w:cs="Times New Roman"/>
          <w:sz w:val="24"/>
          <w:szCs w:val="24"/>
        </w:rPr>
        <w:t>├─ 学员与院校业务：学员画像 / 申请进度 / 院校项目 / AI 推荐</w:t>
      </w:r>
    </w:p>
    <w:p>
      <w:pPr>
        <w:pStyle w:val="CodeBlock"/>
        <w:spacing w:before="0" w:after="0" w:line="300" w:lineRule="auto"/>
      </w:pPr>
      <w:r>
        <w:rPr>
          <w:rFonts w:ascii="Times New Roman" w:hAnsi="Times New Roman" w:eastAsia="宋体" w:cs="Times New Roman"/>
          <w:sz w:val="24"/>
          <w:szCs w:val="24"/>
        </w:rPr>
        <w:t>├─ 飞书生态：文档同步 / 多维表格同步 / 机器人推送</w:t>
      </w:r>
    </w:p>
    <w:p>
      <w:pPr>
        <w:pStyle w:val="CodeBlock"/>
        <w:spacing w:before="0" w:after="0" w:line="300" w:lineRule="auto"/>
      </w:pPr>
      <w:r>
        <w:rPr>
          <w:rFonts w:ascii="Times New Roman" w:hAnsi="Times New Roman" w:eastAsia="宋体" w:cs="Times New Roman"/>
          <w:sz w:val="24"/>
          <w:szCs w:val="24"/>
        </w:rPr>
        <w:t>└─ 数据分析与系统设置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2.3 功能优先级与依赖关系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100"/>
        <w:gridCol w:w="2100"/>
        <w:gridCol w:w="2100"/>
        <w:gridCol w:w="2100"/>
        <w:gridCol w:w="2100"/>
      </w:tblGrid>
      <w:tr>
        <w:tc>
          <w:tcPr>
            <w:tcW w:w="21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功能模块</w:t>
            </w:r>
          </w:p>
        </w:tc>
        <w:tc>
          <w:tcPr>
            <w:tcW w:w="21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重要性权重</w:t>
            </w:r>
          </w:p>
        </w:tc>
        <w:tc>
          <w:tcPr>
            <w:tcW w:w="21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依赖模块</w:t>
            </w:r>
          </w:p>
        </w:tc>
        <w:tc>
          <w:tcPr>
            <w:tcW w:w="21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优先级</w:t>
            </w:r>
          </w:p>
        </w:tc>
        <w:tc>
          <w:tcPr>
            <w:tcW w:w="21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状态</w:t>
            </w:r>
          </w:p>
        </w:tc>
      </w:tr>
      <w:tr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登录与基础布局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前端路由、用户服务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P0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工作台与 AgentRouter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LLMClient、会话服务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P0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内容运营 SOP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ContentService、LLM、飞书/本地库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P0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知识库与向量检索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KnowledgeService、Embedding、Weaviate/MySQL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P1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学员/院校/分析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StudentService、SchoolService、AnalyticsService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P1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飞书同步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FeishuService、Lark CLI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P1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2.4 前端与后端功能划分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800"/>
        <w:gridCol w:w="2800"/>
        <w:gridCol w:w="2800"/>
      </w:tblGrid>
      <w:tr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模块</w:t>
            </w:r>
          </w:p>
        </w:tc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Client 端职责</w:t>
            </w:r>
          </w:p>
        </w:tc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Server 端职责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工作台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聊天界面、Agent 标签、上下文面板、SSE 展示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Agent 路由、LLM 调用、工具扩展、会话存储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内容运营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选题列表、SOP 面板、文案/日历展示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内容生成、入库、发布记录、飞书发布适配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文档列表、标签、摘要入口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文档管理、摘要生成、向量检索、RAG 上下文注入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学员/院校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表格、卡片、筛选和进度可视化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学员/院校数据、AI 分析与推荐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飞书同步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同步按钮、日志展示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飞书白名单工具、同步记录、机器人推送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2.5 非功能需求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600"/>
        <w:gridCol w:w="3600"/>
      </w:tblGrid>
      <w:tr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类别</w:t>
            </w:r>
          </w:p>
        </w:tc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需求框架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性能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【待补充：接口响应、SSE 流式响应、向量检索延迟】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安全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Token 鉴权、接口白名单、LLM 工具调用限制、API Key 本地配置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可靠性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MockLLM fallback、向量库不可用时 MySQL fallback、同步日志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可维护性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多模块边界、Port/Adapter、扩展能力目录、统一 ApiResponse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可扩展性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新增 Agent、ToolService、Controller、Extension 的扩展模板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3 原型设计与运行截图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截图编号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页面/功能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截图位置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说明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3-1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登录页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admin / 123456 登录入口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3-2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Dashboard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核心指标与 ECharts 图表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3-3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工作台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多 Agent 对话与卡片式回复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3-4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资料分类、标签、摘要和检索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3-5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内容运营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小红书/朋友圈文案、内容日历和 SOP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3-6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学员管理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学员画像、风险标签和申请阶段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3-7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院校情报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院校项目、截止时间和 AI 匹配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3-8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数据分析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申请漏斗、GPA、截止趋势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3-9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飞书同步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同步状态与日志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3-10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系统设置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模型、Prompt、飞书配置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4 UML 用例模型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4.1 系统参与者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【待补充：定义管理员、内容运营人员、保研顾问/导师、知识库维护人员、学员管理人员等参与者】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4.2 UML 用例图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【待补充：插入 UML 用例图，体现认证鉴权与各角色访问权限】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4.3 核心用例规约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用例名称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参与者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前置条件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基本流程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异常流程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后置条件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用户登录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所有用户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对话与自动路由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顾问/运营/管理员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生成小红书/朋友圈内容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内容运营人员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知识库向量检索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顾问/知识库维护人员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学员申请分析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保研顾问/导师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院校项目推荐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保研顾问/导师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飞书同步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管理员/运营人员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5 领域模型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5.1 领域类图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用户权限域：User、Role、UserRole。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智能体会话域：AgentSession、AgentMessage、PromptTemplate。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知识库域：KnowledgeDoc、KnowledgeTag、KnowledgeDocTag、VectorSearchResult。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内容运营域：ContentTheme、ContentCopy、ContentImage、ContentCalendar、ContentTag、GenerationRecord、PublishMetric。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学员域：StudentProfile、StudentApplicationProgress。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院校域：SchoolInfo、SchoolProject。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外部协同域：FeishuSyncRecord、SystemLog。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【待补充：插入 UML 类图，标注聚合、组合、继承、依赖关系】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5.2 领域包图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600"/>
        <w:gridCol w:w="3600"/>
      </w:tblGrid>
      <w:tr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包/模块</w:t>
            </w:r>
          </w:p>
        </w:tc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职责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com.flowmind.user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用户、认证与角色信息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com.flowmind.agent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Agent 抽象、路由、LLM、会话与工具扩展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com.flowmind.knowledge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知识库文档、标签、摘要、向量检索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com.flowmind.content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内容主题、文案、日历、SOP 生成和发布记录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com.flowmind.student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学员画像与申请进度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com.flowmind.school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院校信息与项目推荐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com.flowmind.analytics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运营和申请数据分析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com.flowmind.feishu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飞书同步、机器人推送与日志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com.flowmind.common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统一响应、安全拦截、基础工具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5.3 动态模型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图类型</w:t>
            </w:r>
          </w:p>
        </w:tc>
        <w:tc>
          <w:tcPr>
            <w:tcW w:w="30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建议展示场景</w:t>
            </w:r>
          </w:p>
        </w:tc>
        <w:tc>
          <w:tcPr>
            <w:tcW w:w="30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占位</w:t>
            </w:r>
          </w:p>
        </w:tc>
      </w:tr>
      <w:tr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活动图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 SOP 生成流程：输入主题 → 检索结构 → 生成多版本 → 入库/飞书同步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【插入图】</w:t>
            </w:r>
          </w:p>
        </w:tc>
      </w:tr>
      <w:tr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顺序图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工作台对话：前端 → AgentController → AgentRouter → Agent → LLM/Tool → 前端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【插入图】</w:t>
            </w:r>
          </w:p>
        </w:tc>
      </w:tr>
      <w:tr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状态机图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内容主题状态：待创作 → 已生成 → 待发布 → 已发布/归档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【插入图】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6 开发计划安排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200"/>
        <w:gridCol w:w="2200"/>
        <w:gridCol w:w="2200"/>
        <w:gridCol w:w="2200"/>
        <w:gridCol w:w="2200"/>
      </w:tblGrid>
      <w:tr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阶段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时间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主要任务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负责人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产出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阶段一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需求分析、功能分解、原型草图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需求文档、用例图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阶段二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后端多模块、数据库、基础接口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后端服务、SQL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阶段三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前端页面、路由、组件与 Mock 数据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可运行前端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阶段四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LLM/Agent、内容 SOP、知识库/飞书能力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智能化功能 Demo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阶段五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联调、测试、截图、答辩材料和文档完善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提交包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7 附录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7.1 术语表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200"/>
        <w:gridCol w:w="4200"/>
      </w:tblGrid>
      <w:tr>
        <w:tc>
          <w:tcPr>
            <w:tcW w:w="4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术语</w:t>
            </w:r>
          </w:p>
        </w:tc>
        <w:tc>
          <w:tcPr>
            <w:tcW w:w="4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说明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Agent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RAG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SSE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飞书多维表格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 SOP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sectPr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宋体">
    <w:charset w:val="86"/>
    <w:family w:val="roman"/>
  </w:font>
  <w:font w:name="黑体">
    <w:charset w:val="86"/>
    <w:family w:val="swiss"/>
  </w:font>
  <w:font w:name="Times New Roman">
    <w:family w:val="roman"/>
  </w:font>
  <w:font w:name="Consolas">
    <w:family w:val="modern"/>
  </w:font>
</w:fonts>
</file>

<file path=word/settings.xml><?xml version="1.0" encoding="utf-8"?>
<w:settings xmlns:w="http://schemas.openxmlformats.org/wordprocessingml/2006/main">
  <w:defaultTabStop w:val="4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Pr>
          <w:rFonts w:ascii="Times New Roman" w:hAnsi="Times New Roman" w:eastAsia="宋体" w:cs="Times New Roman"/>
          <w:sz w:val="24"/>
          <w:szCs w:val="24"/>
        </w:rPr>
      </w:rPr>
    </w:rPrDefault>
    <w:pPrDefault>
      <w:pPr>
        <w:spacing w:line="360" w:lineRule="auto"/>
      </w:pPr>
    </w:pPrDefault>
  </w:docDefaults>
  <w:style w:type="paragraph" w:default="1" w:styleId="Normal">
    <w:name w:val="Normal"/>
    <w:qFormat/>
    <w:rPr>
      <w:rPr>
        <w:rFonts w:ascii="Times New Roman" w:hAnsi="Times New Roman" w:eastAsia="宋体" w:cs="Times New Roman"/>
        <w:sz w:val="24"/>
        <w:szCs w:val="24"/>
      </w:rPr>
    </w:rPr>
    <w:pPr>
      <w:spacing w:line="360" w:lineRule="auto"/>
    </w:pPr>
  </w:style>
  <w:style w:type="paragraph" w:styleId="Title">
    <w:name w:val="Title"/>
    <w:basedOn w:val="Normal"/>
    <w:qFormat/>
    <w:rPr>
      <w:rPr>
        <w:b/>
        <w:rFonts w:ascii="Times New Roman" w:hAnsi="Times New Roman" w:eastAsia="黑体" w:cs="Times New Roman"/>
        <w:sz w:val="36"/>
        <w:szCs w:val="36"/>
      </w:rPr>
    </w:rPr>
    <w:pPr>
      <w:jc w:val="center"/>
    </w:pPr>
  </w:style>
  <w:style w:type="paragraph" w:styleId="Heading1">
    <w:name w:val="heading 1"/>
    <w:basedOn w:val="Normal"/>
    <w:next w:val="Normal"/>
    <w:qFormat/>
    <w:rPr>
      <w:rPr>
        <w:b/>
        <w:rFonts w:ascii="Times New Roman" w:hAnsi="Times New Roman" w:eastAsia="黑体" w:cs="Times New Roman"/>
        <w:sz w:val="32"/>
        <w:szCs w:val="32"/>
      </w:rPr>
    </w:rPr>
    <w:pPr>
      <w:keepNext/>
      <w:outlineLvl w:val="0"/>
      <w:spacing w:before="240" w:after="120" w:line="360" w:lineRule="auto"/>
    </w:pPr>
  </w:style>
  <w:style w:type="paragraph" w:styleId="Heading2">
    <w:name w:val="heading 2"/>
    <w:basedOn w:val="Normal"/>
    <w:next w:val="Normal"/>
    <w:qFormat/>
    <w:rPr>
      <w:rPr>
        <w:b/>
        <w:rFonts w:ascii="Times New Roman" w:hAnsi="Times New Roman" w:eastAsia="黑体" w:cs="Times New Roman"/>
        <w:sz w:val="28"/>
        <w:szCs w:val="28"/>
      </w:rPr>
    </w:rPr>
    <w:pPr>
      <w:keepNext/>
      <w:outlineLvl w:val="1"/>
      <w:spacing w:before="180" w:after="100" w:line="360" w:lineRule="auto"/>
    </w:pPr>
  </w:style>
  <w:style w:type="paragraph" w:styleId="Heading3">
    <w:name w:val="heading 3"/>
    <w:basedOn w:val="Normal"/>
    <w:next w:val="Normal"/>
    <w:qFormat/>
    <w:rPr>
      <w:rPr>
        <w:b/>
        <w:rFonts w:ascii="Times New Roman" w:hAnsi="Times New Roman" w:eastAsia="黑体" w:cs="Times New Roman"/>
        <w:sz w:val="26"/>
        <w:szCs w:val="26"/>
      </w:rPr>
    </w:rPr>
    <w:pPr>
      <w:keepNext/>
      <w:outlineLvl w:val="2"/>
      <w:spacing w:before="140" w:after="80" w:line="360" w:lineRule="auto"/>
    </w:pPr>
  </w:style>
  <w:style w:type="paragraph" w:styleId="CodeBlock">
    <w:name w:val="CodeBlock"/>
    <w:basedOn w:val="Normal"/>
    <w:rPr>
      <w:rPr>
        <w:rFonts w:ascii="Consolas" w:hAnsi="Consolas" w:eastAsia="Consolas" w:cs="Consolas"/>
        <w:sz w:val="20"/>
        <w:szCs w:val="20"/>
      </w:rPr>
    </w:rPr>
    <w:pPr>
      <w:spacing w:line="300" w:lineRule="auto"/>
      <w:ind w:left="360"/>
    </w:pPr>
  </w:style>
  <w:style w:type="table" w:styleId="TableGrid">
    <w:name w:val="Table Grid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