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E1E1E">
      <w:pPr>
        <w:ind w:firstLineChars="0"/>
      </w:pPr>
    </w:p>
    <w:p w14:paraId="73520340">
      <w:pPr>
        <w:ind w:firstLineChars="0"/>
      </w:pPr>
    </w:p>
    <w:p w14:paraId="5D4812E9">
      <w:pPr>
        <w:ind w:firstLineChars="0"/>
      </w:pPr>
    </w:p>
    <w:p w14:paraId="187E4834">
      <w:pPr>
        <w:ind w:firstLineChars="0"/>
        <w:jc w:val="center"/>
      </w:pPr>
    </w:p>
    <w:p w14:paraId="5051F7B0">
      <w:pPr>
        <w:ind w:firstLineChars="0"/>
        <w:jc w:val="center"/>
      </w:pPr>
    </w:p>
    <w:p w14:paraId="475194E6">
      <w:pPr>
        <w:ind w:left="0" w:leftChars="0" w:firstLine="0" w:firstLineChars="0"/>
        <w:jc w:val="center"/>
      </w:pPr>
      <w:r>
        <w:rPr>
          <w:rFonts w:ascii="黑体" w:hAnsi="黑体" w:eastAsia="黑体"/>
          <w:b/>
          <w:sz w:val="52"/>
        </w:rPr>
        <w:t>系统</w:t>
      </w:r>
      <w:r>
        <w:rPr>
          <w:rFonts w:hint="eastAsia" w:ascii="黑体" w:hAnsi="黑体" w:eastAsia="黑体"/>
          <w:b/>
          <w:sz w:val="52"/>
          <w:lang w:val="en-US" w:eastAsia="zh-CN"/>
        </w:rPr>
        <w:t>需求</w:t>
      </w:r>
      <w:r>
        <w:rPr>
          <w:rFonts w:ascii="黑体" w:hAnsi="黑体" w:eastAsia="黑体"/>
          <w:b/>
          <w:sz w:val="52"/>
        </w:rPr>
        <w:t>文档</w:t>
      </w:r>
    </w:p>
    <w:p w14:paraId="1B00122F">
      <w:pPr>
        <w:ind w:firstLineChars="0"/>
        <w:jc w:val="center"/>
      </w:pPr>
    </w:p>
    <w:p w14:paraId="7C0AE087">
      <w:pPr>
        <w:ind w:left="0" w:leftChars="0" w:firstLine="0" w:firstLineChars="0"/>
        <w:jc w:val="center"/>
        <w:rPr>
          <w:rFonts w:ascii="黑体" w:hAnsi="黑体" w:eastAsia="黑体"/>
          <w:sz w:val="36"/>
        </w:rPr>
      </w:pPr>
      <w:r>
        <w:rPr>
          <w:rFonts w:ascii="黑体" w:hAnsi="黑体" w:eastAsia="黑体"/>
          <w:sz w:val="36"/>
        </w:rPr>
        <w:t>FlowMind Agent</w:t>
      </w:r>
    </w:p>
    <w:p w14:paraId="5E98507B">
      <w:pPr>
        <w:ind w:left="0" w:leftChars="0" w:firstLine="0" w:firstLineChars="0"/>
        <w:jc w:val="center"/>
        <w:rPr>
          <w:rFonts w:hint="eastAsia" w:eastAsia="黑体"/>
          <w:lang w:val="en-US" w:eastAsia="zh-CN"/>
        </w:rPr>
      </w:pPr>
      <w:r>
        <w:rPr>
          <w:rFonts w:ascii="黑体" w:hAnsi="黑体" w:eastAsia="黑体"/>
          <w:sz w:val="36"/>
        </w:rPr>
        <w:t>基于飞书生态的 AI 内容运营与知识管理智能体平台</w:t>
      </w:r>
    </w:p>
    <w:p w14:paraId="516DAE15">
      <w:pPr>
        <w:ind w:firstLineChars="0"/>
        <w:jc w:val="center"/>
      </w:pPr>
    </w:p>
    <w:p w14:paraId="72180E2F">
      <w:pPr>
        <w:ind w:firstLineChars="0"/>
        <w:jc w:val="center"/>
      </w:pPr>
    </w:p>
    <w:p w14:paraId="7FC8D414">
      <w:pPr>
        <w:ind w:firstLine="0" w:firstLineChars="0"/>
        <w:jc w:val="center"/>
      </w:pPr>
      <w:r>
        <w:rPr>
          <w:sz w:val="24"/>
        </w:rPr>
        <w:t>版本：v1.0</w:t>
      </w:r>
      <w:r>
        <w:rPr>
          <w:sz w:val="24"/>
        </w:rPr>
        <w:br w:type="textWrapping"/>
      </w:r>
      <w:r>
        <w:rPr>
          <w:sz w:val="24"/>
        </w:rPr>
        <w:t>日期：2026年6月</w:t>
      </w:r>
      <w:r>
        <w:rPr>
          <w:sz w:val="24"/>
        </w:rPr>
        <w:br w:type="textWrapping"/>
      </w:r>
      <w:r>
        <w:rPr>
          <w:sz w:val="24"/>
        </w:rPr>
        <w:t>状态：课程设计 Demo</w:t>
      </w:r>
    </w:p>
    <w:p w14:paraId="69249BF8">
      <w:pPr>
        <w:ind w:firstLineChars="0"/>
      </w:pPr>
      <w:r>
        <w:br w:type="page"/>
      </w:r>
    </w:p>
    <w:p w14:paraId="073A2DDC">
      <w:pPr>
        <w:bidi w:val="0"/>
        <w:ind w:left="0" w:leftChars="0" w:firstLine="0" w:firstLineChars="0"/>
        <w:rPr>
          <w:b/>
          <w:bCs/>
          <w:sz w:val="32"/>
          <w:szCs w:val="32"/>
        </w:rPr>
      </w:pPr>
      <w:r>
        <w:rPr>
          <w:b/>
          <w:bCs/>
          <w:sz w:val="32"/>
          <w:szCs w:val="32"/>
        </w:rPr>
        <w:t>摘 要</w:t>
      </w:r>
    </w:p>
    <w:p w14:paraId="34516B84">
      <w:pPr>
        <w:bidi w:val="0"/>
        <w:rPr>
          <w:rFonts w:hint="eastAsia"/>
        </w:rPr>
      </w:pPr>
      <w:r>
        <w:rPr>
          <w:rFonts w:hint="eastAsia"/>
        </w:rPr>
        <w:t>FlowMind Agent 是一个基于大语言模型驱动，深度融合教育咨询业务与飞书生态的智能化内容运营与知识管理平台。针对当前教育服务与内容运营领域中存在的“选题依赖经验、文案生成低效、学员数据分散及协作流程断层”等痛点，本系统创新性地构建了以“统一 AI 工作台”为核心的业务调度架构。</w:t>
      </w:r>
    </w:p>
    <w:p w14:paraId="2C710E2D">
      <w:pPr>
        <w:bidi w:val="0"/>
        <w:rPr>
          <w:rFonts w:hint="eastAsia"/>
        </w:rPr>
      </w:pPr>
      <w:r>
        <w:rPr>
          <w:rFonts w:hint="eastAsia"/>
        </w:rPr>
        <w:t>系统通过 Agent Router 智能意图识别技术，无缝串联内容选题、文案创作、知识库向量检索、学员画像分析及院校情报匹配等垂直业务智能体。平台不仅实现了内容从生成到结构化资产沉淀的闭环，还深度集成飞书办公生态，支持数据双向同步与团队协同办公。本系统通过模块化设计与透明化的推理链路展示（Tool Trace 与 Thinking），确保了业务决策的可追溯性与系统的工程可扩展性。本 SRS 文档详细界定了系统的功能边界、领域模型与技术架构，为实现教育咨询服务的智能化转型与高价值资产沉淀提供了切实可行的工程方案。</w:t>
      </w:r>
    </w:p>
    <w:p w14:paraId="0044CA31">
      <w:pPr>
        <w:ind w:left="0" w:leftChars="0" w:firstLine="0" w:firstLineChars="0"/>
        <w:rPr>
          <w:rFonts w:hint="eastAsia"/>
        </w:rPr>
        <w:sectPr>
          <w:pgSz w:w="11906" w:h="16838"/>
          <w:pgMar w:top="1440" w:right="1800" w:bottom="1440" w:left="1800" w:header="851" w:footer="992" w:gutter="0"/>
          <w:cols w:space="425" w:num="1"/>
          <w:docGrid w:type="lines" w:linePitch="312" w:charSpace="0"/>
        </w:sectPr>
      </w:pPr>
      <w:r>
        <w:rPr>
          <w:rFonts w:hint="eastAsia"/>
          <w:b/>
          <w:bCs/>
        </w:rPr>
        <w:t>关键词：</w:t>
      </w:r>
      <w:r>
        <w:rPr>
          <w:rFonts w:hint="eastAsia"/>
        </w:rPr>
        <w:t>AI Agent；内容运营；教育咨询；知识管理</w:t>
      </w:r>
    </w:p>
    <w:sdt>
      <w:sdtPr>
        <w:rPr>
          <w:rFonts w:ascii="宋体" w:hAnsi="宋体" w:eastAsia="宋体" w:cstheme="minorBidi"/>
          <w:b/>
          <w:bCs/>
          <w:sz w:val="44"/>
          <w:szCs w:val="44"/>
          <w:lang w:val="en-US" w:eastAsia="en-US" w:bidi="ar-SA"/>
        </w:rPr>
        <w:id w:val="147459257"/>
        <w15:color w:val="DBDBDB"/>
        <w:docPartObj>
          <w:docPartGallery w:val="Table of Contents"/>
          <w:docPartUnique/>
        </w:docPartObj>
      </w:sdtPr>
      <w:sdtEndPr>
        <w:rPr>
          <w:rFonts w:hint="eastAsia" w:ascii="Times New Roman" w:hAnsi="Times New Roman" w:eastAsia="宋体" w:cstheme="minorBidi"/>
          <w:sz w:val="24"/>
          <w:szCs w:val="24"/>
          <w:lang w:val="en-US" w:eastAsia="en-US" w:bidi="ar-SA"/>
        </w:rPr>
      </w:sdtEndPr>
      <w:sdtContent>
        <w:p w14:paraId="6EE93702">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w:t>
          </w:r>
          <w:r>
            <w:rPr>
              <w:rFonts w:hint="eastAsia" w:ascii="宋体" w:hAnsi="宋体"/>
              <w:b/>
              <w:bCs/>
              <w:sz w:val="44"/>
              <w:szCs w:val="44"/>
              <w:lang w:val="en-US" w:eastAsia="zh-CN"/>
            </w:rPr>
            <w:t xml:space="preserve"> </w:t>
          </w:r>
          <w:r>
            <w:rPr>
              <w:rFonts w:ascii="宋体" w:hAnsi="宋体" w:eastAsia="宋体"/>
              <w:b/>
              <w:bCs/>
              <w:sz w:val="44"/>
              <w:szCs w:val="44"/>
            </w:rPr>
            <w:t>录</w:t>
          </w:r>
        </w:p>
        <w:p w14:paraId="7C66C0C9">
          <w:pPr>
            <w:pStyle w:val="8"/>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_Toc29156 </w:instrText>
          </w:r>
          <w:r>
            <w:rPr>
              <w:rFonts w:hint="eastAsia"/>
            </w:rPr>
            <w:fldChar w:fldCharType="separate"/>
          </w:r>
          <w:r>
            <w:t>1 项目可行性分析与描述</w:t>
          </w:r>
          <w:r>
            <w:tab/>
          </w:r>
          <w:r>
            <w:fldChar w:fldCharType="begin"/>
          </w:r>
          <w:r>
            <w:instrText xml:space="preserve"> PAGEREF _Toc29156 \h </w:instrText>
          </w:r>
          <w:r>
            <w:fldChar w:fldCharType="separate"/>
          </w:r>
          <w:r>
            <w:t>7</w:t>
          </w:r>
          <w:r>
            <w:fldChar w:fldCharType="end"/>
          </w:r>
          <w:r>
            <w:rPr>
              <w:rFonts w:hint="eastAsia"/>
            </w:rPr>
            <w:fldChar w:fldCharType="end"/>
          </w:r>
        </w:p>
        <w:p w14:paraId="6CDC7ED6">
          <w:pPr>
            <w:pStyle w:val="10"/>
            <w:tabs>
              <w:tab w:val="right" w:leader="dot" w:pos="8306"/>
            </w:tabs>
          </w:pPr>
          <w:r>
            <w:rPr>
              <w:rFonts w:hint="eastAsia"/>
            </w:rPr>
            <w:fldChar w:fldCharType="begin"/>
          </w:r>
          <w:r>
            <w:rPr>
              <w:rFonts w:hint="eastAsia"/>
            </w:rPr>
            <w:instrText xml:space="preserve"> HYPERLINK \l _Toc11955 </w:instrText>
          </w:r>
          <w:r>
            <w:rPr>
              <w:rFonts w:hint="eastAsia"/>
            </w:rPr>
            <w:fldChar w:fldCharType="separate"/>
          </w:r>
          <w:r>
            <w:t>1.1 项目背景</w:t>
          </w:r>
          <w:r>
            <w:tab/>
          </w:r>
          <w:r>
            <w:fldChar w:fldCharType="begin"/>
          </w:r>
          <w:r>
            <w:instrText xml:space="preserve"> PAGEREF _Toc11955 \h </w:instrText>
          </w:r>
          <w:r>
            <w:fldChar w:fldCharType="separate"/>
          </w:r>
          <w:r>
            <w:t>7</w:t>
          </w:r>
          <w:r>
            <w:fldChar w:fldCharType="end"/>
          </w:r>
          <w:r>
            <w:rPr>
              <w:rFonts w:hint="eastAsia"/>
            </w:rPr>
            <w:fldChar w:fldCharType="end"/>
          </w:r>
        </w:p>
        <w:p w14:paraId="14E1A555">
          <w:pPr>
            <w:pStyle w:val="10"/>
            <w:tabs>
              <w:tab w:val="right" w:leader="dot" w:pos="8306"/>
            </w:tabs>
          </w:pPr>
          <w:r>
            <w:rPr>
              <w:rFonts w:hint="eastAsia"/>
            </w:rPr>
            <w:fldChar w:fldCharType="begin"/>
          </w:r>
          <w:r>
            <w:rPr>
              <w:rFonts w:hint="eastAsia"/>
            </w:rPr>
            <w:instrText xml:space="preserve"> HYPERLINK \l _Toc9395 </w:instrText>
          </w:r>
          <w:r>
            <w:rPr>
              <w:rFonts w:hint="eastAsia"/>
            </w:rPr>
            <w:fldChar w:fldCharType="separate"/>
          </w:r>
          <w:r>
            <w:t>1.2 领域归属与边界</w:t>
          </w:r>
          <w:r>
            <w:tab/>
          </w:r>
          <w:r>
            <w:fldChar w:fldCharType="begin"/>
          </w:r>
          <w:r>
            <w:instrText xml:space="preserve"> PAGEREF _Toc9395 \h </w:instrText>
          </w:r>
          <w:r>
            <w:fldChar w:fldCharType="separate"/>
          </w:r>
          <w:r>
            <w:t>7</w:t>
          </w:r>
          <w:r>
            <w:fldChar w:fldCharType="end"/>
          </w:r>
          <w:r>
            <w:rPr>
              <w:rFonts w:hint="eastAsia"/>
            </w:rPr>
            <w:fldChar w:fldCharType="end"/>
          </w:r>
        </w:p>
        <w:p w14:paraId="6EBBDC75">
          <w:pPr>
            <w:pStyle w:val="7"/>
            <w:tabs>
              <w:tab w:val="right" w:leader="dot" w:pos="8306"/>
            </w:tabs>
          </w:pPr>
          <w:r>
            <w:rPr>
              <w:rFonts w:hint="eastAsia"/>
            </w:rPr>
            <w:fldChar w:fldCharType="begin"/>
          </w:r>
          <w:r>
            <w:rPr>
              <w:rFonts w:hint="eastAsia"/>
            </w:rPr>
            <w:instrText xml:space="preserve"> HYPERLINK \l _Toc11294 </w:instrText>
          </w:r>
          <w:r>
            <w:rPr>
              <w:rFonts w:hint="eastAsia"/>
            </w:rPr>
            <w:fldChar w:fldCharType="separate"/>
          </w:r>
          <w:r>
            <w:rPr>
              <w:rFonts w:hint="eastAsia"/>
              <w:rtl w:val="0"/>
              <w:lang w:val="en-US" w:eastAsia="zh-CN"/>
            </w:rPr>
            <w:t>1.2.1 领域归属</w:t>
          </w:r>
          <w:r>
            <w:tab/>
          </w:r>
          <w:r>
            <w:fldChar w:fldCharType="begin"/>
          </w:r>
          <w:r>
            <w:instrText xml:space="preserve"> PAGEREF _Toc11294 \h </w:instrText>
          </w:r>
          <w:r>
            <w:fldChar w:fldCharType="separate"/>
          </w:r>
          <w:r>
            <w:t>7</w:t>
          </w:r>
          <w:r>
            <w:fldChar w:fldCharType="end"/>
          </w:r>
          <w:r>
            <w:rPr>
              <w:rFonts w:hint="eastAsia"/>
            </w:rPr>
            <w:fldChar w:fldCharType="end"/>
          </w:r>
        </w:p>
        <w:p w14:paraId="14C6C732">
          <w:pPr>
            <w:pStyle w:val="7"/>
            <w:tabs>
              <w:tab w:val="right" w:leader="dot" w:pos="8306"/>
            </w:tabs>
          </w:pPr>
          <w:r>
            <w:rPr>
              <w:rFonts w:hint="eastAsia"/>
            </w:rPr>
            <w:fldChar w:fldCharType="begin"/>
          </w:r>
          <w:r>
            <w:rPr>
              <w:rFonts w:hint="eastAsia"/>
            </w:rPr>
            <w:instrText xml:space="preserve"> HYPERLINK \l _Toc19849 </w:instrText>
          </w:r>
          <w:r>
            <w:rPr>
              <w:rFonts w:hint="eastAsia"/>
            </w:rPr>
            <w:fldChar w:fldCharType="separate"/>
          </w:r>
          <w:r>
            <w:rPr>
              <w:rFonts w:hint="eastAsia"/>
              <w:rtl w:val="0"/>
              <w:lang w:val="en-US" w:eastAsia="zh-CN"/>
            </w:rPr>
            <w:t>1.2.2 系统范围</w:t>
          </w:r>
          <w:r>
            <w:tab/>
          </w:r>
          <w:r>
            <w:fldChar w:fldCharType="begin"/>
          </w:r>
          <w:r>
            <w:instrText xml:space="preserve"> PAGEREF _Toc19849 \h </w:instrText>
          </w:r>
          <w:r>
            <w:fldChar w:fldCharType="separate"/>
          </w:r>
          <w:r>
            <w:t>8</w:t>
          </w:r>
          <w:r>
            <w:fldChar w:fldCharType="end"/>
          </w:r>
          <w:r>
            <w:rPr>
              <w:rFonts w:hint="eastAsia"/>
            </w:rPr>
            <w:fldChar w:fldCharType="end"/>
          </w:r>
        </w:p>
        <w:p w14:paraId="6A33C50D">
          <w:pPr>
            <w:pStyle w:val="10"/>
            <w:tabs>
              <w:tab w:val="right" w:leader="dot" w:pos="8306"/>
            </w:tabs>
          </w:pPr>
          <w:r>
            <w:rPr>
              <w:rFonts w:hint="eastAsia"/>
            </w:rPr>
            <w:fldChar w:fldCharType="begin"/>
          </w:r>
          <w:r>
            <w:rPr>
              <w:rFonts w:hint="eastAsia"/>
            </w:rPr>
            <w:instrText xml:space="preserve"> HYPERLINK \l _Toc9844 </w:instrText>
          </w:r>
          <w:r>
            <w:rPr>
              <w:rFonts w:hint="eastAsia"/>
            </w:rPr>
            <w:fldChar w:fldCharType="separate"/>
          </w:r>
          <w:r>
            <w:t>1.3 用户类型与需求分析</w:t>
          </w:r>
          <w:r>
            <w:tab/>
          </w:r>
          <w:r>
            <w:fldChar w:fldCharType="begin"/>
          </w:r>
          <w:r>
            <w:instrText xml:space="preserve"> PAGEREF _Toc9844 \h </w:instrText>
          </w:r>
          <w:r>
            <w:fldChar w:fldCharType="separate"/>
          </w:r>
          <w:r>
            <w:t>8</w:t>
          </w:r>
          <w:r>
            <w:fldChar w:fldCharType="end"/>
          </w:r>
          <w:r>
            <w:rPr>
              <w:rFonts w:hint="eastAsia"/>
            </w:rPr>
            <w:fldChar w:fldCharType="end"/>
          </w:r>
        </w:p>
        <w:p w14:paraId="4DE117A8">
          <w:pPr>
            <w:pStyle w:val="10"/>
            <w:tabs>
              <w:tab w:val="right" w:leader="dot" w:pos="8306"/>
            </w:tabs>
          </w:pPr>
          <w:r>
            <w:rPr>
              <w:rFonts w:hint="eastAsia"/>
            </w:rPr>
            <w:fldChar w:fldCharType="begin"/>
          </w:r>
          <w:r>
            <w:rPr>
              <w:rFonts w:hint="eastAsia"/>
            </w:rPr>
            <w:instrText xml:space="preserve"> HYPERLINK \l _Toc30618 </w:instrText>
          </w:r>
          <w:r>
            <w:rPr>
              <w:rFonts w:hint="eastAsia"/>
            </w:rPr>
            <w:fldChar w:fldCharType="separate"/>
          </w:r>
          <w:r>
            <w:rPr>
              <w:rFonts w:hint="eastAsia"/>
              <w:lang w:val="en-US" w:eastAsia="zh-CN"/>
            </w:rPr>
            <w:t>1.4</w:t>
          </w:r>
          <w:r>
            <w:rPr>
              <w:rFonts w:hint="default"/>
              <w:lang w:val="en-US" w:eastAsia="en-US"/>
            </w:rPr>
            <w:t>竞品分析</w:t>
          </w:r>
          <w:r>
            <w:tab/>
          </w:r>
          <w:r>
            <w:fldChar w:fldCharType="begin"/>
          </w:r>
          <w:r>
            <w:instrText xml:space="preserve"> PAGEREF _Toc30618 \h </w:instrText>
          </w:r>
          <w:r>
            <w:fldChar w:fldCharType="separate"/>
          </w:r>
          <w:r>
            <w:t>12</w:t>
          </w:r>
          <w:r>
            <w:fldChar w:fldCharType="end"/>
          </w:r>
          <w:r>
            <w:rPr>
              <w:rFonts w:hint="eastAsia"/>
            </w:rPr>
            <w:fldChar w:fldCharType="end"/>
          </w:r>
        </w:p>
        <w:p w14:paraId="733F1B1E">
          <w:pPr>
            <w:pStyle w:val="7"/>
            <w:tabs>
              <w:tab w:val="right" w:leader="dot" w:pos="8306"/>
            </w:tabs>
          </w:pPr>
          <w:r>
            <w:rPr>
              <w:rFonts w:hint="eastAsia"/>
            </w:rPr>
            <w:fldChar w:fldCharType="begin"/>
          </w:r>
          <w:r>
            <w:rPr>
              <w:rFonts w:hint="eastAsia"/>
            </w:rPr>
            <w:instrText xml:space="preserve"> HYPERLINK \l _Toc30247 </w:instrText>
          </w:r>
          <w:r>
            <w:rPr>
              <w:rFonts w:hint="eastAsia"/>
            </w:rPr>
            <w:fldChar w:fldCharType="separate"/>
          </w:r>
          <w:r>
            <w:rPr>
              <w:rFonts w:hint="eastAsia"/>
              <w:lang w:val="en-US" w:eastAsia="zh-CN"/>
            </w:rPr>
            <w:t>1.</w:t>
          </w:r>
          <w:r>
            <w:rPr>
              <w:rFonts w:hint="default"/>
            </w:rPr>
            <w:t>4.1核心竞品优劣势对比</w:t>
          </w:r>
          <w:r>
            <w:tab/>
          </w:r>
          <w:r>
            <w:fldChar w:fldCharType="begin"/>
          </w:r>
          <w:r>
            <w:instrText xml:space="preserve"> PAGEREF _Toc30247 \h </w:instrText>
          </w:r>
          <w:r>
            <w:fldChar w:fldCharType="separate"/>
          </w:r>
          <w:r>
            <w:t>12</w:t>
          </w:r>
          <w:r>
            <w:fldChar w:fldCharType="end"/>
          </w:r>
          <w:r>
            <w:rPr>
              <w:rFonts w:hint="eastAsia"/>
            </w:rPr>
            <w:fldChar w:fldCharType="end"/>
          </w:r>
        </w:p>
        <w:p w14:paraId="7E1E4DDE">
          <w:pPr>
            <w:pStyle w:val="7"/>
            <w:tabs>
              <w:tab w:val="right" w:leader="dot" w:pos="8306"/>
            </w:tabs>
          </w:pPr>
          <w:r>
            <w:rPr>
              <w:rFonts w:hint="eastAsia"/>
            </w:rPr>
            <w:fldChar w:fldCharType="begin"/>
          </w:r>
          <w:r>
            <w:rPr>
              <w:rFonts w:hint="eastAsia"/>
            </w:rPr>
            <w:instrText xml:space="preserve"> HYPERLINK \l _Toc21364 </w:instrText>
          </w:r>
          <w:r>
            <w:rPr>
              <w:rFonts w:hint="eastAsia"/>
            </w:rPr>
            <w:fldChar w:fldCharType="separate"/>
          </w:r>
          <w:r>
            <w:rPr>
              <w:rFonts w:hint="eastAsia"/>
              <w:lang w:val="en-US" w:eastAsia="zh-CN"/>
            </w:rPr>
            <w:t>1.</w:t>
          </w:r>
          <w:r>
            <w:rPr>
              <w:rFonts w:hint="default"/>
            </w:rPr>
            <w:t>4.2 FlowMind Agent的核心优势</w:t>
          </w:r>
          <w:r>
            <w:tab/>
          </w:r>
          <w:r>
            <w:fldChar w:fldCharType="begin"/>
          </w:r>
          <w:r>
            <w:instrText xml:space="preserve"> PAGEREF _Toc21364 \h </w:instrText>
          </w:r>
          <w:r>
            <w:fldChar w:fldCharType="separate"/>
          </w:r>
          <w:r>
            <w:t>13</w:t>
          </w:r>
          <w:r>
            <w:fldChar w:fldCharType="end"/>
          </w:r>
          <w:r>
            <w:rPr>
              <w:rFonts w:hint="eastAsia"/>
            </w:rPr>
            <w:fldChar w:fldCharType="end"/>
          </w:r>
        </w:p>
        <w:p w14:paraId="3A91EFDF">
          <w:pPr>
            <w:pStyle w:val="8"/>
            <w:tabs>
              <w:tab w:val="right" w:leader="dot" w:pos="8306"/>
            </w:tabs>
          </w:pPr>
          <w:r>
            <w:rPr>
              <w:rFonts w:hint="eastAsia"/>
            </w:rPr>
            <w:fldChar w:fldCharType="begin"/>
          </w:r>
          <w:r>
            <w:rPr>
              <w:rFonts w:hint="eastAsia"/>
            </w:rPr>
            <w:instrText xml:space="preserve"> HYPERLINK \l _Toc25571 </w:instrText>
          </w:r>
          <w:r>
            <w:rPr>
              <w:rFonts w:hint="eastAsia"/>
            </w:rPr>
            <w:fldChar w:fldCharType="separate"/>
          </w:r>
          <w:r>
            <w:rPr>
              <w:rFonts w:hint="eastAsia"/>
              <w:lang w:val="en-US" w:eastAsia="zh-CN"/>
            </w:rPr>
            <w:t>2</w:t>
          </w:r>
          <w:r>
            <w:rPr>
              <w:rFonts w:hint="default"/>
            </w:rPr>
            <w:t>系统总体功能分析</w:t>
          </w:r>
          <w:r>
            <w:tab/>
          </w:r>
          <w:r>
            <w:fldChar w:fldCharType="begin"/>
          </w:r>
          <w:r>
            <w:instrText xml:space="preserve"> PAGEREF _Toc25571 \h </w:instrText>
          </w:r>
          <w:r>
            <w:fldChar w:fldCharType="separate"/>
          </w:r>
          <w:r>
            <w:t>15</w:t>
          </w:r>
          <w:r>
            <w:fldChar w:fldCharType="end"/>
          </w:r>
          <w:r>
            <w:rPr>
              <w:rFonts w:hint="eastAsia"/>
            </w:rPr>
            <w:fldChar w:fldCharType="end"/>
          </w:r>
        </w:p>
        <w:p w14:paraId="4F746F6A">
          <w:pPr>
            <w:pStyle w:val="10"/>
            <w:tabs>
              <w:tab w:val="right" w:leader="dot" w:pos="8306"/>
            </w:tabs>
          </w:pPr>
          <w:r>
            <w:rPr>
              <w:rFonts w:hint="eastAsia"/>
            </w:rPr>
            <w:fldChar w:fldCharType="begin"/>
          </w:r>
          <w:r>
            <w:rPr>
              <w:rFonts w:hint="eastAsia"/>
            </w:rPr>
            <w:instrText xml:space="preserve"> HYPERLINK \l _Toc24576 </w:instrText>
          </w:r>
          <w:r>
            <w:rPr>
              <w:rFonts w:hint="eastAsia"/>
            </w:rPr>
            <w:fldChar w:fldCharType="separate"/>
          </w:r>
          <w:r>
            <w:rPr>
              <w:rFonts w:hint="eastAsia"/>
              <w:lang w:val="en-US" w:eastAsia="zh-CN"/>
            </w:rPr>
            <w:t>2.1系统模块功能</w:t>
          </w:r>
          <w:r>
            <w:tab/>
          </w:r>
          <w:r>
            <w:fldChar w:fldCharType="begin"/>
          </w:r>
          <w:r>
            <w:instrText xml:space="preserve"> PAGEREF _Toc24576 \h </w:instrText>
          </w:r>
          <w:r>
            <w:fldChar w:fldCharType="separate"/>
          </w:r>
          <w:r>
            <w:t>15</w:t>
          </w:r>
          <w:r>
            <w:fldChar w:fldCharType="end"/>
          </w:r>
          <w:r>
            <w:rPr>
              <w:rFonts w:hint="eastAsia"/>
            </w:rPr>
            <w:fldChar w:fldCharType="end"/>
          </w:r>
        </w:p>
        <w:p w14:paraId="778BCE79">
          <w:pPr>
            <w:pStyle w:val="7"/>
            <w:tabs>
              <w:tab w:val="right" w:leader="dot" w:pos="8306"/>
            </w:tabs>
          </w:pPr>
          <w:r>
            <w:rPr>
              <w:rFonts w:hint="eastAsia"/>
            </w:rPr>
            <w:fldChar w:fldCharType="begin"/>
          </w:r>
          <w:r>
            <w:rPr>
              <w:rFonts w:hint="eastAsia"/>
            </w:rPr>
            <w:instrText xml:space="preserve"> HYPERLINK \l _Toc12312 </w:instrText>
          </w:r>
          <w:r>
            <w:rPr>
              <w:rFonts w:hint="eastAsia"/>
            </w:rPr>
            <w:fldChar w:fldCharType="separate"/>
          </w:r>
          <w:r>
            <w:rPr>
              <w:rFonts w:hint="eastAsia"/>
              <w:lang w:val="en-US" w:eastAsia="zh-CN"/>
            </w:rPr>
            <w:t xml:space="preserve">2.1.1 </w:t>
          </w:r>
          <w:r>
            <w:t>AI工作台模块</w:t>
          </w:r>
          <w:r>
            <w:tab/>
          </w:r>
          <w:r>
            <w:fldChar w:fldCharType="begin"/>
          </w:r>
          <w:r>
            <w:instrText xml:space="preserve"> PAGEREF _Toc12312 \h </w:instrText>
          </w:r>
          <w:r>
            <w:fldChar w:fldCharType="separate"/>
          </w:r>
          <w:r>
            <w:t>15</w:t>
          </w:r>
          <w:r>
            <w:fldChar w:fldCharType="end"/>
          </w:r>
          <w:r>
            <w:rPr>
              <w:rFonts w:hint="eastAsia"/>
            </w:rPr>
            <w:fldChar w:fldCharType="end"/>
          </w:r>
        </w:p>
        <w:p w14:paraId="52228AEF">
          <w:pPr>
            <w:pStyle w:val="7"/>
            <w:tabs>
              <w:tab w:val="right" w:leader="dot" w:pos="8306"/>
            </w:tabs>
          </w:pPr>
          <w:r>
            <w:rPr>
              <w:rFonts w:hint="eastAsia"/>
            </w:rPr>
            <w:fldChar w:fldCharType="begin"/>
          </w:r>
          <w:r>
            <w:rPr>
              <w:rFonts w:hint="eastAsia"/>
            </w:rPr>
            <w:instrText xml:space="preserve"> HYPERLINK \l _Toc19574 </w:instrText>
          </w:r>
          <w:r>
            <w:rPr>
              <w:rFonts w:hint="eastAsia"/>
            </w:rPr>
            <w:fldChar w:fldCharType="separate"/>
          </w:r>
          <w:r>
            <w:rPr>
              <w:rFonts w:hint="eastAsia"/>
              <w:lang w:val="en-US" w:eastAsia="zh-CN"/>
            </w:rPr>
            <w:t xml:space="preserve">2.1.2 </w:t>
          </w:r>
          <w:r>
            <w:t>内容运营模块</w:t>
          </w:r>
          <w:r>
            <w:tab/>
          </w:r>
          <w:r>
            <w:fldChar w:fldCharType="begin"/>
          </w:r>
          <w:r>
            <w:instrText xml:space="preserve"> PAGEREF _Toc19574 \h </w:instrText>
          </w:r>
          <w:r>
            <w:fldChar w:fldCharType="separate"/>
          </w:r>
          <w:r>
            <w:t>15</w:t>
          </w:r>
          <w:r>
            <w:fldChar w:fldCharType="end"/>
          </w:r>
          <w:r>
            <w:rPr>
              <w:rFonts w:hint="eastAsia"/>
            </w:rPr>
            <w:fldChar w:fldCharType="end"/>
          </w:r>
        </w:p>
        <w:p w14:paraId="24DECD9E">
          <w:pPr>
            <w:pStyle w:val="7"/>
            <w:tabs>
              <w:tab w:val="right" w:leader="dot" w:pos="8306"/>
            </w:tabs>
          </w:pPr>
          <w:r>
            <w:rPr>
              <w:rFonts w:hint="eastAsia"/>
            </w:rPr>
            <w:fldChar w:fldCharType="begin"/>
          </w:r>
          <w:r>
            <w:rPr>
              <w:rFonts w:hint="eastAsia"/>
            </w:rPr>
            <w:instrText xml:space="preserve"> HYPERLINK \l _Toc922 </w:instrText>
          </w:r>
          <w:r>
            <w:rPr>
              <w:rFonts w:hint="eastAsia"/>
            </w:rPr>
            <w:fldChar w:fldCharType="separate"/>
          </w:r>
          <w:r>
            <w:rPr>
              <w:rFonts w:hint="eastAsia"/>
              <w:lang w:val="en-US" w:eastAsia="zh-CN"/>
            </w:rPr>
            <w:t xml:space="preserve">2.1.3 </w:t>
          </w:r>
          <w:r>
            <w:t>知识库模块</w:t>
          </w:r>
          <w:r>
            <w:tab/>
          </w:r>
          <w:r>
            <w:fldChar w:fldCharType="begin"/>
          </w:r>
          <w:r>
            <w:instrText xml:space="preserve"> PAGEREF _Toc922 \h </w:instrText>
          </w:r>
          <w:r>
            <w:fldChar w:fldCharType="separate"/>
          </w:r>
          <w:r>
            <w:t>16</w:t>
          </w:r>
          <w:r>
            <w:fldChar w:fldCharType="end"/>
          </w:r>
          <w:r>
            <w:rPr>
              <w:rFonts w:hint="eastAsia"/>
            </w:rPr>
            <w:fldChar w:fldCharType="end"/>
          </w:r>
        </w:p>
        <w:p w14:paraId="4CAC67B8">
          <w:pPr>
            <w:pStyle w:val="7"/>
            <w:tabs>
              <w:tab w:val="right" w:leader="dot" w:pos="8306"/>
            </w:tabs>
          </w:pPr>
          <w:r>
            <w:rPr>
              <w:rFonts w:hint="eastAsia"/>
            </w:rPr>
            <w:fldChar w:fldCharType="begin"/>
          </w:r>
          <w:r>
            <w:rPr>
              <w:rFonts w:hint="eastAsia"/>
            </w:rPr>
            <w:instrText xml:space="preserve"> HYPERLINK \l _Toc25323 </w:instrText>
          </w:r>
          <w:r>
            <w:rPr>
              <w:rFonts w:hint="eastAsia"/>
            </w:rPr>
            <w:fldChar w:fldCharType="separate"/>
          </w:r>
          <w:r>
            <w:rPr>
              <w:rFonts w:hint="eastAsia"/>
              <w:lang w:val="en-US" w:eastAsia="zh-CN"/>
            </w:rPr>
            <w:t xml:space="preserve">2.1.4 </w:t>
          </w:r>
          <w:r>
            <w:t>学员管理模块</w:t>
          </w:r>
          <w:r>
            <w:tab/>
          </w:r>
          <w:r>
            <w:fldChar w:fldCharType="begin"/>
          </w:r>
          <w:r>
            <w:instrText xml:space="preserve"> PAGEREF _Toc25323 \h </w:instrText>
          </w:r>
          <w:r>
            <w:fldChar w:fldCharType="separate"/>
          </w:r>
          <w:r>
            <w:t>16</w:t>
          </w:r>
          <w:r>
            <w:fldChar w:fldCharType="end"/>
          </w:r>
          <w:r>
            <w:rPr>
              <w:rFonts w:hint="eastAsia"/>
            </w:rPr>
            <w:fldChar w:fldCharType="end"/>
          </w:r>
        </w:p>
        <w:p w14:paraId="08F6F9A6">
          <w:pPr>
            <w:pStyle w:val="7"/>
            <w:tabs>
              <w:tab w:val="right" w:leader="dot" w:pos="8306"/>
            </w:tabs>
          </w:pPr>
          <w:r>
            <w:rPr>
              <w:rFonts w:hint="eastAsia"/>
            </w:rPr>
            <w:fldChar w:fldCharType="begin"/>
          </w:r>
          <w:r>
            <w:rPr>
              <w:rFonts w:hint="eastAsia"/>
            </w:rPr>
            <w:instrText xml:space="preserve"> HYPERLINK \l _Toc31343 </w:instrText>
          </w:r>
          <w:r>
            <w:rPr>
              <w:rFonts w:hint="eastAsia"/>
            </w:rPr>
            <w:fldChar w:fldCharType="separate"/>
          </w:r>
          <w:r>
            <w:rPr>
              <w:rFonts w:hint="eastAsia"/>
              <w:lang w:val="en-US" w:eastAsia="zh-CN"/>
            </w:rPr>
            <w:t xml:space="preserve">2.1.5 </w:t>
          </w:r>
          <w:r>
            <w:t>院校情报模块</w:t>
          </w:r>
          <w:r>
            <w:tab/>
          </w:r>
          <w:r>
            <w:fldChar w:fldCharType="begin"/>
          </w:r>
          <w:r>
            <w:instrText xml:space="preserve"> PAGEREF _Toc31343 \h </w:instrText>
          </w:r>
          <w:r>
            <w:fldChar w:fldCharType="separate"/>
          </w:r>
          <w:r>
            <w:t>17</w:t>
          </w:r>
          <w:r>
            <w:fldChar w:fldCharType="end"/>
          </w:r>
          <w:r>
            <w:rPr>
              <w:rFonts w:hint="eastAsia"/>
            </w:rPr>
            <w:fldChar w:fldCharType="end"/>
          </w:r>
        </w:p>
        <w:p w14:paraId="2EA454FB">
          <w:pPr>
            <w:pStyle w:val="7"/>
            <w:tabs>
              <w:tab w:val="right" w:leader="dot" w:pos="8306"/>
            </w:tabs>
          </w:pPr>
          <w:r>
            <w:rPr>
              <w:rFonts w:hint="eastAsia"/>
            </w:rPr>
            <w:fldChar w:fldCharType="begin"/>
          </w:r>
          <w:r>
            <w:rPr>
              <w:rFonts w:hint="eastAsia"/>
            </w:rPr>
            <w:instrText xml:space="preserve"> HYPERLINK \l _Toc2155 </w:instrText>
          </w:r>
          <w:r>
            <w:rPr>
              <w:rFonts w:hint="eastAsia"/>
            </w:rPr>
            <w:fldChar w:fldCharType="separate"/>
          </w:r>
          <w:r>
            <w:rPr>
              <w:rFonts w:hint="eastAsia"/>
              <w:lang w:val="en-US" w:eastAsia="zh-CN"/>
            </w:rPr>
            <w:t xml:space="preserve">2.1.6 </w:t>
          </w:r>
          <w:r>
            <w:t>数据分析模块</w:t>
          </w:r>
          <w:r>
            <w:tab/>
          </w:r>
          <w:r>
            <w:fldChar w:fldCharType="begin"/>
          </w:r>
          <w:r>
            <w:instrText xml:space="preserve"> PAGEREF _Toc2155 \h </w:instrText>
          </w:r>
          <w:r>
            <w:fldChar w:fldCharType="separate"/>
          </w:r>
          <w:r>
            <w:t>17</w:t>
          </w:r>
          <w:r>
            <w:fldChar w:fldCharType="end"/>
          </w:r>
          <w:r>
            <w:rPr>
              <w:rFonts w:hint="eastAsia"/>
            </w:rPr>
            <w:fldChar w:fldCharType="end"/>
          </w:r>
        </w:p>
        <w:p w14:paraId="226FDBE4">
          <w:pPr>
            <w:pStyle w:val="7"/>
            <w:tabs>
              <w:tab w:val="right" w:leader="dot" w:pos="8306"/>
            </w:tabs>
          </w:pPr>
          <w:r>
            <w:rPr>
              <w:rFonts w:hint="eastAsia"/>
            </w:rPr>
            <w:fldChar w:fldCharType="begin"/>
          </w:r>
          <w:r>
            <w:rPr>
              <w:rFonts w:hint="eastAsia"/>
            </w:rPr>
            <w:instrText xml:space="preserve"> HYPERLINK \l _Toc16915 </w:instrText>
          </w:r>
          <w:r>
            <w:rPr>
              <w:rFonts w:hint="eastAsia"/>
            </w:rPr>
            <w:fldChar w:fldCharType="separate"/>
          </w:r>
          <w:r>
            <w:rPr>
              <w:rFonts w:hint="eastAsia"/>
              <w:lang w:val="en-US" w:eastAsia="zh-CN"/>
            </w:rPr>
            <w:t xml:space="preserve">2.1.7 </w:t>
          </w:r>
          <w:r>
            <w:t>飞书同步模块</w:t>
          </w:r>
          <w:r>
            <w:tab/>
          </w:r>
          <w:r>
            <w:fldChar w:fldCharType="begin"/>
          </w:r>
          <w:r>
            <w:instrText xml:space="preserve"> PAGEREF _Toc16915 \h </w:instrText>
          </w:r>
          <w:r>
            <w:fldChar w:fldCharType="separate"/>
          </w:r>
          <w:r>
            <w:t>17</w:t>
          </w:r>
          <w:r>
            <w:fldChar w:fldCharType="end"/>
          </w:r>
          <w:r>
            <w:rPr>
              <w:rFonts w:hint="eastAsia"/>
            </w:rPr>
            <w:fldChar w:fldCharType="end"/>
          </w:r>
        </w:p>
        <w:p w14:paraId="7B700B16">
          <w:pPr>
            <w:pStyle w:val="10"/>
            <w:tabs>
              <w:tab w:val="right" w:leader="dot" w:pos="8306"/>
            </w:tabs>
          </w:pPr>
          <w:r>
            <w:rPr>
              <w:rFonts w:hint="eastAsia"/>
            </w:rPr>
            <w:fldChar w:fldCharType="begin"/>
          </w:r>
          <w:r>
            <w:rPr>
              <w:rFonts w:hint="eastAsia"/>
            </w:rPr>
            <w:instrText xml:space="preserve"> HYPERLINK \l _Toc1718 </w:instrText>
          </w:r>
          <w:r>
            <w:rPr>
              <w:rFonts w:hint="eastAsia"/>
            </w:rPr>
            <w:fldChar w:fldCharType="separate"/>
          </w:r>
          <w:r>
            <w:rPr>
              <w:lang w:val="en-US" w:eastAsia="zh-CN"/>
            </w:rPr>
            <w:t>2.2 功能分解图</w:t>
          </w:r>
          <w:r>
            <w:tab/>
          </w:r>
          <w:r>
            <w:fldChar w:fldCharType="begin"/>
          </w:r>
          <w:r>
            <w:instrText xml:space="preserve"> PAGEREF _Toc1718 \h </w:instrText>
          </w:r>
          <w:r>
            <w:fldChar w:fldCharType="separate"/>
          </w:r>
          <w:r>
            <w:t>18</w:t>
          </w:r>
          <w:r>
            <w:fldChar w:fldCharType="end"/>
          </w:r>
          <w:r>
            <w:rPr>
              <w:rFonts w:hint="eastAsia"/>
            </w:rPr>
            <w:fldChar w:fldCharType="end"/>
          </w:r>
        </w:p>
        <w:p w14:paraId="79883B78">
          <w:pPr>
            <w:pStyle w:val="10"/>
            <w:tabs>
              <w:tab w:val="right" w:leader="dot" w:pos="8306"/>
            </w:tabs>
          </w:pPr>
          <w:r>
            <w:rPr>
              <w:rFonts w:hint="eastAsia"/>
            </w:rPr>
            <w:fldChar w:fldCharType="begin"/>
          </w:r>
          <w:r>
            <w:rPr>
              <w:rFonts w:hint="eastAsia"/>
            </w:rPr>
            <w:instrText xml:space="preserve"> HYPERLINK \l _Toc20140 </w:instrText>
          </w:r>
          <w:r>
            <w:rPr>
              <w:rFonts w:hint="eastAsia"/>
            </w:rPr>
            <w:fldChar w:fldCharType="separate"/>
          </w:r>
          <w:r>
            <w:rPr>
              <w:lang w:val="en-US" w:eastAsia="zh-CN"/>
            </w:rPr>
            <w:t>2.3 功能优先级</w:t>
          </w:r>
          <w:r>
            <w:tab/>
          </w:r>
          <w:r>
            <w:fldChar w:fldCharType="begin"/>
          </w:r>
          <w:r>
            <w:instrText xml:space="preserve"> PAGEREF _Toc20140 \h </w:instrText>
          </w:r>
          <w:r>
            <w:fldChar w:fldCharType="separate"/>
          </w:r>
          <w:r>
            <w:t>18</w:t>
          </w:r>
          <w:r>
            <w:fldChar w:fldCharType="end"/>
          </w:r>
          <w:r>
            <w:rPr>
              <w:rFonts w:hint="eastAsia"/>
            </w:rPr>
            <w:fldChar w:fldCharType="end"/>
          </w:r>
        </w:p>
        <w:p w14:paraId="74E482BD">
          <w:pPr>
            <w:pStyle w:val="10"/>
            <w:tabs>
              <w:tab w:val="right" w:leader="dot" w:pos="8306"/>
            </w:tabs>
          </w:pPr>
          <w:r>
            <w:rPr>
              <w:rFonts w:hint="eastAsia"/>
            </w:rPr>
            <w:fldChar w:fldCharType="begin"/>
          </w:r>
          <w:r>
            <w:rPr>
              <w:rFonts w:hint="eastAsia"/>
            </w:rPr>
            <w:instrText xml:space="preserve"> HYPERLINK \l _Toc13596 </w:instrText>
          </w:r>
          <w:r>
            <w:rPr>
              <w:rFonts w:hint="eastAsia"/>
            </w:rPr>
            <w:fldChar w:fldCharType="separate"/>
          </w:r>
          <w:r>
            <w:t>2.4 UML用例图</w:t>
          </w:r>
          <w:r>
            <w:tab/>
          </w:r>
          <w:r>
            <w:fldChar w:fldCharType="begin"/>
          </w:r>
          <w:r>
            <w:instrText xml:space="preserve"> PAGEREF _Toc13596 \h </w:instrText>
          </w:r>
          <w:r>
            <w:fldChar w:fldCharType="separate"/>
          </w:r>
          <w:r>
            <w:t>19</w:t>
          </w:r>
          <w:r>
            <w:fldChar w:fldCharType="end"/>
          </w:r>
          <w:r>
            <w:rPr>
              <w:rFonts w:hint="eastAsia"/>
            </w:rPr>
            <w:fldChar w:fldCharType="end"/>
          </w:r>
        </w:p>
        <w:p w14:paraId="7AFB227A">
          <w:pPr>
            <w:pStyle w:val="10"/>
            <w:tabs>
              <w:tab w:val="right" w:leader="dot" w:pos="8306"/>
            </w:tabs>
          </w:pPr>
          <w:r>
            <w:rPr>
              <w:rFonts w:hint="eastAsia"/>
            </w:rPr>
            <w:fldChar w:fldCharType="begin"/>
          </w:r>
          <w:r>
            <w:rPr>
              <w:rFonts w:hint="eastAsia"/>
            </w:rPr>
            <w:instrText xml:space="preserve"> HYPERLINK \l _Toc1796 </w:instrText>
          </w:r>
          <w:r>
            <w:rPr>
              <w:rFonts w:hint="eastAsia"/>
            </w:rPr>
            <w:fldChar w:fldCharType="separate"/>
          </w:r>
          <w:r>
            <w:t>2.5 客户端与服务端职责</w:t>
          </w:r>
          <w:r>
            <w:tab/>
          </w:r>
          <w:r>
            <w:fldChar w:fldCharType="begin"/>
          </w:r>
          <w:r>
            <w:instrText xml:space="preserve"> PAGEREF _Toc1796 \h </w:instrText>
          </w:r>
          <w:r>
            <w:fldChar w:fldCharType="separate"/>
          </w:r>
          <w:r>
            <w:t>19</w:t>
          </w:r>
          <w:r>
            <w:fldChar w:fldCharType="end"/>
          </w:r>
          <w:r>
            <w:rPr>
              <w:rFonts w:hint="eastAsia"/>
            </w:rPr>
            <w:fldChar w:fldCharType="end"/>
          </w:r>
        </w:p>
        <w:p w14:paraId="1A5EFE9C">
          <w:pPr>
            <w:pStyle w:val="7"/>
            <w:tabs>
              <w:tab w:val="right" w:leader="dot" w:pos="8306"/>
            </w:tabs>
          </w:pPr>
          <w:r>
            <w:rPr>
              <w:rFonts w:hint="eastAsia"/>
            </w:rPr>
            <w:fldChar w:fldCharType="begin"/>
          </w:r>
          <w:r>
            <w:rPr>
              <w:rFonts w:hint="eastAsia"/>
            </w:rPr>
            <w:instrText xml:space="preserve"> HYPERLINK \l _Toc273 </w:instrText>
          </w:r>
          <w:r>
            <w:rPr>
              <w:rFonts w:hint="eastAsia"/>
            </w:rPr>
            <w:fldChar w:fldCharType="separate"/>
          </w:r>
          <w:r>
            <w:rPr>
              <w:rFonts w:hint="eastAsia"/>
              <w:lang w:val="en-US" w:eastAsia="zh-CN"/>
            </w:rPr>
            <w:t>2.5.1</w:t>
          </w:r>
          <w:r>
            <w:t>客户端职责</w:t>
          </w:r>
          <w:r>
            <w:tab/>
          </w:r>
          <w:r>
            <w:fldChar w:fldCharType="begin"/>
          </w:r>
          <w:r>
            <w:instrText xml:space="preserve"> PAGEREF _Toc273 \h </w:instrText>
          </w:r>
          <w:r>
            <w:fldChar w:fldCharType="separate"/>
          </w:r>
          <w:r>
            <w:t>19</w:t>
          </w:r>
          <w:r>
            <w:fldChar w:fldCharType="end"/>
          </w:r>
          <w:r>
            <w:rPr>
              <w:rFonts w:hint="eastAsia"/>
            </w:rPr>
            <w:fldChar w:fldCharType="end"/>
          </w:r>
        </w:p>
        <w:p w14:paraId="29277AC3">
          <w:pPr>
            <w:pStyle w:val="7"/>
            <w:tabs>
              <w:tab w:val="right" w:leader="dot" w:pos="8306"/>
            </w:tabs>
          </w:pPr>
          <w:r>
            <w:rPr>
              <w:rFonts w:hint="eastAsia"/>
            </w:rPr>
            <w:fldChar w:fldCharType="begin"/>
          </w:r>
          <w:r>
            <w:rPr>
              <w:rFonts w:hint="eastAsia"/>
            </w:rPr>
            <w:instrText xml:space="preserve"> HYPERLINK \l _Toc1356 </w:instrText>
          </w:r>
          <w:r>
            <w:rPr>
              <w:rFonts w:hint="eastAsia"/>
            </w:rPr>
            <w:fldChar w:fldCharType="separate"/>
          </w:r>
          <w:r>
            <w:rPr>
              <w:rFonts w:hint="eastAsia"/>
              <w:lang w:val="en-US" w:eastAsia="zh-CN"/>
            </w:rPr>
            <w:t>2.5.2</w:t>
          </w:r>
          <w:r>
            <w:t>服务端职责</w:t>
          </w:r>
          <w:r>
            <w:tab/>
          </w:r>
          <w:r>
            <w:fldChar w:fldCharType="begin"/>
          </w:r>
          <w:r>
            <w:instrText xml:space="preserve"> PAGEREF _Toc1356 \h </w:instrText>
          </w:r>
          <w:r>
            <w:fldChar w:fldCharType="separate"/>
          </w:r>
          <w:r>
            <w:t>20</w:t>
          </w:r>
          <w:r>
            <w:fldChar w:fldCharType="end"/>
          </w:r>
          <w:r>
            <w:rPr>
              <w:rFonts w:hint="eastAsia"/>
            </w:rPr>
            <w:fldChar w:fldCharType="end"/>
          </w:r>
        </w:p>
        <w:p w14:paraId="7FD644AC">
          <w:pPr>
            <w:pStyle w:val="10"/>
            <w:tabs>
              <w:tab w:val="right" w:leader="dot" w:pos="8306"/>
            </w:tabs>
          </w:pPr>
          <w:r>
            <w:rPr>
              <w:rFonts w:hint="eastAsia"/>
            </w:rPr>
            <w:fldChar w:fldCharType="begin"/>
          </w:r>
          <w:r>
            <w:rPr>
              <w:rFonts w:hint="eastAsia"/>
            </w:rPr>
            <w:instrText xml:space="preserve"> HYPERLINK \l _Toc7268 </w:instrText>
          </w:r>
          <w:r>
            <w:rPr>
              <w:rFonts w:hint="eastAsia"/>
            </w:rPr>
            <w:fldChar w:fldCharType="separate"/>
          </w:r>
          <w:r>
            <w:t>2.6 原型说明</w:t>
          </w:r>
          <w:r>
            <w:tab/>
          </w:r>
          <w:r>
            <w:fldChar w:fldCharType="begin"/>
          </w:r>
          <w:r>
            <w:instrText xml:space="preserve"> PAGEREF _Toc7268 \h </w:instrText>
          </w:r>
          <w:r>
            <w:fldChar w:fldCharType="separate"/>
          </w:r>
          <w:r>
            <w:t>21</w:t>
          </w:r>
          <w:r>
            <w:fldChar w:fldCharType="end"/>
          </w:r>
          <w:r>
            <w:rPr>
              <w:rFonts w:hint="eastAsia"/>
            </w:rPr>
            <w:fldChar w:fldCharType="end"/>
          </w:r>
        </w:p>
        <w:p w14:paraId="49C4B35B">
          <w:pPr>
            <w:pStyle w:val="7"/>
            <w:tabs>
              <w:tab w:val="right" w:leader="dot" w:pos="8306"/>
            </w:tabs>
          </w:pPr>
          <w:r>
            <w:rPr>
              <w:rFonts w:hint="eastAsia"/>
            </w:rPr>
            <w:fldChar w:fldCharType="begin"/>
          </w:r>
          <w:r>
            <w:rPr>
              <w:rFonts w:hint="eastAsia"/>
            </w:rPr>
            <w:instrText xml:space="preserve"> HYPERLINK \l _Toc15087 </w:instrText>
          </w:r>
          <w:r>
            <w:rPr>
              <w:rFonts w:hint="eastAsia"/>
            </w:rPr>
            <w:fldChar w:fldCharType="separate"/>
          </w:r>
          <w:r>
            <w:rPr>
              <w:rFonts w:hint="eastAsia"/>
              <w:lang w:val="en-US" w:eastAsia="zh-CN"/>
            </w:rPr>
            <w:t>2.6.1</w:t>
          </w:r>
          <w:r>
            <w:rPr>
              <w:rFonts w:hint="default"/>
            </w:rPr>
            <w:t>登录与鉴权页(Login)</w:t>
          </w:r>
          <w:r>
            <w:tab/>
          </w:r>
          <w:r>
            <w:fldChar w:fldCharType="begin"/>
          </w:r>
          <w:r>
            <w:instrText xml:space="preserve"> PAGEREF _Toc15087 \h </w:instrText>
          </w:r>
          <w:r>
            <w:fldChar w:fldCharType="separate"/>
          </w:r>
          <w:r>
            <w:t>21</w:t>
          </w:r>
          <w:r>
            <w:fldChar w:fldCharType="end"/>
          </w:r>
          <w:r>
            <w:rPr>
              <w:rFonts w:hint="eastAsia"/>
            </w:rPr>
            <w:fldChar w:fldCharType="end"/>
          </w:r>
        </w:p>
        <w:p w14:paraId="3DF2896B">
          <w:pPr>
            <w:pStyle w:val="7"/>
            <w:tabs>
              <w:tab w:val="right" w:leader="dot" w:pos="8306"/>
            </w:tabs>
          </w:pPr>
          <w:r>
            <w:rPr>
              <w:rFonts w:hint="eastAsia"/>
            </w:rPr>
            <w:fldChar w:fldCharType="begin"/>
          </w:r>
          <w:r>
            <w:rPr>
              <w:rFonts w:hint="eastAsia"/>
            </w:rPr>
            <w:instrText xml:space="preserve"> HYPERLINK \l _Toc1609 </w:instrText>
          </w:r>
          <w:r>
            <w:rPr>
              <w:rFonts w:hint="eastAsia"/>
            </w:rPr>
            <w:fldChar w:fldCharType="separate"/>
          </w:r>
          <w:r>
            <w:rPr>
              <w:rFonts w:hint="eastAsia"/>
              <w:lang w:val="en-US" w:eastAsia="zh-CN"/>
            </w:rPr>
            <w:t xml:space="preserve">2.6.2 </w:t>
          </w:r>
          <w:r>
            <w:rPr>
              <w:rFonts w:hint="default"/>
            </w:rPr>
            <w:t>Dashboard</w:t>
          </w:r>
          <w:r>
            <w:tab/>
          </w:r>
          <w:r>
            <w:fldChar w:fldCharType="begin"/>
          </w:r>
          <w:r>
            <w:instrText xml:space="preserve"> PAGEREF _Toc1609 \h </w:instrText>
          </w:r>
          <w:r>
            <w:fldChar w:fldCharType="separate"/>
          </w:r>
          <w:r>
            <w:t>22</w:t>
          </w:r>
          <w:r>
            <w:fldChar w:fldCharType="end"/>
          </w:r>
          <w:r>
            <w:rPr>
              <w:rFonts w:hint="eastAsia"/>
            </w:rPr>
            <w:fldChar w:fldCharType="end"/>
          </w:r>
        </w:p>
        <w:p w14:paraId="15A8D314">
          <w:pPr>
            <w:pStyle w:val="7"/>
            <w:tabs>
              <w:tab w:val="right" w:leader="dot" w:pos="8306"/>
            </w:tabs>
          </w:pPr>
          <w:r>
            <w:rPr>
              <w:rFonts w:hint="eastAsia"/>
            </w:rPr>
            <w:fldChar w:fldCharType="begin"/>
          </w:r>
          <w:r>
            <w:rPr>
              <w:rFonts w:hint="eastAsia"/>
            </w:rPr>
            <w:instrText xml:space="preserve"> HYPERLINK \l _Toc30715 </w:instrText>
          </w:r>
          <w:r>
            <w:rPr>
              <w:rFonts w:hint="eastAsia"/>
            </w:rPr>
            <w:fldChar w:fldCharType="separate"/>
          </w:r>
          <w:r>
            <w:rPr>
              <w:rFonts w:hint="eastAsia"/>
              <w:lang w:val="en-US" w:eastAsia="zh-CN"/>
            </w:rPr>
            <w:t xml:space="preserve">2.6.3 </w:t>
          </w:r>
          <w:r>
            <w:rPr>
              <w:rFonts w:hint="default"/>
            </w:rPr>
            <w:t>AI工作台核心交互页</w:t>
          </w:r>
          <w:r>
            <w:tab/>
          </w:r>
          <w:r>
            <w:fldChar w:fldCharType="begin"/>
          </w:r>
          <w:r>
            <w:instrText xml:space="preserve"> PAGEREF _Toc30715 \h </w:instrText>
          </w:r>
          <w:r>
            <w:fldChar w:fldCharType="separate"/>
          </w:r>
          <w:r>
            <w:t>23</w:t>
          </w:r>
          <w:r>
            <w:fldChar w:fldCharType="end"/>
          </w:r>
          <w:r>
            <w:rPr>
              <w:rFonts w:hint="eastAsia"/>
            </w:rPr>
            <w:fldChar w:fldCharType="end"/>
          </w:r>
        </w:p>
        <w:p w14:paraId="15634937">
          <w:pPr>
            <w:pStyle w:val="7"/>
            <w:tabs>
              <w:tab w:val="right" w:leader="dot" w:pos="8306"/>
            </w:tabs>
          </w:pPr>
          <w:r>
            <w:rPr>
              <w:rFonts w:hint="eastAsia"/>
            </w:rPr>
            <w:fldChar w:fldCharType="begin"/>
          </w:r>
          <w:r>
            <w:rPr>
              <w:rFonts w:hint="eastAsia"/>
            </w:rPr>
            <w:instrText xml:space="preserve"> HYPERLINK \l _Toc3474 </w:instrText>
          </w:r>
          <w:r>
            <w:rPr>
              <w:rFonts w:hint="eastAsia"/>
            </w:rPr>
            <w:fldChar w:fldCharType="separate"/>
          </w:r>
          <w:r>
            <w:rPr>
              <w:rFonts w:hint="eastAsia"/>
              <w:lang w:val="en-US" w:eastAsia="zh-CN"/>
            </w:rPr>
            <w:t xml:space="preserve">2.6.4 </w:t>
          </w:r>
          <w:r>
            <w:rPr>
              <w:rFonts w:hint="default"/>
            </w:rPr>
            <w:t>内容运营页</w:t>
          </w:r>
          <w:r>
            <w:tab/>
          </w:r>
          <w:r>
            <w:fldChar w:fldCharType="begin"/>
          </w:r>
          <w:r>
            <w:instrText xml:space="preserve"> PAGEREF _Toc3474 \h </w:instrText>
          </w:r>
          <w:r>
            <w:fldChar w:fldCharType="separate"/>
          </w:r>
          <w:r>
            <w:t>23</w:t>
          </w:r>
          <w:r>
            <w:fldChar w:fldCharType="end"/>
          </w:r>
          <w:r>
            <w:rPr>
              <w:rFonts w:hint="eastAsia"/>
            </w:rPr>
            <w:fldChar w:fldCharType="end"/>
          </w:r>
        </w:p>
        <w:p w14:paraId="777239D2">
          <w:pPr>
            <w:pStyle w:val="7"/>
            <w:tabs>
              <w:tab w:val="right" w:leader="dot" w:pos="8306"/>
            </w:tabs>
          </w:pPr>
          <w:r>
            <w:rPr>
              <w:rFonts w:hint="eastAsia"/>
            </w:rPr>
            <w:fldChar w:fldCharType="begin"/>
          </w:r>
          <w:r>
            <w:rPr>
              <w:rFonts w:hint="eastAsia"/>
            </w:rPr>
            <w:instrText xml:space="preserve"> HYPERLINK \l _Toc6900 </w:instrText>
          </w:r>
          <w:r>
            <w:rPr>
              <w:rFonts w:hint="eastAsia"/>
            </w:rPr>
            <w:fldChar w:fldCharType="separate"/>
          </w:r>
          <w:r>
            <w:rPr>
              <w:rFonts w:hint="eastAsia"/>
              <w:lang w:val="en-US" w:eastAsia="zh-CN"/>
            </w:rPr>
            <w:t>2.6.5</w:t>
          </w:r>
          <w:r>
            <w:rPr>
              <w:rFonts w:hint="default"/>
            </w:rPr>
            <w:t>企业级知识库页</w:t>
          </w:r>
          <w:r>
            <w:tab/>
          </w:r>
          <w:r>
            <w:fldChar w:fldCharType="begin"/>
          </w:r>
          <w:r>
            <w:instrText xml:space="preserve"> PAGEREF _Toc6900 \h </w:instrText>
          </w:r>
          <w:r>
            <w:fldChar w:fldCharType="separate"/>
          </w:r>
          <w:r>
            <w:t>24</w:t>
          </w:r>
          <w:r>
            <w:fldChar w:fldCharType="end"/>
          </w:r>
          <w:r>
            <w:rPr>
              <w:rFonts w:hint="eastAsia"/>
            </w:rPr>
            <w:fldChar w:fldCharType="end"/>
          </w:r>
        </w:p>
        <w:p w14:paraId="732B4781">
          <w:pPr>
            <w:pStyle w:val="7"/>
            <w:tabs>
              <w:tab w:val="right" w:leader="dot" w:pos="8306"/>
            </w:tabs>
          </w:pPr>
          <w:r>
            <w:rPr>
              <w:rFonts w:hint="eastAsia"/>
            </w:rPr>
            <w:fldChar w:fldCharType="begin"/>
          </w:r>
          <w:r>
            <w:rPr>
              <w:rFonts w:hint="eastAsia"/>
            </w:rPr>
            <w:instrText xml:space="preserve"> HYPERLINK \l _Toc7626 </w:instrText>
          </w:r>
          <w:r>
            <w:rPr>
              <w:rFonts w:hint="eastAsia"/>
            </w:rPr>
            <w:fldChar w:fldCharType="separate"/>
          </w:r>
          <w:r>
            <w:rPr>
              <w:rFonts w:hint="eastAsia"/>
              <w:lang w:val="en-US" w:eastAsia="zh-CN"/>
            </w:rPr>
            <w:t>2.6.6</w:t>
          </w:r>
          <w:r>
            <w:rPr>
              <w:rFonts w:hint="default"/>
            </w:rPr>
            <w:t>教务与学员管理页</w:t>
          </w:r>
          <w:r>
            <w:tab/>
          </w:r>
          <w:r>
            <w:fldChar w:fldCharType="begin"/>
          </w:r>
          <w:r>
            <w:instrText xml:space="preserve"> PAGEREF _Toc7626 \h </w:instrText>
          </w:r>
          <w:r>
            <w:fldChar w:fldCharType="separate"/>
          </w:r>
          <w:r>
            <w:t>25</w:t>
          </w:r>
          <w:r>
            <w:fldChar w:fldCharType="end"/>
          </w:r>
          <w:r>
            <w:rPr>
              <w:rFonts w:hint="eastAsia"/>
            </w:rPr>
            <w:fldChar w:fldCharType="end"/>
          </w:r>
        </w:p>
        <w:p w14:paraId="72BC756D">
          <w:pPr>
            <w:pStyle w:val="7"/>
            <w:tabs>
              <w:tab w:val="right" w:leader="dot" w:pos="8306"/>
            </w:tabs>
          </w:pPr>
          <w:r>
            <w:rPr>
              <w:rFonts w:hint="eastAsia"/>
            </w:rPr>
            <w:fldChar w:fldCharType="begin"/>
          </w:r>
          <w:r>
            <w:rPr>
              <w:rFonts w:hint="eastAsia"/>
            </w:rPr>
            <w:instrText xml:space="preserve"> HYPERLINK \l _Toc5126 </w:instrText>
          </w:r>
          <w:r>
            <w:rPr>
              <w:rFonts w:hint="eastAsia"/>
            </w:rPr>
            <w:fldChar w:fldCharType="separate"/>
          </w:r>
          <w:r>
            <w:rPr>
              <w:rFonts w:hint="eastAsia"/>
              <w:lang w:val="en-US" w:eastAsia="zh-CN"/>
            </w:rPr>
            <w:t>2.6.7</w:t>
          </w:r>
          <w:r>
            <w:rPr>
              <w:rFonts w:hint="default"/>
            </w:rPr>
            <w:t>院校情报数据库页</w:t>
          </w:r>
          <w:r>
            <w:tab/>
          </w:r>
          <w:r>
            <w:fldChar w:fldCharType="begin"/>
          </w:r>
          <w:r>
            <w:instrText xml:space="preserve"> PAGEREF _Toc5126 \h </w:instrText>
          </w:r>
          <w:r>
            <w:fldChar w:fldCharType="separate"/>
          </w:r>
          <w:r>
            <w:t>25</w:t>
          </w:r>
          <w:r>
            <w:fldChar w:fldCharType="end"/>
          </w:r>
          <w:r>
            <w:rPr>
              <w:rFonts w:hint="eastAsia"/>
            </w:rPr>
            <w:fldChar w:fldCharType="end"/>
          </w:r>
        </w:p>
        <w:p w14:paraId="3BEFCE19">
          <w:pPr>
            <w:pStyle w:val="7"/>
            <w:tabs>
              <w:tab w:val="right" w:leader="dot" w:pos="8306"/>
            </w:tabs>
          </w:pPr>
          <w:r>
            <w:rPr>
              <w:rFonts w:hint="eastAsia"/>
            </w:rPr>
            <w:fldChar w:fldCharType="begin"/>
          </w:r>
          <w:r>
            <w:rPr>
              <w:rFonts w:hint="eastAsia"/>
            </w:rPr>
            <w:instrText xml:space="preserve"> HYPERLINK \l _Toc30223 </w:instrText>
          </w:r>
          <w:r>
            <w:rPr>
              <w:rFonts w:hint="eastAsia"/>
            </w:rPr>
            <w:fldChar w:fldCharType="separate"/>
          </w:r>
          <w:r>
            <w:rPr>
              <w:rFonts w:hint="eastAsia"/>
              <w:lang w:val="en-US" w:eastAsia="zh-CN"/>
            </w:rPr>
            <w:t>2.6.8</w:t>
          </w:r>
          <w:r>
            <w:rPr>
              <w:rFonts w:hint="default"/>
            </w:rPr>
            <w:t>全局数据分析页</w:t>
          </w:r>
          <w:r>
            <w:tab/>
          </w:r>
          <w:r>
            <w:fldChar w:fldCharType="begin"/>
          </w:r>
          <w:r>
            <w:instrText xml:space="preserve"> PAGEREF _Toc30223 \h </w:instrText>
          </w:r>
          <w:r>
            <w:fldChar w:fldCharType="separate"/>
          </w:r>
          <w:r>
            <w:t>26</w:t>
          </w:r>
          <w:r>
            <w:fldChar w:fldCharType="end"/>
          </w:r>
          <w:r>
            <w:rPr>
              <w:rFonts w:hint="eastAsia"/>
            </w:rPr>
            <w:fldChar w:fldCharType="end"/>
          </w:r>
        </w:p>
        <w:p w14:paraId="7EDE40DF">
          <w:pPr>
            <w:pStyle w:val="10"/>
            <w:tabs>
              <w:tab w:val="right" w:leader="dot" w:pos="8306"/>
            </w:tabs>
          </w:pPr>
          <w:r>
            <w:rPr>
              <w:rFonts w:hint="eastAsia"/>
            </w:rPr>
            <w:fldChar w:fldCharType="begin"/>
          </w:r>
          <w:r>
            <w:rPr>
              <w:rFonts w:hint="eastAsia"/>
            </w:rPr>
            <w:instrText xml:space="preserve"> HYPERLINK \l _Toc32491 </w:instrText>
          </w:r>
          <w:r>
            <w:rPr>
              <w:rFonts w:hint="eastAsia"/>
            </w:rPr>
            <w:fldChar w:fldCharType="separate"/>
          </w:r>
          <w:r>
            <w:t>2.7 开发计划</w:t>
          </w:r>
          <w:r>
            <w:tab/>
          </w:r>
          <w:r>
            <w:fldChar w:fldCharType="begin"/>
          </w:r>
          <w:r>
            <w:instrText xml:space="preserve"> PAGEREF _Toc32491 \h </w:instrText>
          </w:r>
          <w:r>
            <w:fldChar w:fldCharType="separate"/>
          </w:r>
          <w:r>
            <w:t>28</w:t>
          </w:r>
          <w:r>
            <w:fldChar w:fldCharType="end"/>
          </w:r>
          <w:r>
            <w:rPr>
              <w:rFonts w:hint="eastAsia"/>
            </w:rPr>
            <w:fldChar w:fldCharType="end"/>
          </w:r>
        </w:p>
        <w:p w14:paraId="4D561036">
          <w:pPr>
            <w:pStyle w:val="10"/>
            <w:tabs>
              <w:tab w:val="right" w:leader="dot" w:pos="8306"/>
            </w:tabs>
          </w:pPr>
          <w:r>
            <w:rPr>
              <w:rFonts w:hint="eastAsia"/>
            </w:rPr>
            <w:fldChar w:fldCharType="begin"/>
          </w:r>
          <w:r>
            <w:rPr>
              <w:rFonts w:hint="eastAsia"/>
            </w:rPr>
            <w:instrText xml:space="preserve"> HYPERLINK \l _Toc8162 </w:instrText>
          </w:r>
          <w:r>
            <w:rPr>
              <w:rFonts w:hint="eastAsia"/>
            </w:rPr>
            <w:fldChar w:fldCharType="separate"/>
          </w:r>
          <w:r>
            <w:t>2.8 Git协作方式</w:t>
          </w:r>
          <w:r>
            <w:tab/>
          </w:r>
          <w:r>
            <w:fldChar w:fldCharType="begin"/>
          </w:r>
          <w:r>
            <w:instrText xml:space="preserve"> PAGEREF _Toc8162 \h </w:instrText>
          </w:r>
          <w:r>
            <w:fldChar w:fldCharType="separate"/>
          </w:r>
          <w:r>
            <w:t>29</w:t>
          </w:r>
          <w:r>
            <w:fldChar w:fldCharType="end"/>
          </w:r>
          <w:r>
            <w:rPr>
              <w:rFonts w:hint="eastAsia"/>
            </w:rPr>
            <w:fldChar w:fldCharType="end"/>
          </w:r>
        </w:p>
        <w:p w14:paraId="5910E7CC">
          <w:pPr>
            <w:pStyle w:val="8"/>
            <w:tabs>
              <w:tab w:val="right" w:leader="dot" w:pos="8306"/>
            </w:tabs>
          </w:pPr>
          <w:r>
            <w:rPr>
              <w:rFonts w:hint="eastAsia"/>
            </w:rPr>
            <w:fldChar w:fldCharType="begin"/>
          </w:r>
          <w:r>
            <w:rPr>
              <w:rFonts w:hint="eastAsia"/>
            </w:rPr>
            <w:instrText xml:space="preserve"> HYPERLINK \l _Toc28943 </w:instrText>
          </w:r>
          <w:r>
            <w:rPr>
              <w:rFonts w:hint="eastAsia"/>
            </w:rPr>
            <w:fldChar w:fldCharType="separate"/>
          </w:r>
          <w:r>
            <w:t>3 领域模型</w:t>
          </w:r>
          <w:r>
            <w:tab/>
          </w:r>
          <w:r>
            <w:fldChar w:fldCharType="begin"/>
          </w:r>
          <w:r>
            <w:instrText xml:space="preserve"> PAGEREF _Toc28943 \h </w:instrText>
          </w:r>
          <w:r>
            <w:fldChar w:fldCharType="separate"/>
          </w:r>
          <w:r>
            <w:t>30</w:t>
          </w:r>
          <w:r>
            <w:fldChar w:fldCharType="end"/>
          </w:r>
          <w:r>
            <w:rPr>
              <w:rFonts w:hint="eastAsia"/>
            </w:rPr>
            <w:fldChar w:fldCharType="end"/>
          </w:r>
        </w:p>
        <w:p w14:paraId="0C51CBBF">
          <w:pPr>
            <w:pStyle w:val="10"/>
            <w:tabs>
              <w:tab w:val="right" w:leader="dot" w:pos="8306"/>
            </w:tabs>
          </w:pPr>
          <w:r>
            <w:rPr>
              <w:rFonts w:hint="eastAsia"/>
            </w:rPr>
            <w:fldChar w:fldCharType="begin"/>
          </w:r>
          <w:r>
            <w:rPr>
              <w:rFonts w:hint="eastAsia"/>
            </w:rPr>
            <w:instrText xml:space="preserve"> HYPERLINK \l _Toc27969 </w:instrText>
          </w:r>
          <w:r>
            <w:rPr>
              <w:rFonts w:hint="eastAsia"/>
            </w:rPr>
            <w:fldChar w:fldCharType="separate"/>
          </w:r>
          <w:r>
            <w:t>3.1 UML类图</w:t>
          </w:r>
          <w:r>
            <w:tab/>
          </w:r>
          <w:r>
            <w:fldChar w:fldCharType="begin"/>
          </w:r>
          <w:r>
            <w:instrText xml:space="preserve"> PAGEREF _Toc27969 \h </w:instrText>
          </w:r>
          <w:r>
            <w:fldChar w:fldCharType="separate"/>
          </w:r>
          <w:r>
            <w:t>30</w:t>
          </w:r>
          <w:r>
            <w:fldChar w:fldCharType="end"/>
          </w:r>
          <w:r>
            <w:rPr>
              <w:rFonts w:hint="eastAsia"/>
            </w:rPr>
            <w:fldChar w:fldCharType="end"/>
          </w:r>
        </w:p>
        <w:p w14:paraId="6E396254">
          <w:pPr>
            <w:pStyle w:val="7"/>
            <w:tabs>
              <w:tab w:val="right" w:leader="dot" w:pos="8306"/>
            </w:tabs>
          </w:pPr>
          <w:r>
            <w:rPr>
              <w:rFonts w:hint="eastAsia"/>
            </w:rPr>
            <w:fldChar w:fldCharType="begin"/>
          </w:r>
          <w:r>
            <w:rPr>
              <w:rFonts w:hint="eastAsia"/>
            </w:rPr>
            <w:instrText xml:space="preserve"> HYPERLINK \l _Toc17839 </w:instrText>
          </w:r>
          <w:r>
            <w:rPr>
              <w:rFonts w:hint="eastAsia"/>
            </w:rPr>
            <w:fldChar w:fldCharType="separate"/>
          </w:r>
          <w:r>
            <w:rPr>
              <w:rFonts w:hint="eastAsia"/>
              <w:lang w:val="en-US" w:eastAsia="zh-CN"/>
            </w:rPr>
            <w:t>3.1.</w:t>
          </w:r>
          <w:r>
            <w:t>1 用户权限与 AI 工作台领域</w:t>
          </w:r>
          <w:r>
            <w:tab/>
          </w:r>
          <w:r>
            <w:fldChar w:fldCharType="begin"/>
          </w:r>
          <w:r>
            <w:instrText xml:space="preserve"> PAGEREF _Toc17839 \h </w:instrText>
          </w:r>
          <w:r>
            <w:fldChar w:fldCharType="separate"/>
          </w:r>
          <w:r>
            <w:t>30</w:t>
          </w:r>
          <w:r>
            <w:fldChar w:fldCharType="end"/>
          </w:r>
          <w:r>
            <w:rPr>
              <w:rFonts w:hint="eastAsia"/>
            </w:rPr>
            <w:fldChar w:fldCharType="end"/>
          </w:r>
        </w:p>
        <w:p w14:paraId="19292221">
          <w:pPr>
            <w:pStyle w:val="7"/>
            <w:tabs>
              <w:tab w:val="right" w:leader="dot" w:pos="8306"/>
            </w:tabs>
          </w:pPr>
          <w:r>
            <w:rPr>
              <w:rFonts w:hint="eastAsia"/>
            </w:rPr>
            <w:fldChar w:fldCharType="begin"/>
          </w:r>
          <w:r>
            <w:rPr>
              <w:rFonts w:hint="eastAsia"/>
            </w:rPr>
            <w:instrText xml:space="preserve"> HYPERLINK \l _Toc16583 </w:instrText>
          </w:r>
          <w:r>
            <w:rPr>
              <w:rFonts w:hint="eastAsia"/>
            </w:rPr>
            <w:fldChar w:fldCharType="separate"/>
          </w:r>
          <w:r>
            <w:rPr>
              <w:rFonts w:hint="eastAsia"/>
              <w:lang w:val="en-US" w:eastAsia="zh-CN"/>
            </w:rPr>
            <w:t>3.</w:t>
          </w:r>
          <w:r>
            <w:t>1.2 内容运营与知识库领域</w:t>
          </w:r>
          <w:r>
            <w:tab/>
          </w:r>
          <w:r>
            <w:fldChar w:fldCharType="begin"/>
          </w:r>
          <w:r>
            <w:instrText xml:space="preserve"> PAGEREF _Toc16583 \h </w:instrText>
          </w:r>
          <w:r>
            <w:fldChar w:fldCharType="separate"/>
          </w:r>
          <w:r>
            <w:t>30</w:t>
          </w:r>
          <w:r>
            <w:fldChar w:fldCharType="end"/>
          </w:r>
          <w:r>
            <w:rPr>
              <w:rFonts w:hint="eastAsia"/>
            </w:rPr>
            <w:fldChar w:fldCharType="end"/>
          </w:r>
        </w:p>
        <w:p w14:paraId="03A8D464">
          <w:pPr>
            <w:pStyle w:val="7"/>
            <w:tabs>
              <w:tab w:val="right" w:leader="dot" w:pos="8306"/>
            </w:tabs>
          </w:pPr>
          <w:r>
            <w:rPr>
              <w:rFonts w:hint="eastAsia"/>
            </w:rPr>
            <w:fldChar w:fldCharType="begin"/>
          </w:r>
          <w:r>
            <w:rPr>
              <w:rFonts w:hint="eastAsia"/>
            </w:rPr>
            <w:instrText xml:space="preserve"> HYPERLINK \l _Toc16388 </w:instrText>
          </w:r>
          <w:r>
            <w:rPr>
              <w:rFonts w:hint="eastAsia"/>
            </w:rPr>
            <w:fldChar w:fldCharType="separate"/>
          </w:r>
          <w:r>
            <w:rPr>
              <w:rFonts w:hint="eastAsia"/>
              <w:lang w:val="en-US" w:eastAsia="zh-CN"/>
            </w:rPr>
            <w:t>3.</w:t>
          </w:r>
          <w:r>
            <w:t>1.3 教务管理与系统支撑领域</w:t>
          </w:r>
          <w:r>
            <w:tab/>
          </w:r>
          <w:r>
            <w:fldChar w:fldCharType="begin"/>
          </w:r>
          <w:r>
            <w:instrText xml:space="preserve"> PAGEREF _Toc16388 \h </w:instrText>
          </w:r>
          <w:r>
            <w:fldChar w:fldCharType="separate"/>
          </w:r>
          <w:r>
            <w:t>31</w:t>
          </w:r>
          <w:r>
            <w:fldChar w:fldCharType="end"/>
          </w:r>
          <w:r>
            <w:rPr>
              <w:rFonts w:hint="eastAsia"/>
            </w:rPr>
            <w:fldChar w:fldCharType="end"/>
          </w:r>
        </w:p>
        <w:p w14:paraId="10C9A874">
          <w:pPr>
            <w:pStyle w:val="10"/>
            <w:tabs>
              <w:tab w:val="right" w:leader="dot" w:pos="8306"/>
            </w:tabs>
          </w:pPr>
          <w:r>
            <w:rPr>
              <w:rFonts w:hint="eastAsia"/>
            </w:rPr>
            <w:fldChar w:fldCharType="begin"/>
          </w:r>
          <w:r>
            <w:rPr>
              <w:rFonts w:hint="eastAsia"/>
            </w:rPr>
            <w:instrText xml:space="preserve"> HYPERLINK \l _Toc14254 </w:instrText>
          </w:r>
          <w:r>
            <w:rPr>
              <w:rFonts w:hint="eastAsia"/>
            </w:rPr>
            <w:fldChar w:fldCharType="separate"/>
          </w:r>
          <w:r>
            <w:t>3.2 类关系说明</w:t>
          </w:r>
          <w:r>
            <w:tab/>
          </w:r>
          <w:r>
            <w:fldChar w:fldCharType="begin"/>
          </w:r>
          <w:r>
            <w:instrText xml:space="preserve"> PAGEREF _Toc14254 \h </w:instrText>
          </w:r>
          <w:r>
            <w:fldChar w:fldCharType="separate"/>
          </w:r>
          <w:r>
            <w:t>32</w:t>
          </w:r>
          <w:r>
            <w:fldChar w:fldCharType="end"/>
          </w:r>
          <w:r>
            <w:rPr>
              <w:rFonts w:hint="eastAsia"/>
            </w:rPr>
            <w:fldChar w:fldCharType="end"/>
          </w:r>
        </w:p>
        <w:p w14:paraId="250BE681">
          <w:pPr>
            <w:pStyle w:val="7"/>
            <w:tabs>
              <w:tab w:val="right" w:leader="dot" w:pos="8306"/>
            </w:tabs>
          </w:pPr>
          <w:r>
            <w:rPr>
              <w:rFonts w:hint="eastAsia"/>
            </w:rPr>
            <w:fldChar w:fldCharType="begin"/>
          </w:r>
          <w:r>
            <w:rPr>
              <w:rFonts w:hint="eastAsia"/>
            </w:rPr>
            <w:instrText xml:space="preserve"> HYPERLINK \l _Toc23484 </w:instrText>
          </w:r>
          <w:r>
            <w:rPr>
              <w:rFonts w:hint="eastAsia"/>
            </w:rPr>
            <w:fldChar w:fldCharType="separate"/>
          </w:r>
          <w:r>
            <w:rPr>
              <w:rFonts w:hint="eastAsia"/>
              <w:lang w:val="en-US" w:eastAsia="zh-CN"/>
            </w:rPr>
            <w:t>3.</w:t>
          </w:r>
          <w:r>
            <w:rPr>
              <w:rFonts w:hint="default"/>
            </w:rPr>
            <w:t>2.1账户与智能化调度关系</w:t>
          </w:r>
          <w:r>
            <w:tab/>
          </w:r>
          <w:r>
            <w:fldChar w:fldCharType="begin"/>
          </w:r>
          <w:r>
            <w:instrText xml:space="preserve"> PAGEREF _Toc23484 \h </w:instrText>
          </w:r>
          <w:r>
            <w:fldChar w:fldCharType="separate"/>
          </w:r>
          <w:r>
            <w:t>32</w:t>
          </w:r>
          <w:r>
            <w:fldChar w:fldCharType="end"/>
          </w:r>
          <w:r>
            <w:rPr>
              <w:rFonts w:hint="eastAsia"/>
            </w:rPr>
            <w:fldChar w:fldCharType="end"/>
          </w:r>
        </w:p>
        <w:p w14:paraId="7DE651D7">
          <w:pPr>
            <w:pStyle w:val="7"/>
            <w:tabs>
              <w:tab w:val="right" w:leader="dot" w:pos="8306"/>
            </w:tabs>
          </w:pPr>
          <w:r>
            <w:rPr>
              <w:rFonts w:hint="eastAsia"/>
            </w:rPr>
            <w:fldChar w:fldCharType="begin"/>
          </w:r>
          <w:r>
            <w:rPr>
              <w:rFonts w:hint="eastAsia"/>
            </w:rPr>
            <w:instrText xml:space="preserve"> HYPERLINK \l _Toc19676 </w:instrText>
          </w:r>
          <w:r>
            <w:rPr>
              <w:rFonts w:hint="eastAsia"/>
            </w:rPr>
            <w:fldChar w:fldCharType="separate"/>
          </w:r>
          <w:r>
            <w:rPr>
              <w:rFonts w:hint="eastAsia"/>
              <w:lang w:val="en-US" w:eastAsia="zh-CN"/>
            </w:rPr>
            <w:t>3.</w:t>
          </w:r>
          <w:r>
            <w:rPr>
              <w:rFonts w:hint="default"/>
            </w:rPr>
            <w:t>2.2内容资产流转关系</w:t>
          </w:r>
          <w:r>
            <w:tab/>
          </w:r>
          <w:r>
            <w:fldChar w:fldCharType="begin"/>
          </w:r>
          <w:r>
            <w:instrText xml:space="preserve"> PAGEREF _Toc19676 \h </w:instrText>
          </w:r>
          <w:r>
            <w:fldChar w:fldCharType="separate"/>
          </w:r>
          <w:r>
            <w:t>33</w:t>
          </w:r>
          <w:r>
            <w:fldChar w:fldCharType="end"/>
          </w:r>
          <w:r>
            <w:rPr>
              <w:rFonts w:hint="eastAsia"/>
            </w:rPr>
            <w:fldChar w:fldCharType="end"/>
          </w:r>
        </w:p>
        <w:p w14:paraId="5635C45C">
          <w:pPr>
            <w:pStyle w:val="7"/>
            <w:tabs>
              <w:tab w:val="right" w:leader="dot" w:pos="8306"/>
            </w:tabs>
          </w:pPr>
          <w:r>
            <w:rPr>
              <w:rFonts w:hint="eastAsia"/>
            </w:rPr>
            <w:fldChar w:fldCharType="begin"/>
          </w:r>
          <w:r>
            <w:rPr>
              <w:rFonts w:hint="eastAsia"/>
            </w:rPr>
            <w:instrText xml:space="preserve"> HYPERLINK \l _Toc9810 </w:instrText>
          </w:r>
          <w:r>
            <w:rPr>
              <w:rFonts w:hint="eastAsia"/>
            </w:rPr>
            <w:fldChar w:fldCharType="separate"/>
          </w:r>
          <w:r>
            <w:rPr>
              <w:rFonts w:hint="eastAsia"/>
              <w:lang w:val="en-US" w:eastAsia="zh-CN"/>
            </w:rPr>
            <w:t>3.</w:t>
          </w:r>
          <w:r>
            <w:rPr>
              <w:rFonts w:hint="default"/>
            </w:rPr>
            <w:t>2.3知识库与数据检索关系</w:t>
          </w:r>
          <w:r>
            <w:tab/>
          </w:r>
          <w:r>
            <w:fldChar w:fldCharType="begin"/>
          </w:r>
          <w:r>
            <w:instrText xml:space="preserve"> PAGEREF _Toc9810 \h </w:instrText>
          </w:r>
          <w:r>
            <w:fldChar w:fldCharType="separate"/>
          </w:r>
          <w:r>
            <w:t>33</w:t>
          </w:r>
          <w:r>
            <w:fldChar w:fldCharType="end"/>
          </w:r>
          <w:r>
            <w:rPr>
              <w:rFonts w:hint="eastAsia"/>
            </w:rPr>
            <w:fldChar w:fldCharType="end"/>
          </w:r>
        </w:p>
        <w:p w14:paraId="008F29E5">
          <w:pPr>
            <w:pStyle w:val="7"/>
            <w:tabs>
              <w:tab w:val="right" w:leader="dot" w:pos="8306"/>
            </w:tabs>
          </w:pPr>
          <w:r>
            <w:rPr>
              <w:rFonts w:hint="eastAsia"/>
            </w:rPr>
            <w:fldChar w:fldCharType="begin"/>
          </w:r>
          <w:r>
            <w:rPr>
              <w:rFonts w:hint="eastAsia"/>
            </w:rPr>
            <w:instrText xml:space="preserve"> HYPERLINK \l _Toc1381 </w:instrText>
          </w:r>
          <w:r>
            <w:rPr>
              <w:rFonts w:hint="eastAsia"/>
            </w:rPr>
            <w:fldChar w:fldCharType="separate"/>
          </w:r>
          <w:r>
            <w:rPr>
              <w:rFonts w:hint="eastAsia"/>
              <w:lang w:val="en-US" w:eastAsia="zh-CN"/>
            </w:rPr>
            <w:t>3.</w:t>
          </w:r>
          <w:r>
            <w:rPr>
              <w:rFonts w:hint="default"/>
            </w:rPr>
            <w:t>2.4教务与系统审计关系</w:t>
          </w:r>
          <w:r>
            <w:tab/>
          </w:r>
          <w:r>
            <w:fldChar w:fldCharType="begin"/>
          </w:r>
          <w:r>
            <w:instrText xml:space="preserve"> PAGEREF _Toc1381 \h </w:instrText>
          </w:r>
          <w:r>
            <w:fldChar w:fldCharType="separate"/>
          </w:r>
          <w:r>
            <w:t>33</w:t>
          </w:r>
          <w:r>
            <w:fldChar w:fldCharType="end"/>
          </w:r>
          <w:r>
            <w:rPr>
              <w:rFonts w:hint="eastAsia"/>
            </w:rPr>
            <w:fldChar w:fldCharType="end"/>
          </w:r>
        </w:p>
        <w:p w14:paraId="794B4721">
          <w:pPr>
            <w:pStyle w:val="10"/>
            <w:tabs>
              <w:tab w:val="right" w:leader="dot" w:pos="8306"/>
            </w:tabs>
          </w:pPr>
          <w:r>
            <w:rPr>
              <w:rFonts w:hint="eastAsia"/>
            </w:rPr>
            <w:fldChar w:fldCharType="begin"/>
          </w:r>
          <w:r>
            <w:rPr>
              <w:rFonts w:hint="eastAsia"/>
            </w:rPr>
            <w:instrText xml:space="preserve"> HYPERLINK \l _Toc4093 </w:instrText>
          </w:r>
          <w:r>
            <w:rPr>
              <w:rFonts w:hint="eastAsia"/>
            </w:rPr>
            <w:fldChar w:fldCharType="separate"/>
          </w:r>
          <w:r>
            <w:t>3.3 包图</w:t>
          </w:r>
          <w:r>
            <w:tab/>
          </w:r>
          <w:r>
            <w:fldChar w:fldCharType="begin"/>
          </w:r>
          <w:r>
            <w:instrText xml:space="preserve"> PAGEREF _Toc4093 \h </w:instrText>
          </w:r>
          <w:r>
            <w:fldChar w:fldCharType="separate"/>
          </w:r>
          <w:r>
            <w:t>34</w:t>
          </w:r>
          <w:r>
            <w:fldChar w:fldCharType="end"/>
          </w:r>
          <w:r>
            <w:rPr>
              <w:rFonts w:hint="eastAsia"/>
            </w:rPr>
            <w:fldChar w:fldCharType="end"/>
          </w:r>
        </w:p>
        <w:p w14:paraId="58C6876B">
          <w:pPr>
            <w:pStyle w:val="8"/>
            <w:tabs>
              <w:tab w:val="right" w:leader="dot" w:pos="8306"/>
            </w:tabs>
          </w:pPr>
          <w:r>
            <w:rPr>
              <w:rFonts w:hint="eastAsia"/>
            </w:rPr>
            <w:fldChar w:fldCharType="begin"/>
          </w:r>
          <w:r>
            <w:rPr>
              <w:rFonts w:hint="eastAsia"/>
            </w:rPr>
            <w:instrText xml:space="preserve"> HYPERLINK \l _Toc31280 </w:instrText>
          </w:r>
          <w:r>
            <w:rPr>
              <w:rFonts w:hint="eastAsia"/>
            </w:rPr>
            <w:fldChar w:fldCharType="separate"/>
          </w:r>
          <w:r>
            <w:t>4 系统动态模型</w:t>
          </w:r>
          <w:r>
            <w:tab/>
          </w:r>
          <w:r>
            <w:fldChar w:fldCharType="begin"/>
          </w:r>
          <w:r>
            <w:instrText xml:space="preserve"> PAGEREF _Toc31280 \h </w:instrText>
          </w:r>
          <w:r>
            <w:fldChar w:fldCharType="separate"/>
          </w:r>
          <w:r>
            <w:t>35</w:t>
          </w:r>
          <w:r>
            <w:fldChar w:fldCharType="end"/>
          </w:r>
          <w:r>
            <w:rPr>
              <w:rFonts w:hint="eastAsia"/>
            </w:rPr>
            <w:fldChar w:fldCharType="end"/>
          </w:r>
        </w:p>
        <w:p w14:paraId="53DA3B95">
          <w:pPr>
            <w:pStyle w:val="10"/>
            <w:tabs>
              <w:tab w:val="right" w:leader="dot" w:pos="8306"/>
            </w:tabs>
          </w:pPr>
          <w:r>
            <w:rPr>
              <w:rFonts w:hint="eastAsia"/>
            </w:rPr>
            <w:fldChar w:fldCharType="begin"/>
          </w:r>
          <w:r>
            <w:rPr>
              <w:rFonts w:hint="eastAsia"/>
            </w:rPr>
            <w:instrText xml:space="preserve"> HYPERLINK \l _Toc22869 </w:instrText>
          </w:r>
          <w:r>
            <w:rPr>
              <w:rFonts w:hint="eastAsia"/>
            </w:rPr>
            <w:fldChar w:fldCharType="separate"/>
          </w:r>
          <w:r>
            <w:t>4.1 AI工作台顺序图</w:t>
          </w:r>
          <w:r>
            <w:tab/>
          </w:r>
          <w:r>
            <w:fldChar w:fldCharType="begin"/>
          </w:r>
          <w:r>
            <w:instrText xml:space="preserve"> PAGEREF _Toc22869 \h </w:instrText>
          </w:r>
          <w:r>
            <w:fldChar w:fldCharType="separate"/>
          </w:r>
          <w:r>
            <w:t>35</w:t>
          </w:r>
          <w:r>
            <w:fldChar w:fldCharType="end"/>
          </w:r>
          <w:r>
            <w:rPr>
              <w:rFonts w:hint="eastAsia"/>
            </w:rPr>
            <w:fldChar w:fldCharType="end"/>
          </w:r>
        </w:p>
        <w:p w14:paraId="6A9C4B86">
          <w:pPr>
            <w:pStyle w:val="10"/>
            <w:tabs>
              <w:tab w:val="right" w:leader="dot" w:pos="8306"/>
            </w:tabs>
          </w:pPr>
          <w:r>
            <w:rPr>
              <w:rFonts w:hint="eastAsia"/>
            </w:rPr>
            <w:fldChar w:fldCharType="begin"/>
          </w:r>
          <w:r>
            <w:rPr>
              <w:rFonts w:hint="eastAsia"/>
            </w:rPr>
            <w:instrText xml:space="preserve"> HYPERLINK \l _Toc28570 </w:instrText>
          </w:r>
          <w:r>
            <w:rPr>
              <w:rFonts w:hint="eastAsia"/>
            </w:rPr>
            <w:fldChar w:fldCharType="separate"/>
          </w:r>
          <w:r>
            <w:t>4.2 内容生成流程</w:t>
          </w:r>
          <w:r>
            <w:tab/>
          </w:r>
          <w:r>
            <w:fldChar w:fldCharType="begin"/>
          </w:r>
          <w:r>
            <w:instrText xml:space="preserve"> PAGEREF _Toc28570 \h </w:instrText>
          </w:r>
          <w:r>
            <w:fldChar w:fldCharType="separate"/>
          </w:r>
          <w:r>
            <w:t>35</w:t>
          </w:r>
          <w:r>
            <w:fldChar w:fldCharType="end"/>
          </w:r>
          <w:r>
            <w:rPr>
              <w:rFonts w:hint="eastAsia"/>
            </w:rPr>
            <w:fldChar w:fldCharType="end"/>
          </w:r>
        </w:p>
        <w:p w14:paraId="2790C56A">
          <w:pPr>
            <w:pStyle w:val="10"/>
            <w:tabs>
              <w:tab w:val="right" w:leader="dot" w:pos="8306"/>
            </w:tabs>
          </w:pPr>
          <w:r>
            <w:rPr>
              <w:rFonts w:hint="eastAsia"/>
            </w:rPr>
            <w:fldChar w:fldCharType="begin"/>
          </w:r>
          <w:r>
            <w:rPr>
              <w:rFonts w:hint="eastAsia"/>
            </w:rPr>
            <w:instrText xml:space="preserve"> HYPERLINK \l _Toc10975 </w:instrText>
          </w:r>
          <w:r>
            <w:rPr>
              <w:rFonts w:hint="eastAsia"/>
            </w:rPr>
            <w:fldChar w:fldCharType="separate"/>
          </w:r>
          <w:r>
            <w:t>4.3 知识库流程</w:t>
          </w:r>
          <w:r>
            <w:tab/>
          </w:r>
          <w:r>
            <w:fldChar w:fldCharType="begin"/>
          </w:r>
          <w:r>
            <w:instrText xml:space="preserve"> PAGEREF _Toc10975 \h </w:instrText>
          </w:r>
          <w:r>
            <w:fldChar w:fldCharType="separate"/>
          </w:r>
          <w:r>
            <w:t>36</w:t>
          </w:r>
          <w:r>
            <w:fldChar w:fldCharType="end"/>
          </w:r>
          <w:r>
            <w:rPr>
              <w:rFonts w:hint="eastAsia"/>
            </w:rPr>
            <w:fldChar w:fldCharType="end"/>
          </w:r>
        </w:p>
        <w:p w14:paraId="2069A837">
          <w:pPr>
            <w:pStyle w:val="10"/>
            <w:tabs>
              <w:tab w:val="right" w:leader="dot" w:pos="8306"/>
            </w:tabs>
          </w:pPr>
          <w:r>
            <w:rPr>
              <w:rFonts w:hint="eastAsia"/>
            </w:rPr>
            <w:fldChar w:fldCharType="begin"/>
          </w:r>
          <w:r>
            <w:rPr>
              <w:rFonts w:hint="eastAsia"/>
            </w:rPr>
            <w:instrText xml:space="preserve"> HYPERLINK \l _Toc29511 </w:instrText>
          </w:r>
          <w:r>
            <w:rPr>
              <w:rFonts w:hint="eastAsia"/>
            </w:rPr>
            <w:fldChar w:fldCharType="separate"/>
          </w:r>
          <w:r>
            <w:t>4.4 学员分析流程</w:t>
          </w:r>
          <w:r>
            <w:tab/>
          </w:r>
          <w:r>
            <w:fldChar w:fldCharType="begin"/>
          </w:r>
          <w:r>
            <w:instrText xml:space="preserve"> PAGEREF _Toc29511 \h </w:instrText>
          </w:r>
          <w:r>
            <w:fldChar w:fldCharType="separate"/>
          </w:r>
          <w:r>
            <w:t>38</w:t>
          </w:r>
          <w:r>
            <w:fldChar w:fldCharType="end"/>
          </w:r>
          <w:r>
            <w:rPr>
              <w:rFonts w:hint="eastAsia"/>
            </w:rPr>
            <w:fldChar w:fldCharType="end"/>
          </w:r>
        </w:p>
        <w:p w14:paraId="6EC0C381">
          <w:pPr>
            <w:pStyle w:val="8"/>
            <w:tabs>
              <w:tab w:val="right" w:leader="dot" w:pos="8306"/>
            </w:tabs>
          </w:pPr>
          <w:r>
            <w:rPr>
              <w:rFonts w:hint="eastAsia"/>
            </w:rPr>
            <w:fldChar w:fldCharType="begin"/>
          </w:r>
          <w:r>
            <w:rPr>
              <w:rFonts w:hint="eastAsia"/>
            </w:rPr>
            <w:instrText xml:space="preserve"> HYPERLINK \l _Toc3603 </w:instrText>
          </w:r>
          <w:r>
            <w:rPr>
              <w:rFonts w:hint="eastAsia"/>
            </w:rPr>
            <w:fldChar w:fldCharType="separate"/>
          </w:r>
          <w:r>
            <w:t>5 非功能性需求</w:t>
          </w:r>
          <w:r>
            <w:tab/>
          </w:r>
          <w:r>
            <w:fldChar w:fldCharType="begin"/>
          </w:r>
          <w:r>
            <w:instrText xml:space="preserve"> PAGEREF _Toc3603 \h </w:instrText>
          </w:r>
          <w:r>
            <w:fldChar w:fldCharType="separate"/>
          </w:r>
          <w:r>
            <w:t>39</w:t>
          </w:r>
          <w:r>
            <w:fldChar w:fldCharType="end"/>
          </w:r>
          <w:r>
            <w:rPr>
              <w:rFonts w:hint="eastAsia"/>
            </w:rPr>
            <w:fldChar w:fldCharType="end"/>
          </w:r>
        </w:p>
        <w:p w14:paraId="241C7B3B">
          <w:pPr>
            <w:pStyle w:val="10"/>
            <w:tabs>
              <w:tab w:val="right" w:leader="dot" w:pos="8306"/>
            </w:tabs>
          </w:pPr>
          <w:r>
            <w:rPr>
              <w:rFonts w:hint="eastAsia"/>
            </w:rPr>
            <w:fldChar w:fldCharType="begin"/>
          </w:r>
          <w:r>
            <w:rPr>
              <w:rFonts w:hint="eastAsia"/>
            </w:rPr>
            <w:instrText xml:space="preserve"> HYPERLINK \l _Toc31120 </w:instrText>
          </w:r>
          <w:r>
            <w:rPr>
              <w:rFonts w:hint="eastAsia"/>
            </w:rPr>
            <w:fldChar w:fldCharType="separate"/>
          </w:r>
          <w:r>
            <w:t>5.1 可用性</w:t>
          </w:r>
          <w:r>
            <w:tab/>
          </w:r>
          <w:r>
            <w:fldChar w:fldCharType="begin"/>
          </w:r>
          <w:r>
            <w:instrText xml:space="preserve"> PAGEREF _Toc31120 \h </w:instrText>
          </w:r>
          <w:r>
            <w:fldChar w:fldCharType="separate"/>
          </w:r>
          <w:r>
            <w:t>39</w:t>
          </w:r>
          <w:r>
            <w:fldChar w:fldCharType="end"/>
          </w:r>
          <w:r>
            <w:rPr>
              <w:rFonts w:hint="eastAsia"/>
            </w:rPr>
            <w:fldChar w:fldCharType="end"/>
          </w:r>
        </w:p>
        <w:p w14:paraId="5F4B93EA">
          <w:pPr>
            <w:pStyle w:val="10"/>
            <w:tabs>
              <w:tab w:val="right" w:leader="dot" w:pos="8306"/>
            </w:tabs>
          </w:pPr>
          <w:r>
            <w:rPr>
              <w:rFonts w:hint="eastAsia"/>
            </w:rPr>
            <w:fldChar w:fldCharType="begin"/>
          </w:r>
          <w:r>
            <w:rPr>
              <w:rFonts w:hint="eastAsia"/>
            </w:rPr>
            <w:instrText xml:space="preserve"> HYPERLINK \l _Toc31658 </w:instrText>
          </w:r>
          <w:r>
            <w:rPr>
              <w:rFonts w:hint="eastAsia"/>
            </w:rPr>
            <w:fldChar w:fldCharType="separate"/>
          </w:r>
          <w:r>
            <w:t>5.2 可维护性</w:t>
          </w:r>
          <w:r>
            <w:tab/>
          </w:r>
          <w:r>
            <w:fldChar w:fldCharType="begin"/>
          </w:r>
          <w:r>
            <w:instrText xml:space="preserve"> PAGEREF _Toc31658 \h </w:instrText>
          </w:r>
          <w:r>
            <w:fldChar w:fldCharType="separate"/>
          </w:r>
          <w:r>
            <w:t>39</w:t>
          </w:r>
          <w:r>
            <w:fldChar w:fldCharType="end"/>
          </w:r>
          <w:r>
            <w:rPr>
              <w:rFonts w:hint="eastAsia"/>
            </w:rPr>
            <w:fldChar w:fldCharType="end"/>
          </w:r>
        </w:p>
        <w:p w14:paraId="4CBB2852">
          <w:pPr>
            <w:pStyle w:val="10"/>
            <w:tabs>
              <w:tab w:val="right" w:leader="dot" w:pos="8306"/>
            </w:tabs>
          </w:pPr>
          <w:r>
            <w:rPr>
              <w:rFonts w:hint="eastAsia"/>
            </w:rPr>
            <w:fldChar w:fldCharType="begin"/>
          </w:r>
          <w:r>
            <w:rPr>
              <w:rFonts w:hint="eastAsia"/>
            </w:rPr>
            <w:instrText xml:space="preserve"> HYPERLINK \l _Toc32542 </w:instrText>
          </w:r>
          <w:r>
            <w:rPr>
              <w:rFonts w:hint="eastAsia"/>
            </w:rPr>
            <w:fldChar w:fldCharType="separate"/>
          </w:r>
          <w:r>
            <w:t>5.3 可扩展性</w:t>
          </w:r>
          <w:r>
            <w:tab/>
          </w:r>
          <w:r>
            <w:fldChar w:fldCharType="begin"/>
          </w:r>
          <w:r>
            <w:instrText xml:space="preserve"> PAGEREF _Toc32542 \h </w:instrText>
          </w:r>
          <w:r>
            <w:fldChar w:fldCharType="separate"/>
          </w:r>
          <w:r>
            <w:t>39</w:t>
          </w:r>
          <w:r>
            <w:fldChar w:fldCharType="end"/>
          </w:r>
          <w:r>
            <w:rPr>
              <w:rFonts w:hint="eastAsia"/>
            </w:rPr>
            <w:fldChar w:fldCharType="end"/>
          </w:r>
        </w:p>
        <w:p w14:paraId="256698BC">
          <w:pPr>
            <w:pStyle w:val="10"/>
            <w:tabs>
              <w:tab w:val="right" w:leader="dot" w:pos="8306"/>
            </w:tabs>
          </w:pPr>
          <w:r>
            <w:rPr>
              <w:rFonts w:hint="eastAsia"/>
            </w:rPr>
            <w:fldChar w:fldCharType="begin"/>
          </w:r>
          <w:r>
            <w:rPr>
              <w:rFonts w:hint="eastAsia"/>
            </w:rPr>
            <w:instrText xml:space="preserve"> HYPERLINK \l _Toc4395 </w:instrText>
          </w:r>
          <w:r>
            <w:rPr>
              <w:rFonts w:hint="eastAsia"/>
            </w:rPr>
            <w:fldChar w:fldCharType="separate"/>
          </w:r>
          <w:r>
            <w:t>5.4 安全性</w:t>
          </w:r>
          <w:r>
            <w:tab/>
          </w:r>
          <w:r>
            <w:fldChar w:fldCharType="begin"/>
          </w:r>
          <w:r>
            <w:instrText xml:space="preserve"> PAGEREF _Toc4395 \h </w:instrText>
          </w:r>
          <w:r>
            <w:fldChar w:fldCharType="separate"/>
          </w:r>
          <w:r>
            <w:t>40</w:t>
          </w:r>
          <w:r>
            <w:fldChar w:fldCharType="end"/>
          </w:r>
          <w:r>
            <w:rPr>
              <w:rFonts w:hint="eastAsia"/>
            </w:rPr>
            <w:fldChar w:fldCharType="end"/>
          </w:r>
        </w:p>
        <w:p w14:paraId="08BE88D8">
          <w:pPr>
            <w:pStyle w:val="10"/>
            <w:tabs>
              <w:tab w:val="right" w:leader="dot" w:pos="8306"/>
            </w:tabs>
          </w:pPr>
          <w:r>
            <w:rPr>
              <w:rFonts w:hint="eastAsia"/>
            </w:rPr>
            <w:fldChar w:fldCharType="begin"/>
          </w:r>
          <w:r>
            <w:rPr>
              <w:rFonts w:hint="eastAsia"/>
            </w:rPr>
            <w:instrText xml:space="preserve"> HYPERLINK \l _Toc6332 </w:instrText>
          </w:r>
          <w:r>
            <w:rPr>
              <w:rFonts w:hint="eastAsia"/>
            </w:rPr>
            <w:fldChar w:fldCharType="separate"/>
          </w:r>
          <w:r>
            <w:t>5.5 数据一致性</w:t>
          </w:r>
          <w:r>
            <w:tab/>
          </w:r>
          <w:r>
            <w:fldChar w:fldCharType="begin"/>
          </w:r>
          <w:r>
            <w:instrText xml:space="preserve"> PAGEREF _Toc6332 \h </w:instrText>
          </w:r>
          <w:r>
            <w:fldChar w:fldCharType="separate"/>
          </w:r>
          <w:r>
            <w:t>40</w:t>
          </w:r>
          <w:r>
            <w:fldChar w:fldCharType="end"/>
          </w:r>
          <w:r>
            <w:rPr>
              <w:rFonts w:hint="eastAsia"/>
            </w:rPr>
            <w:fldChar w:fldCharType="end"/>
          </w:r>
        </w:p>
        <w:p w14:paraId="3605B91A">
          <w:pPr>
            <w:pStyle w:val="10"/>
            <w:tabs>
              <w:tab w:val="right" w:leader="dot" w:pos="8306"/>
            </w:tabs>
          </w:pPr>
          <w:r>
            <w:rPr>
              <w:rFonts w:hint="eastAsia"/>
            </w:rPr>
            <w:fldChar w:fldCharType="begin"/>
          </w:r>
          <w:r>
            <w:rPr>
              <w:rFonts w:hint="eastAsia"/>
            </w:rPr>
            <w:instrText xml:space="preserve"> HYPERLINK \l _Toc20497 </w:instrText>
          </w:r>
          <w:r>
            <w:rPr>
              <w:rFonts w:hint="eastAsia"/>
            </w:rPr>
            <w:fldChar w:fldCharType="separate"/>
          </w:r>
          <w:r>
            <w:t>5.6 可观测性</w:t>
          </w:r>
          <w:r>
            <w:tab/>
          </w:r>
          <w:r>
            <w:fldChar w:fldCharType="begin"/>
          </w:r>
          <w:r>
            <w:instrText xml:space="preserve"> PAGEREF _Toc20497 \h </w:instrText>
          </w:r>
          <w:r>
            <w:fldChar w:fldCharType="separate"/>
          </w:r>
          <w:r>
            <w:t>40</w:t>
          </w:r>
          <w:r>
            <w:fldChar w:fldCharType="end"/>
          </w:r>
          <w:r>
            <w:rPr>
              <w:rFonts w:hint="eastAsia"/>
            </w:rPr>
            <w:fldChar w:fldCharType="end"/>
          </w:r>
        </w:p>
        <w:p w14:paraId="4CC82E12">
          <w:pPr>
            <w:pStyle w:val="10"/>
            <w:tabs>
              <w:tab w:val="right" w:leader="dot" w:pos="8306"/>
            </w:tabs>
          </w:pPr>
          <w:r>
            <w:rPr>
              <w:rFonts w:hint="eastAsia"/>
            </w:rPr>
            <w:fldChar w:fldCharType="begin"/>
          </w:r>
          <w:r>
            <w:rPr>
              <w:rFonts w:hint="eastAsia"/>
            </w:rPr>
            <w:instrText xml:space="preserve"> HYPERLINK \l _Toc27241 </w:instrText>
          </w:r>
          <w:r>
            <w:rPr>
              <w:rFonts w:hint="eastAsia"/>
            </w:rPr>
            <w:fldChar w:fldCharType="separate"/>
          </w:r>
          <w:r>
            <w:rPr>
              <w:rFonts w:hint="eastAsia"/>
              <w:lang w:val="en-US" w:eastAsia="zh-CN"/>
            </w:rPr>
            <w:t>5.</w:t>
          </w:r>
          <w:r>
            <w:rPr>
              <w:rFonts w:hint="default"/>
            </w:rPr>
            <w:t>7</w:t>
          </w:r>
          <w:r>
            <w:rPr>
              <w:rFonts w:hint="eastAsia"/>
              <w:lang w:val="en-US" w:eastAsia="zh-CN"/>
            </w:rPr>
            <w:t xml:space="preserve"> </w:t>
          </w:r>
          <w:r>
            <w:rPr>
              <w:rFonts w:hint="default"/>
            </w:rPr>
            <w:t>性能指标</w:t>
          </w:r>
          <w:r>
            <w:tab/>
          </w:r>
          <w:r>
            <w:fldChar w:fldCharType="begin"/>
          </w:r>
          <w:r>
            <w:instrText xml:space="preserve"> PAGEREF _Toc27241 \h </w:instrText>
          </w:r>
          <w:r>
            <w:fldChar w:fldCharType="separate"/>
          </w:r>
          <w:r>
            <w:t>40</w:t>
          </w:r>
          <w:r>
            <w:fldChar w:fldCharType="end"/>
          </w:r>
          <w:r>
            <w:rPr>
              <w:rFonts w:hint="eastAsia"/>
            </w:rPr>
            <w:fldChar w:fldCharType="end"/>
          </w:r>
        </w:p>
        <w:p w14:paraId="715B07B5">
          <w:pPr>
            <w:pStyle w:val="8"/>
            <w:tabs>
              <w:tab w:val="right" w:leader="dot" w:pos="8306"/>
            </w:tabs>
          </w:pPr>
          <w:r>
            <w:rPr>
              <w:rFonts w:hint="eastAsia"/>
            </w:rPr>
            <w:fldChar w:fldCharType="begin"/>
          </w:r>
          <w:r>
            <w:rPr>
              <w:rFonts w:hint="eastAsia"/>
            </w:rPr>
            <w:instrText xml:space="preserve"> HYPERLINK \l _Toc6920 </w:instrText>
          </w:r>
          <w:r>
            <w:rPr>
              <w:rFonts w:hint="eastAsia"/>
            </w:rPr>
            <w:fldChar w:fldCharType="separate"/>
          </w:r>
          <w:r>
            <w:t>6 风险分析与待补充项</w:t>
          </w:r>
          <w:r>
            <w:tab/>
          </w:r>
          <w:r>
            <w:fldChar w:fldCharType="begin"/>
          </w:r>
          <w:r>
            <w:instrText xml:space="preserve"> PAGEREF _Toc6920 \h </w:instrText>
          </w:r>
          <w:r>
            <w:fldChar w:fldCharType="separate"/>
          </w:r>
          <w:r>
            <w:t>42</w:t>
          </w:r>
          <w:r>
            <w:fldChar w:fldCharType="end"/>
          </w:r>
          <w:r>
            <w:rPr>
              <w:rFonts w:hint="eastAsia"/>
            </w:rPr>
            <w:fldChar w:fldCharType="end"/>
          </w:r>
        </w:p>
        <w:p w14:paraId="71D8BFA7">
          <w:pPr>
            <w:pStyle w:val="8"/>
            <w:tabs>
              <w:tab w:val="right" w:leader="dot" w:pos="8306"/>
            </w:tabs>
          </w:pPr>
          <w:r>
            <w:rPr>
              <w:rFonts w:hint="eastAsia"/>
            </w:rPr>
            <w:fldChar w:fldCharType="begin"/>
          </w:r>
          <w:r>
            <w:rPr>
              <w:rFonts w:hint="eastAsia"/>
            </w:rPr>
            <w:instrText xml:space="preserve"> HYPERLINK \l _Toc2087 </w:instrText>
          </w:r>
          <w:r>
            <w:rPr>
              <w:rFonts w:hint="eastAsia"/>
            </w:rPr>
            <w:fldChar w:fldCharType="separate"/>
          </w:r>
          <w:r>
            <w:t>7总结</w:t>
          </w:r>
          <w:r>
            <w:tab/>
          </w:r>
          <w:r>
            <w:fldChar w:fldCharType="begin"/>
          </w:r>
          <w:r>
            <w:instrText xml:space="preserve"> PAGEREF _Toc2087 \h </w:instrText>
          </w:r>
          <w:r>
            <w:fldChar w:fldCharType="separate"/>
          </w:r>
          <w:r>
            <w:t>44</w:t>
          </w:r>
          <w:r>
            <w:fldChar w:fldCharType="end"/>
          </w:r>
          <w:r>
            <w:rPr>
              <w:rFonts w:hint="eastAsia"/>
            </w:rPr>
            <w:fldChar w:fldCharType="end"/>
          </w:r>
        </w:p>
        <w:p w14:paraId="15045F69">
          <w:pPr>
            <w:ind w:left="0" w:leftChars="0" w:firstLine="0" w:firstLineChars="0"/>
            <w:rPr>
              <w:rFonts w:hint="eastAsia" w:ascii="Times New Roman" w:hAnsi="Times New Roman" w:eastAsia="宋体" w:cstheme="minorBidi"/>
              <w:sz w:val="24"/>
              <w:szCs w:val="24"/>
              <w:lang w:val="en-US" w:eastAsia="en-US" w:bidi="ar-SA"/>
            </w:rPr>
          </w:pPr>
          <w:r>
            <w:rPr>
              <w:rFonts w:hint="eastAsia"/>
            </w:rPr>
            <w:fldChar w:fldCharType="end"/>
          </w:r>
        </w:p>
      </w:sdtContent>
    </w:sdt>
    <w:p w14:paraId="1E874C98">
      <w:pPr>
        <w:ind w:left="0" w:leftChars="0" w:firstLine="0" w:firstLineChars="0"/>
        <w:rPr>
          <w:rFonts w:hint="eastAsia" w:ascii="Times New Roman" w:hAnsi="Times New Roman" w:eastAsia="宋体" w:cstheme="minorBidi"/>
          <w:sz w:val="24"/>
          <w:szCs w:val="24"/>
          <w:lang w:val="en-US" w:eastAsia="en-US" w:bidi="ar-SA"/>
        </w:rPr>
        <w:sectPr>
          <w:pgSz w:w="11906" w:h="16838"/>
          <w:pgMar w:top="1440" w:right="1800" w:bottom="1440" w:left="1800" w:header="851" w:footer="992" w:gutter="0"/>
          <w:cols w:space="425" w:num="1"/>
          <w:docGrid w:type="lines" w:linePitch="312" w:charSpace="0"/>
        </w:sectPr>
      </w:pPr>
    </w:p>
    <w:p w14:paraId="3C3A7915">
      <w:pPr>
        <w:pStyle w:val="9"/>
        <w:tabs>
          <w:tab w:val="right" w:leader="dot" w:pos="8306"/>
        </w:tabs>
        <w:jc w:val="center"/>
        <w:rPr>
          <w:rFonts w:hint="default" w:eastAsia="宋体"/>
          <w:b/>
          <w:bCs/>
          <w:sz w:val="44"/>
          <w:szCs w:val="44"/>
          <w:lang w:val="en-US" w:eastAsia="zh-CN"/>
        </w:rPr>
      </w:pPr>
      <w:r>
        <w:rPr>
          <w:rFonts w:hint="eastAsia"/>
          <w:b/>
          <w:bCs/>
          <w:sz w:val="44"/>
          <w:szCs w:val="44"/>
          <w:lang w:val="en-US" w:eastAsia="zh-CN"/>
        </w:rPr>
        <w:t>图目录</w:t>
      </w:r>
    </w:p>
    <w:p w14:paraId="04C66CC0">
      <w:pPr>
        <w:pStyle w:val="9"/>
        <w:tabs>
          <w:tab w:val="right" w:leader="dot" w:pos="8306"/>
        </w:tabs>
      </w:pPr>
      <w:r>
        <w:rPr>
          <w:rFonts w:hint="eastAsia"/>
        </w:rPr>
        <w:fldChar w:fldCharType="begin"/>
      </w:r>
      <w:r>
        <w:rPr>
          <w:rFonts w:hint="eastAsia"/>
        </w:rPr>
        <w:instrText xml:space="preserve">TOC \h \c "图"</w:instrText>
      </w:r>
      <w:r>
        <w:rPr>
          <w:rFonts w:hint="eastAsia"/>
        </w:rPr>
        <w:fldChar w:fldCharType="separate"/>
      </w:r>
      <w:r>
        <w:rPr>
          <w:rFonts w:hint="eastAsia"/>
        </w:rPr>
        <w:fldChar w:fldCharType="begin"/>
      </w:r>
      <w:r>
        <w:rPr>
          <w:rFonts w:hint="eastAsia"/>
        </w:rPr>
        <w:instrText xml:space="preserve"> HYPERLINK \l _Toc26453 </w:instrText>
      </w:r>
      <w:r>
        <w:rPr>
          <w:rFonts w:hint="eastAsia"/>
        </w:rPr>
        <w:fldChar w:fldCharType="separate"/>
      </w:r>
      <w:r>
        <w:t xml:space="preserve">图 1 </w:t>
      </w:r>
      <w:r>
        <w:rPr>
          <w:rFonts w:hint="eastAsia"/>
          <w:lang w:val="en-US" w:eastAsia="zh-CN"/>
        </w:rPr>
        <w:t xml:space="preserve"> 用例图</w:t>
      </w:r>
      <w:r>
        <w:tab/>
      </w:r>
      <w:r>
        <w:fldChar w:fldCharType="begin"/>
      </w:r>
      <w:r>
        <w:instrText xml:space="preserve"> PAGEREF _Toc26453 \h </w:instrText>
      </w:r>
      <w:r>
        <w:fldChar w:fldCharType="separate"/>
      </w:r>
      <w:r>
        <w:t>21</w:t>
      </w:r>
      <w:r>
        <w:fldChar w:fldCharType="end"/>
      </w:r>
      <w:r>
        <w:rPr>
          <w:rFonts w:hint="eastAsia"/>
        </w:rPr>
        <w:fldChar w:fldCharType="end"/>
      </w:r>
    </w:p>
    <w:p w14:paraId="55D6B35B">
      <w:pPr>
        <w:pStyle w:val="9"/>
        <w:tabs>
          <w:tab w:val="right" w:leader="dot" w:pos="8306"/>
        </w:tabs>
      </w:pPr>
      <w:r>
        <w:rPr>
          <w:rFonts w:hint="eastAsia"/>
        </w:rPr>
        <w:fldChar w:fldCharType="begin"/>
      </w:r>
      <w:r>
        <w:rPr>
          <w:rFonts w:hint="eastAsia"/>
        </w:rPr>
        <w:instrText xml:space="preserve"> HYPERLINK \l _Toc22069 </w:instrText>
      </w:r>
      <w:r>
        <w:rPr>
          <w:rFonts w:hint="eastAsia"/>
        </w:rPr>
        <w:fldChar w:fldCharType="separate"/>
      </w:r>
      <w:r>
        <w:t xml:space="preserve">图 2 </w:t>
      </w:r>
      <w:r>
        <w:rPr>
          <w:rFonts w:hint="eastAsia"/>
          <w:lang w:val="en-US" w:eastAsia="zh-CN"/>
        </w:rPr>
        <w:t xml:space="preserve"> 登录页面</w:t>
      </w:r>
      <w:r>
        <w:tab/>
      </w:r>
      <w:r>
        <w:fldChar w:fldCharType="begin"/>
      </w:r>
      <w:r>
        <w:instrText xml:space="preserve"> PAGEREF _Toc22069 \h </w:instrText>
      </w:r>
      <w:r>
        <w:fldChar w:fldCharType="separate"/>
      </w:r>
      <w:r>
        <w:t>24</w:t>
      </w:r>
      <w:r>
        <w:fldChar w:fldCharType="end"/>
      </w:r>
      <w:r>
        <w:rPr>
          <w:rFonts w:hint="eastAsia"/>
        </w:rPr>
        <w:fldChar w:fldCharType="end"/>
      </w:r>
    </w:p>
    <w:p w14:paraId="7018EC18">
      <w:pPr>
        <w:pStyle w:val="9"/>
        <w:tabs>
          <w:tab w:val="right" w:leader="dot" w:pos="8306"/>
        </w:tabs>
      </w:pPr>
      <w:r>
        <w:rPr>
          <w:rFonts w:hint="eastAsia"/>
        </w:rPr>
        <w:fldChar w:fldCharType="begin"/>
      </w:r>
      <w:r>
        <w:rPr>
          <w:rFonts w:hint="eastAsia"/>
        </w:rPr>
        <w:instrText xml:space="preserve"> HYPERLINK \l _Toc29976 </w:instrText>
      </w:r>
      <w:r>
        <w:rPr>
          <w:rFonts w:hint="eastAsia"/>
        </w:rPr>
        <w:fldChar w:fldCharType="separate"/>
      </w:r>
      <w:r>
        <w:t xml:space="preserve">图 3 </w:t>
      </w:r>
      <w:r>
        <w:rPr>
          <w:rFonts w:hint="eastAsia"/>
          <w:lang w:val="en-US" w:eastAsia="zh-CN"/>
        </w:rPr>
        <w:t xml:space="preserve"> DashBoard页面</w:t>
      </w:r>
      <w:r>
        <w:tab/>
      </w:r>
      <w:r>
        <w:fldChar w:fldCharType="begin"/>
      </w:r>
      <w:r>
        <w:instrText xml:space="preserve"> PAGEREF _Toc29976 \h </w:instrText>
      </w:r>
      <w:r>
        <w:fldChar w:fldCharType="separate"/>
      </w:r>
      <w:r>
        <w:t>24</w:t>
      </w:r>
      <w:r>
        <w:fldChar w:fldCharType="end"/>
      </w:r>
      <w:r>
        <w:rPr>
          <w:rFonts w:hint="eastAsia"/>
        </w:rPr>
        <w:fldChar w:fldCharType="end"/>
      </w:r>
    </w:p>
    <w:p w14:paraId="4BABDEFA">
      <w:pPr>
        <w:pStyle w:val="9"/>
        <w:tabs>
          <w:tab w:val="right" w:leader="dot" w:pos="8306"/>
        </w:tabs>
      </w:pPr>
      <w:r>
        <w:rPr>
          <w:rFonts w:hint="eastAsia"/>
        </w:rPr>
        <w:fldChar w:fldCharType="begin"/>
      </w:r>
      <w:r>
        <w:rPr>
          <w:rFonts w:hint="eastAsia"/>
        </w:rPr>
        <w:instrText xml:space="preserve"> HYPERLINK \l _Toc5357 </w:instrText>
      </w:r>
      <w:r>
        <w:rPr>
          <w:rFonts w:hint="eastAsia"/>
        </w:rPr>
        <w:fldChar w:fldCharType="separate"/>
      </w:r>
      <w:r>
        <w:t xml:space="preserve">图 4 </w:t>
      </w:r>
      <w:r>
        <w:rPr>
          <w:rFonts w:hint="eastAsia"/>
          <w:lang w:val="en-US" w:eastAsia="zh-CN"/>
        </w:rPr>
        <w:t xml:space="preserve"> </w:t>
      </w:r>
      <w:r>
        <w:rPr>
          <w:lang w:val="en-US" w:eastAsia="zh-CN"/>
        </w:rPr>
        <w:t>AI工作台</w:t>
      </w:r>
      <w:r>
        <w:rPr>
          <w:rFonts w:hint="eastAsia"/>
          <w:lang w:val="en-US" w:eastAsia="zh-CN"/>
        </w:rPr>
        <w:t>页面</w:t>
      </w:r>
      <w:r>
        <w:tab/>
      </w:r>
      <w:r>
        <w:fldChar w:fldCharType="begin"/>
      </w:r>
      <w:r>
        <w:instrText xml:space="preserve"> PAGEREF _Toc5357 \h </w:instrText>
      </w:r>
      <w:r>
        <w:fldChar w:fldCharType="separate"/>
      </w:r>
      <w:r>
        <w:t>25</w:t>
      </w:r>
      <w:r>
        <w:fldChar w:fldCharType="end"/>
      </w:r>
      <w:r>
        <w:rPr>
          <w:rFonts w:hint="eastAsia"/>
        </w:rPr>
        <w:fldChar w:fldCharType="end"/>
      </w:r>
    </w:p>
    <w:p w14:paraId="212E01F3">
      <w:pPr>
        <w:pStyle w:val="9"/>
        <w:tabs>
          <w:tab w:val="right" w:leader="dot" w:pos="8306"/>
        </w:tabs>
      </w:pPr>
      <w:r>
        <w:rPr>
          <w:rFonts w:hint="eastAsia"/>
        </w:rPr>
        <w:fldChar w:fldCharType="begin"/>
      </w:r>
      <w:r>
        <w:rPr>
          <w:rFonts w:hint="eastAsia"/>
        </w:rPr>
        <w:instrText xml:space="preserve"> HYPERLINK \l _Toc22615 </w:instrText>
      </w:r>
      <w:r>
        <w:rPr>
          <w:rFonts w:hint="eastAsia"/>
        </w:rPr>
        <w:fldChar w:fldCharType="separate"/>
      </w:r>
      <w:r>
        <w:t xml:space="preserve">图 5 </w:t>
      </w:r>
      <w:r>
        <w:rPr>
          <w:rFonts w:hint="eastAsia"/>
          <w:lang w:val="en-US" w:eastAsia="zh-CN"/>
        </w:rPr>
        <w:t xml:space="preserve"> </w:t>
      </w:r>
      <w:r>
        <w:rPr>
          <w:lang w:val="en-US" w:eastAsia="zh-CN"/>
        </w:rPr>
        <w:t>内容运营页面</w:t>
      </w:r>
      <w:r>
        <w:tab/>
      </w:r>
      <w:r>
        <w:fldChar w:fldCharType="begin"/>
      </w:r>
      <w:r>
        <w:instrText xml:space="preserve"> PAGEREF _Toc22615 \h </w:instrText>
      </w:r>
      <w:r>
        <w:fldChar w:fldCharType="separate"/>
      </w:r>
      <w:r>
        <w:t>26</w:t>
      </w:r>
      <w:r>
        <w:fldChar w:fldCharType="end"/>
      </w:r>
      <w:r>
        <w:rPr>
          <w:rFonts w:hint="eastAsia"/>
        </w:rPr>
        <w:fldChar w:fldCharType="end"/>
      </w:r>
    </w:p>
    <w:p w14:paraId="7742A6F6">
      <w:pPr>
        <w:pStyle w:val="9"/>
        <w:tabs>
          <w:tab w:val="right" w:leader="dot" w:pos="8306"/>
        </w:tabs>
      </w:pPr>
      <w:r>
        <w:rPr>
          <w:rFonts w:hint="eastAsia"/>
        </w:rPr>
        <w:fldChar w:fldCharType="begin"/>
      </w:r>
      <w:r>
        <w:rPr>
          <w:rFonts w:hint="eastAsia"/>
        </w:rPr>
        <w:instrText xml:space="preserve"> HYPERLINK \l _Toc13339 </w:instrText>
      </w:r>
      <w:r>
        <w:rPr>
          <w:rFonts w:hint="eastAsia"/>
        </w:rPr>
        <w:fldChar w:fldCharType="separate"/>
      </w:r>
      <w:r>
        <w:t xml:space="preserve">图 6 </w:t>
      </w:r>
      <w:r>
        <w:rPr>
          <w:rFonts w:hint="eastAsia"/>
          <w:lang w:val="en-US" w:eastAsia="zh-CN"/>
        </w:rPr>
        <w:t xml:space="preserve"> </w:t>
      </w:r>
      <w:r>
        <w:rPr>
          <w:lang w:val="en-US" w:eastAsia="zh-CN"/>
        </w:rPr>
        <w:t>知识库界面</w:t>
      </w:r>
      <w:r>
        <w:tab/>
      </w:r>
      <w:r>
        <w:fldChar w:fldCharType="begin"/>
      </w:r>
      <w:r>
        <w:instrText xml:space="preserve"> PAGEREF _Toc13339 \h </w:instrText>
      </w:r>
      <w:r>
        <w:fldChar w:fldCharType="separate"/>
      </w:r>
      <w:r>
        <w:t>26</w:t>
      </w:r>
      <w:r>
        <w:fldChar w:fldCharType="end"/>
      </w:r>
      <w:r>
        <w:rPr>
          <w:rFonts w:hint="eastAsia"/>
        </w:rPr>
        <w:fldChar w:fldCharType="end"/>
      </w:r>
    </w:p>
    <w:p w14:paraId="2E64ACAA">
      <w:pPr>
        <w:pStyle w:val="9"/>
        <w:tabs>
          <w:tab w:val="right" w:leader="dot" w:pos="8306"/>
        </w:tabs>
      </w:pPr>
      <w:r>
        <w:rPr>
          <w:rFonts w:hint="eastAsia"/>
        </w:rPr>
        <w:fldChar w:fldCharType="begin"/>
      </w:r>
      <w:r>
        <w:rPr>
          <w:rFonts w:hint="eastAsia"/>
        </w:rPr>
        <w:instrText xml:space="preserve"> HYPERLINK \l _Toc1958 </w:instrText>
      </w:r>
      <w:r>
        <w:rPr>
          <w:rFonts w:hint="eastAsia"/>
        </w:rPr>
        <w:fldChar w:fldCharType="separate"/>
      </w:r>
      <w:r>
        <w:t xml:space="preserve">图 7 </w:t>
      </w:r>
      <w:r>
        <w:rPr>
          <w:rFonts w:hint="eastAsia"/>
          <w:lang w:val="en-US" w:eastAsia="zh-CN"/>
        </w:rPr>
        <w:t xml:space="preserve"> </w:t>
      </w:r>
      <w:r>
        <w:rPr>
          <w:lang w:val="en-US" w:eastAsia="zh-CN"/>
        </w:rPr>
        <w:t>学员管理页面</w:t>
      </w:r>
      <w:r>
        <w:tab/>
      </w:r>
      <w:r>
        <w:fldChar w:fldCharType="begin"/>
      </w:r>
      <w:r>
        <w:instrText xml:space="preserve"> PAGEREF _Toc1958 \h </w:instrText>
      </w:r>
      <w:r>
        <w:fldChar w:fldCharType="separate"/>
      </w:r>
      <w:r>
        <w:t>27</w:t>
      </w:r>
      <w:r>
        <w:fldChar w:fldCharType="end"/>
      </w:r>
      <w:r>
        <w:rPr>
          <w:rFonts w:hint="eastAsia"/>
        </w:rPr>
        <w:fldChar w:fldCharType="end"/>
      </w:r>
    </w:p>
    <w:p w14:paraId="58B6BEE8">
      <w:pPr>
        <w:pStyle w:val="9"/>
        <w:tabs>
          <w:tab w:val="right" w:leader="dot" w:pos="8306"/>
        </w:tabs>
      </w:pPr>
      <w:r>
        <w:rPr>
          <w:rFonts w:hint="eastAsia"/>
        </w:rPr>
        <w:fldChar w:fldCharType="begin"/>
      </w:r>
      <w:r>
        <w:rPr>
          <w:rFonts w:hint="eastAsia"/>
        </w:rPr>
        <w:instrText xml:space="preserve"> HYPERLINK \l _Toc14100 </w:instrText>
      </w:r>
      <w:r>
        <w:rPr>
          <w:rFonts w:hint="eastAsia"/>
        </w:rPr>
        <w:fldChar w:fldCharType="separate"/>
      </w:r>
      <w:r>
        <w:t xml:space="preserve">图 8 </w:t>
      </w:r>
      <w:r>
        <w:rPr>
          <w:rFonts w:hint="eastAsia"/>
          <w:lang w:val="en-US" w:eastAsia="zh-CN"/>
        </w:rPr>
        <w:t xml:space="preserve"> </w:t>
      </w:r>
      <w:r>
        <w:rPr>
          <w:lang w:val="en-US" w:eastAsia="zh-CN"/>
        </w:rPr>
        <w:t>院校情报页面</w:t>
      </w:r>
      <w:r>
        <w:tab/>
      </w:r>
      <w:r>
        <w:fldChar w:fldCharType="begin"/>
      </w:r>
      <w:r>
        <w:instrText xml:space="preserve"> PAGEREF _Toc14100 \h </w:instrText>
      </w:r>
      <w:r>
        <w:fldChar w:fldCharType="separate"/>
      </w:r>
      <w:r>
        <w:t>28</w:t>
      </w:r>
      <w:r>
        <w:fldChar w:fldCharType="end"/>
      </w:r>
      <w:r>
        <w:rPr>
          <w:rFonts w:hint="eastAsia"/>
        </w:rPr>
        <w:fldChar w:fldCharType="end"/>
      </w:r>
    </w:p>
    <w:p w14:paraId="471F5B5C">
      <w:pPr>
        <w:pStyle w:val="9"/>
        <w:tabs>
          <w:tab w:val="right" w:leader="dot" w:pos="8306"/>
        </w:tabs>
      </w:pPr>
      <w:r>
        <w:rPr>
          <w:rFonts w:hint="eastAsia"/>
        </w:rPr>
        <w:fldChar w:fldCharType="begin"/>
      </w:r>
      <w:r>
        <w:rPr>
          <w:rFonts w:hint="eastAsia"/>
        </w:rPr>
        <w:instrText xml:space="preserve"> HYPERLINK \l _Toc14880 </w:instrText>
      </w:r>
      <w:r>
        <w:rPr>
          <w:rFonts w:hint="eastAsia"/>
        </w:rPr>
        <w:fldChar w:fldCharType="separate"/>
      </w:r>
      <w:r>
        <w:t xml:space="preserve">图 9 </w:t>
      </w:r>
      <w:r>
        <w:rPr>
          <w:rFonts w:hint="eastAsia"/>
          <w:lang w:val="en-US" w:eastAsia="zh-CN"/>
        </w:rPr>
        <w:t xml:space="preserve"> </w:t>
      </w:r>
      <w:r>
        <w:rPr>
          <w:lang w:val="en-US" w:eastAsia="zh-CN"/>
        </w:rPr>
        <w:t>数据分析页面</w:t>
      </w:r>
      <w:r>
        <w:tab/>
      </w:r>
      <w:r>
        <w:fldChar w:fldCharType="begin"/>
      </w:r>
      <w:r>
        <w:instrText xml:space="preserve"> PAGEREF _Toc14880 \h </w:instrText>
      </w:r>
      <w:r>
        <w:fldChar w:fldCharType="separate"/>
      </w:r>
      <w:r>
        <w:t>28</w:t>
      </w:r>
      <w:r>
        <w:fldChar w:fldCharType="end"/>
      </w:r>
      <w:r>
        <w:rPr>
          <w:rFonts w:hint="eastAsia"/>
        </w:rPr>
        <w:fldChar w:fldCharType="end"/>
      </w:r>
    </w:p>
    <w:p w14:paraId="26AB9EBB">
      <w:pPr>
        <w:pStyle w:val="9"/>
        <w:tabs>
          <w:tab w:val="right" w:leader="dot" w:pos="8306"/>
        </w:tabs>
      </w:pPr>
      <w:r>
        <w:rPr>
          <w:rFonts w:hint="eastAsia"/>
        </w:rPr>
        <w:fldChar w:fldCharType="begin"/>
      </w:r>
      <w:r>
        <w:rPr>
          <w:rFonts w:hint="eastAsia"/>
        </w:rPr>
        <w:instrText xml:space="preserve"> HYPERLINK \l _Toc28644 </w:instrText>
      </w:r>
      <w:r>
        <w:rPr>
          <w:rFonts w:hint="eastAsia"/>
        </w:rPr>
        <w:fldChar w:fldCharType="separate"/>
      </w:r>
      <w:r>
        <w:t xml:space="preserve">图 10 </w:t>
      </w:r>
      <w:r>
        <w:rPr>
          <w:rFonts w:hint="eastAsia"/>
          <w:lang w:val="en-US" w:eastAsia="zh-CN"/>
        </w:rPr>
        <w:t xml:space="preserve"> </w:t>
      </w:r>
      <w:r>
        <w:t>用户权限与 AI 工作台领域</w:t>
      </w:r>
      <w:r>
        <w:rPr>
          <w:rFonts w:hint="eastAsia"/>
          <w:lang w:val="en-US" w:eastAsia="zh-CN"/>
        </w:rPr>
        <w:t>类图</w:t>
      </w:r>
      <w:r>
        <w:tab/>
      </w:r>
      <w:r>
        <w:fldChar w:fldCharType="begin"/>
      </w:r>
      <w:r>
        <w:instrText xml:space="preserve"> PAGEREF _Toc28644 \h </w:instrText>
      </w:r>
      <w:r>
        <w:fldChar w:fldCharType="separate"/>
      </w:r>
      <w:r>
        <w:t>32</w:t>
      </w:r>
      <w:r>
        <w:fldChar w:fldCharType="end"/>
      </w:r>
      <w:r>
        <w:rPr>
          <w:rFonts w:hint="eastAsia"/>
        </w:rPr>
        <w:fldChar w:fldCharType="end"/>
      </w:r>
    </w:p>
    <w:p w14:paraId="0D511668">
      <w:pPr>
        <w:pStyle w:val="9"/>
        <w:tabs>
          <w:tab w:val="right" w:leader="dot" w:pos="8306"/>
        </w:tabs>
      </w:pPr>
      <w:r>
        <w:rPr>
          <w:rFonts w:hint="eastAsia"/>
        </w:rPr>
        <w:fldChar w:fldCharType="begin"/>
      </w:r>
      <w:r>
        <w:rPr>
          <w:rFonts w:hint="eastAsia"/>
        </w:rPr>
        <w:instrText xml:space="preserve"> HYPERLINK \l _Toc17752 </w:instrText>
      </w:r>
      <w:r>
        <w:rPr>
          <w:rFonts w:hint="eastAsia"/>
        </w:rPr>
        <w:fldChar w:fldCharType="separate"/>
      </w:r>
      <w:r>
        <w:t xml:space="preserve">图 11 </w:t>
      </w:r>
      <w:r>
        <w:rPr>
          <w:rFonts w:hint="eastAsia"/>
          <w:lang w:val="en-US" w:eastAsia="zh-CN"/>
        </w:rPr>
        <w:t xml:space="preserve"> </w:t>
      </w:r>
      <w:r>
        <w:t>内容运营与知识库领域</w:t>
      </w:r>
      <w:r>
        <w:rPr>
          <w:rFonts w:hint="eastAsia"/>
          <w:lang w:val="en-US" w:eastAsia="zh-CN"/>
        </w:rPr>
        <w:t>类图</w:t>
      </w:r>
      <w:r>
        <w:tab/>
      </w:r>
      <w:r>
        <w:fldChar w:fldCharType="begin"/>
      </w:r>
      <w:r>
        <w:instrText xml:space="preserve"> PAGEREF _Toc17752 \h </w:instrText>
      </w:r>
      <w:r>
        <w:fldChar w:fldCharType="separate"/>
      </w:r>
      <w:r>
        <w:t>33</w:t>
      </w:r>
      <w:r>
        <w:fldChar w:fldCharType="end"/>
      </w:r>
      <w:r>
        <w:rPr>
          <w:rFonts w:hint="eastAsia"/>
        </w:rPr>
        <w:fldChar w:fldCharType="end"/>
      </w:r>
    </w:p>
    <w:p w14:paraId="690CC8BD">
      <w:pPr>
        <w:pStyle w:val="9"/>
        <w:tabs>
          <w:tab w:val="right" w:leader="dot" w:pos="8306"/>
        </w:tabs>
      </w:pPr>
      <w:r>
        <w:rPr>
          <w:rFonts w:hint="eastAsia"/>
        </w:rPr>
        <w:fldChar w:fldCharType="begin"/>
      </w:r>
      <w:r>
        <w:rPr>
          <w:rFonts w:hint="eastAsia"/>
        </w:rPr>
        <w:instrText xml:space="preserve"> HYPERLINK \l _Toc27877 </w:instrText>
      </w:r>
      <w:r>
        <w:rPr>
          <w:rFonts w:hint="eastAsia"/>
        </w:rPr>
        <w:fldChar w:fldCharType="separate"/>
      </w:r>
      <w:r>
        <w:t xml:space="preserve">图 12 </w:t>
      </w:r>
      <w:r>
        <w:rPr>
          <w:rFonts w:hint="eastAsia"/>
          <w:lang w:val="en-US" w:eastAsia="zh-CN"/>
        </w:rPr>
        <w:t xml:space="preserve"> </w:t>
      </w:r>
      <w:r>
        <w:t>教务管理与系统支撑领域</w:t>
      </w:r>
      <w:r>
        <w:rPr>
          <w:rFonts w:hint="eastAsia"/>
          <w:lang w:val="en-US" w:eastAsia="zh-CN"/>
        </w:rPr>
        <w:t>类图</w:t>
      </w:r>
      <w:r>
        <w:tab/>
      </w:r>
      <w:r>
        <w:fldChar w:fldCharType="begin"/>
      </w:r>
      <w:r>
        <w:instrText xml:space="preserve"> PAGEREF _Toc27877 \h </w:instrText>
      </w:r>
      <w:r>
        <w:fldChar w:fldCharType="separate"/>
      </w:r>
      <w:r>
        <w:t>34</w:t>
      </w:r>
      <w:r>
        <w:fldChar w:fldCharType="end"/>
      </w:r>
      <w:r>
        <w:rPr>
          <w:rFonts w:hint="eastAsia"/>
        </w:rPr>
        <w:fldChar w:fldCharType="end"/>
      </w:r>
    </w:p>
    <w:p w14:paraId="4ADB3FE9">
      <w:pPr>
        <w:pStyle w:val="9"/>
        <w:tabs>
          <w:tab w:val="right" w:leader="dot" w:pos="8306"/>
        </w:tabs>
      </w:pPr>
      <w:r>
        <w:rPr>
          <w:rFonts w:hint="eastAsia"/>
        </w:rPr>
        <w:fldChar w:fldCharType="begin"/>
      </w:r>
      <w:r>
        <w:rPr>
          <w:rFonts w:hint="eastAsia"/>
        </w:rPr>
        <w:instrText xml:space="preserve"> HYPERLINK \l _Toc6035 </w:instrText>
      </w:r>
      <w:r>
        <w:rPr>
          <w:rFonts w:hint="eastAsia"/>
        </w:rPr>
        <w:fldChar w:fldCharType="separate"/>
      </w:r>
      <w:r>
        <w:t xml:space="preserve">图 13 </w:t>
      </w:r>
      <w:r>
        <w:rPr>
          <w:rFonts w:hint="eastAsia"/>
          <w:lang w:val="en-US" w:eastAsia="zh-CN"/>
        </w:rPr>
        <w:t xml:space="preserve"> 包图</w:t>
      </w:r>
      <w:r>
        <w:tab/>
      </w:r>
      <w:r>
        <w:fldChar w:fldCharType="begin"/>
      </w:r>
      <w:r>
        <w:instrText xml:space="preserve"> PAGEREF _Toc6035 \h </w:instrText>
      </w:r>
      <w:r>
        <w:fldChar w:fldCharType="separate"/>
      </w:r>
      <w:r>
        <w:t>36</w:t>
      </w:r>
      <w:r>
        <w:fldChar w:fldCharType="end"/>
      </w:r>
      <w:r>
        <w:rPr>
          <w:rFonts w:hint="eastAsia"/>
        </w:rPr>
        <w:fldChar w:fldCharType="end"/>
      </w:r>
    </w:p>
    <w:p w14:paraId="5402965F">
      <w:pPr>
        <w:pStyle w:val="9"/>
        <w:tabs>
          <w:tab w:val="right" w:leader="dot" w:pos="8306"/>
        </w:tabs>
      </w:pPr>
      <w:r>
        <w:rPr>
          <w:rFonts w:hint="eastAsia"/>
        </w:rPr>
        <w:fldChar w:fldCharType="begin"/>
      </w:r>
      <w:r>
        <w:rPr>
          <w:rFonts w:hint="eastAsia"/>
        </w:rPr>
        <w:instrText xml:space="preserve"> HYPERLINK \l _Toc25745 </w:instrText>
      </w:r>
      <w:r>
        <w:rPr>
          <w:rFonts w:hint="eastAsia"/>
        </w:rPr>
        <w:fldChar w:fldCharType="separate"/>
      </w:r>
      <w:r>
        <w:t xml:space="preserve">图 14 </w:t>
      </w:r>
      <w:r>
        <w:rPr>
          <w:rFonts w:hint="eastAsia"/>
          <w:lang w:val="en-US" w:eastAsia="zh-CN"/>
        </w:rPr>
        <w:t xml:space="preserve"> </w:t>
      </w:r>
      <w:r>
        <w:rPr>
          <w:rFonts w:hint="eastAsia"/>
        </w:rPr>
        <w:t>AI 工作台问答流程</w:t>
      </w:r>
      <w:r>
        <w:tab/>
      </w:r>
      <w:r>
        <w:fldChar w:fldCharType="begin"/>
      </w:r>
      <w:r>
        <w:instrText xml:space="preserve"> PAGEREF _Toc25745 \h </w:instrText>
      </w:r>
      <w:r>
        <w:fldChar w:fldCharType="separate"/>
      </w:r>
      <w:r>
        <w:t>37</w:t>
      </w:r>
      <w:r>
        <w:fldChar w:fldCharType="end"/>
      </w:r>
      <w:r>
        <w:rPr>
          <w:rFonts w:hint="eastAsia"/>
        </w:rPr>
        <w:fldChar w:fldCharType="end"/>
      </w:r>
    </w:p>
    <w:p w14:paraId="02F49EED">
      <w:pPr>
        <w:pStyle w:val="9"/>
        <w:tabs>
          <w:tab w:val="right" w:leader="dot" w:pos="8306"/>
        </w:tabs>
      </w:pPr>
      <w:r>
        <w:rPr>
          <w:rFonts w:hint="eastAsia"/>
        </w:rPr>
        <w:fldChar w:fldCharType="begin"/>
      </w:r>
      <w:r>
        <w:rPr>
          <w:rFonts w:hint="eastAsia"/>
        </w:rPr>
        <w:instrText xml:space="preserve"> HYPERLINK \l _Toc8756 </w:instrText>
      </w:r>
      <w:r>
        <w:rPr>
          <w:rFonts w:hint="eastAsia"/>
        </w:rPr>
        <w:fldChar w:fldCharType="separate"/>
      </w:r>
      <w:r>
        <w:t xml:space="preserve">图 15 </w:t>
      </w:r>
      <w:r>
        <w:rPr>
          <w:rFonts w:hint="eastAsia"/>
          <w:lang w:val="en-US" w:eastAsia="zh-CN"/>
        </w:rPr>
        <w:t xml:space="preserve"> </w:t>
      </w:r>
      <w:r>
        <w:rPr>
          <w:rFonts w:hint="eastAsia"/>
        </w:rPr>
        <w:t>小红书内容生成与入库流程</w:t>
      </w:r>
      <w:r>
        <w:tab/>
      </w:r>
      <w:r>
        <w:fldChar w:fldCharType="begin"/>
      </w:r>
      <w:r>
        <w:instrText xml:space="preserve"> PAGEREF _Toc8756 \h </w:instrText>
      </w:r>
      <w:r>
        <w:fldChar w:fldCharType="separate"/>
      </w:r>
      <w:r>
        <w:t>38</w:t>
      </w:r>
      <w:r>
        <w:fldChar w:fldCharType="end"/>
      </w:r>
      <w:r>
        <w:rPr>
          <w:rFonts w:hint="eastAsia"/>
        </w:rPr>
        <w:fldChar w:fldCharType="end"/>
      </w:r>
    </w:p>
    <w:p w14:paraId="47452C36">
      <w:pPr>
        <w:pStyle w:val="9"/>
        <w:tabs>
          <w:tab w:val="right" w:leader="dot" w:pos="8306"/>
        </w:tabs>
      </w:pPr>
      <w:r>
        <w:rPr>
          <w:rFonts w:hint="eastAsia"/>
        </w:rPr>
        <w:fldChar w:fldCharType="begin"/>
      </w:r>
      <w:r>
        <w:rPr>
          <w:rFonts w:hint="eastAsia"/>
        </w:rPr>
        <w:instrText xml:space="preserve"> HYPERLINK \l _Toc5013 </w:instrText>
      </w:r>
      <w:r>
        <w:rPr>
          <w:rFonts w:hint="eastAsia"/>
        </w:rPr>
        <w:fldChar w:fldCharType="separate"/>
      </w:r>
      <w:r>
        <w:t xml:space="preserve">图 16 </w:t>
      </w:r>
      <w:r>
        <w:rPr>
          <w:rFonts w:hint="eastAsia"/>
          <w:lang w:val="en-US" w:eastAsia="zh-CN"/>
        </w:rPr>
        <w:t xml:space="preserve"> </w:t>
      </w:r>
      <w:r>
        <w:rPr>
          <w:rFonts w:hint="eastAsia"/>
        </w:rPr>
        <w:t>知识库同步与向量检索流程</w:t>
      </w:r>
      <w:r>
        <w:tab/>
      </w:r>
      <w:r>
        <w:fldChar w:fldCharType="begin"/>
      </w:r>
      <w:r>
        <w:instrText xml:space="preserve"> PAGEREF _Toc5013 \h </w:instrText>
      </w:r>
      <w:r>
        <w:fldChar w:fldCharType="separate"/>
      </w:r>
      <w:r>
        <w:t>39</w:t>
      </w:r>
      <w:r>
        <w:fldChar w:fldCharType="end"/>
      </w:r>
      <w:r>
        <w:rPr>
          <w:rFonts w:hint="eastAsia"/>
        </w:rPr>
        <w:fldChar w:fldCharType="end"/>
      </w:r>
    </w:p>
    <w:p w14:paraId="48FF1DAB">
      <w:pPr>
        <w:pStyle w:val="9"/>
        <w:tabs>
          <w:tab w:val="right" w:leader="dot" w:pos="8306"/>
        </w:tabs>
      </w:pPr>
      <w:r>
        <w:rPr>
          <w:rFonts w:hint="eastAsia"/>
        </w:rPr>
        <w:fldChar w:fldCharType="begin"/>
      </w:r>
      <w:r>
        <w:rPr>
          <w:rFonts w:hint="eastAsia"/>
        </w:rPr>
        <w:instrText xml:space="preserve"> HYPERLINK \l _Toc18551 </w:instrText>
      </w:r>
      <w:r>
        <w:rPr>
          <w:rFonts w:hint="eastAsia"/>
        </w:rPr>
        <w:fldChar w:fldCharType="separate"/>
      </w:r>
      <w:r>
        <w:t xml:space="preserve">图 17 </w:t>
      </w:r>
      <w:r>
        <w:rPr>
          <w:rFonts w:hint="eastAsia"/>
          <w:lang w:val="en-US" w:eastAsia="zh-CN"/>
        </w:rPr>
        <w:t xml:space="preserve"> </w:t>
      </w:r>
      <w:r>
        <w:rPr>
          <w:rFonts w:hint="eastAsia"/>
        </w:rPr>
        <w:t>学员画像分析与院校推荐</w:t>
      </w:r>
      <w:r>
        <w:rPr>
          <w:rFonts w:hint="eastAsia"/>
          <w:lang w:val="en-US" w:eastAsia="zh-CN"/>
        </w:rPr>
        <w:t>流程</w:t>
      </w:r>
      <w:r>
        <w:tab/>
      </w:r>
      <w:r>
        <w:fldChar w:fldCharType="begin"/>
      </w:r>
      <w:r>
        <w:instrText xml:space="preserve"> PAGEREF _Toc18551 \h </w:instrText>
      </w:r>
      <w:r>
        <w:fldChar w:fldCharType="separate"/>
      </w:r>
      <w:r>
        <w:t>40</w:t>
      </w:r>
      <w:r>
        <w:fldChar w:fldCharType="end"/>
      </w:r>
      <w:r>
        <w:rPr>
          <w:rFonts w:hint="eastAsia"/>
        </w:rPr>
        <w:fldChar w:fldCharType="end"/>
      </w:r>
    </w:p>
    <w:p w14:paraId="6F936D40">
      <w:pPr>
        <w:ind w:left="0" w:leftChars="0" w:firstLine="0" w:firstLineChars="0"/>
        <w:rPr>
          <w:rFonts w:hint="eastAsia"/>
        </w:rPr>
        <w:sectPr>
          <w:pgSz w:w="11906" w:h="16838"/>
          <w:pgMar w:top="1440" w:right="1800" w:bottom="1440" w:left="1800" w:header="851" w:footer="992" w:gutter="0"/>
          <w:cols w:space="425" w:num="1"/>
          <w:docGrid w:type="lines" w:linePitch="312" w:charSpace="0"/>
        </w:sectPr>
      </w:pPr>
      <w:r>
        <w:rPr>
          <w:rFonts w:hint="eastAsia"/>
        </w:rPr>
        <w:fldChar w:fldCharType="end"/>
      </w:r>
    </w:p>
    <w:p w14:paraId="7C0369DB">
      <w:pPr>
        <w:pStyle w:val="9"/>
        <w:tabs>
          <w:tab w:val="right" w:leader="dot" w:pos="8306"/>
        </w:tabs>
        <w:jc w:val="center"/>
        <w:rPr>
          <w:rFonts w:hint="default" w:eastAsia="宋体"/>
          <w:b/>
          <w:bCs/>
          <w:sz w:val="44"/>
          <w:szCs w:val="44"/>
          <w:lang w:val="en-US" w:eastAsia="zh-CN"/>
        </w:rPr>
      </w:pPr>
      <w:r>
        <w:rPr>
          <w:rFonts w:hint="eastAsia"/>
          <w:b/>
          <w:bCs/>
          <w:sz w:val="44"/>
          <w:szCs w:val="44"/>
          <w:lang w:val="en-US" w:eastAsia="zh-CN"/>
        </w:rPr>
        <w:t>表目录</w:t>
      </w:r>
    </w:p>
    <w:p w14:paraId="2A6D43D6">
      <w:pPr>
        <w:pStyle w:val="9"/>
        <w:tabs>
          <w:tab w:val="right" w:leader="dot" w:pos="8306"/>
        </w:tabs>
      </w:pPr>
      <w:r>
        <w:rPr>
          <w:rFonts w:hint="eastAsia"/>
        </w:rPr>
        <w:fldChar w:fldCharType="begin"/>
      </w:r>
      <w:r>
        <w:rPr>
          <w:rFonts w:hint="eastAsia"/>
        </w:rPr>
        <w:instrText xml:space="preserve">TOC \h \c "表"</w:instrText>
      </w:r>
      <w:r>
        <w:rPr>
          <w:rFonts w:hint="eastAsia"/>
        </w:rPr>
        <w:fldChar w:fldCharType="separate"/>
      </w:r>
      <w:r>
        <w:rPr>
          <w:rFonts w:hint="eastAsia"/>
        </w:rPr>
        <w:fldChar w:fldCharType="begin"/>
      </w:r>
      <w:r>
        <w:rPr>
          <w:rFonts w:hint="eastAsia"/>
        </w:rPr>
        <w:instrText xml:space="preserve"> HYPERLINK \l _Toc28652 </w:instrText>
      </w:r>
      <w:r>
        <w:rPr>
          <w:rFonts w:hint="eastAsia"/>
        </w:rPr>
        <w:fldChar w:fldCharType="separate"/>
      </w:r>
      <w:r>
        <w:t xml:space="preserve">表 1 </w:t>
      </w:r>
      <w:r>
        <w:rPr>
          <w:rFonts w:hint="eastAsia"/>
          <w:lang w:val="en-US" w:eastAsia="zh-CN"/>
        </w:rPr>
        <w:t>竞品优劣对比表</w:t>
      </w:r>
      <w:r>
        <w:tab/>
      </w:r>
      <w:r>
        <w:fldChar w:fldCharType="begin"/>
      </w:r>
      <w:r>
        <w:instrText xml:space="preserve"> PAGEREF _Toc28652 \h </w:instrText>
      </w:r>
      <w:r>
        <w:fldChar w:fldCharType="separate"/>
      </w:r>
      <w:r>
        <w:t>14</w:t>
      </w:r>
      <w:r>
        <w:fldChar w:fldCharType="end"/>
      </w:r>
      <w:r>
        <w:rPr>
          <w:rFonts w:hint="eastAsia"/>
        </w:rPr>
        <w:fldChar w:fldCharType="end"/>
      </w:r>
    </w:p>
    <w:p w14:paraId="557AE19B">
      <w:pPr>
        <w:pStyle w:val="9"/>
        <w:tabs>
          <w:tab w:val="right" w:leader="dot" w:pos="8306"/>
        </w:tabs>
      </w:pPr>
      <w:r>
        <w:rPr>
          <w:rFonts w:hint="eastAsia"/>
        </w:rPr>
        <w:fldChar w:fldCharType="begin"/>
      </w:r>
      <w:r>
        <w:rPr>
          <w:rFonts w:hint="eastAsia"/>
        </w:rPr>
        <w:instrText xml:space="preserve"> HYPERLINK \l _Toc17191 </w:instrText>
      </w:r>
      <w:r>
        <w:rPr>
          <w:rFonts w:hint="eastAsia"/>
        </w:rPr>
        <w:fldChar w:fldCharType="separate"/>
      </w:r>
      <w:r>
        <w:t xml:space="preserve">表 2 </w:t>
      </w:r>
      <w:r>
        <w:rPr>
          <w:rFonts w:hint="eastAsia"/>
          <w:lang w:val="en-US" w:eastAsia="zh-CN"/>
        </w:rPr>
        <w:t>系统功能模块优先级表</w:t>
      </w:r>
      <w:r>
        <w:tab/>
      </w:r>
      <w:r>
        <w:fldChar w:fldCharType="begin"/>
      </w:r>
      <w:r>
        <w:instrText xml:space="preserve"> PAGEREF _Toc17191 \h </w:instrText>
      </w:r>
      <w:r>
        <w:fldChar w:fldCharType="separate"/>
      </w:r>
      <w:r>
        <w:t>20</w:t>
      </w:r>
      <w:r>
        <w:fldChar w:fldCharType="end"/>
      </w:r>
      <w:r>
        <w:rPr>
          <w:rFonts w:hint="eastAsia"/>
        </w:rPr>
        <w:fldChar w:fldCharType="end"/>
      </w:r>
    </w:p>
    <w:p w14:paraId="78C8BF84">
      <w:pPr>
        <w:pStyle w:val="9"/>
        <w:tabs>
          <w:tab w:val="right" w:leader="dot" w:pos="8306"/>
        </w:tabs>
      </w:pPr>
      <w:r>
        <w:rPr>
          <w:rFonts w:hint="eastAsia"/>
        </w:rPr>
        <w:fldChar w:fldCharType="begin"/>
      </w:r>
      <w:r>
        <w:rPr>
          <w:rFonts w:hint="eastAsia"/>
        </w:rPr>
        <w:instrText xml:space="preserve"> HYPERLINK \l _Toc31777 </w:instrText>
      </w:r>
      <w:r>
        <w:rPr>
          <w:rFonts w:hint="eastAsia"/>
        </w:rPr>
        <w:fldChar w:fldCharType="separate"/>
      </w:r>
      <w:r>
        <w:t xml:space="preserve">表 3 </w:t>
      </w:r>
      <w:r>
        <w:rPr>
          <w:rFonts w:hint="eastAsia"/>
          <w:lang w:val="en-US" w:eastAsia="zh-CN"/>
        </w:rPr>
        <w:t>开发计划表</w:t>
      </w:r>
      <w:r>
        <w:tab/>
      </w:r>
      <w:r>
        <w:fldChar w:fldCharType="begin"/>
      </w:r>
      <w:r>
        <w:instrText xml:space="preserve"> PAGEREF _Toc31777 \h </w:instrText>
      </w:r>
      <w:r>
        <w:fldChar w:fldCharType="separate"/>
      </w:r>
      <w:r>
        <w:t>30</w:t>
      </w:r>
      <w:r>
        <w:fldChar w:fldCharType="end"/>
      </w:r>
      <w:r>
        <w:rPr>
          <w:rFonts w:hint="eastAsia"/>
        </w:rPr>
        <w:fldChar w:fldCharType="end"/>
      </w:r>
    </w:p>
    <w:p w14:paraId="3B8BC1B5">
      <w:pPr>
        <w:ind w:left="0" w:leftChars="0" w:firstLine="0" w:firstLineChars="0"/>
        <w:rPr>
          <w:rFonts w:hint="eastAsia"/>
        </w:rPr>
        <w:sectPr>
          <w:pgSz w:w="11906" w:h="16838"/>
          <w:pgMar w:top="1440" w:right="1800" w:bottom="1440" w:left="1800" w:header="851" w:footer="992" w:gutter="0"/>
          <w:cols w:space="425" w:num="1"/>
          <w:docGrid w:type="lines" w:linePitch="312" w:charSpace="0"/>
        </w:sectPr>
      </w:pPr>
      <w:r>
        <w:rPr>
          <w:rFonts w:hint="eastAsia"/>
        </w:rPr>
        <w:fldChar w:fldCharType="end"/>
      </w:r>
    </w:p>
    <w:p w14:paraId="7DA38670">
      <w:pPr>
        <w:ind w:left="0" w:leftChars="0" w:firstLine="0" w:firstLineChars="0"/>
        <w:rPr>
          <w:rFonts w:hint="eastAsia"/>
        </w:rPr>
        <w:sectPr>
          <w:pgSz w:w="11906" w:h="16838"/>
          <w:pgMar w:top="1440" w:right="1800" w:bottom="1440" w:left="1800" w:header="851" w:footer="992" w:gutter="0"/>
          <w:cols w:space="425" w:num="1"/>
          <w:docGrid w:type="lines" w:linePitch="312" w:charSpace="0"/>
        </w:sectPr>
      </w:pPr>
    </w:p>
    <w:p w14:paraId="4EAB7F33">
      <w:pPr>
        <w:pStyle w:val="2"/>
        <w:bidi w:val="0"/>
      </w:pPr>
      <w:bookmarkStart w:id="0" w:name="_Toc29156"/>
      <w:r>
        <w:t>1 项目可行性分析与描述</w:t>
      </w:r>
      <w:bookmarkEnd w:id="0"/>
    </w:p>
    <w:p w14:paraId="05E5F6D5">
      <w:pPr>
        <w:pStyle w:val="3"/>
        <w:bidi w:val="0"/>
        <w:ind w:left="0" w:leftChars="0" w:firstLine="0" w:firstLineChars="0"/>
      </w:pPr>
      <w:bookmarkStart w:id="1" w:name="_Toc11955"/>
      <w:r>
        <w:t>1.1 项目背景</w:t>
      </w:r>
      <w:bookmarkEnd w:id="1"/>
    </w:p>
    <w:p w14:paraId="0000000A">
      <w:pPr>
        <w:bidi w:val="0"/>
        <w:ind w:firstLine="480" w:firstLineChars="200"/>
        <w:rPr>
          <w:rtl w:val="0"/>
        </w:rPr>
      </w:pPr>
      <w:r>
        <w:rPr>
          <w:rtl w:val="0"/>
        </w:rPr>
        <w:t>在当前的内容运营与教育咨询（尤其是保研辅导、升学咨询）场景中，机构与运营者面临着显著的效率瓶颈与数据管理难题。内容选题往往过度依赖个人经验，文案生成过程耗时且难以保证标准化的高质量输出。同时，学员的个人信息、申请进度以及目标院校的招生项目更新频繁，这些高价值数据通常分散在各种聊天记录、本地文件和不同的协作工具中，极易造成信息遗漏和决策失误。此外，团队内部缺乏有效的知识沉淀机制，导致历史内容、爆款结构和业务标准作业程序（SOP）无法被复用，飞书等先进的协同办公工具也未能与核心业务流程深度绑定。随着大语言模型（LLM）技术的突破性发展，上述痛点完全可以通过构建 AI Agent（智能体）系统来实现自动化的信息整合、流程驱动与资产沉淀，这正是 FlowMind Agent 平台诞生的核心驱动力。</w:t>
      </w:r>
    </w:p>
    <w:p w14:paraId="69D573BB">
      <w:pPr>
        <w:pStyle w:val="3"/>
        <w:bidi w:val="0"/>
        <w:ind w:left="0" w:leftChars="0" w:firstLine="0" w:firstLineChars="0"/>
        <w:rPr>
          <w:rtl w:val="0"/>
        </w:rPr>
      </w:pPr>
      <w:bookmarkStart w:id="2" w:name="_Toc9395"/>
      <w:r>
        <w:t>1.2 领域归属与边界</w:t>
      </w:r>
      <w:bookmarkEnd w:id="2"/>
    </w:p>
    <w:p w14:paraId="4D532506">
      <w:pPr>
        <w:pStyle w:val="4"/>
        <w:bidi w:val="0"/>
        <w:rPr>
          <w:rFonts w:hint="eastAsia"/>
          <w:rtl w:val="0"/>
          <w:lang w:val="en-US" w:eastAsia="zh-CN"/>
        </w:rPr>
      </w:pPr>
      <w:bookmarkStart w:id="3" w:name="_Toc11294"/>
      <w:r>
        <w:rPr>
          <w:rFonts w:hint="eastAsia"/>
          <w:rtl w:val="0"/>
          <w:lang w:val="en-US" w:eastAsia="zh-CN"/>
        </w:rPr>
        <w:t>1.2.1 领域归属</w:t>
      </w:r>
      <w:bookmarkEnd w:id="3"/>
      <w:r>
        <w:rPr>
          <w:rFonts w:hint="eastAsia"/>
          <w:rtl w:val="0"/>
          <w:lang w:val="en-US" w:eastAsia="zh-CN"/>
        </w:rPr>
        <w:t xml:space="preserve"> </w:t>
      </w:r>
    </w:p>
    <w:p w14:paraId="537C2198">
      <w:pPr>
        <w:bidi w:val="0"/>
        <w:ind w:firstLine="480" w:firstLineChars="200"/>
      </w:pPr>
      <w:r>
        <w:rPr>
          <w:rtl w:val="0"/>
        </w:rPr>
        <w:t>本系统深度融合了以下四个核心领域：</w:t>
      </w:r>
    </w:p>
    <w:p w14:paraId="636B0AF1">
      <w:pPr>
        <w:bidi w:val="0"/>
        <w:ind w:firstLine="482" w:firstLineChars="200"/>
      </w:pPr>
      <w:r>
        <w:rPr>
          <w:b/>
          <w:bCs/>
          <w:rtl w:val="0"/>
        </w:rPr>
        <w:t xml:space="preserve">教育服务内容运营领域： </w:t>
      </w:r>
      <w:r>
        <w:rPr>
          <w:rtl w:val="0"/>
        </w:rPr>
        <w:t>主要面向保研辅导、升学咨询机构及个人 IP 运营者，围绕小红书、朋友圈、微信公众号等主流社交平台进行选题策划、文案撰写，并注重长期的内容资产沉淀。</w:t>
      </w:r>
    </w:p>
    <w:p w14:paraId="1A295BAE">
      <w:pPr>
        <w:bidi w:val="0"/>
        <w:ind w:firstLine="482" w:firstLineChars="200"/>
      </w:pPr>
      <w:r>
        <w:rPr>
          <w:b/>
          <w:bCs/>
          <w:rtl w:val="0"/>
        </w:rPr>
        <w:t>知识管理与资料沉淀领域：</w:t>
      </w:r>
      <w:r>
        <w:rPr>
          <w:rtl w:val="0"/>
        </w:rPr>
        <w:t xml:space="preserve"> 专注于管理教育咨询相关的保研资料、院校招生简章、历史优质内容、业务 SOP 模板、爆款文案结构以及标准招生话术等。系统需提供基于向量数据库检索技术的 AI 知识问答能力。</w:t>
      </w:r>
    </w:p>
    <w:p w14:paraId="66281907">
      <w:pPr>
        <w:bidi w:val="0"/>
        <w:ind w:firstLine="482" w:firstLineChars="200"/>
      </w:pPr>
      <w:r>
        <w:rPr>
          <w:b/>
          <w:bCs/>
          <w:rtl w:val="0"/>
        </w:rPr>
        <w:t xml:space="preserve">小型团队协作领域： </w:t>
      </w:r>
      <w:r>
        <w:rPr>
          <w:rtl w:val="0"/>
        </w:rPr>
        <w:t>依托飞书开放平台的生态优势（如飞书文档、多维表格、任务协作、群机器人等），支撑内容生产闭环后的团队协作、数据归档与信息同步。</w:t>
      </w:r>
    </w:p>
    <w:p w14:paraId="253C1C02">
      <w:pPr>
        <w:bidi w:val="0"/>
        <w:ind w:firstLine="482" w:firstLineChars="200"/>
      </w:pPr>
      <w:r>
        <w:rPr>
          <w:b/>
          <w:bCs/>
          <w:rtl w:val="0"/>
        </w:rPr>
        <w:t>AI 智能体应用领域：</w:t>
      </w:r>
      <w:r>
        <w:rPr>
          <w:rtl w:val="0"/>
        </w:rPr>
        <w:t xml:space="preserve"> 系统核心架构基于 Agent Router 自动识别自然语言任务意图，支持系统灵活调用大模型 API、本地知识库、外部飞书工具及向量检索等多元化能力，实现多智能体协同办公。</w:t>
      </w:r>
    </w:p>
    <w:p w14:paraId="7C180759">
      <w:pPr>
        <w:pStyle w:val="4"/>
        <w:bidi w:val="0"/>
        <w:ind w:left="0" w:leftChars="0" w:firstLine="0" w:firstLineChars="0"/>
        <w:rPr>
          <w:rFonts w:hint="default"/>
          <w:rtl w:val="0"/>
          <w:lang w:val="en-US" w:eastAsia="zh-CN"/>
        </w:rPr>
      </w:pPr>
      <w:bookmarkStart w:id="4" w:name="_Toc19849"/>
      <w:r>
        <w:rPr>
          <w:rFonts w:hint="eastAsia"/>
          <w:rtl w:val="0"/>
          <w:lang w:val="en-US" w:eastAsia="zh-CN"/>
        </w:rPr>
        <w:t>1.2.2 系统范围</w:t>
      </w:r>
      <w:bookmarkEnd w:id="4"/>
    </w:p>
    <w:p w14:paraId="5431A76A">
      <w:pPr>
        <w:bidi w:val="0"/>
        <w:ind w:firstLine="480" w:firstLineChars="200"/>
      </w:pPr>
      <w:r>
        <w:rPr>
          <w:rtl w:val="0"/>
        </w:rPr>
        <w:t>系统范围内应包含： 统一的 AI 对话工作台、结构化的内容主题库与文案库、直观的内容日历视图、系统化的知识库管理、飞书文档/多维表格的数据同步记录、精细化的学员画像分析与申请进度追踪、动态更新的院校项目情报库、可视化的数据分析看板，以及包含系统设置、Prompt 模板配置、模型参数调整的后台管理功能。此外，系统必须支持清晰展示工具调用过程（Tool Trace）和模型思考逻辑（Thinking），并实现会话历史与业务数据的永久沉淀。</w:t>
      </w:r>
    </w:p>
    <w:p w14:paraId="1F95B805">
      <w:pPr>
        <w:bidi w:val="0"/>
        <w:ind w:firstLine="480" w:firstLineChars="200"/>
        <w:rPr>
          <w:rtl w:val="0"/>
        </w:rPr>
      </w:pPr>
      <w:r>
        <w:rPr>
          <w:rtl w:val="0"/>
        </w:rPr>
        <w:t>系统范围外：系统不包含正式的商业 CRM 复杂模块、财务核算与订单支付系统、真实的在线交易流、生产级别的复杂组织架构审批流、面向大规模集团企业的权限系统、无需人工审核的完全自动化社交媒体发布功能、大规模高并发环境下的生产部署，以及真实且极度敏感的学生隐私核心数据深度管理（当前仅作业务模型演示）。</w:t>
      </w:r>
    </w:p>
    <w:p w14:paraId="621DC0DF">
      <w:pPr>
        <w:pStyle w:val="3"/>
        <w:bidi w:val="0"/>
        <w:ind w:left="0" w:leftChars="0" w:firstLine="0" w:firstLineChars="0"/>
      </w:pPr>
      <w:bookmarkStart w:id="5" w:name="_Toc9844"/>
      <w:r>
        <w:t>1.3 用户类型与需求分析</w:t>
      </w:r>
      <w:bookmarkEnd w:id="5"/>
    </w:p>
    <w:p w14:paraId="28E661E7">
      <w:pPr>
        <w:bidi w:val="0"/>
        <w:ind w:firstLine="480" w:firstLineChars="200"/>
        <w:rPr>
          <w:rFonts w:hint="default"/>
        </w:rPr>
      </w:pPr>
      <w:r>
        <w:rPr>
          <w:rFonts w:hint="default"/>
        </w:rPr>
        <w:t>本系统主要服务于五类核心目标用户，针对其在内容生产、业务管理、系统协作及架构评审等场景下的需求与痛点分析如下：</w:t>
      </w:r>
    </w:p>
    <w:p w14:paraId="1CCF679F">
      <w:pPr>
        <w:numPr>
          <w:ilvl w:val="0"/>
          <w:numId w:val="1"/>
        </w:numPr>
        <w:bidi w:val="0"/>
        <w:rPr>
          <w:rFonts w:hint="default"/>
        </w:rPr>
      </w:pPr>
      <w:r>
        <w:rPr>
          <w:rFonts w:hint="default"/>
        </w:rPr>
        <w:t>内容运营人员</w:t>
      </w:r>
    </w:p>
    <w:p w14:paraId="7DC0A559">
      <w:pPr>
        <w:bidi w:val="0"/>
        <w:rPr>
          <w:rFonts w:hint="default"/>
        </w:rPr>
      </w:pPr>
      <w:r>
        <w:rPr>
          <w:rFonts w:hint="default"/>
        </w:rPr>
        <w:t>需求：</w:t>
      </w:r>
    </w:p>
    <w:p w14:paraId="578A1BD3">
      <w:pPr>
        <w:numPr>
          <w:ilvl w:val="0"/>
          <w:numId w:val="2"/>
        </w:numPr>
        <w:bidi w:val="0"/>
        <w:ind w:left="845" w:leftChars="0" w:hanging="425" w:firstLineChars="0"/>
        <w:rPr>
          <w:rFonts w:hint="default"/>
        </w:rPr>
      </w:pPr>
      <w:r>
        <w:rPr>
          <w:rFonts w:hint="default"/>
        </w:rPr>
        <w:t>生成选题与文案：快速生成保研相关的小红书爆款选题，以及符合专业人设的朋友圈文案。</w:t>
      </w:r>
    </w:p>
    <w:p w14:paraId="1D27979C">
      <w:pPr>
        <w:numPr>
          <w:ilvl w:val="0"/>
          <w:numId w:val="2"/>
        </w:numPr>
        <w:bidi w:val="0"/>
        <w:ind w:left="845" w:leftChars="0" w:hanging="425" w:firstLineChars="0"/>
        <w:rPr>
          <w:rFonts w:hint="default"/>
        </w:rPr>
      </w:pPr>
      <w:r>
        <w:rPr>
          <w:rFonts w:hint="default"/>
        </w:rPr>
        <w:t>管理文案与主题库：统一管理历史文案和主题库，支持按主题溯源查看生成记录，并精准追踪文案的使用状态（如：是否已使用、具体使用日期）。</w:t>
      </w:r>
    </w:p>
    <w:p w14:paraId="6D9A9E06">
      <w:pPr>
        <w:numPr>
          <w:ilvl w:val="0"/>
          <w:numId w:val="2"/>
        </w:numPr>
        <w:bidi w:val="0"/>
        <w:ind w:left="845" w:leftChars="0" w:hanging="425" w:firstLineChars="0"/>
        <w:rPr>
          <w:rFonts w:hint="default"/>
        </w:rPr>
      </w:pPr>
      <w:r>
        <w:rPr>
          <w:rFonts w:hint="default"/>
        </w:rPr>
        <w:t>内容评分与复核：对生成的文案和主题进行多维度评分，以判断其重要性或受欢迎程度；支持对AI生成的内容进行便捷的二次编辑和人工复核。</w:t>
      </w:r>
    </w:p>
    <w:p w14:paraId="4C0D1A25">
      <w:pPr>
        <w:numPr>
          <w:ilvl w:val="0"/>
          <w:numId w:val="2"/>
        </w:numPr>
        <w:bidi w:val="0"/>
        <w:ind w:left="845" w:leftChars="0" w:hanging="425" w:firstLineChars="0"/>
        <w:rPr>
          <w:rFonts w:hint="default"/>
        </w:rPr>
      </w:pPr>
      <w:r>
        <w:rPr>
          <w:rFonts w:hint="default"/>
        </w:rPr>
        <w:t>内容日历：规划并可视化展示内容日历，管理中长期的内容发布计划。</w:t>
      </w:r>
    </w:p>
    <w:p w14:paraId="37AED93E">
      <w:pPr>
        <w:bidi w:val="0"/>
        <w:rPr>
          <w:rFonts w:hint="default"/>
        </w:rPr>
      </w:pPr>
      <w:r>
        <w:rPr>
          <w:rFonts w:hint="default"/>
        </w:rPr>
        <w:t>痛点：</w:t>
      </w:r>
    </w:p>
    <w:p w14:paraId="6E821A0F">
      <w:pPr>
        <w:numPr>
          <w:ilvl w:val="0"/>
          <w:numId w:val="3"/>
        </w:numPr>
        <w:bidi w:val="0"/>
        <w:ind w:left="845" w:leftChars="0" w:hanging="425" w:firstLineChars="0"/>
        <w:rPr>
          <w:rFonts w:hint="default"/>
        </w:rPr>
      </w:pPr>
      <w:r>
        <w:rPr>
          <w:rFonts w:hint="default"/>
        </w:rPr>
        <w:t>内容分散：历史优秀内容和素材散落在聊天记录、飞书文档和本地文件中，查找和复用成本极高。</w:t>
      </w:r>
    </w:p>
    <w:p w14:paraId="056E792F">
      <w:pPr>
        <w:numPr>
          <w:ilvl w:val="0"/>
          <w:numId w:val="3"/>
        </w:numPr>
        <w:bidi w:val="0"/>
        <w:ind w:left="845" w:leftChars="0" w:hanging="425" w:firstLineChars="0"/>
        <w:rPr>
          <w:rFonts w:hint="default"/>
        </w:rPr>
      </w:pPr>
      <w:r>
        <w:rPr>
          <w:rFonts w:hint="default"/>
        </w:rPr>
        <w:t>缺乏结构化管理：内容发布计划缺乏全局统一的日历视图；人工写作耗时长，且爆款内容的产出结构过度依赖个人过往经验，难以规模化复制。</w:t>
      </w:r>
    </w:p>
    <w:p w14:paraId="3400CDF4">
      <w:pPr>
        <w:numPr>
          <w:ilvl w:val="0"/>
          <w:numId w:val="1"/>
        </w:numPr>
        <w:bidi w:val="0"/>
        <w:ind w:left="0" w:leftChars="0" w:firstLine="0" w:firstLineChars="0"/>
        <w:rPr>
          <w:rFonts w:hint="default"/>
        </w:rPr>
      </w:pPr>
      <w:r>
        <w:rPr>
          <w:rFonts w:hint="default"/>
        </w:rPr>
        <w:t>教育咨询老师/保研咨询老师</w:t>
      </w:r>
    </w:p>
    <w:p w14:paraId="7A6C9CE0">
      <w:pPr>
        <w:bidi w:val="0"/>
        <w:rPr>
          <w:rFonts w:hint="default"/>
        </w:rPr>
      </w:pPr>
      <w:r>
        <w:rPr>
          <w:rFonts w:hint="default"/>
        </w:rPr>
        <w:t>需求：</w:t>
      </w:r>
    </w:p>
    <w:p w14:paraId="168EE97F">
      <w:pPr>
        <w:numPr>
          <w:ilvl w:val="0"/>
          <w:numId w:val="4"/>
        </w:numPr>
        <w:bidi w:val="0"/>
        <w:ind w:left="845" w:leftChars="0" w:hanging="425" w:firstLineChars="0"/>
        <w:rPr>
          <w:rFonts w:hint="default"/>
        </w:rPr>
      </w:pPr>
      <w:r>
        <w:rPr>
          <w:rFonts w:hint="default"/>
        </w:rPr>
        <w:t>学员管理：建立结构化的学员档案，集中管理学员的GPA、排名、英语成绩、目标院校及申请所处阶段。</w:t>
      </w:r>
    </w:p>
    <w:p w14:paraId="719217DB">
      <w:pPr>
        <w:numPr>
          <w:ilvl w:val="0"/>
          <w:numId w:val="4"/>
        </w:numPr>
        <w:bidi w:val="0"/>
        <w:ind w:left="845" w:leftChars="0" w:hanging="425" w:firstLineChars="0"/>
        <w:rPr>
          <w:rFonts w:hint="default"/>
        </w:rPr>
      </w:pPr>
      <w:r>
        <w:rPr>
          <w:rFonts w:hint="default"/>
        </w:rPr>
        <w:t>风险分析：基于学员多维画像，快速智能分析并输出学员的申请风险等级提示。</w:t>
      </w:r>
    </w:p>
    <w:p w14:paraId="6CD7E6C9">
      <w:pPr>
        <w:numPr>
          <w:ilvl w:val="0"/>
          <w:numId w:val="4"/>
        </w:numPr>
        <w:bidi w:val="0"/>
        <w:ind w:left="845" w:leftChars="0" w:hanging="425" w:firstLineChars="0"/>
        <w:rPr>
          <w:rFonts w:hint="default"/>
        </w:rPr>
      </w:pPr>
      <w:r>
        <w:rPr>
          <w:rFonts w:hint="default"/>
        </w:rPr>
        <w:t>院校推荐与查询：根据学员画像自动匹配并推荐合适的院校项目；提供便捷的检索入口，用于查询保研知识库、院校官方通知及项目具体要求。</w:t>
      </w:r>
    </w:p>
    <w:p w14:paraId="5E67181E">
      <w:pPr>
        <w:bidi w:val="0"/>
        <w:rPr>
          <w:rFonts w:hint="default"/>
        </w:rPr>
      </w:pPr>
      <w:r>
        <w:rPr>
          <w:rFonts w:hint="default"/>
        </w:rPr>
        <w:t>痛点：</w:t>
      </w:r>
    </w:p>
    <w:p w14:paraId="416FD4E1">
      <w:pPr>
        <w:numPr>
          <w:ilvl w:val="0"/>
          <w:numId w:val="5"/>
        </w:numPr>
        <w:bidi w:val="0"/>
        <w:ind w:left="845" w:leftChars="0" w:hanging="425" w:firstLineChars="0"/>
        <w:rPr>
          <w:rFonts w:hint="default"/>
        </w:rPr>
      </w:pPr>
      <w:r>
        <w:rPr>
          <w:rFonts w:hint="default"/>
        </w:rPr>
        <w:t>信息分散：学员的关键数据和跟进进度分散，导致导师难以快速建立对学员情况的全局认知。</w:t>
      </w:r>
    </w:p>
    <w:p w14:paraId="688187F2">
      <w:pPr>
        <w:numPr>
          <w:ilvl w:val="0"/>
          <w:numId w:val="5"/>
        </w:numPr>
        <w:bidi w:val="0"/>
        <w:ind w:left="845" w:leftChars="0" w:hanging="425" w:firstLineChars="0"/>
        <w:rPr>
          <w:rFonts w:hint="default"/>
        </w:rPr>
      </w:pPr>
      <w:r>
        <w:rPr>
          <w:rFonts w:hint="default"/>
        </w:rPr>
        <w:t>决策依赖经验：各类院校项目截止时间繁杂、申请材料要求繁琐，完全依靠人工记忆与经验推进，极易导致关键风险点遗漏或错失申请节点。</w:t>
      </w:r>
    </w:p>
    <w:p w14:paraId="718E2126">
      <w:pPr>
        <w:numPr>
          <w:ilvl w:val="0"/>
          <w:numId w:val="1"/>
        </w:numPr>
        <w:bidi w:val="0"/>
        <w:ind w:left="0" w:leftChars="0" w:firstLine="0" w:firstLineChars="0"/>
        <w:rPr>
          <w:rFonts w:hint="default"/>
        </w:rPr>
      </w:pPr>
      <w:r>
        <w:rPr>
          <w:rFonts w:hint="default"/>
        </w:rPr>
        <w:t>个人IP运营者/教育博主</w:t>
      </w:r>
    </w:p>
    <w:p w14:paraId="7F76796F">
      <w:pPr>
        <w:bidi w:val="0"/>
        <w:rPr>
          <w:rFonts w:hint="default"/>
        </w:rPr>
      </w:pPr>
      <w:r>
        <w:rPr>
          <w:rFonts w:hint="default"/>
        </w:rPr>
        <w:t>需求：</w:t>
      </w:r>
    </w:p>
    <w:p w14:paraId="714D7B26">
      <w:pPr>
        <w:numPr>
          <w:ilvl w:val="0"/>
          <w:numId w:val="6"/>
        </w:numPr>
        <w:bidi w:val="0"/>
        <w:ind w:left="845" w:leftChars="0" w:hanging="425" w:firstLineChars="0"/>
        <w:rPr>
          <w:rFonts w:hint="default"/>
        </w:rPr>
      </w:pPr>
      <w:r>
        <w:rPr>
          <w:rFonts w:hint="default"/>
        </w:rPr>
        <w:t>文案生成：自动化生成符合个人专业人设、语调一致的朋友圈及社媒文案。</w:t>
      </w:r>
    </w:p>
    <w:p w14:paraId="194CA3CD">
      <w:pPr>
        <w:numPr>
          <w:ilvl w:val="0"/>
          <w:numId w:val="6"/>
        </w:numPr>
        <w:bidi w:val="0"/>
        <w:ind w:left="845" w:leftChars="0" w:hanging="425" w:firstLineChars="0"/>
        <w:rPr>
          <w:rFonts w:hint="default"/>
        </w:rPr>
      </w:pPr>
      <w:r>
        <w:rPr>
          <w:rFonts w:hint="default"/>
        </w:rPr>
        <w:t>内容风格与模板控制：基于个人专属知识库，沉淀并管理爆款标题模板、高转化话术库以及内容创作SOP。</w:t>
      </w:r>
    </w:p>
    <w:p w14:paraId="4D316233">
      <w:pPr>
        <w:numPr>
          <w:ilvl w:val="0"/>
          <w:numId w:val="6"/>
        </w:numPr>
        <w:bidi w:val="0"/>
        <w:ind w:left="845" w:leftChars="0" w:hanging="425" w:firstLineChars="0"/>
        <w:rPr>
          <w:rFonts w:hint="default"/>
        </w:rPr>
      </w:pPr>
      <w:r>
        <w:rPr>
          <w:rFonts w:hint="default"/>
        </w:rPr>
        <w:t>人设表达：通过AI微调与Prompt控制，确保内容表达既专业、真实可信，又不显得过度营销。</w:t>
      </w:r>
    </w:p>
    <w:p w14:paraId="1125F434">
      <w:pPr>
        <w:bidi w:val="0"/>
        <w:rPr>
          <w:rFonts w:hint="default"/>
        </w:rPr>
      </w:pPr>
      <w:r>
        <w:rPr>
          <w:rFonts w:hint="default"/>
        </w:rPr>
        <w:t>痛点：</w:t>
      </w:r>
    </w:p>
    <w:p w14:paraId="4306991F">
      <w:pPr>
        <w:numPr>
          <w:ilvl w:val="0"/>
          <w:numId w:val="7"/>
        </w:numPr>
        <w:bidi w:val="0"/>
        <w:ind w:left="845" w:leftChars="0" w:hanging="425" w:firstLineChars="0"/>
        <w:rPr>
          <w:rFonts w:hint="default"/>
        </w:rPr>
      </w:pPr>
      <w:r>
        <w:rPr>
          <w:rFonts w:hint="default"/>
        </w:rPr>
        <w:t>内容表达难以平衡：日常创作中，极难把控专业知识输出与商业转化效果之间的平衡度。</w:t>
      </w:r>
    </w:p>
    <w:p w14:paraId="57F64E43">
      <w:pPr>
        <w:numPr>
          <w:ilvl w:val="0"/>
          <w:numId w:val="7"/>
        </w:numPr>
        <w:bidi w:val="0"/>
        <w:ind w:left="845" w:leftChars="0" w:hanging="425" w:firstLineChars="0"/>
        <w:rPr>
          <w:rFonts w:hint="default"/>
        </w:rPr>
      </w:pPr>
      <w:r>
        <w:rPr>
          <w:rFonts w:hint="default"/>
        </w:rPr>
        <w:t>缺乏稳定生产系统：没有一套稳定运行的智能化内容生产系统做支撑，导致内容产出的频率和质量经常出现波动。</w:t>
      </w:r>
    </w:p>
    <w:p w14:paraId="147F1582">
      <w:pPr>
        <w:numPr>
          <w:ilvl w:val="0"/>
          <w:numId w:val="1"/>
        </w:numPr>
        <w:bidi w:val="0"/>
        <w:ind w:left="0" w:leftChars="0" w:firstLine="0" w:firstLineChars="0"/>
        <w:rPr>
          <w:rFonts w:hint="default"/>
        </w:rPr>
      </w:pPr>
      <w:r>
        <w:rPr>
          <w:rFonts w:hint="default"/>
        </w:rPr>
        <w:t>小型团队管理员</w:t>
      </w:r>
    </w:p>
    <w:p w14:paraId="4CB617AB">
      <w:pPr>
        <w:bidi w:val="0"/>
        <w:rPr>
          <w:rFonts w:hint="default"/>
        </w:rPr>
      </w:pPr>
      <w:r>
        <w:rPr>
          <w:rFonts w:hint="default"/>
        </w:rPr>
        <w:t>需求：</w:t>
      </w:r>
    </w:p>
    <w:p w14:paraId="37787273">
      <w:pPr>
        <w:numPr>
          <w:ilvl w:val="0"/>
          <w:numId w:val="8"/>
        </w:numPr>
        <w:bidi w:val="0"/>
        <w:ind w:left="845" w:leftChars="0" w:hanging="425" w:firstLineChars="0"/>
        <w:rPr>
          <w:rFonts w:hint="default"/>
        </w:rPr>
      </w:pPr>
      <w:r>
        <w:rPr>
          <w:rFonts w:hint="default"/>
        </w:rPr>
        <w:t>权限管理：精细化管理团队内部成员的系统访问与操作权限。</w:t>
      </w:r>
    </w:p>
    <w:p w14:paraId="1F802AD5">
      <w:pPr>
        <w:numPr>
          <w:ilvl w:val="0"/>
          <w:numId w:val="8"/>
        </w:numPr>
        <w:bidi w:val="0"/>
        <w:ind w:left="845" w:leftChars="0" w:hanging="425" w:firstLineChars="0"/>
        <w:rPr>
          <w:rFonts w:hint="default"/>
        </w:rPr>
      </w:pPr>
      <w:r>
        <w:rPr>
          <w:rFonts w:hint="default"/>
        </w:rPr>
        <w:t>系统与Prompt配置：集中配置和调优底层大模型、Prompt模板库，以及飞书等第三方应用集成能力。</w:t>
      </w:r>
    </w:p>
    <w:p w14:paraId="54C52F3F">
      <w:pPr>
        <w:numPr>
          <w:ilvl w:val="0"/>
          <w:numId w:val="8"/>
        </w:numPr>
        <w:bidi w:val="0"/>
        <w:ind w:left="845" w:leftChars="0" w:hanging="425" w:firstLineChars="0"/>
        <w:rPr>
          <w:rFonts w:hint="default"/>
        </w:rPr>
      </w:pPr>
      <w:r>
        <w:rPr>
          <w:rFonts w:hint="default"/>
        </w:rPr>
        <w:t>系统日志与扩展维护：监控系统日志和多端数据同步状态；提供沙箱或模块化机制，确保组员在尝试扩展新业务能力时，不影响核心业务主流程的稳定性。</w:t>
      </w:r>
    </w:p>
    <w:p w14:paraId="24118CF9">
      <w:pPr>
        <w:bidi w:val="0"/>
        <w:rPr>
          <w:rFonts w:hint="default"/>
        </w:rPr>
      </w:pPr>
      <w:r>
        <w:rPr>
          <w:rFonts w:hint="default"/>
        </w:rPr>
        <w:t>痛点：</w:t>
      </w:r>
    </w:p>
    <w:p w14:paraId="0BC3B544">
      <w:pPr>
        <w:numPr>
          <w:ilvl w:val="0"/>
          <w:numId w:val="9"/>
        </w:numPr>
        <w:bidi w:val="0"/>
        <w:ind w:left="845" w:leftChars="0" w:hanging="425" w:firstLineChars="0"/>
        <w:rPr>
          <w:rFonts w:hint="default"/>
        </w:rPr>
      </w:pPr>
      <w:r>
        <w:rPr>
          <w:rFonts w:hint="default"/>
        </w:rPr>
        <w:t>协作风险高：多人协同开发与配置时，容易出现相互覆盖改乱核心代码或阻断原有业务流程的情况。</w:t>
      </w:r>
    </w:p>
    <w:p w14:paraId="165052CE">
      <w:pPr>
        <w:numPr>
          <w:ilvl w:val="0"/>
          <w:numId w:val="9"/>
        </w:numPr>
        <w:bidi w:val="0"/>
        <w:ind w:left="845" w:leftChars="0" w:hanging="425" w:firstLineChars="0"/>
        <w:rPr>
          <w:rFonts w:hint="default"/>
        </w:rPr>
      </w:pPr>
      <w:r>
        <w:rPr>
          <w:rFonts w:hint="default"/>
        </w:rPr>
        <w:t>缺少扩展规范：缺乏统一、安全的扩展规范与框架，导致系统整体的可维护性随着功能增加而急剧下降。</w:t>
      </w:r>
    </w:p>
    <w:p w14:paraId="156B86C0">
      <w:pPr>
        <w:numPr>
          <w:ilvl w:val="0"/>
          <w:numId w:val="1"/>
        </w:numPr>
        <w:bidi w:val="0"/>
        <w:ind w:left="0" w:leftChars="0" w:firstLine="0" w:firstLineChars="0"/>
        <w:rPr>
          <w:rFonts w:hint="default"/>
        </w:rPr>
      </w:pPr>
      <w:r>
        <w:rPr>
          <w:rFonts w:hint="default"/>
        </w:rPr>
        <w:t>答辩/评审用户</w:t>
      </w:r>
    </w:p>
    <w:p w14:paraId="792500B5">
      <w:pPr>
        <w:bidi w:val="0"/>
        <w:rPr>
          <w:rFonts w:hint="default"/>
        </w:rPr>
      </w:pPr>
      <w:r>
        <w:rPr>
          <w:rFonts w:hint="default"/>
        </w:rPr>
        <w:t>需求：</w:t>
      </w:r>
    </w:p>
    <w:p w14:paraId="7FCE9141">
      <w:pPr>
        <w:numPr>
          <w:ilvl w:val="0"/>
          <w:numId w:val="10"/>
        </w:numPr>
        <w:bidi w:val="0"/>
        <w:ind w:left="845" w:leftChars="0" w:hanging="425" w:firstLineChars="0"/>
        <w:rPr>
          <w:rFonts w:hint="default"/>
        </w:rPr>
      </w:pPr>
      <w:r>
        <w:rPr>
          <w:rFonts w:hint="default"/>
        </w:rPr>
        <w:t>看到完整系统边界：能够直观认知到AI工作台不仅是一个简单的“大模型聊天框”，而是深层嵌合业务流程的核心入口。</w:t>
      </w:r>
    </w:p>
    <w:p w14:paraId="0C111A2E">
      <w:pPr>
        <w:numPr>
          <w:ilvl w:val="0"/>
          <w:numId w:val="10"/>
        </w:numPr>
        <w:bidi w:val="0"/>
        <w:ind w:left="845" w:leftChars="0" w:hanging="425" w:firstLineChars="0"/>
        <w:rPr>
          <w:rFonts w:hint="default"/>
        </w:rPr>
      </w:pPr>
      <w:r>
        <w:rPr>
          <w:rFonts w:hint="default"/>
        </w:rPr>
        <w:t>UML清晰可视：查阅清晰、规范的软件工程图表，包括领域模型图、用例图、包图、类图和动态交互流程图。</w:t>
      </w:r>
    </w:p>
    <w:p w14:paraId="6DA6C6BB">
      <w:pPr>
        <w:numPr>
          <w:ilvl w:val="0"/>
          <w:numId w:val="10"/>
        </w:numPr>
        <w:bidi w:val="0"/>
        <w:ind w:left="845" w:leftChars="0" w:hanging="425" w:firstLineChars="0"/>
        <w:rPr>
          <w:rFonts w:hint="default"/>
        </w:rPr>
      </w:pPr>
      <w:r>
        <w:rPr>
          <w:rFonts w:hint="default"/>
        </w:rPr>
        <w:t>可扩展性明确：通过架构设计方案，明确感知到系统在未来的业务演进中具备极强的功能与架构扩展能力。</w:t>
      </w:r>
    </w:p>
    <w:p w14:paraId="4365A3C4">
      <w:pPr>
        <w:bidi w:val="0"/>
        <w:rPr>
          <w:rFonts w:hint="default"/>
        </w:rPr>
      </w:pPr>
      <w:r>
        <w:rPr>
          <w:rFonts w:hint="default"/>
        </w:rPr>
        <w:t>痛点：</w:t>
      </w:r>
    </w:p>
    <w:p w14:paraId="4CAA1CB9">
      <w:pPr>
        <w:numPr>
          <w:ilvl w:val="0"/>
          <w:numId w:val="11"/>
        </w:numPr>
        <w:bidi w:val="0"/>
        <w:ind w:left="845" w:leftChars="0" w:hanging="425" w:firstLineChars="0"/>
        <w:rPr>
          <w:rFonts w:hint="default"/>
        </w:rPr>
      </w:pPr>
      <w:r>
        <w:rPr>
          <w:rFonts w:hint="default"/>
        </w:rPr>
        <w:t>Demo缺乏深度：常见的AI应用Demo往往浮于表面，显得像缺乏实际业务支撑的“空壳”。</w:t>
      </w:r>
    </w:p>
    <w:p w14:paraId="59666239">
      <w:pPr>
        <w:numPr>
          <w:ilvl w:val="0"/>
          <w:numId w:val="11"/>
        </w:numPr>
        <w:bidi w:val="0"/>
        <w:ind w:left="845" w:leftChars="0" w:hanging="425" w:firstLineChars="0"/>
        <w:rPr>
          <w:rFonts w:hint="default"/>
        </w:rPr>
      </w:pPr>
      <w:r>
        <w:rPr>
          <w:rFonts w:hint="default"/>
        </w:rPr>
        <w:t>业务完整性难以自证：在短时间的评审中，由于缺乏系统的规范化图表与架构佐证，难以有力证明工程项目的业务完整性与底层健壮性。</w:t>
      </w:r>
    </w:p>
    <w:p w14:paraId="2516C113">
      <w:pPr>
        <w:pStyle w:val="3"/>
        <w:bidi w:val="0"/>
        <w:ind w:left="0" w:leftChars="0" w:firstLine="0" w:firstLineChars="0"/>
        <w:rPr>
          <w:rFonts w:hint="default"/>
          <w:lang w:val="en-US" w:eastAsia="en-US"/>
        </w:rPr>
      </w:pPr>
      <w:bookmarkStart w:id="6" w:name="_Toc30618"/>
      <w:r>
        <w:rPr>
          <w:rFonts w:hint="eastAsia"/>
          <w:lang w:val="en-US" w:eastAsia="zh-CN"/>
        </w:rPr>
        <w:t>1.4</w:t>
      </w:r>
      <w:r>
        <w:rPr>
          <w:rFonts w:hint="default"/>
          <w:lang w:val="en-US" w:eastAsia="en-US"/>
        </w:rPr>
        <w:t>竞品分析</w:t>
      </w:r>
      <w:bookmarkEnd w:id="6"/>
    </w:p>
    <w:p w14:paraId="1E69AAE2">
      <w:pPr>
        <w:bidi w:val="0"/>
        <w:ind w:firstLine="480" w:firstLineChars="200"/>
        <w:rPr>
          <w:rFonts w:hint="default"/>
        </w:rPr>
      </w:pPr>
      <w:r>
        <w:rPr>
          <w:rFonts w:hint="default"/>
        </w:rPr>
        <w:t>为了进一步明确FlowMind Agent的产品定位与核心价值，本章节选取了当前市面上四类主流的提效工具进行对比分析。</w:t>
      </w:r>
    </w:p>
    <w:p w14:paraId="0E9EFD2A">
      <w:pPr>
        <w:pStyle w:val="4"/>
        <w:bidi w:val="0"/>
        <w:ind w:left="0" w:leftChars="0" w:firstLine="0" w:firstLineChars="0"/>
        <w:rPr>
          <w:rFonts w:hint="default"/>
        </w:rPr>
      </w:pPr>
      <w:bookmarkStart w:id="7" w:name="_Toc30247"/>
      <w:r>
        <w:rPr>
          <w:rFonts w:hint="eastAsia"/>
          <w:lang w:val="en-US" w:eastAsia="zh-CN"/>
        </w:rPr>
        <w:t>1.</w:t>
      </w:r>
      <w:r>
        <w:rPr>
          <w:rFonts w:hint="default"/>
        </w:rPr>
        <w:t>4.1核心竞品优劣势对比</w:t>
      </w:r>
      <w:bookmarkEnd w:id="7"/>
    </w:p>
    <w:p w14:paraId="54CCE028">
      <w:pPr>
        <w:pStyle w:val="6"/>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bookmarkStart w:id="8" w:name="_Toc28652"/>
      <w:r>
        <w:rPr>
          <w:rFonts w:hint="eastAsia"/>
          <w:lang w:val="en-US" w:eastAsia="zh-CN"/>
        </w:rPr>
        <w:t>竞品优劣对比表</w:t>
      </w:r>
      <w:bookmarkEnd w:id="8"/>
    </w:p>
    <w:tbl>
      <w:tblPr>
        <w:tblStyle w:val="1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189"/>
        <w:gridCol w:w="2491"/>
        <w:gridCol w:w="2340"/>
        <w:gridCol w:w="2340"/>
      </w:tblGrid>
      <w:tr w14:paraId="2FB9FD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2189" w:type="dxa"/>
            <w:shd w:val="clear" w:color="auto" w:fill="F1F3F4"/>
            <w:tcMar>
              <w:top w:w="120" w:type="dxa"/>
              <w:left w:w="120" w:type="dxa"/>
              <w:bottom w:w="120" w:type="dxa"/>
              <w:right w:w="12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rPr>
                <w:shd w:val="clear" w:fill="auto"/>
              </w:rPr>
            </w:pPr>
            <w:r>
              <w:rPr>
                <w:rFonts w:ascii="Arial Unicode MS" w:hAnsi="Arial Unicode MS" w:eastAsia="Arial Unicode MS" w:cs="Arial Unicode MS"/>
                <w:shd w:val="clear" w:fill="auto"/>
                <w:rtl w:val="0"/>
              </w:rPr>
              <w:t>竞品类型</w:t>
            </w:r>
          </w:p>
        </w:tc>
        <w:tc>
          <w:tcPr>
            <w:tcW w:w="2491" w:type="dxa"/>
            <w:shd w:val="clear" w:color="auto" w:fill="F1F3F4"/>
            <w:tcMar>
              <w:top w:w="120" w:type="dxa"/>
              <w:left w:w="120" w:type="dxa"/>
              <w:bottom w:w="120" w:type="dxa"/>
              <w:right w:w="12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rPr>
                <w:shd w:val="clear" w:fill="auto"/>
              </w:rPr>
            </w:pPr>
            <w:r>
              <w:rPr>
                <w:rFonts w:ascii="Arial Unicode MS" w:hAnsi="Arial Unicode MS" w:eastAsia="Arial Unicode MS" w:cs="Arial Unicode MS"/>
                <w:shd w:val="clear" w:fill="auto"/>
                <w:rtl w:val="0"/>
              </w:rPr>
              <w:t>典型代表</w:t>
            </w:r>
          </w:p>
        </w:tc>
        <w:tc>
          <w:tcPr>
            <w:shd w:val="clear" w:color="auto" w:fill="F1F3F4"/>
            <w:tcMar>
              <w:top w:w="120" w:type="dxa"/>
              <w:left w:w="120" w:type="dxa"/>
              <w:bottom w:w="120" w:type="dxa"/>
              <w:right w:w="12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rPr>
                <w:shd w:val="clear" w:fill="auto"/>
              </w:rPr>
            </w:pPr>
            <w:r>
              <w:rPr>
                <w:rFonts w:ascii="Arial Unicode MS" w:hAnsi="Arial Unicode MS" w:eastAsia="Arial Unicode MS" w:cs="Arial Unicode MS"/>
                <w:shd w:val="clear" w:fill="auto"/>
                <w:rtl w:val="0"/>
              </w:rPr>
              <w:t>主要优势</w:t>
            </w:r>
          </w:p>
        </w:tc>
        <w:tc>
          <w:tcPr>
            <w:shd w:val="clear" w:color="auto" w:fill="F1F3F4"/>
            <w:tcMar>
              <w:top w:w="120" w:type="dxa"/>
              <w:left w:w="120" w:type="dxa"/>
              <w:bottom w:w="120" w:type="dxa"/>
              <w:right w:w="12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rPr>
                <w:shd w:val="clear" w:fill="auto"/>
              </w:rPr>
            </w:pPr>
            <w:r>
              <w:rPr>
                <w:rFonts w:ascii="Arial Unicode MS" w:hAnsi="Arial Unicode MS" w:eastAsia="Arial Unicode MS" w:cs="Arial Unicode MS"/>
                <w:shd w:val="clear" w:fill="auto"/>
                <w:rtl w:val="0"/>
              </w:rPr>
              <w:t>明显不足</w:t>
            </w:r>
          </w:p>
        </w:tc>
      </w:tr>
      <w:tr w14:paraId="34745D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189" w:type="dxa"/>
            <w:shd w:val="clear" w:color="auto" w:fill="auto"/>
            <w:tcMar>
              <w:top w:w="120" w:type="dxa"/>
              <w:left w:w="120" w:type="dxa"/>
              <w:bottom w:w="120" w:type="dxa"/>
              <w:right w:w="12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通用 AI 助手</w:t>
            </w:r>
          </w:p>
        </w:tc>
        <w:tc>
          <w:tcPr>
            <w:tcW w:w="2491" w:type="dxa"/>
            <w:shd w:val="clear" w:color="auto" w:fill="auto"/>
            <w:tcMar>
              <w:top w:w="120" w:type="dxa"/>
              <w:left w:w="120" w:type="dxa"/>
              <w:bottom w:w="120" w:type="dxa"/>
              <w:right w:w="12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ChatGPT、豆包</w:t>
            </w:r>
          </w:p>
        </w:tc>
        <w:tc>
          <w:tcPr>
            <w:shd w:val="clear" w:color="auto" w:fill="auto"/>
            <w:tcMar>
              <w:top w:w="120" w:type="dxa"/>
              <w:left w:w="120" w:type="dxa"/>
              <w:bottom w:w="120" w:type="dxa"/>
              <w:right w:w="12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文本生成能力极强，对话交互体验高度成熟，能够泛化处理多种泛领域的自然语言任务。</w:t>
            </w:r>
          </w:p>
        </w:tc>
        <w:tc>
          <w:tcPr>
            <w:shd w:val="clear" w:color="auto" w:fill="auto"/>
            <w:tcMar>
              <w:top w:w="120" w:type="dxa"/>
              <w:left w:w="120" w:type="dxa"/>
              <w:bottom w:w="120" w:type="dxa"/>
              <w:right w:w="12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不直接绑定本地业务数据；不管理主题库和内容日历；无法自动将内容沉淀到飞书；缺少特定业务场景的深层结构支撑。</w:t>
            </w:r>
          </w:p>
        </w:tc>
      </w:tr>
      <w:tr w14:paraId="1C13C1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189" w:type="dxa"/>
            <w:shd w:val="clear" w:color="auto" w:fill="auto"/>
            <w:tcMar>
              <w:top w:w="120" w:type="dxa"/>
              <w:left w:w="120" w:type="dxa"/>
              <w:bottom w:w="120" w:type="dxa"/>
              <w:right w:w="12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团队协作工具</w:t>
            </w:r>
          </w:p>
        </w:tc>
        <w:tc>
          <w:tcPr>
            <w:tcW w:w="2491" w:type="dxa"/>
            <w:shd w:val="clear" w:color="auto" w:fill="auto"/>
            <w:tcMar>
              <w:top w:w="120" w:type="dxa"/>
              <w:left w:w="120" w:type="dxa"/>
              <w:bottom w:w="120" w:type="dxa"/>
              <w:right w:w="12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飞书、多维表格</w:t>
            </w:r>
          </w:p>
        </w:tc>
        <w:tc>
          <w:tcPr>
            <w:shd w:val="clear" w:color="auto" w:fill="auto"/>
            <w:tcMar>
              <w:top w:w="120" w:type="dxa"/>
              <w:left w:w="120" w:type="dxa"/>
              <w:bottom w:w="120" w:type="dxa"/>
              <w:right w:w="12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团队实时协作能力强，文档与表格的数据管理机制成熟，非常适合企业级团队沉淀静态资料。</w:t>
            </w:r>
          </w:p>
        </w:tc>
        <w:tc>
          <w:tcPr>
            <w:shd w:val="clear" w:color="auto" w:fill="auto"/>
            <w:tcMar>
              <w:top w:w="120" w:type="dxa"/>
              <w:left w:w="120" w:type="dxa"/>
              <w:bottom w:w="120" w:type="dxa"/>
              <w:right w:w="12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缺乏内建的业务智能体工作流；知识检索与内容生成需人工推进；表格与文档间的数据流转仍需手工维护。</w:t>
            </w:r>
          </w:p>
        </w:tc>
      </w:tr>
      <w:tr w14:paraId="5E013B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189" w:type="dxa"/>
            <w:shd w:val="clear" w:color="auto" w:fill="auto"/>
            <w:tcMar>
              <w:top w:w="120" w:type="dxa"/>
              <w:left w:w="120" w:type="dxa"/>
              <w:bottom w:w="120" w:type="dxa"/>
              <w:right w:w="12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知识管理工具</w:t>
            </w:r>
          </w:p>
        </w:tc>
        <w:tc>
          <w:tcPr>
            <w:tcW w:w="2491" w:type="dxa"/>
            <w:shd w:val="clear" w:color="auto" w:fill="auto"/>
            <w:tcMar>
              <w:top w:w="120" w:type="dxa"/>
              <w:left w:w="120" w:type="dxa"/>
              <w:bottom w:w="120" w:type="dxa"/>
              <w:right w:w="12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tl w:val="0"/>
              </w:rPr>
              <w:t>Notion AI</w:t>
            </w:r>
          </w:p>
        </w:tc>
        <w:tc>
          <w:tcPr>
            <w:shd w:val="clear" w:color="auto" w:fill="auto"/>
            <w:tcMar>
              <w:top w:w="120" w:type="dxa"/>
              <w:left w:w="120" w:type="dxa"/>
              <w:bottom w:w="120" w:type="dxa"/>
              <w:right w:w="12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知识库的组织与阅读体验极佳，文档层级嵌套结构极其灵活。</w:t>
            </w:r>
          </w:p>
        </w:tc>
        <w:tc>
          <w:tcPr>
            <w:shd w:val="clear" w:color="auto" w:fill="auto"/>
            <w:tcMar>
              <w:top w:w="120" w:type="dxa"/>
              <w:left w:w="120" w:type="dxa"/>
              <w:bottom w:w="120" w:type="dxa"/>
              <w:right w:w="12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对中文教育服务贴合度不够；与国内主流协作平台结合较弱；内容运营数据化排期支撑不足。</w:t>
            </w:r>
          </w:p>
        </w:tc>
      </w:tr>
      <w:tr w14:paraId="791A22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189" w:type="dxa"/>
            <w:shd w:val="clear" w:color="auto" w:fill="auto"/>
            <w:tcMar>
              <w:top w:w="120" w:type="dxa"/>
              <w:left w:w="120" w:type="dxa"/>
              <w:bottom w:w="120" w:type="dxa"/>
              <w:right w:w="12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传统后台管理系统</w:t>
            </w:r>
          </w:p>
        </w:tc>
        <w:tc>
          <w:tcPr>
            <w:tcW w:w="2491" w:type="dxa"/>
            <w:shd w:val="clear" w:color="auto" w:fill="auto"/>
            <w:tcMar>
              <w:top w:w="120" w:type="dxa"/>
              <w:left w:w="120" w:type="dxa"/>
              <w:bottom w:w="120" w:type="dxa"/>
              <w:right w:w="12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各类自研 CRM</w:t>
            </w:r>
          </w:p>
        </w:tc>
        <w:tc>
          <w:tcPr>
            <w:shd w:val="clear" w:color="auto" w:fill="auto"/>
            <w:tcMar>
              <w:top w:w="120" w:type="dxa"/>
              <w:left w:w="120" w:type="dxa"/>
              <w:bottom w:w="120" w:type="dxa"/>
              <w:right w:w="12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系统底层数据关系管理清晰，权限控制严格，表单驱动的业务流程非常规范。</w:t>
            </w:r>
          </w:p>
        </w:tc>
        <w:tc>
          <w:tcPr>
            <w:shd w:val="clear" w:color="auto" w:fill="auto"/>
            <w:tcMar>
              <w:top w:w="120" w:type="dxa"/>
              <w:left w:w="120" w:type="dxa"/>
              <w:bottom w:w="120" w:type="dxa"/>
              <w:right w:w="12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ind w:left="0" w:leftChars="0" w:firstLine="0" w:firstLineChars="0"/>
              <w:jc w:val="center"/>
            </w:pPr>
            <w:r>
              <w:rPr>
                <w:rFonts w:ascii="Arial Unicode MS" w:hAnsi="Arial Unicode MS" w:eastAsia="Arial Unicode MS" w:cs="Arial Unicode MS"/>
                <w:rtl w:val="0"/>
              </w:rPr>
              <w:t>缺少自然语言交互能力；无智能体自动路由机制；缺少大模型生成与检索核心引擎。</w:t>
            </w:r>
          </w:p>
        </w:tc>
      </w:tr>
    </w:tbl>
    <w:p w14:paraId="4FEF9251">
      <w:pPr>
        <w:pStyle w:val="4"/>
        <w:bidi w:val="0"/>
        <w:ind w:left="0" w:leftChars="0" w:firstLine="0" w:firstLineChars="0"/>
        <w:rPr>
          <w:rFonts w:hint="default"/>
        </w:rPr>
      </w:pPr>
      <w:bookmarkStart w:id="9" w:name="_Toc21364"/>
      <w:r>
        <w:rPr>
          <w:rFonts w:hint="eastAsia"/>
          <w:lang w:val="en-US" w:eastAsia="zh-CN"/>
        </w:rPr>
        <w:t>1.</w:t>
      </w:r>
      <w:r>
        <w:rPr>
          <w:rFonts w:hint="default"/>
        </w:rPr>
        <w:t>4.2 FlowMind Agent的核心优势</w:t>
      </w:r>
      <w:bookmarkEnd w:id="9"/>
    </w:p>
    <w:p w14:paraId="55CC6718">
      <w:pPr>
        <w:bidi w:val="0"/>
        <w:ind w:left="0" w:leftChars="0" w:firstLine="420" w:firstLineChars="0"/>
        <w:rPr>
          <w:rFonts w:hint="default"/>
        </w:rPr>
      </w:pPr>
      <w:r>
        <w:rPr>
          <w:rFonts w:hint="default"/>
        </w:rPr>
        <w:t>综合上述分析，FlowMind Agent并非单一的聊天工具或文档表格，而是将AI统一对话工作台作为业务触发入口的全新交互系统。其核心优势体现在：</w:t>
      </w:r>
    </w:p>
    <w:p w14:paraId="04F806B6">
      <w:pPr>
        <w:numPr>
          <w:ilvl w:val="0"/>
          <w:numId w:val="12"/>
        </w:numPr>
        <w:bidi w:val="0"/>
        <w:ind w:left="845" w:leftChars="0" w:hanging="425" w:firstLineChars="0"/>
        <w:rPr>
          <w:rFonts w:hint="default"/>
        </w:rPr>
      </w:pPr>
      <w:r>
        <w:rPr>
          <w:rFonts w:hint="default"/>
        </w:rPr>
        <w:t>统一入口，化繁为简：将AI工作台作为核心交互切入点，用户只需自然语言指令即可调用复杂的后台业务。</w:t>
      </w:r>
    </w:p>
    <w:p w14:paraId="724D6F91">
      <w:pPr>
        <w:numPr>
          <w:ilvl w:val="0"/>
          <w:numId w:val="12"/>
        </w:numPr>
        <w:bidi w:val="0"/>
        <w:ind w:left="845" w:leftChars="0" w:hanging="425" w:firstLineChars="0"/>
        <w:rPr>
          <w:rFonts w:hint="default"/>
        </w:rPr>
      </w:pPr>
      <w:r>
        <w:rPr>
          <w:rFonts w:hint="default"/>
        </w:rPr>
        <w:t>业务深度融合：深度结合了内容运营、知识管理、飞书协同以及学员/院校管理等垂直业务流，懂流程、懂场景。</w:t>
      </w:r>
    </w:p>
    <w:p w14:paraId="7EB1A5FC">
      <w:pPr>
        <w:numPr>
          <w:ilvl w:val="0"/>
          <w:numId w:val="12"/>
        </w:numPr>
        <w:bidi w:val="0"/>
        <w:ind w:left="845" w:leftChars="0" w:hanging="425" w:firstLineChars="0"/>
        <w:rPr>
          <w:rFonts w:hint="default"/>
        </w:rPr>
      </w:pPr>
      <w:r>
        <w:rPr>
          <w:rFonts w:hint="default"/>
        </w:rPr>
        <w:t>资产持久化沉淀：打破AI助手的“一次性生成”局限，支持将每一次生成的高价值资产自动结构化沉淀到飞书等本地知识库中。</w:t>
      </w:r>
    </w:p>
    <w:p w14:paraId="3CCCCD0D">
      <w:pPr>
        <w:numPr>
          <w:ilvl w:val="0"/>
          <w:numId w:val="12"/>
        </w:numPr>
        <w:bidi w:val="0"/>
        <w:ind w:left="845" w:leftChars="0" w:hanging="425" w:firstLineChars="0"/>
        <w:rPr>
          <w:rFonts w:hint="default"/>
        </w:rPr>
      </w:pPr>
      <w:r>
        <w:rPr>
          <w:rFonts w:hint="default"/>
        </w:rPr>
        <w:t>过程透明可追溯：提供透明化的Tool Trace（工具调用过程）和模型Thinking（思考过程）展示，增强业务结果的可解释性与信任度。</w:t>
      </w:r>
    </w:p>
    <w:p w14:paraId="2652A9F9">
      <w:pPr>
        <w:numPr>
          <w:ilvl w:val="0"/>
          <w:numId w:val="12"/>
        </w:numPr>
        <w:bidi w:val="0"/>
        <w:ind w:left="845" w:leftChars="0" w:hanging="425" w:firstLineChars="0"/>
        <w:rPr>
          <w:rFonts w:hint="default"/>
        </w:rPr>
      </w:pPr>
      <w:r>
        <w:rPr>
          <w:rFonts w:hint="default"/>
        </w:rPr>
        <w:t>极强的可扩展架构：采用模块化服务边界设计，系统后续可极其便利地扩展MCP（模型上下文协议）、各类Skill、飞书API、多维向量数据库以及随时接入不同基座的大模型。</w:t>
      </w:r>
    </w:p>
    <w:p w14:paraId="4C1DF0C5">
      <w:pPr>
        <w:numPr>
          <w:numId w:val="0"/>
        </w:numPr>
        <w:bidi w:val="0"/>
        <w:rPr>
          <w:rFonts w:hint="default"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1.</w:t>
      </w:r>
      <w:r>
        <w:rPr>
          <w:rFonts w:hint="default" w:ascii="宋体" w:hAnsi="宋体" w:eastAsia="宋体" w:cs="宋体"/>
          <w:b/>
          <w:bCs/>
          <w:kern w:val="0"/>
          <w:sz w:val="27"/>
          <w:szCs w:val="27"/>
          <w:lang w:val="en-US" w:eastAsia="zh-CN" w:bidi="ar"/>
        </w:rPr>
        <w:t>4.3 FlowMind Agent的当前劣势与局限性</w:t>
      </w:r>
    </w:p>
    <w:p w14:paraId="407C1302">
      <w:pPr>
        <w:bidi w:val="0"/>
        <w:ind w:left="0" w:leftChars="0" w:firstLine="0" w:firstLineChars="0"/>
        <w:rPr>
          <w:rFonts w:hint="default"/>
        </w:rPr>
      </w:pPr>
      <w:r>
        <w:rPr>
          <w:rFonts w:hint="default"/>
        </w:rPr>
        <w:t>立足于当前产品阶段，系统仍存在以下客观局限性，需在后续迭代中逐步优化：</w:t>
      </w:r>
    </w:p>
    <w:p w14:paraId="6F255CD1">
      <w:pPr>
        <w:numPr>
          <w:ilvl w:val="0"/>
          <w:numId w:val="13"/>
        </w:numPr>
        <w:bidi w:val="0"/>
        <w:ind w:left="845" w:leftChars="0" w:hanging="425" w:firstLineChars="0"/>
        <w:rPr>
          <w:rFonts w:hint="default"/>
        </w:rPr>
      </w:pPr>
      <w:r>
        <w:rPr>
          <w:rFonts w:hint="default"/>
        </w:rPr>
        <w:t>部分能力处于Mock阶段：在当前的Demo/MVP阶段，部分高级飞书API能力（如复杂的表单双向同步）仍为Mock或半真实调用状态，需进一步联调。</w:t>
      </w:r>
    </w:p>
    <w:p w14:paraId="116866E2">
      <w:pPr>
        <w:numPr>
          <w:ilvl w:val="0"/>
          <w:numId w:val="13"/>
        </w:numPr>
        <w:bidi w:val="0"/>
        <w:ind w:left="845" w:leftChars="0" w:hanging="425" w:firstLineChars="0"/>
        <w:rPr>
          <w:rFonts w:hint="default"/>
        </w:rPr>
      </w:pPr>
      <w:r>
        <w:rPr>
          <w:rFonts w:hint="default"/>
        </w:rPr>
        <w:t>生产级工程保障待完善：面向大规模团队的生产级权限体系、操作审计日志、审批流引擎以及高可用部署能力仍需进一步开发和完善。</w:t>
      </w:r>
    </w:p>
    <w:p w14:paraId="104C0208">
      <w:pPr>
        <w:numPr>
          <w:ilvl w:val="0"/>
          <w:numId w:val="13"/>
        </w:numPr>
        <w:bidi w:val="0"/>
        <w:ind w:left="845" w:leftChars="0" w:hanging="425" w:firstLineChars="0"/>
        <w:rPr>
          <w:rFonts w:hint="default"/>
        </w:rPr>
      </w:pPr>
      <w:r>
        <w:rPr>
          <w:rFonts w:hint="default"/>
        </w:rPr>
        <w:t>检索质量受限于数据源：向量检索（RAG）的准确率和召回率强依赖于底层知识库的数据质量与切片颗粒度，对初期数据清洗要求较高。</w:t>
      </w:r>
    </w:p>
    <w:p w14:paraId="2C702526">
      <w:pPr>
        <w:numPr>
          <w:ilvl w:val="0"/>
          <w:numId w:val="13"/>
        </w:numPr>
        <w:bidi w:val="0"/>
        <w:ind w:left="845" w:leftChars="0" w:hanging="425" w:firstLineChars="0"/>
        <w:rPr>
          <w:rFonts w:ascii="sans-serif" w:hAnsi="sans-serif" w:eastAsia="sans-serif" w:cs="sans-serif"/>
          <w:color w:val="1F1F1F"/>
        </w:rPr>
        <w:sectPr>
          <w:pgSz w:w="11906" w:h="16838"/>
          <w:pgMar w:top="1440" w:right="1800" w:bottom="1440" w:left="1800" w:header="851" w:footer="992" w:gutter="0"/>
          <w:cols w:space="425" w:num="1"/>
          <w:docGrid w:type="lines" w:linePitch="312" w:charSpace="0"/>
        </w:sectPr>
      </w:pPr>
      <w:r>
        <w:rPr>
          <w:rFonts w:hint="default"/>
        </w:rPr>
        <w:t>强依赖人工复核：基于大模型的不可预见性，AI生成的专业评估、文案和推荐方案仍存在幻觉风险，必须保留“人工复核与确认”环节，尚不能做到100%全自动发布。</w:t>
      </w:r>
    </w:p>
    <w:p w14:paraId="1811B515">
      <w:pPr>
        <w:pStyle w:val="2"/>
        <w:bidi w:val="0"/>
        <w:rPr>
          <w:rFonts w:hint="default"/>
        </w:rPr>
      </w:pPr>
      <w:bookmarkStart w:id="10" w:name="_Toc25571"/>
      <w:r>
        <w:rPr>
          <w:rFonts w:hint="eastAsia"/>
          <w:lang w:val="en-US" w:eastAsia="zh-CN"/>
        </w:rPr>
        <w:t>2</w:t>
      </w:r>
      <w:r>
        <w:rPr>
          <w:rFonts w:hint="default"/>
        </w:rPr>
        <w:t>系统总体功能分析</w:t>
      </w:r>
      <w:bookmarkEnd w:id="10"/>
    </w:p>
    <w:p w14:paraId="3831C9CE">
      <w:pPr>
        <w:pStyle w:val="3"/>
        <w:bidi w:val="0"/>
        <w:ind w:left="0" w:leftChars="0" w:firstLine="0" w:firstLineChars="0"/>
        <w:rPr>
          <w:rFonts w:hint="eastAsia"/>
          <w:lang w:val="en-US" w:eastAsia="zh-CN"/>
        </w:rPr>
      </w:pPr>
      <w:bookmarkStart w:id="11" w:name="_Toc24576"/>
      <w:r>
        <w:rPr>
          <w:rFonts w:hint="eastAsia"/>
          <w:lang w:val="en-US" w:eastAsia="zh-CN"/>
        </w:rPr>
        <w:t>2.1系统模块功能</w:t>
      </w:r>
      <w:bookmarkEnd w:id="11"/>
    </w:p>
    <w:p w14:paraId="201C73DA">
      <w:pPr>
        <w:bidi w:val="0"/>
        <w:ind w:left="0" w:leftChars="0" w:firstLine="480" w:firstLineChars="200"/>
        <w:rPr>
          <w:rFonts w:hint="eastAsia" w:eastAsia="宋体"/>
          <w:lang w:eastAsia="zh-CN"/>
        </w:rPr>
      </w:pPr>
      <w:r>
        <w:rPr>
          <w:rFonts w:hint="default"/>
        </w:rPr>
        <w:t>本章详细梳理了系统的</w:t>
      </w:r>
      <w:r>
        <w:rPr>
          <w:rFonts w:hint="eastAsia"/>
          <w:lang w:val="en-US" w:eastAsia="zh-CN"/>
        </w:rPr>
        <w:t>7</w:t>
      </w:r>
      <w:r>
        <w:rPr>
          <w:rFonts w:hint="default"/>
        </w:rPr>
        <w:t>大核心功能模块。系统以 AI 工作台为业务交互中枢，串联内容运营、知识管理、学员跟进及后台配置等多个业务子域</w:t>
      </w:r>
      <w:r>
        <w:rPr>
          <w:rFonts w:hint="eastAsia"/>
          <w:lang w:eastAsia="zh-CN"/>
        </w:rPr>
        <w:t>。</w:t>
      </w:r>
    </w:p>
    <w:p w14:paraId="3FDD7F36">
      <w:pPr>
        <w:pStyle w:val="4"/>
        <w:keepNext w:val="0"/>
        <w:keepLines w:val="0"/>
        <w:widowControl/>
        <w:suppressLineNumbers w:val="0"/>
        <w:ind w:left="0" w:leftChars="0" w:firstLine="0" w:firstLineChars="0"/>
      </w:pPr>
      <w:bookmarkStart w:id="12" w:name="_Toc12312"/>
      <w:r>
        <w:rPr>
          <w:rFonts w:hint="eastAsia"/>
          <w:lang w:val="en-US" w:eastAsia="zh-CN"/>
        </w:rPr>
        <w:t xml:space="preserve">2.1.1 </w:t>
      </w:r>
      <w:r>
        <w:t>AI工作台模</w:t>
      </w:r>
      <w:bookmarkStart w:id="81" w:name="_GoBack"/>
      <w:bookmarkEnd w:id="81"/>
      <w:r>
        <w:t>块</w:t>
      </w:r>
      <w:bookmarkEnd w:id="12"/>
    </w:p>
    <w:p w14:paraId="0F932614">
      <w:pPr>
        <w:bidi w:val="0"/>
      </w:pPr>
      <w:r>
        <w:t>统一自然语言入口：提供全局唯一对话框，用户无需手动挑选具体模型，由系统“默认总智能体”接管所有请求。</w:t>
      </w:r>
    </w:p>
    <w:p w14:paraId="02CD5B3F">
      <w:pPr>
        <w:bidi w:val="0"/>
      </w:pPr>
      <w:r>
        <w:t>意图识别与智能路由：底层自动判别任务类型，无缝路由分发至五个垂直领域智能体：内容选题与文案(ContentAgent)、知识库整理与问答(KnowledgeAgent)、学员分析(StudentAgent)、院校情报(SchoolAgent)以及飞书同步(FeishuAgent)。</w:t>
      </w:r>
    </w:p>
    <w:p w14:paraId="47671DA3">
      <w:pPr>
        <w:bidi w:val="0"/>
      </w:pPr>
      <w:r>
        <w:t>快捷操作接入：支持快捷Prompt调用，并在输入区提供“生成选题”、“整理资料”、“分析学员”、“推荐院校”、“飞书同步”等高频动作按钮。</w:t>
      </w:r>
    </w:p>
    <w:p w14:paraId="66587B37">
      <w:pPr>
        <w:bidi w:val="0"/>
      </w:pPr>
      <w:r>
        <w:t>生成过程可视化：全面支持流式文本输出与Markdown格式高质量排版渲染。</w:t>
      </w:r>
    </w:p>
    <w:p w14:paraId="2E388881">
      <w:pPr>
        <w:bidi w:val="0"/>
      </w:pPr>
      <w:r>
        <w:t>透明化追踪溯源：支持模型深度思考过程（Thinking/Reasoning）展示；支持工具调用链路（Trace）展示（仅展示被实际触发的工具，工具执行结果可点击展开查阅）。</w:t>
      </w:r>
    </w:p>
    <w:p w14:paraId="68164097">
      <w:pPr>
        <w:bidi w:val="0"/>
      </w:pPr>
      <w:r>
        <w:t>会话与上下文管理：支持保存历史会话记录，并提供独立的上下文信息面板辅助阅读。</w:t>
      </w:r>
    </w:p>
    <w:p w14:paraId="16F00D6D">
      <w:pPr>
        <w:pStyle w:val="4"/>
        <w:keepNext w:val="0"/>
        <w:keepLines w:val="0"/>
        <w:widowControl/>
        <w:suppressLineNumbers w:val="0"/>
        <w:ind w:left="0" w:leftChars="0" w:firstLine="0" w:firstLineChars="0"/>
      </w:pPr>
      <w:bookmarkStart w:id="13" w:name="_Toc19574"/>
      <w:r>
        <w:rPr>
          <w:rFonts w:hint="eastAsia"/>
          <w:lang w:val="en-US" w:eastAsia="zh-CN"/>
        </w:rPr>
        <w:t xml:space="preserve">2.1.2 </w:t>
      </w:r>
      <w:r>
        <w:t>内容运营模块</w:t>
      </w:r>
      <w:bookmarkEnd w:id="13"/>
    </w:p>
    <w:p w14:paraId="1CB31E98">
      <w:pPr>
        <w:bidi w:val="0"/>
      </w:pPr>
      <w:r>
        <w:t>各类生成SOP入口均收拢于AI工作台，此模块主要聚焦于生成后的内容资产沉淀与状态管理。</w:t>
      </w:r>
    </w:p>
    <w:p w14:paraId="7827732E">
      <w:pPr>
        <w:bidi w:val="0"/>
      </w:pPr>
      <w:r>
        <w:t>主题库管理：采用3×2卡片式分页布局展示所有内容主题。支持手动增删；支持按标签、平台、状态、热度及计划日期展示；支持基于5星制的质量评分。</w:t>
      </w:r>
    </w:p>
    <w:p w14:paraId="15CE9243">
      <w:pPr>
        <w:bidi w:val="0"/>
      </w:pPr>
      <w:r>
        <w:t>文案库管理：分页罗列全部独立文案。支持人工二次编辑与删除；精准标识该文案“是否已使用”及“具体使用日期”；支持5星质量评分；支持文案关联配图（若无图则系统自动显示配图建议）。</w:t>
      </w:r>
    </w:p>
    <w:p w14:paraId="79DEFAC2">
      <w:pPr>
        <w:bidi w:val="0"/>
      </w:pPr>
      <w:r>
        <w:t>历史文案溯源：支持从具体“主题卡片”下钻，查看基于该主题生成过的所有历史文案，并允许编辑、传图与追踪使用状态。</w:t>
      </w:r>
    </w:p>
    <w:p w14:paraId="107BE330">
      <w:pPr>
        <w:bidi w:val="0"/>
      </w:pPr>
      <w:r>
        <w:t>内容日历视图：以标准日历表单结构呈现中长期发布计划。存在发布任务的日期会有高亮标记，点击该日期即可展开查看对应的具体内容、发布平台及当前流转状态。</w:t>
      </w:r>
    </w:p>
    <w:p w14:paraId="6CA7B7C0">
      <w:pPr>
        <w:pStyle w:val="4"/>
        <w:keepNext w:val="0"/>
        <w:keepLines w:val="0"/>
        <w:widowControl/>
        <w:suppressLineNumbers w:val="0"/>
        <w:ind w:left="0" w:leftChars="0" w:firstLine="0" w:firstLineChars="0"/>
      </w:pPr>
      <w:bookmarkStart w:id="14" w:name="_Toc922"/>
      <w:r>
        <w:rPr>
          <w:rFonts w:hint="eastAsia"/>
          <w:lang w:val="en-US" w:eastAsia="zh-CN"/>
        </w:rPr>
        <w:t xml:space="preserve">2.1.3 </w:t>
      </w:r>
      <w:r>
        <w:t>知识库模块</w:t>
      </w:r>
      <w:bookmarkEnd w:id="14"/>
    </w:p>
    <w:p w14:paraId="03B28E91">
      <w:pPr>
        <w:bidi w:val="0"/>
      </w:pPr>
      <w:r>
        <w:t>文档基础管理：维护结构化的文档列表，支持分类标签、系统自动生成文档摘要及全库数据统计。</w:t>
      </w:r>
    </w:p>
    <w:p w14:paraId="08B78ACF">
      <w:pPr>
        <w:bidi w:val="0"/>
      </w:pPr>
      <w:r>
        <w:t>文档元数据：每条文档数据包含标题、摘要、正文、飞书Token、飞书原文链接、知识标签及多端同步状态。</w:t>
      </w:r>
    </w:p>
    <w:p w14:paraId="1B9C5620">
      <w:pPr>
        <w:bidi w:val="0"/>
      </w:pPr>
      <w:r>
        <w:t>多模态检索架构：核心采用向量数据库提供高精度的语义检索，并配置MySQL文本检索作为兜底（Fallback）方案。</w:t>
      </w:r>
    </w:p>
    <w:p w14:paraId="3624E98A">
      <w:pPr>
        <w:bidi w:val="0"/>
      </w:pPr>
      <w:r>
        <w:t>生态融合：支持与飞书文档的实时/定时同步；直接赋能AI工作台，精准应答“根据保研知识库内容……”等垂直领域提问。</w:t>
      </w:r>
    </w:p>
    <w:p w14:paraId="5F4B6305">
      <w:pPr>
        <w:pStyle w:val="4"/>
        <w:keepNext w:val="0"/>
        <w:keepLines w:val="0"/>
        <w:widowControl/>
        <w:suppressLineNumbers w:val="0"/>
        <w:ind w:left="0" w:leftChars="0" w:firstLine="0" w:firstLineChars="0"/>
      </w:pPr>
      <w:bookmarkStart w:id="15" w:name="_Toc25323"/>
      <w:r>
        <w:rPr>
          <w:rFonts w:hint="eastAsia"/>
          <w:lang w:val="en-US" w:eastAsia="zh-CN"/>
        </w:rPr>
        <w:t xml:space="preserve">2.1.4 </w:t>
      </w:r>
      <w:r>
        <w:t>学员管理模块</w:t>
      </w:r>
      <w:bookmarkEnd w:id="15"/>
    </w:p>
    <w:p w14:paraId="047BA23C">
      <w:pPr>
        <w:bidi w:val="0"/>
      </w:pPr>
      <w:r>
        <w:t>基础档案管理：提供结构化的学员列表与详情页，支持手动新增或编辑学员数据。核心字段包含：GPA、专业排名、英语成绩、目标院校及当前申请所处阶段。</w:t>
      </w:r>
    </w:p>
    <w:p w14:paraId="6B7775D3">
      <w:pPr>
        <w:bidi w:val="0"/>
      </w:pPr>
      <w:r>
        <w:t>业务状态追踪：动态更新与记录学员的申请进度节点。</w:t>
      </w:r>
    </w:p>
    <w:p w14:paraId="7875B628">
      <w:pPr>
        <w:bidi w:val="0"/>
      </w:pPr>
      <w:r>
        <w:t>智能分析服务：调用底层大模型多维度分析学员画像，快速输出升学风险等级预警，并自动生成个性化的申请建议。</w:t>
      </w:r>
    </w:p>
    <w:p w14:paraId="293B0288">
      <w:pPr>
        <w:pStyle w:val="4"/>
        <w:keepNext w:val="0"/>
        <w:keepLines w:val="0"/>
        <w:widowControl/>
        <w:suppressLineNumbers w:val="0"/>
        <w:ind w:left="0" w:leftChars="0" w:firstLine="0" w:firstLineChars="0"/>
      </w:pPr>
      <w:bookmarkStart w:id="16" w:name="_Toc31343"/>
      <w:r>
        <w:rPr>
          <w:rFonts w:hint="eastAsia"/>
          <w:lang w:val="en-US" w:eastAsia="zh-CN"/>
        </w:rPr>
        <w:t xml:space="preserve">2.1.5 </w:t>
      </w:r>
      <w:r>
        <w:t>院校情报模块</w:t>
      </w:r>
      <w:bookmarkEnd w:id="16"/>
    </w:p>
    <w:p w14:paraId="2A545CCC">
      <w:pPr>
        <w:bidi w:val="0"/>
      </w:pPr>
      <w:r>
        <w:t>项目库管理：集中维护各大高校保研项目数据列表，涵盖夏令营与预推免项目。</w:t>
      </w:r>
    </w:p>
    <w:p w14:paraId="2BCE1E03">
      <w:pPr>
        <w:bidi w:val="0"/>
      </w:pPr>
      <w:r>
        <w:t>核心信息聚合：结构化录入并展示报名基础条件、前置材料要求以及关键截止日期。</w:t>
      </w:r>
    </w:p>
    <w:p w14:paraId="1EA5EC92">
      <w:pPr>
        <w:bidi w:val="0"/>
      </w:pPr>
      <w:r>
        <w:t>智能匹配引擎：结合“学员管理模块”中的AI画像，自动进行双向比对筛选，为特定学员精准推荐命中率最高的合适院校与项目。</w:t>
      </w:r>
    </w:p>
    <w:p w14:paraId="1F9E6445">
      <w:pPr>
        <w:pStyle w:val="4"/>
        <w:keepNext w:val="0"/>
        <w:keepLines w:val="0"/>
        <w:widowControl/>
        <w:suppressLineNumbers w:val="0"/>
        <w:ind w:left="0" w:leftChars="0" w:firstLine="0" w:firstLineChars="0"/>
      </w:pPr>
      <w:bookmarkStart w:id="17" w:name="_Toc2155"/>
      <w:r>
        <w:rPr>
          <w:rFonts w:hint="eastAsia"/>
          <w:lang w:val="en-US" w:eastAsia="zh-CN"/>
        </w:rPr>
        <w:t xml:space="preserve">2.1.6 </w:t>
      </w:r>
      <w:r>
        <w:t>数据分析模块</w:t>
      </w:r>
      <w:bookmarkEnd w:id="17"/>
    </w:p>
    <w:p w14:paraId="68734C1F">
      <w:pPr>
        <w:bidi w:val="0"/>
      </w:pPr>
      <w:r>
        <w:t>数据可视化大屏：全局采用ECharts渲染引擎。顶部提供核心业务数据概览卡片。</w:t>
      </w:r>
    </w:p>
    <w:p w14:paraId="24920673">
      <w:pPr>
        <w:bidi w:val="0"/>
      </w:pPr>
      <w:r>
        <w:t>多维业务图表：提供学员目标院校分布图、GPA区间分布图以及申请阶段转化漏斗图，直观展现客源质量。</w:t>
      </w:r>
    </w:p>
    <w:p w14:paraId="00AF47C3">
      <w:pPr>
        <w:bidi w:val="0"/>
      </w:pPr>
      <w:r>
        <w:t>运营趋势监控：展示内容选题的类型分布统计图，以及院校项目截止时间密集度趋势图。</w:t>
      </w:r>
    </w:p>
    <w:p w14:paraId="6FB94CCD">
      <w:pPr>
        <w:bidi w:val="0"/>
      </w:pPr>
      <w:r>
        <w:t>系统状态统计：以图表形式统计各类AI自动生成任务及数据同步任务的整体完成率。</w:t>
      </w:r>
    </w:p>
    <w:p w14:paraId="0675896B">
      <w:pPr>
        <w:pStyle w:val="4"/>
        <w:keepNext w:val="0"/>
        <w:keepLines w:val="0"/>
        <w:widowControl/>
        <w:suppressLineNumbers w:val="0"/>
        <w:ind w:left="0" w:leftChars="0" w:firstLine="0" w:firstLineChars="0"/>
      </w:pPr>
      <w:bookmarkStart w:id="18" w:name="_Toc16915"/>
      <w:r>
        <w:rPr>
          <w:rFonts w:hint="eastAsia"/>
          <w:lang w:val="en-US" w:eastAsia="zh-CN"/>
        </w:rPr>
        <w:t xml:space="preserve">2.1.7 </w:t>
      </w:r>
      <w:r>
        <w:t>飞书同步模块</w:t>
      </w:r>
      <w:bookmarkEnd w:id="18"/>
    </w:p>
    <w:p w14:paraId="7B29C0E9">
      <w:pPr>
        <w:bidi w:val="0"/>
      </w:pPr>
      <w:r>
        <w:t>状态监控台：统一查看飞书文档、飞书多维表格以及飞书后台任务的底层同步状态。</w:t>
      </w:r>
    </w:p>
    <w:p w14:paraId="2DB73C05">
      <w:pPr>
        <w:bidi w:val="0"/>
      </w:pPr>
      <w:r>
        <w:t>交互与日志：维护群机器人的消息推送记录；管理飞书知识库共享文件夹的访问权限；记录完整的双向同步日志。</w:t>
      </w:r>
    </w:p>
    <w:p w14:paraId="770A682C">
      <w:pPr>
        <w:bidi w:val="0"/>
      </w:pPr>
      <w:r>
        <w:t>接口调用：支持通过API自动创建和读取飞书原生文档，并为后续全量接入真实飞书API预留完整的扩展位。</w:t>
      </w:r>
    </w:p>
    <w:p w14:paraId="5B373DC4">
      <w:pPr>
        <w:pStyle w:val="3"/>
        <w:bidi w:val="0"/>
        <w:ind w:left="0" w:leftChars="0" w:firstLine="0" w:firstLineChars="0"/>
        <w:rPr>
          <w:lang w:val="en-US" w:eastAsia="zh-CN"/>
        </w:rPr>
      </w:pPr>
      <w:bookmarkStart w:id="19" w:name="_Toc1718"/>
      <w:r>
        <w:rPr>
          <w:lang w:val="en-US" w:eastAsia="zh-CN"/>
        </w:rPr>
        <w:t>2.2 功能分解图</w:t>
      </w:r>
      <w:bookmarkEnd w:id="19"/>
    </w:p>
    <w:p w14:paraId="69A1A7F4">
      <w:pPr>
        <w:ind w:left="0" w:leftChars="0" w:firstLine="0" w:firstLineChars="0"/>
        <w:jc w:val="center"/>
        <w:rPr>
          <w:lang w:val="en-US" w:eastAsia="zh-CN"/>
        </w:rPr>
      </w:pPr>
      <w:r>
        <w:rPr>
          <w:lang w:val="en-US" w:eastAsia="zh-CN"/>
        </w:rPr>
        <w:drawing>
          <wp:inline distT="0" distB="0" distL="114300" distR="114300">
            <wp:extent cx="5664200" cy="974725"/>
            <wp:effectExtent l="0" t="0" r="508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580"/>
                    <a:stretch>
                      <a:fillRect/>
                    </a:stretch>
                  </pic:blipFill>
                  <pic:spPr>
                    <a:xfrm>
                      <a:off x="0" y="0"/>
                      <a:ext cx="5664200" cy="974725"/>
                    </a:xfrm>
                    <a:prstGeom prst="rect">
                      <a:avLst/>
                    </a:prstGeom>
                    <a:noFill/>
                    <a:ln>
                      <a:noFill/>
                    </a:ln>
                  </pic:spPr>
                </pic:pic>
              </a:graphicData>
            </a:graphic>
          </wp:inline>
        </w:drawing>
      </w:r>
    </w:p>
    <w:p w14:paraId="75CC87D2">
      <w:pPr>
        <w:pStyle w:val="3"/>
        <w:bidi w:val="0"/>
        <w:ind w:left="0" w:leftChars="0" w:firstLine="0" w:firstLineChars="0"/>
        <w:rPr>
          <w:lang w:val="en-US" w:eastAsia="zh-CN"/>
        </w:rPr>
      </w:pPr>
      <w:bookmarkStart w:id="20" w:name="_Toc20140"/>
      <w:r>
        <w:rPr>
          <w:lang w:val="en-US" w:eastAsia="zh-CN"/>
        </w:rPr>
        <w:t>2.3 功能优先级</w:t>
      </w:r>
      <w:bookmarkEnd w:id="20"/>
    </w:p>
    <w:p w14:paraId="5EBC4313">
      <w:pPr>
        <w:pStyle w:val="6"/>
        <w:rPr>
          <w:rFonts w:hint="default" w:eastAsia="黑体"/>
          <w:lang w:val="en-US" w:eastAsia="zh-CN"/>
        </w:rPr>
      </w:pPr>
      <w:r>
        <w:t xml:space="preserve">表 </w:t>
      </w:r>
      <w:r>
        <w:fldChar w:fldCharType="begin"/>
      </w:r>
      <w:r>
        <w:instrText xml:space="preserve"> SEQ 表 \* ARABIC </w:instrText>
      </w:r>
      <w:r>
        <w:fldChar w:fldCharType="separate"/>
      </w:r>
      <w:r>
        <w:t>2</w:t>
      </w:r>
      <w:r>
        <w:fldChar w:fldCharType="end"/>
      </w:r>
      <w:bookmarkStart w:id="21" w:name="_Toc17191"/>
      <w:r>
        <w:rPr>
          <w:rFonts w:hint="eastAsia"/>
          <w:lang w:val="en-US" w:eastAsia="zh-CN"/>
        </w:rPr>
        <w:t>系统功能模块优先级表</w:t>
      </w:r>
      <w:bookmarkEnd w:id="21"/>
    </w:p>
    <w:tbl>
      <w:tblPr>
        <w:tblW w:w="83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47"/>
        <w:gridCol w:w="3486"/>
      </w:tblGrid>
      <w:tr w14:paraId="3172F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0" w:type="auto"/>
            <w:tcBorders>
              <w:top w:val="single" w:color="DEE0E3" w:sz="12" w:space="0"/>
              <w:left w:val="nil"/>
              <w:bottom w:val="nil"/>
              <w:right w:val="nil"/>
            </w:tcBorders>
            <w:shd w:val="clear"/>
            <w:noWrap w:val="0"/>
            <w:tcMar>
              <w:top w:w="-1" w:type="dxa"/>
              <w:left w:w="-1" w:type="dxa"/>
              <w:bottom w:w="-1" w:type="dxa"/>
              <w:right w:w="-1" w:type="dxa"/>
            </w:tcMar>
            <w:vAlign w:val="center"/>
          </w:tcPr>
          <w:p w14:paraId="6D9D07AF">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bCs/>
                <w:i w:val="0"/>
                <w:iCs w:val="0"/>
                <w:color w:val="000000"/>
                <w:sz w:val="20"/>
                <w:szCs w:val="20"/>
              </w:rPr>
            </w:pPr>
            <w:r>
              <w:rPr>
                <w:rFonts w:ascii="宋体" w:hAnsi="宋体" w:eastAsia="宋体" w:cs="宋体"/>
                <w:b/>
                <w:bCs/>
                <w:i w:val="0"/>
                <w:iCs w:val="0"/>
                <w:color w:val="000000"/>
                <w:kern w:val="0"/>
                <w:sz w:val="20"/>
                <w:szCs w:val="20"/>
                <w:lang w:val="en-US" w:eastAsia="zh-CN" w:bidi="ar"/>
              </w:rPr>
              <w:t>模块</w:t>
            </w:r>
          </w:p>
        </w:tc>
        <w:tc>
          <w:tcPr>
            <w:tcW w:w="3486" w:type="dxa"/>
            <w:tcBorders>
              <w:top w:val="single" w:color="DEE0E3" w:sz="12" w:space="0"/>
              <w:left w:val="nil"/>
              <w:bottom w:val="nil"/>
              <w:right w:val="nil"/>
            </w:tcBorders>
            <w:shd w:val="clear"/>
            <w:noWrap w:val="0"/>
            <w:tcMar>
              <w:top w:w="-1" w:type="dxa"/>
              <w:left w:w="-1" w:type="dxa"/>
              <w:bottom w:w="-1" w:type="dxa"/>
              <w:right w:w="-1" w:type="dxa"/>
            </w:tcMar>
            <w:vAlign w:val="center"/>
          </w:tcPr>
          <w:p w14:paraId="41A67E98">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bCs/>
                <w:i w:val="0"/>
                <w:iCs w:val="0"/>
                <w:color w:val="000000"/>
                <w:sz w:val="20"/>
                <w:szCs w:val="20"/>
              </w:rPr>
            </w:pPr>
            <w:r>
              <w:rPr>
                <w:rFonts w:ascii="宋体" w:hAnsi="宋体" w:eastAsia="宋体" w:cs="宋体"/>
                <w:b/>
                <w:bCs/>
                <w:i w:val="0"/>
                <w:iCs w:val="0"/>
                <w:color w:val="000000"/>
                <w:kern w:val="0"/>
                <w:sz w:val="20"/>
                <w:szCs w:val="20"/>
                <w:lang w:val="en-US" w:eastAsia="zh-CN" w:bidi="ar"/>
              </w:rPr>
              <w:t>优先级</w:t>
            </w:r>
          </w:p>
        </w:tc>
      </w:tr>
      <w:tr w14:paraId="71E45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DEE0E3" w:sz="4" w:space="0"/>
              <w:left w:val="nil"/>
              <w:bottom w:val="nil"/>
              <w:right w:val="nil"/>
            </w:tcBorders>
            <w:shd w:val="clear"/>
            <w:noWrap w:val="0"/>
            <w:tcMar>
              <w:top w:w="-1" w:type="dxa"/>
              <w:left w:w="-1" w:type="dxa"/>
              <w:bottom w:w="-1" w:type="dxa"/>
              <w:right w:w="-1" w:type="dxa"/>
            </w:tcMar>
            <w:vAlign w:val="center"/>
          </w:tcPr>
          <w:p w14:paraId="0EB24A26">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AI工作台</w:t>
            </w:r>
          </w:p>
        </w:tc>
        <w:tc>
          <w:tcPr>
            <w:tcW w:w="3486" w:type="dxa"/>
            <w:tcBorders>
              <w:top w:val="single" w:color="DEE0E3" w:sz="4" w:space="0"/>
              <w:left w:val="nil"/>
              <w:bottom w:val="nil"/>
              <w:right w:val="nil"/>
            </w:tcBorders>
            <w:shd w:val="clear"/>
            <w:noWrap w:val="0"/>
            <w:tcMar>
              <w:top w:w="-1" w:type="dxa"/>
              <w:left w:w="-1" w:type="dxa"/>
              <w:bottom w:w="-1" w:type="dxa"/>
              <w:right w:w="-1" w:type="dxa"/>
            </w:tcMar>
            <w:vAlign w:val="center"/>
          </w:tcPr>
          <w:p w14:paraId="43644A3A">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5</w:t>
            </w:r>
          </w:p>
        </w:tc>
      </w:tr>
      <w:tr w14:paraId="3EE99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24968F02">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内容运营</w:t>
            </w:r>
          </w:p>
        </w:tc>
        <w:tc>
          <w:tcPr>
            <w:tcW w:w="3486" w:type="dxa"/>
            <w:tcBorders>
              <w:top w:val="nil"/>
              <w:left w:val="nil"/>
              <w:bottom w:val="nil"/>
              <w:right w:val="nil"/>
            </w:tcBorders>
            <w:shd w:val="clear"/>
            <w:noWrap w:val="0"/>
            <w:tcMar>
              <w:top w:w="-1" w:type="dxa"/>
              <w:left w:w="-1" w:type="dxa"/>
              <w:bottom w:w="-1" w:type="dxa"/>
              <w:right w:w="-1" w:type="dxa"/>
            </w:tcMar>
            <w:vAlign w:val="center"/>
          </w:tcPr>
          <w:p w14:paraId="3675D401">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5</w:t>
            </w:r>
          </w:p>
        </w:tc>
      </w:tr>
      <w:tr w14:paraId="3BABA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2B36BECD">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知识库</w:t>
            </w:r>
          </w:p>
        </w:tc>
        <w:tc>
          <w:tcPr>
            <w:tcW w:w="3486" w:type="dxa"/>
            <w:tcBorders>
              <w:top w:val="nil"/>
              <w:left w:val="nil"/>
              <w:bottom w:val="nil"/>
              <w:right w:val="nil"/>
            </w:tcBorders>
            <w:shd w:val="clear"/>
            <w:noWrap w:val="0"/>
            <w:tcMar>
              <w:top w:w="-1" w:type="dxa"/>
              <w:left w:w="-1" w:type="dxa"/>
              <w:bottom w:w="-1" w:type="dxa"/>
              <w:right w:w="-1" w:type="dxa"/>
            </w:tcMar>
            <w:vAlign w:val="center"/>
          </w:tcPr>
          <w:p w14:paraId="707B7C20">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5</w:t>
            </w:r>
          </w:p>
        </w:tc>
      </w:tr>
      <w:tr w14:paraId="038B4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19C616CC">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学员管理</w:t>
            </w:r>
          </w:p>
        </w:tc>
        <w:tc>
          <w:tcPr>
            <w:tcW w:w="3486" w:type="dxa"/>
            <w:tcBorders>
              <w:top w:val="nil"/>
              <w:left w:val="nil"/>
              <w:bottom w:val="nil"/>
              <w:right w:val="nil"/>
            </w:tcBorders>
            <w:shd w:val="clear"/>
            <w:noWrap w:val="0"/>
            <w:tcMar>
              <w:top w:w="-1" w:type="dxa"/>
              <w:left w:w="-1" w:type="dxa"/>
              <w:bottom w:w="-1" w:type="dxa"/>
              <w:right w:w="-1" w:type="dxa"/>
            </w:tcMar>
            <w:vAlign w:val="center"/>
          </w:tcPr>
          <w:p w14:paraId="4B6A9BD8">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4</w:t>
            </w:r>
          </w:p>
        </w:tc>
      </w:tr>
      <w:tr w14:paraId="3236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6C2FBF22">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院校情报</w:t>
            </w:r>
          </w:p>
        </w:tc>
        <w:tc>
          <w:tcPr>
            <w:tcW w:w="3486" w:type="dxa"/>
            <w:tcBorders>
              <w:top w:val="nil"/>
              <w:left w:val="nil"/>
              <w:bottom w:val="nil"/>
              <w:right w:val="nil"/>
            </w:tcBorders>
            <w:shd w:val="clear"/>
            <w:noWrap w:val="0"/>
            <w:tcMar>
              <w:top w:w="-1" w:type="dxa"/>
              <w:left w:w="-1" w:type="dxa"/>
              <w:bottom w:w="-1" w:type="dxa"/>
              <w:right w:w="-1" w:type="dxa"/>
            </w:tcMar>
            <w:vAlign w:val="center"/>
          </w:tcPr>
          <w:p w14:paraId="19CF746C">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4</w:t>
            </w:r>
          </w:p>
        </w:tc>
      </w:tr>
      <w:tr w14:paraId="497B2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7D791592">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数据分析</w:t>
            </w:r>
          </w:p>
        </w:tc>
        <w:tc>
          <w:tcPr>
            <w:tcW w:w="3486" w:type="dxa"/>
            <w:tcBorders>
              <w:top w:val="nil"/>
              <w:left w:val="nil"/>
              <w:bottom w:val="nil"/>
              <w:right w:val="nil"/>
            </w:tcBorders>
            <w:shd w:val="clear"/>
            <w:noWrap w:val="0"/>
            <w:tcMar>
              <w:top w:w="-1" w:type="dxa"/>
              <w:left w:w="-1" w:type="dxa"/>
              <w:bottom w:w="-1" w:type="dxa"/>
              <w:right w:w="-1" w:type="dxa"/>
            </w:tcMar>
            <w:vAlign w:val="center"/>
          </w:tcPr>
          <w:p w14:paraId="5D3ADF43">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w:t>
            </w:r>
          </w:p>
        </w:tc>
      </w:tr>
      <w:tr w14:paraId="2A7BA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4847" w:type="dxa"/>
            <w:tcBorders>
              <w:top w:val="nil"/>
              <w:left w:val="nil"/>
              <w:bottom w:val="single" w:color="DEE0E3" w:sz="12" w:space="0"/>
              <w:right w:val="nil"/>
            </w:tcBorders>
            <w:shd w:val="clear"/>
            <w:noWrap w:val="0"/>
            <w:tcMar>
              <w:top w:w="-1" w:type="dxa"/>
              <w:left w:w="-1" w:type="dxa"/>
              <w:bottom w:w="-1" w:type="dxa"/>
              <w:right w:w="-1" w:type="dxa"/>
            </w:tcMar>
            <w:vAlign w:val="center"/>
          </w:tcPr>
          <w:p w14:paraId="7ED306E3">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飞书同步</w:t>
            </w:r>
          </w:p>
        </w:tc>
        <w:tc>
          <w:tcPr>
            <w:tcW w:w="3486" w:type="dxa"/>
            <w:tcBorders>
              <w:top w:val="nil"/>
              <w:left w:val="nil"/>
              <w:bottom w:val="single" w:color="DEE0E3" w:sz="12" w:space="0"/>
              <w:right w:val="nil"/>
            </w:tcBorders>
            <w:shd w:val="clear"/>
            <w:noWrap w:val="0"/>
            <w:tcMar>
              <w:top w:w="-1" w:type="dxa"/>
              <w:left w:w="-1" w:type="dxa"/>
              <w:bottom w:w="-1" w:type="dxa"/>
              <w:right w:w="-1" w:type="dxa"/>
            </w:tcMar>
            <w:vAlign w:val="center"/>
          </w:tcPr>
          <w:p w14:paraId="5A7E75C8">
            <w:pPr>
              <w:keepNext/>
              <w:keepLines w:val="0"/>
              <w:widowControl/>
              <w:suppressLineNumbers w:val="0"/>
              <w:wordWrap/>
              <w:snapToGrid w:val="0"/>
              <w:spacing w:line="240" w:lineRule="auto"/>
              <w:ind w:left="0" w:leftChars="0" w:right="0" w:rightChars="0" w:firstLine="0" w:firstLineChars="0"/>
              <w:jc w:val="center"/>
              <w:textAlignment w:val="center"/>
              <w:rPr>
                <w:rFonts w:ascii="宋体" w:eastAsia="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w:t>
            </w:r>
          </w:p>
        </w:tc>
      </w:tr>
    </w:tbl>
    <w:p w14:paraId="4190F240">
      <w:pPr>
        <w:rPr>
          <w:lang w:val="en-US" w:eastAsia="zh-CN"/>
        </w:rPr>
      </w:pPr>
    </w:p>
    <w:p w14:paraId="77EF3065">
      <w:pPr>
        <w:pStyle w:val="3"/>
        <w:bidi w:val="0"/>
        <w:ind w:left="0" w:leftChars="0" w:firstLine="0" w:firstLineChars="0"/>
      </w:pPr>
      <w:bookmarkStart w:id="22" w:name="_Toc13596"/>
      <w:r>
        <w:t>2.4 UML用例图</w:t>
      </w:r>
      <w:bookmarkEnd w:id="22"/>
    </w:p>
    <w:p w14:paraId="08C84D10">
      <w:pPr>
        <w:rPr>
          <w:rFonts w:ascii="宋体" w:hAnsi="宋体" w:eastAsia="宋体" w:cs="宋体"/>
          <w:sz w:val="24"/>
          <w:szCs w:val="24"/>
        </w:rPr>
      </w:pPr>
      <w:r>
        <w:rPr>
          <w:rFonts w:ascii="宋体" w:hAnsi="宋体" w:eastAsia="宋体" w:cs="宋体"/>
          <w:sz w:val="24"/>
          <w:szCs w:val="24"/>
        </w:rPr>
        <w:drawing>
          <wp:inline distT="0" distB="0" distL="114300" distR="114300">
            <wp:extent cx="5270500" cy="3918585"/>
            <wp:effectExtent l="0" t="0" r="2540" b="1333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7"/>
                    <a:stretch>
                      <a:fillRect/>
                    </a:stretch>
                  </pic:blipFill>
                  <pic:spPr>
                    <a:xfrm>
                      <a:off x="0" y="0"/>
                      <a:ext cx="5270500" cy="3918585"/>
                    </a:xfrm>
                    <a:prstGeom prst="rect">
                      <a:avLst/>
                    </a:prstGeom>
                    <a:noFill/>
                    <a:ln w="9525">
                      <a:noFill/>
                    </a:ln>
                  </pic:spPr>
                </pic:pic>
              </a:graphicData>
            </a:graphic>
          </wp:inline>
        </w:drawing>
      </w:r>
    </w:p>
    <w:p w14:paraId="2C1CAB58">
      <w:pPr>
        <w:pStyle w:val="6"/>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w:t>
      </w:r>
      <w:r>
        <w:fldChar w:fldCharType="end"/>
      </w:r>
      <w:bookmarkStart w:id="23" w:name="_Toc26453"/>
      <w:r>
        <w:rPr>
          <w:rFonts w:hint="eastAsia"/>
          <w:lang w:val="en-US" w:eastAsia="zh-CN"/>
        </w:rPr>
        <w:t xml:space="preserve"> 用例图</w:t>
      </w:r>
      <w:bookmarkEnd w:id="23"/>
    </w:p>
    <w:p w14:paraId="0EDEAB66">
      <w:pPr>
        <w:pStyle w:val="3"/>
        <w:bidi w:val="0"/>
        <w:ind w:left="0" w:leftChars="0" w:firstLine="0" w:firstLineChars="0"/>
      </w:pPr>
      <w:bookmarkStart w:id="24" w:name="_Toc1796"/>
      <w:r>
        <w:t>2.5 客户端与服务端职责</w:t>
      </w:r>
      <w:bookmarkEnd w:id="24"/>
    </w:p>
    <w:p w14:paraId="39F2E0C3">
      <w:r>
        <w:rPr>
          <w:rFonts w:hint="eastAsia"/>
        </w:rPr>
        <w:t>本系统在工程实现上采用彻底的前后端分离架构设计。为了保障平台的高响应度与底层计算的高效性，系统的各层级职责需进行明确解耦。具体端侧职责界定与逻辑链路如下：</w:t>
      </w:r>
    </w:p>
    <w:p w14:paraId="6AD6B719">
      <w:pPr>
        <w:pStyle w:val="4"/>
        <w:bidi w:val="0"/>
        <w:ind w:left="0" w:leftChars="0" w:firstLine="0" w:firstLineChars="0"/>
      </w:pPr>
      <w:bookmarkStart w:id="25" w:name="_Toc273"/>
      <w:r>
        <w:rPr>
          <w:rFonts w:hint="eastAsia"/>
          <w:lang w:val="en-US" w:eastAsia="zh-CN"/>
        </w:rPr>
        <w:t>2.5.1</w:t>
      </w:r>
      <w:r>
        <w:t>客户端职责</w:t>
      </w:r>
      <w:bookmarkEnd w:id="25"/>
    </w:p>
    <w:p w14:paraId="7F044F88">
      <w:pPr>
        <w:rPr>
          <w:rFonts w:hint="eastAsia"/>
        </w:rPr>
      </w:pPr>
      <w:r>
        <w:rPr>
          <w:rFonts w:hint="eastAsia"/>
        </w:rPr>
        <w:t>客户端作为用户直接交互的视窗载体，主要负责视觉呈现、状态管控以及实时交互逻辑的落地。系统需要提供流畅的高保真界面，通过丰富的 UI 视图栈完成复杂的业务闭环。</w:t>
      </w:r>
    </w:p>
    <w:p w14:paraId="3DDC02C8">
      <w:pPr>
        <w:numPr>
          <w:ilvl w:val="0"/>
          <w:numId w:val="14"/>
        </w:numPr>
        <w:rPr>
          <w:rFonts w:hint="eastAsia"/>
        </w:rPr>
      </w:pPr>
      <w:r>
        <w:rPr>
          <w:rFonts w:hint="eastAsia"/>
        </w:rPr>
        <w:t>基础框架与安全路由</w:t>
      </w:r>
    </w:p>
    <w:p w14:paraId="4AFF5504">
      <w:pPr>
        <w:rPr>
          <w:rFonts w:hint="eastAsia"/>
        </w:rPr>
      </w:pPr>
      <w:r>
        <w:rPr>
          <w:rFonts w:hint="eastAsia"/>
        </w:rPr>
        <w:t>系统应提供完整的前端脚手架支撑，包含独立的登录页和一致性的系统主布局结构。同时，客户端必须实现严格的前端路由守卫机制，确保未授权状态下无法越权访问受限业务页面，保障系统的基础访问安全。</w:t>
      </w:r>
    </w:p>
    <w:p w14:paraId="66E276AA">
      <w:pPr>
        <w:numPr>
          <w:ilvl w:val="0"/>
          <w:numId w:val="14"/>
        </w:numPr>
        <w:ind w:left="0" w:leftChars="0" w:firstLine="480" w:firstLineChars="200"/>
        <w:rPr>
          <w:rFonts w:hint="eastAsia"/>
        </w:rPr>
      </w:pPr>
      <w:r>
        <w:rPr>
          <w:rFonts w:hint="eastAsia"/>
        </w:rPr>
        <w:t>AI 工作台交互引擎</w:t>
      </w:r>
    </w:p>
    <w:p w14:paraId="1A8CA682">
      <w:pPr>
        <w:rPr>
          <w:rFonts w:hint="eastAsia"/>
        </w:rPr>
      </w:pPr>
      <w:r>
        <w:rPr>
          <w:rFonts w:hint="eastAsia"/>
        </w:rPr>
        <w:t>平台用于承接智能对话的核心入口是专属的AI 工作台界面。为保证沉浸式体验，客户端需要建立稳定的 SSE 流式消息展示通道，让大模型的长文本回复能够平滑输出。同时，系统必须具备高质量的 Markdown 渲染引擎，并针对模型运行过程专门设计工具调用和 Thinking 折叠面板，让底层智能体的调度与思考链路既保持透明，又不会造成信息过载干扰阅读。</w:t>
      </w:r>
    </w:p>
    <w:p w14:paraId="4DDA0712">
      <w:pPr>
        <w:numPr>
          <w:ilvl w:val="0"/>
          <w:numId w:val="14"/>
        </w:numPr>
        <w:ind w:left="0" w:leftChars="0" w:firstLine="480" w:firstLineChars="200"/>
        <w:rPr>
          <w:rFonts w:hint="eastAsia"/>
        </w:rPr>
      </w:pPr>
      <w:r>
        <w:rPr>
          <w:rFonts w:hint="eastAsia"/>
        </w:rPr>
        <w:t>全场景业务视图构建</w:t>
      </w:r>
    </w:p>
    <w:p w14:paraId="4278EB69">
      <w:pPr>
        <w:rPr>
          <w:rFonts w:hint="eastAsia"/>
        </w:rPr>
      </w:pPr>
      <w:r>
        <w:rPr>
          <w:rFonts w:hint="eastAsia"/>
        </w:rPr>
        <w:t>前端系统需要完整承接并绘制各类垂直业务的可视化页面。具体应支持的界面矩阵包括：用于管理资产的内容运营页面和知识库页面，用于教务跟进的学员管理页面和院校情报页面，以及全局视角的数据分析页面、飞书同步页面和系统设置页面，全方位满足运营、教务及管理员角色的工作台诉求。</w:t>
      </w:r>
    </w:p>
    <w:p w14:paraId="33A85349">
      <w:pPr>
        <w:numPr>
          <w:ilvl w:val="0"/>
          <w:numId w:val="14"/>
        </w:numPr>
        <w:ind w:left="0" w:leftChars="0" w:firstLine="480" w:firstLineChars="200"/>
        <w:rPr>
          <w:rFonts w:hint="eastAsia"/>
        </w:rPr>
      </w:pPr>
      <w:r>
        <w:rPr>
          <w:rFonts w:hint="eastAsia"/>
        </w:rPr>
        <w:t>通用交互组件支持</w:t>
      </w:r>
    </w:p>
    <w:p w14:paraId="672EDEFD">
      <w:pPr>
        <w:rPr>
          <w:rFonts w:hint="eastAsia"/>
        </w:rPr>
      </w:pPr>
      <w:r>
        <w:rPr>
          <w:rFonts w:hint="eastAsia"/>
        </w:rPr>
        <w:t>为了支撑上述庞杂的业务线，系统前端需要封装一套高内聚的组件库，支持在不同的业务模块中灵活复用</w:t>
      </w:r>
      <w:r>
        <w:rPr>
          <w:rFonts w:hint="eastAsia"/>
          <w:lang w:val="en-US" w:eastAsia="zh-CN"/>
        </w:rPr>
        <w:t>表格</w:t>
      </w:r>
      <w:r>
        <w:rPr>
          <w:rFonts w:hint="eastAsia"/>
        </w:rPr>
        <w:t>、卡片、日历、图表、弹窗、抽屉等交互形态，降低用户的学习成本并保证系统视觉风格的高度统一。</w:t>
      </w:r>
    </w:p>
    <w:p w14:paraId="46185C3B">
      <w:pPr>
        <w:pStyle w:val="4"/>
        <w:bidi w:val="0"/>
        <w:ind w:left="0" w:leftChars="0" w:firstLine="0" w:firstLineChars="0"/>
      </w:pPr>
      <w:bookmarkStart w:id="26" w:name="_Toc1356"/>
      <w:r>
        <w:rPr>
          <w:rFonts w:hint="eastAsia"/>
          <w:lang w:val="en-US" w:eastAsia="zh-CN"/>
        </w:rPr>
        <w:t>2.5.2</w:t>
      </w:r>
      <w:r>
        <w:t>服务端职责</w:t>
      </w:r>
      <w:bookmarkEnd w:id="26"/>
    </w:p>
    <w:p w14:paraId="262FB241">
      <w:pPr>
        <w:rPr>
          <w:rFonts w:hint="eastAsia"/>
        </w:rPr>
      </w:pPr>
      <w:r>
        <w:rPr>
          <w:rFonts w:hint="eastAsia"/>
        </w:rPr>
        <w:t>服务端定位为整个平台的“业务大脑”与数据中枢，承担安全管控、核心业务计算、智能体路由分发以及资产持久化重任，为前端的各项指令提供稳健的底层逻辑支撑。</w:t>
      </w:r>
    </w:p>
    <w:p w14:paraId="49845031">
      <w:pPr>
        <w:numPr>
          <w:ilvl w:val="0"/>
          <w:numId w:val="15"/>
        </w:numPr>
        <w:rPr>
          <w:rFonts w:hint="eastAsia"/>
        </w:rPr>
      </w:pPr>
      <w:r>
        <w:rPr>
          <w:rFonts w:hint="eastAsia"/>
        </w:rPr>
        <w:t>网关规范与安全认证</w:t>
      </w:r>
    </w:p>
    <w:p w14:paraId="71FA424E">
      <w:pPr>
        <w:rPr>
          <w:rFonts w:hint="eastAsia"/>
        </w:rPr>
      </w:pPr>
      <w:r>
        <w:rPr>
          <w:rFonts w:hint="eastAsia"/>
        </w:rPr>
        <w:t>服务端对外的首要职责是制定并提供标准的统一REST API 规范，并建立极其严格的用户认证与权限接口，从源头切断越权数据访问请求。为了规范前后端契约交付并降低后续联调成本，系统需要自动生成并维护标准化的 OpenAPI/</w:t>
      </w:r>
      <w:r>
        <w:rPr>
          <w:rFonts w:hint="eastAsia"/>
          <w:lang w:val="en-US" w:eastAsia="zh-CN"/>
        </w:rPr>
        <w:t xml:space="preserve"> </w:t>
      </w:r>
      <w:r>
        <w:rPr>
          <w:rFonts w:hint="eastAsia"/>
        </w:rPr>
        <w:t>Swagger文档。</w:t>
      </w:r>
    </w:p>
    <w:p w14:paraId="068A75B5">
      <w:pPr>
        <w:numPr>
          <w:ilvl w:val="0"/>
          <w:numId w:val="15"/>
        </w:numPr>
        <w:ind w:left="0" w:leftChars="0" w:firstLine="480" w:firstLineChars="200"/>
        <w:rPr>
          <w:rFonts w:hint="eastAsia"/>
        </w:rPr>
      </w:pPr>
      <w:r>
        <w:rPr>
          <w:rFonts w:hint="eastAsia"/>
        </w:rPr>
        <w:t>智能化底座与调度中枢</w:t>
      </w:r>
    </w:p>
    <w:p w14:paraId="450FA8AF">
      <w:pPr>
        <w:rPr>
          <w:rFonts w:hint="eastAsia"/>
        </w:rPr>
      </w:pPr>
      <w:r>
        <w:rPr>
          <w:rFonts w:hint="eastAsia"/>
        </w:rPr>
        <w:t>作为 AI Agent 的核心引擎，后台需设计一套完善的Agent 抽象模型，并构建决定任务走向的核心 Agent Router（智能体动态路由）分发逻辑。在此基座之上，服务端负责完成对各大基座大模型的 LLM API 封装，并制定统一的工具扩展接口规范，确保用户的自然语言指令能被精准翻译为后台可执行的程序动作。</w:t>
      </w:r>
    </w:p>
    <w:p w14:paraId="6CFEB8E8">
      <w:pPr>
        <w:numPr>
          <w:ilvl w:val="0"/>
          <w:numId w:val="15"/>
        </w:numPr>
        <w:ind w:left="0" w:leftChars="0" w:firstLine="480" w:firstLineChars="200"/>
        <w:rPr>
          <w:rFonts w:hint="eastAsia"/>
        </w:rPr>
      </w:pPr>
      <w:r>
        <w:rPr>
          <w:rFonts w:hint="eastAsia"/>
        </w:rPr>
        <w:t>业务流转与生态集成封装</w:t>
      </w:r>
    </w:p>
    <w:p w14:paraId="3C735111">
      <w:pPr>
        <w:rPr>
          <w:rFonts w:hint="eastAsia"/>
        </w:rPr>
      </w:pPr>
      <w:r>
        <w:rPr>
          <w:rFonts w:hint="eastAsia"/>
        </w:rPr>
        <w:t>服务端必须包揽所有垂直业务域的数据运算，提供涵盖内容运营数据管理、知识库数据管理，以及核心的学员/院校/分析数据接口。针对非结构化数据，系统需单独构建多维度的向量检索能力引擎。同时，服务端需要完成底层的飞书能力封装，统筹调度各类企业级 API 的授权与双向数据写入。</w:t>
      </w:r>
    </w:p>
    <w:p w14:paraId="7123B009">
      <w:pPr>
        <w:numPr>
          <w:ilvl w:val="0"/>
          <w:numId w:val="15"/>
        </w:numPr>
        <w:ind w:left="0" w:leftChars="0" w:firstLine="480" w:firstLineChars="200"/>
        <w:rPr>
          <w:rFonts w:hint="eastAsia"/>
        </w:rPr>
      </w:pPr>
      <w:r>
        <w:rPr>
          <w:rFonts w:hint="eastAsia"/>
        </w:rPr>
        <w:t>数据持久化与基建保障</w:t>
      </w:r>
    </w:p>
    <w:p w14:paraId="0F69B336">
      <w:r>
        <w:rPr>
          <w:rFonts w:hint="eastAsia"/>
        </w:rPr>
        <w:t>平台必须保障操作链路的绝对可追溯。系统需要全面接管并实现会话历史持久化，并精准落盘记录每一次底层执行的工具调用和模型 Thinking 记录，以供后续审计和模型效果调优。当前规划的核心结构化业务数据统一采用 MySQL 数据存储，同时，考虑到架构的长期演进，服务端基建必须提前做好 Redis/MinIO 预留，为应对未来的高并发缓存与大规模附件对象存储留出标准接入点。</w:t>
      </w:r>
    </w:p>
    <w:p w14:paraId="75F5579C">
      <w:pPr>
        <w:pStyle w:val="3"/>
        <w:bidi w:val="0"/>
        <w:ind w:left="0" w:leftChars="0" w:firstLine="0" w:firstLineChars="0"/>
      </w:pPr>
      <w:bookmarkStart w:id="27" w:name="_Toc7268"/>
      <w:r>
        <w:t>2.6 原型说明</w:t>
      </w:r>
      <w:bookmarkEnd w:id="27"/>
    </w:p>
    <w:p w14:paraId="134925DF">
      <w:pPr>
        <w:bidi w:val="0"/>
        <w:rPr>
          <w:rFonts w:hint="default" w:ascii="sans-serif" w:hAnsi="sans-serif" w:eastAsia="sans-serif" w:cs="sans-serif"/>
          <w:color w:val="1F1F1F"/>
        </w:rPr>
      </w:pPr>
      <w:r>
        <w:rPr>
          <w:rFonts w:hint="default"/>
        </w:rPr>
        <w:t>为了更直观地传达产品交互规范与业务链路，本系统规划了以下关键界面的原型设计。各核心页面的视图布局与功能定位概述如下：</w:t>
      </w:r>
    </w:p>
    <w:p w14:paraId="60CCA6C2">
      <w:pPr>
        <w:pStyle w:val="4"/>
        <w:bidi w:val="0"/>
        <w:ind w:left="0" w:leftChars="0" w:firstLine="0" w:firstLineChars="0"/>
        <w:rPr>
          <w:rFonts w:hint="default"/>
        </w:rPr>
      </w:pPr>
      <w:bookmarkStart w:id="28" w:name="_Toc15087"/>
      <w:r>
        <w:rPr>
          <w:rFonts w:hint="eastAsia"/>
          <w:lang w:val="en-US" w:eastAsia="zh-CN"/>
        </w:rPr>
        <w:t>2.6.1</w:t>
      </w:r>
      <w:r>
        <w:rPr>
          <w:rFonts w:hint="default"/>
        </w:rPr>
        <w:t>登录与鉴权页(Login)</w:t>
      </w:r>
      <w:bookmarkEnd w:id="28"/>
    </w:p>
    <w:p w14:paraId="2075F34C">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5420" cy="2522220"/>
            <wp:effectExtent l="0" t="0" r="7620" b="762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8"/>
                    <a:stretch>
                      <a:fillRect/>
                    </a:stretch>
                  </pic:blipFill>
                  <pic:spPr>
                    <a:xfrm>
                      <a:off x="0" y="0"/>
                      <a:ext cx="5265420" cy="2522220"/>
                    </a:xfrm>
                    <a:prstGeom prst="rect">
                      <a:avLst/>
                    </a:prstGeom>
                    <a:noFill/>
                    <a:ln w="9525">
                      <a:noFill/>
                    </a:ln>
                  </pic:spPr>
                </pic:pic>
              </a:graphicData>
            </a:graphic>
          </wp:inline>
        </w:drawing>
      </w:r>
    </w:p>
    <w:p w14:paraId="5B27B7E9">
      <w:pPr>
        <w:pStyle w:val="6"/>
        <w:keepNext w:val="0"/>
        <w:keepLines w:val="0"/>
        <w:widowControl/>
        <w:suppressLineNumbers w:val="0"/>
        <w:jc w:val="center"/>
        <w:rPr>
          <w:rFonts w:hint="default"/>
        </w:rPr>
      </w:pPr>
      <w:r>
        <w:t xml:space="preserve">图 </w:t>
      </w:r>
      <w:r>
        <w:fldChar w:fldCharType="begin"/>
      </w:r>
      <w:r>
        <w:instrText xml:space="preserve"> SEQ 图 \* ARABIC </w:instrText>
      </w:r>
      <w:r>
        <w:fldChar w:fldCharType="separate"/>
      </w:r>
      <w:r>
        <w:t>2</w:t>
      </w:r>
      <w:r>
        <w:fldChar w:fldCharType="end"/>
      </w:r>
      <w:bookmarkStart w:id="29" w:name="_Toc22069"/>
      <w:r>
        <w:rPr>
          <w:rFonts w:hint="eastAsia"/>
          <w:lang w:val="en-US" w:eastAsia="zh-CN"/>
        </w:rPr>
        <w:t xml:space="preserve"> 登录页面</w:t>
      </w:r>
      <w:bookmarkEnd w:id="29"/>
    </w:p>
    <w:p w14:paraId="23720FA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firstLine="480" w:firstLineChars="200"/>
        <w:rPr>
          <w:rFonts w:hint="default" w:ascii="sans-serif" w:hAnsi="sans-serif" w:eastAsia="sans-serif" w:cs="sans-serif"/>
          <w:color w:val="1F1F1F"/>
        </w:rPr>
      </w:pPr>
      <w:r>
        <w:rPr>
          <w:rFonts w:hint="default" w:ascii="sans-serif" w:hAnsi="sans-serif" w:eastAsia="sans-serif" w:cs="sans-serif"/>
          <w:color w:val="1F1F1F"/>
          <w:bdr w:val="none" w:color="auto" w:sz="0" w:space="0"/>
        </w:rPr>
        <w:t>该页面是系统的统一安全与认证入口。界面在视觉上以品牌Logo结合现代感的渐变背景为基调，系统需提供标准化的登录表单供用户进行身份核验。为降低演示与内部测试时的沟通成本，界面中需直观地呈现Demo账号与默认密码的提示信息，引导访问者快速进入系统体验。</w:t>
      </w:r>
    </w:p>
    <w:p w14:paraId="7AA919E8">
      <w:pPr>
        <w:pStyle w:val="4"/>
        <w:bidi w:val="0"/>
        <w:ind w:left="0" w:leftChars="0" w:firstLine="0" w:firstLineChars="0"/>
        <w:rPr>
          <w:rFonts w:hint="default"/>
        </w:rPr>
      </w:pPr>
      <w:bookmarkStart w:id="30" w:name="_Toc1609"/>
      <w:r>
        <w:rPr>
          <w:rFonts w:hint="eastAsia"/>
          <w:lang w:val="en-US" w:eastAsia="zh-CN"/>
        </w:rPr>
        <w:t xml:space="preserve">2.6.2 </w:t>
      </w:r>
      <w:r>
        <w:rPr>
          <w:rFonts w:hint="default"/>
        </w:rPr>
        <w:t>Dashboard</w:t>
      </w:r>
      <w:bookmarkEnd w:id="30"/>
    </w:p>
    <w:p w14:paraId="0C0332FF">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73040" cy="2475865"/>
            <wp:effectExtent l="0" t="0" r="0" b="825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9"/>
                    <a:stretch>
                      <a:fillRect/>
                    </a:stretch>
                  </pic:blipFill>
                  <pic:spPr>
                    <a:xfrm>
                      <a:off x="0" y="0"/>
                      <a:ext cx="5273040" cy="2475865"/>
                    </a:xfrm>
                    <a:prstGeom prst="rect">
                      <a:avLst/>
                    </a:prstGeom>
                    <a:noFill/>
                    <a:ln w="9525">
                      <a:noFill/>
                    </a:ln>
                  </pic:spPr>
                </pic:pic>
              </a:graphicData>
            </a:graphic>
          </wp:inline>
        </w:drawing>
      </w:r>
    </w:p>
    <w:p w14:paraId="2D4B2C00">
      <w:pPr>
        <w:pStyle w:val="6"/>
        <w:keepNext w:val="0"/>
        <w:keepLines w:val="0"/>
        <w:widowControl/>
        <w:suppressLineNumbers w:val="0"/>
        <w:jc w:val="center"/>
        <w:rPr>
          <w:rFonts w:hint="default"/>
          <w:lang w:val="en-US"/>
        </w:rPr>
      </w:pPr>
      <w:r>
        <w:t xml:space="preserve">图 </w:t>
      </w:r>
      <w:r>
        <w:fldChar w:fldCharType="begin"/>
      </w:r>
      <w:r>
        <w:instrText xml:space="preserve"> SEQ 图 \* ARABIC </w:instrText>
      </w:r>
      <w:r>
        <w:fldChar w:fldCharType="separate"/>
      </w:r>
      <w:r>
        <w:t>3</w:t>
      </w:r>
      <w:r>
        <w:fldChar w:fldCharType="end"/>
      </w:r>
      <w:bookmarkStart w:id="31" w:name="_Toc29976"/>
      <w:r>
        <w:rPr>
          <w:rFonts w:hint="eastAsia"/>
          <w:lang w:val="en-US" w:eastAsia="zh-CN"/>
        </w:rPr>
        <w:t xml:space="preserve"> DashBoard页面</w:t>
      </w:r>
      <w:bookmarkEnd w:id="31"/>
    </w:p>
    <w:p w14:paraId="3129A24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firstLine="480" w:firstLineChars="200"/>
        <w:rPr>
          <w:rFonts w:hint="default" w:ascii="sans-serif" w:hAnsi="sans-serif" w:eastAsia="sans-serif" w:cs="sans-serif"/>
          <w:color w:val="1F1F1F"/>
        </w:rPr>
      </w:pPr>
      <w:r>
        <w:rPr>
          <w:rFonts w:hint="default" w:ascii="sans-serif" w:hAnsi="sans-serif" w:eastAsia="sans-serif" w:cs="sans-serif"/>
          <w:color w:val="1F1F1F"/>
          <w:bdr w:val="none" w:color="auto" w:sz="0" w:space="0"/>
        </w:rPr>
        <w:t>首页定位为已登录用户获取全局信息的第一级枢纽。系统需通过顶部的核心指标概览卡片、中部的近期操作与生成内容信息流，以及底部直观的数据概览看板，帮助运营人员或管理层在登入系统后，能够以最短的路径掌握当前业务的全局动态与高优待办事项。</w:t>
      </w:r>
    </w:p>
    <w:p w14:paraId="00296D62">
      <w:pPr>
        <w:pStyle w:val="4"/>
        <w:bidi w:val="0"/>
        <w:ind w:left="0" w:leftChars="0" w:firstLine="0" w:firstLineChars="0"/>
        <w:rPr>
          <w:rFonts w:hint="default"/>
        </w:rPr>
      </w:pPr>
      <w:bookmarkStart w:id="32" w:name="_Toc30715"/>
      <w:r>
        <w:rPr>
          <w:rFonts w:hint="eastAsia"/>
          <w:lang w:val="en-US" w:eastAsia="zh-CN"/>
        </w:rPr>
        <w:t xml:space="preserve">2.6.3 </w:t>
      </w:r>
      <w:r>
        <w:rPr>
          <w:rFonts w:hint="default"/>
        </w:rPr>
        <w:t>AI工作台核心交互页</w:t>
      </w:r>
      <w:bookmarkEnd w:id="32"/>
    </w:p>
    <w:p w14:paraId="194DCD30">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0975" cy="2763520"/>
            <wp:effectExtent l="0" t="0" r="12065" b="10160"/>
            <wp:docPr id="10"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7"/>
                    <pic:cNvPicPr>
                      <a:picLocks noChangeAspect="1"/>
                    </pic:cNvPicPr>
                  </pic:nvPicPr>
                  <pic:blipFill>
                    <a:blip r:embed="rId10"/>
                    <a:stretch>
                      <a:fillRect/>
                    </a:stretch>
                  </pic:blipFill>
                  <pic:spPr>
                    <a:xfrm>
                      <a:off x="0" y="0"/>
                      <a:ext cx="5260975" cy="2763520"/>
                    </a:xfrm>
                    <a:prstGeom prst="rect">
                      <a:avLst/>
                    </a:prstGeom>
                    <a:noFill/>
                    <a:ln w="9525">
                      <a:noFill/>
                    </a:ln>
                  </pic:spPr>
                </pic:pic>
              </a:graphicData>
            </a:graphic>
          </wp:inline>
        </w:drawing>
      </w:r>
    </w:p>
    <w:p w14:paraId="44B86B20">
      <w:pPr>
        <w:pStyle w:val="6"/>
        <w:bidi w:val="0"/>
        <w:jc w:val="center"/>
        <w:rPr>
          <w:rFonts w:hint="default"/>
          <w:lang w:val="en-US" w:eastAsia="zh-CN"/>
        </w:rPr>
      </w:pPr>
      <w:r>
        <w:t xml:space="preserve">图 </w:t>
      </w:r>
      <w:r>
        <w:fldChar w:fldCharType="begin"/>
      </w:r>
      <w:r>
        <w:instrText xml:space="preserve"> SEQ 图 \* ARABIC </w:instrText>
      </w:r>
      <w:r>
        <w:fldChar w:fldCharType="separate"/>
      </w:r>
      <w:r>
        <w:t>4</w:t>
      </w:r>
      <w:r>
        <w:fldChar w:fldCharType="end"/>
      </w:r>
      <w:bookmarkStart w:id="33" w:name="_Toc5357"/>
      <w:r>
        <w:rPr>
          <w:rFonts w:hint="eastAsia"/>
          <w:lang w:val="en-US" w:eastAsia="zh-CN"/>
        </w:rPr>
        <w:t xml:space="preserve"> </w:t>
      </w:r>
      <w:r>
        <w:rPr>
          <w:lang w:val="en-US" w:eastAsia="zh-CN"/>
        </w:rPr>
        <w:t>AI工作台</w:t>
      </w:r>
      <w:r>
        <w:rPr>
          <w:rFonts w:hint="eastAsia"/>
          <w:lang w:val="en-US" w:eastAsia="zh-CN"/>
        </w:rPr>
        <w:t>页面</w:t>
      </w:r>
      <w:bookmarkEnd w:id="33"/>
    </w:p>
    <w:p w14:paraId="6F0EF0FE">
      <w:pPr>
        <w:bidi w:val="0"/>
        <w:rPr>
          <w:rFonts w:hint="default"/>
        </w:rPr>
      </w:pPr>
      <w:r>
        <w:rPr>
          <w:rFonts w:hint="default"/>
        </w:rPr>
        <w:t>这是系统实现智能化业务闭环的中枢引擎界面。界面侧边栏需提供多Agent列表供用户快速切换不同的智能体角色（如文案专家、教务助手），主对话窗口则必须支持平滑的动态流式回复展示。为保障系统透明度，工作台需配备全局的上下文面板，并支持通过折叠交互机制，清晰地展示底层的工具调用链路与大模型的深度推理过程。</w:t>
      </w:r>
    </w:p>
    <w:p w14:paraId="26E657E7">
      <w:pPr>
        <w:pStyle w:val="4"/>
        <w:bidi w:val="0"/>
        <w:ind w:left="0" w:leftChars="0" w:firstLine="0" w:firstLineChars="0"/>
        <w:rPr>
          <w:rFonts w:hint="default"/>
        </w:rPr>
      </w:pPr>
      <w:bookmarkStart w:id="34" w:name="_Toc3474"/>
      <w:r>
        <w:rPr>
          <w:rFonts w:hint="eastAsia"/>
          <w:lang w:val="en-US" w:eastAsia="zh-CN"/>
        </w:rPr>
        <w:t xml:space="preserve">2.6.4 </w:t>
      </w:r>
      <w:r>
        <w:rPr>
          <w:rFonts w:hint="default"/>
        </w:rPr>
        <w:t>内容运营页</w:t>
      </w:r>
      <w:bookmarkEnd w:id="34"/>
    </w:p>
    <w:p w14:paraId="54A42492">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51450" cy="2749550"/>
            <wp:effectExtent l="0" t="0" r="6350" b="8890"/>
            <wp:docPr id="12"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59"/>
                    <pic:cNvPicPr>
                      <a:picLocks noChangeAspect="1"/>
                    </pic:cNvPicPr>
                  </pic:nvPicPr>
                  <pic:blipFill>
                    <a:blip r:embed="rId11"/>
                    <a:stretch>
                      <a:fillRect/>
                    </a:stretch>
                  </pic:blipFill>
                  <pic:spPr>
                    <a:xfrm>
                      <a:off x="0" y="0"/>
                      <a:ext cx="5251450" cy="2749550"/>
                    </a:xfrm>
                    <a:prstGeom prst="rect">
                      <a:avLst/>
                    </a:prstGeom>
                    <a:noFill/>
                    <a:ln w="9525">
                      <a:noFill/>
                    </a:ln>
                  </pic:spPr>
                </pic:pic>
              </a:graphicData>
            </a:graphic>
          </wp:inline>
        </w:drawing>
      </w:r>
    </w:p>
    <w:p w14:paraId="325F1410">
      <w:pPr>
        <w:pStyle w:val="6"/>
        <w:bidi w:val="0"/>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bookmarkStart w:id="35" w:name="_Toc22615"/>
      <w:r>
        <w:rPr>
          <w:rFonts w:hint="eastAsia"/>
          <w:lang w:val="en-US" w:eastAsia="zh-CN"/>
        </w:rPr>
        <w:t xml:space="preserve"> </w:t>
      </w:r>
      <w:r>
        <w:rPr>
          <w:lang w:val="en-US" w:eastAsia="zh-CN"/>
        </w:rPr>
        <w:t>内容运营页面</w:t>
      </w:r>
      <w:bookmarkEnd w:id="35"/>
    </w:p>
    <w:p w14:paraId="507B8053">
      <w:pPr>
        <w:bidi w:val="0"/>
        <w:rPr>
          <w:rFonts w:hint="default"/>
        </w:rPr>
      </w:pPr>
      <w:r>
        <w:rPr>
          <w:rFonts w:hint="default"/>
        </w:rPr>
        <w:t>该页面用于系统化管理和沉淀营销侧的核心资产。系统需提供高度结构化的主题库与文案库分类视图，帮助运营人员高效调阅历史文案，并能根据AI自动赋予的质量评分进行择优筛选。同时，平台需提供可视化的内容日历组件，让用户能够以时间轴的视角，全局统筹各类图文内容的排期与分发节奏。</w:t>
      </w:r>
    </w:p>
    <w:p w14:paraId="53C10E07">
      <w:pPr>
        <w:pStyle w:val="4"/>
        <w:bidi w:val="0"/>
        <w:ind w:left="0" w:leftChars="0" w:firstLine="0" w:firstLineChars="0"/>
        <w:rPr>
          <w:rFonts w:hint="default"/>
        </w:rPr>
      </w:pPr>
      <w:bookmarkStart w:id="36" w:name="_Toc6900"/>
      <w:r>
        <w:rPr>
          <w:rFonts w:hint="eastAsia"/>
          <w:lang w:val="en-US" w:eastAsia="zh-CN"/>
        </w:rPr>
        <w:t>2.6.5</w:t>
      </w:r>
      <w:r>
        <w:rPr>
          <w:rFonts w:hint="default"/>
        </w:rPr>
        <w:t>企业级知识库页</w:t>
      </w:r>
      <w:bookmarkEnd w:id="36"/>
    </w:p>
    <w:p w14:paraId="7180F60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7960" cy="2689225"/>
            <wp:effectExtent l="0" t="0" r="5080" b="8255"/>
            <wp:docPr id="22"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IMG_258"/>
                    <pic:cNvPicPr>
                      <a:picLocks noChangeAspect="1"/>
                    </pic:cNvPicPr>
                  </pic:nvPicPr>
                  <pic:blipFill>
                    <a:blip r:embed="rId12"/>
                    <a:stretch>
                      <a:fillRect/>
                    </a:stretch>
                  </pic:blipFill>
                  <pic:spPr>
                    <a:xfrm>
                      <a:off x="0" y="0"/>
                      <a:ext cx="5267960" cy="2689225"/>
                    </a:xfrm>
                    <a:prstGeom prst="rect">
                      <a:avLst/>
                    </a:prstGeom>
                    <a:noFill/>
                    <a:ln w="9525">
                      <a:noFill/>
                    </a:ln>
                  </pic:spPr>
                </pic:pic>
              </a:graphicData>
            </a:graphic>
          </wp:inline>
        </w:drawing>
      </w:r>
    </w:p>
    <w:p w14:paraId="6183C319">
      <w:pPr>
        <w:pStyle w:val="6"/>
        <w:keepNext w:val="0"/>
        <w:keepLines w:val="0"/>
        <w:widowControl/>
        <w:suppressLineNumbers w:val="0"/>
        <w:jc w:val="center"/>
        <w:rPr>
          <w:rFonts w:hint="eastAsia"/>
          <w:lang w:val="en-US" w:eastAsia="zh-CN"/>
        </w:rPr>
      </w:pPr>
      <w:r>
        <w:t xml:space="preserve">图 </w:t>
      </w:r>
      <w:r>
        <w:fldChar w:fldCharType="begin"/>
      </w:r>
      <w:r>
        <w:instrText xml:space="preserve"> SEQ 图 \* ARABIC </w:instrText>
      </w:r>
      <w:r>
        <w:fldChar w:fldCharType="separate"/>
      </w:r>
      <w:r>
        <w:t>6</w:t>
      </w:r>
      <w:r>
        <w:fldChar w:fldCharType="end"/>
      </w:r>
      <w:bookmarkStart w:id="37" w:name="_Toc13339"/>
      <w:r>
        <w:rPr>
          <w:rFonts w:hint="eastAsia"/>
          <w:lang w:val="en-US" w:eastAsia="zh-CN"/>
        </w:rPr>
        <w:t xml:space="preserve"> </w:t>
      </w:r>
      <w:r>
        <w:rPr>
          <w:lang w:val="en-US" w:eastAsia="zh-CN"/>
        </w:rPr>
        <w:t>知识库界面</w:t>
      </w:r>
      <w:bookmarkEnd w:id="37"/>
    </w:p>
    <w:p w14:paraId="5ED104EE">
      <w:pPr>
        <w:bidi w:val="0"/>
        <w:rPr>
          <w:rFonts w:hint="default"/>
        </w:rPr>
      </w:pPr>
      <w:r>
        <w:rPr>
          <w:rFonts w:hint="default"/>
        </w:rPr>
        <w:t>知识库页面是平台私有域资料的管理大盘。系统需通过文档列表、多维度的业务标签体系及模型自动提取的文档摘要，实现非结构化文本资产的有序呈现。在此基础上，页面必须提供基于大语言模型的高效向量检索入口，并以卡片形式直观展示精准召回的知识切片（Chunk）与出处来源。</w:t>
      </w:r>
    </w:p>
    <w:p w14:paraId="52640C70">
      <w:pPr>
        <w:pStyle w:val="4"/>
        <w:bidi w:val="0"/>
        <w:ind w:left="0" w:leftChars="0" w:firstLine="0" w:firstLineChars="0"/>
        <w:rPr>
          <w:rFonts w:hint="default"/>
        </w:rPr>
      </w:pPr>
      <w:bookmarkStart w:id="38" w:name="_Toc7626"/>
      <w:r>
        <w:rPr>
          <w:rFonts w:hint="eastAsia"/>
          <w:lang w:val="en-US" w:eastAsia="zh-CN"/>
        </w:rPr>
        <w:t>2.6.6</w:t>
      </w:r>
      <w:r>
        <w:rPr>
          <w:rFonts w:hint="default"/>
        </w:rPr>
        <w:t>教务与学员管理页</w:t>
      </w:r>
      <w:bookmarkEnd w:id="38"/>
    </w:p>
    <w:p w14:paraId="4582CD26">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51450" cy="2420620"/>
            <wp:effectExtent l="0" t="0" r="6350" b="2540"/>
            <wp:docPr id="23"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60"/>
                    <pic:cNvPicPr>
                      <a:picLocks noChangeAspect="1"/>
                    </pic:cNvPicPr>
                  </pic:nvPicPr>
                  <pic:blipFill>
                    <a:blip r:embed="rId13"/>
                    <a:stretch>
                      <a:fillRect/>
                    </a:stretch>
                  </pic:blipFill>
                  <pic:spPr>
                    <a:xfrm>
                      <a:off x="0" y="0"/>
                      <a:ext cx="5251450" cy="2420620"/>
                    </a:xfrm>
                    <a:prstGeom prst="rect">
                      <a:avLst/>
                    </a:prstGeom>
                    <a:noFill/>
                    <a:ln w="9525">
                      <a:noFill/>
                    </a:ln>
                  </pic:spPr>
                </pic:pic>
              </a:graphicData>
            </a:graphic>
          </wp:inline>
        </w:drawing>
      </w:r>
    </w:p>
    <w:p w14:paraId="48FCB3BA">
      <w:pPr>
        <w:pStyle w:val="6"/>
        <w:bidi w:val="0"/>
        <w:rPr>
          <w:rFonts w:hint="eastAsia"/>
          <w:lang w:val="en-US" w:eastAsia="zh-CN"/>
        </w:rPr>
      </w:pPr>
      <w:r>
        <w:t xml:space="preserve">图 </w:t>
      </w:r>
      <w:r>
        <w:fldChar w:fldCharType="begin"/>
      </w:r>
      <w:r>
        <w:instrText xml:space="preserve"> SEQ 图 \* ARABIC </w:instrText>
      </w:r>
      <w:r>
        <w:fldChar w:fldCharType="separate"/>
      </w:r>
      <w:r>
        <w:t>7</w:t>
      </w:r>
      <w:r>
        <w:fldChar w:fldCharType="end"/>
      </w:r>
      <w:bookmarkStart w:id="39" w:name="_Toc1958"/>
      <w:r>
        <w:rPr>
          <w:rFonts w:hint="eastAsia"/>
          <w:lang w:val="en-US" w:eastAsia="zh-CN"/>
        </w:rPr>
        <w:t xml:space="preserve"> </w:t>
      </w:r>
      <w:r>
        <w:rPr>
          <w:lang w:val="en-US" w:eastAsia="zh-CN"/>
        </w:rPr>
        <w:t>学员管理页面</w:t>
      </w:r>
      <w:bookmarkEnd w:id="39"/>
    </w:p>
    <w:p w14:paraId="6BFC6B93">
      <w:pPr>
        <w:bidi w:val="0"/>
        <w:rPr>
          <w:rFonts w:hint="default"/>
        </w:rPr>
      </w:pPr>
      <w:r>
        <w:rPr>
          <w:rFonts w:hint="default"/>
        </w:rPr>
        <w:t>本页面旨在为教务与咨询团队提供多维度的客户画像沉淀能力。界面需以支持复杂筛选的结构化表格呈现学员的基础信息与当前申请推进节点。系统应特别突出标识学员的流失风险等级，并在操作区配置一键触发的“AI分析”功能入口，以辅助咨询老师快速生成极具针对性的跟进策略与话术建议。</w:t>
      </w:r>
    </w:p>
    <w:p w14:paraId="4E1B093E">
      <w:pPr>
        <w:pStyle w:val="4"/>
        <w:bidi w:val="0"/>
        <w:ind w:left="0" w:leftChars="0" w:firstLine="0" w:firstLineChars="0"/>
        <w:rPr>
          <w:rFonts w:hint="default"/>
        </w:rPr>
      </w:pPr>
      <w:bookmarkStart w:id="40" w:name="_Toc5126"/>
      <w:r>
        <w:rPr>
          <w:rFonts w:hint="eastAsia"/>
          <w:lang w:val="en-US" w:eastAsia="zh-CN"/>
        </w:rPr>
        <w:t>2.6.7</w:t>
      </w:r>
      <w:r>
        <w:rPr>
          <w:rFonts w:hint="default"/>
        </w:rPr>
        <w:t>院校情报数据库页</w:t>
      </w:r>
      <w:bookmarkEnd w:id="40"/>
    </w:p>
    <w:p w14:paraId="52068E8A">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4150" cy="2669540"/>
            <wp:effectExtent l="0" t="0" r="8890" b="12700"/>
            <wp:docPr id="11"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1"/>
                    <pic:cNvPicPr>
                      <a:picLocks noChangeAspect="1"/>
                    </pic:cNvPicPr>
                  </pic:nvPicPr>
                  <pic:blipFill>
                    <a:blip r:embed="rId14"/>
                    <a:stretch>
                      <a:fillRect/>
                    </a:stretch>
                  </pic:blipFill>
                  <pic:spPr>
                    <a:xfrm>
                      <a:off x="0" y="0"/>
                      <a:ext cx="5264150" cy="2669540"/>
                    </a:xfrm>
                    <a:prstGeom prst="rect">
                      <a:avLst/>
                    </a:prstGeom>
                    <a:noFill/>
                    <a:ln w="9525">
                      <a:noFill/>
                    </a:ln>
                  </pic:spPr>
                </pic:pic>
              </a:graphicData>
            </a:graphic>
          </wp:inline>
        </w:drawing>
      </w:r>
    </w:p>
    <w:p w14:paraId="11DA70E6">
      <w:pPr>
        <w:pStyle w:val="6"/>
        <w:bidi w:val="0"/>
        <w:rPr>
          <w:rFonts w:hint="eastAsia"/>
          <w:lang w:val="en-US" w:eastAsia="zh-CN"/>
        </w:rPr>
      </w:pPr>
      <w:r>
        <w:t xml:space="preserve">图 </w:t>
      </w:r>
      <w:r>
        <w:fldChar w:fldCharType="begin"/>
      </w:r>
      <w:r>
        <w:instrText xml:space="preserve"> SEQ 图 \* ARABIC </w:instrText>
      </w:r>
      <w:r>
        <w:fldChar w:fldCharType="separate"/>
      </w:r>
      <w:r>
        <w:t>8</w:t>
      </w:r>
      <w:r>
        <w:fldChar w:fldCharType="end"/>
      </w:r>
      <w:bookmarkStart w:id="41" w:name="_Toc14100"/>
      <w:r>
        <w:rPr>
          <w:rFonts w:hint="eastAsia"/>
          <w:lang w:val="en-US" w:eastAsia="zh-CN"/>
        </w:rPr>
        <w:t xml:space="preserve"> </w:t>
      </w:r>
      <w:r>
        <w:rPr>
          <w:lang w:val="en-US" w:eastAsia="zh-CN"/>
        </w:rPr>
        <w:t>院校情报页面</w:t>
      </w:r>
      <w:bookmarkEnd w:id="41"/>
    </w:p>
    <w:p w14:paraId="466E8FE4">
      <w:pPr>
        <w:bidi w:val="0"/>
        <w:rPr>
          <w:rFonts w:hint="default"/>
        </w:rPr>
      </w:pPr>
      <w:r>
        <w:rPr>
          <w:rFonts w:hint="default"/>
        </w:rPr>
        <w:t>该页面用于全量维护海量的外部教育资源与招生情报。系统需具备强结构化的展示能力，清晰列明各目标院校的细分招生项目、严谨的申请截止日期（Deadline）表盘，以及细致入微的硬件条件与前置材料递交要求。这不仅是老师日常查阅的字典，更是支撑系统进行“智能项目推荐”的底层规则视窗。</w:t>
      </w:r>
    </w:p>
    <w:p w14:paraId="711D6224">
      <w:pPr>
        <w:pStyle w:val="4"/>
        <w:bidi w:val="0"/>
        <w:ind w:left="0" w:leftChars="0" w:firstLine="0" w:firstLineChars="0"/>
        <w:rPr>
          <w:rFonts w:hint="default"/>
        </w:rPr>
      </w:pPr>
      <w:bookmarkStart w:id="42" w:name="_Toc30223"/>
      <w:r>
        <w:rPr>
          <w:rFonts w:hint="eastAsia"/>
          <w:lang w:val="en-US" w:eastAsia="zh-CN"/>
        </w:rPr>
        <w:t>2.6.8</w:t>
      </w:r>
      <w:r>
        <w:rPr>
          <w:rFonts w:hint="default"/>
        </w:rPr>
        <w:t>全局数据分析页</w:t>
      </w:r>
      <w:bookmarkEnd w:id="42"/>
    </w:p>
    <w:p w14:paraId="201F93BD"/>
    <w:p w14:paraId="7093FFDA">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5420" cy="2742565"/>
            <wp:effectExtent l="0" t="0" r="7620" b="635"/>
            <wp:docPr id="8" name="图片 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IMG_262"/>
                    <pic:cNvPicPr>
                      <a:picLocks noChangeAspect="1"/>
                    </pic:cNvPicPr>
                  </pic:nvPicPr>
                  <pic:blipFill>
                    <a:blip r:embed="rId15"/>
                    <a:stretch>
                      <a:fillRect/>
                    </a:stretch>
                  </pic:blipFill>
                  <pic:spPr>
                    <a:xfrm>
                      <a:off x="0" y="0"/>
                      <a:ext cx="5265420" cy="2742565"/>
                    </a:xfrm>
                    <a:prstGeom prst="rect">
                      <a:avLst/>
                    </a:prstGeom>
                    <a:noFill/>
                    <a:ln w="9525">
                      <a:noFill/>
                    </a:ln>
                  </pic:spPr>
                </pic:pic>
              </a:graphicData>
            </a:graphic>
          </wp:inline>
        </w:drawing>
      </w:r>
    </w:p>
    <w:p w14:paraId="0327CCB9">
      <w:pPr>
        <w:pStyle w:val="6"/>
        <w:bidi w:val="0"/>
        <w:rPr>
          <w:rFonts w:hint="eastAsia"/>
          <w:lang w:val="en-US" w:eastAsia="zh-CN"/>
        </w:rPr>
      </w:pPr>
      <w:r>
        <w:t xml:space="preserve">图 </w:t>
      </w:r>
      <w:r>
        <w:fldChar w:fldCharType="begin"/>
      </w:r>
      <w:r>
        <w:instrText xml:space="preserve"> SEQ 图 \* ARABIC </w:instrText>
      </w:r>
      <w:r>
        <w:fldChar w:fldCharType="separate"/>
      </w:r>
      <w:r>
        <w:t>9</w:t>
      </w:r>
      <w:r>
        <w:fldChar w:fldCharType="end"/>
      </w:r>
      <w:bookmarkStart w:id="43" w:name="_Toc14880"/>
      <w:r>
        <w:rPr>
          <w:rFonts w:hint="eastAsia"/>
          <w:lang w:val="en-US" w:eastAsia="zh-CN"/>
        </w:rPr>
        <w:t xml:space="preserve"> </w:t>
      </w:r>
      <w:r>
        <w:rPr>
          <w:lang w:val="en-US" w:eastAsia="zh-CN"/>
        </w:rPr>
        <w:t>数据分析页面</w:t>
      </w:r>
      <w:bookmarkEnd w:id="43"/>
    </w:p>
    <w:p w14:paraId="6C056C21">
      <w:pPr>
        <w:bidi w:val="0"/>
      </w:pPr>
      <w:r>
        <w:rPr>
          <w:rFonts w:hint="default"/>
        </w:rPr>
        <w:t>分析页面旨在为团队管理层提供直观、动态的决策支撑底座。系统需深度集成ECharts等图表渲染引擎，将复杂的系统交互频次、内容转化漏斗及业务跟进进度，转化为折线图、柱状图或环形图等多维可视化大屏。用户可以通过该页面实时洞察系统的运作效能与核心业务指标的健康度。</w:t>
      </w:r>
    </w:p>
    <w:p w14:paraId="03B754FA">
      <w:pPr>
        <w:pStyle w:val="3"/>
        <w:bidi w:val="0"/>
        <w:ind w:left="0" w:leftChars="0" w:firstLine="0" w:firstLineChars="0"/>
      </w:pPr>
      <w:bookmarkStart w:id="44" w:name="_Toc32491"/>
      <w:r>
        <w:t>2.7 开发计划</w:t>
      </w:r>
      <w:bookmarkEnd w:id="44"/>
    </w:p>
    <w:p w14:paraId="7BFFAF75">
      <w:pPr>
        <w:pStyle w:val="6"/>
        <w:keepNext/>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bookmarkStart w:id="45" w:name="_Toc31777"/>
      <w:r>
        <w:rPr>
          <w:rFonts w:hint="eastAsia"/>
          <w:lang w:val="en-US" w:eastAsia="zh-CN"/>
        </w:rPr>
        <w:t>开发计划表</w:t>
      </w:r>
      <w:bookmarkEnd w:id="45"/>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87"/>
        <w:gridCol w:w="1640"/>
        <w:gridCol w:w="3060"/>
        <w:gridCol w:w="2535"/>
      </w:tblGrid>
      <w:tr w14:paraId="3B95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5" w:type="pct"/>
            <w:tcBorders>
              <w:top w:val="single" w:color="000000" w:sz="12" w:space="0"/>
              <w:left w:val="nil"/>
              <w:bottom w:val="single" w:color="000000" w:sz="4" w:space="0"/>
              <w:right w:val="nil"/>
              <w:tl2br w:val="nil"/>
            </w:tcBorders>
            <w:shd w:val="clear" w:color="auto" w:fill="FFFFFF"/>
            <w:vAlign w:val="center"/>
          </w:tcPr>
          <w:p w14:paraId="6F644D0C">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Style w:val="15"/>
                <w:rFonts w:hint="default" w:ascii="sans-serif" w:hAnsi="sans-serif" w:eastAsia="sans-serif" w:cs="sans-serif"/>
                <w:b w:val="0"/>
                <w:color w:val="000000"/>
                <w:kern w:val="0"/>
                <w:sz w:val="24"/>
                <w:szCs w:val="24"/>
                <w:lang w:val="en-US" w:eastAsia="zh-CN" w:bidi="ar"/>
              </w:rPr>
              <w:t>项目阶段</w:t>
            </w:r>
          </w:p>
        </w:tc>
        <w:tc>
          <w:tcPr>
            <w:tcW w:w="962" w:type="pct"/>
            <w:tcBorders>
              <w:top w:val="single" w:color="000000" w:sz="12" w:space="0"/>
              <w:left w:val="nil"/>
              <w:bottom w:val="single" w:color="000000" w:sz="4" w:space="0"/>
              <w:right w:val="nil"/>
            </w:tcBorders>
            <w:shd w:val="clear" w:color="auto" w:fill="FFFFFF"/>
            <w:vAlign w:val="center"/>
          </w:tcPr>
          <w:p w14:paraId="33BE4AC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Style w:val="15"/>
                <w:rFonts w:hint="default" w:ascii="sans-serif" w:hAnsi="sans-serif" w:eastAsia="sans-serif" w:cs="sans-serif"/>
                <w:b w:val="0"/>
                <w:color w:val="000000"/>
                <w:kern w:val="0"/>
                <w:sz w:val="24"/>
                <w:szCs w:val="24"/>
                <w:lang w:val="en-US" w:eastAsia="zh-CN" w:bidi="ar"/>
              </w:rPr>
              <w:t>时间安排</w:t>
            </w:r>
          </w:p>
        </w:tc>
        <w:tc>
          <w:tcPr>
            <w:tcW w:w="1795" w:type="pct"/>
            <w:tcBorders>
              <w:top w:val="single" w:color="000000" w:sz="12" w:space="0"/>
              <w:left w:val="nil"/>
              <w:bottom w:val="single" w:color="000000" w:sz="4" w:space="0"/>
              <w:right w:val="nil"/>
            </w:tcBorders>
            <w:shd w:val="clear" w:color="auto" w:fill="FFFFFF"/>
            <w:vAlign w:val="center"/>
          </w:tcPr>
          <w:p w14:paraId="48C032B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Style w:val="15"/>
                <w:rFonts w:hint="default" w:ascii="sans-serif" w:hAnsi="sans-serif" w:eastAsia="sans-serif" w:cs="sans-serif"/>
                <w:b w:val="0"/>
                <w:color w:val="000000"/>
                <w:kern w:val="0"/>
                <w:sz w:val="24"/>
                <w:szCs w:val="24"/>
                <w:lang w:val="en-US" w:eastAsia="zh-CN" w:bidi="ar"/>
              </w:rPr>
              <w:t>计划执行任务</w:t>
            </w:r>
          </w:p>
        </w:tc>
        <w:tc>
          <w:tcPr>
            <w:tcW w:w="1486" w:type="pct"/>
            <w:tcBorders>
              <w:top w:val="single" w:color="000000" w:sz="12" w:space="0"/>
              <w:left w:val="nil"/>
              <w:bottom w:val="single" w:color="000000" w:sz="4" w:space="0"/>
              <w:right w:val="nil"/>
            </w:tcBorders>
            <w:shd w:val="clear" w:color="auto" w:fill="FFFFFF"/>
            <w:vAlign w:val="center"/>
          </w:tcPr>
          <w:p w14:paraId="68F68F6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Style w:val="15"/>
                <w:rFonts w:hint="default" w:ascii="sans-serif" w:hAnsi="sans-serif" w:eastAsia="sans-serif" w:cs="sans-serif"/>
                <w:b w:val="0"/>
                <w:color w:val="000000"/>
                <w:kern w:val="0"/>
                <w:sz w:val="24"/>
                <w:szCs w:val="24"/>
                <w:lang w:val="en-US" w:eastAsia="zh-CN" w:bidi="ar"/>
              </w:rPr>
              <w:t>预期交付物</w:t>
            </w:r>
          </w:p>
        </w:tc>
      </w:tr>
      <w:tr w14:paraId="2E5C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5" w:type="pct"/>
            <w:tcBorders>
              <w:top w:val="single" w:color="000000" w:sz="4" w:space="0"/>
              <w:left w:val="nil"/>
              <w:bottom w:val="nil"/>
              <w:right w:val="nil"/>
            </w:tcBorders>
            <w:shd w:val="clear" w:color="auto" w:fill="FFFFFF"/>
            <w:vAlign w:val="center"/>
          </w:tcPr>
          <w:p w14:paraId="131625D2">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bCs/>
                <w:color w:val="000000"/>
                <w:kern w:val="0"/>
                <w:sz w:val="24"/>
                <w:szCs w:val="24"/>
                <w:lang w:val="en-US" w:eastAsia="zh-CN" w:bidi="ar"/>
              </w:rPr>
              <w:t>需求分析</w:t>
            </w:r>
          </w:p>
        </w:tc>
        <w:tc>
          <w:tcPr>
            <w:tcW w:w="962" w:type="pct"/>
            <w:tcBorders>
              <w:top w:val="single" w:color="000000" w:sz="4" w:space="0"/>
              <w:left w:val="nil"/>
              <w:bottom w:val="nil"/>
              <w:right w:val="nil"/>
            </w:tcBorders>
            <w:shd w:val="clear" w:color="auto" w:fill="FFFFFF"/>
            <w:vAlign w:val="center"/>
          </w:tcPr>
          <w:p w14:paraId="4F44CAED">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color w:val="000000"/>
                <w:kern w:val="0"/>
                <w:sz w:val="24"/>
                <w:szCs w:val="24"/>
                <w:lang w:val="en-US" w:eastAsia="zh-CN" w:bidi="ar"/>
              </w:rPr>
              <w:t>5月20日 - 5月24日</w:t>
            </w:r>
          </w:p>
        </w:tc>
        <w:tc>
          <w:tcPr>
            <w:tcW w:w="1795" w:type="pct"/>
            <w:tcBorders>
              <w:top w:val="single" w:color="000000" w:sz="4" w:space="0"/>
              <w:left w:val="nil"/>
              <w:bottom w:val="nil"/>
              <w:right w:val="nil"/>
            </w:tcBorders>
            <w:shd w:val="clear" w:color="auto" w:fill="FFFFFF"/>
            <w:vAlign w:val="center"/>
          </w:tcPr>
          <w:p w14:paraId="02329A56">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明确系统核心领域边界与业务流转逻辑。</w:t>
            </w:r>
          </w:p>
          <w:p w14:paraId="3BAFC433">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识别并定义目标用户角色及其权限范围。</w:t>
            </w:r>
          </w:p>
          <w:p w14:paraId="16DD8F09">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深度梳理内容运营相关的 AI 生成标准化 SOP。</w:t>
            </w:r>
          </w:p>
          <w:p w14:paraId="37084624">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梳理知识库、飞书协同、学员跟进、院校情报及数据分析等子模块的具体业务需求。</w:t>
            </w:r>
          </w:p>
        </w:tc>
        <w:tc>
          <w:tcPr>
            <w:tcW w:w="1486" w:type="pct"/>
            <w:tcBorders>
              <w:top w:val="single" w:color="000000" w:sz="4" w:space="0"/>
              <w:left w:val="nil"/>
              <w:bottom w:val="nil"/>
              <w:right w:val="nil"/>
            </w:tcBorders>
            <w:shd w:val="clear" w:color="auto" w:fill="FFFFFF"/>
            <w:vAlign w:val="center"/>
          </w:tcPr>
          <w:p w14:paraId="58ADF250">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系统需求规格说明书（PRD）初稿</w:t>
            </w:r>
          </w:p>
          <w:p w14:paraId="616F21B4">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系统全局 UML 用例图初稿</w:t>
            </w:r>
          </w:p>
        </w:tc>
      </w:tr>
      <w:tr w14:paraId="7102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5" w:type="pct"/>
            <w:tcBorders>
              <w:top w:val="nil"/>
              <w:left w:val="nil"/>
              <w:bottom w:val="nil"/>
              <w:right w:val="nil"/>
            </w:tcBorders>
            <w:shd w:val="clear" w:color="auto" w:fill="FFFFFF"/>
            <w:vAlign w:val="center"/>
          </w:tcPr>
          <w:p w14:paraId="65CC666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bCs/>
                <w:color w:val="000000"/>
                <w:kern w:val="0"/>
                <w:sz w:val="24"/>
                <w:szCs w:val="24"/>
                <w:lang w:val="en-US" w:eastAsia="zh-CN" w:bidi="ar"/>
              </w:rPr>
              <w:t>软件设计</w:t>
            </w:r>
          </w:p>
        </w:tc>
        <w:tc>
          <w:tcPr>
            <w:tcW w:w="962" w:type="pct"/>
            <w:tcBorders>
              <w:top w:val="nil"/>
              <w:left w:val="nil"/>
              <w:bottom w:val="nil"/>
              <w:right w:val="nil"/>
            </w:tcBorders>
            <w:shd w:val="clear" w:color="auto" w:fill="FFFFFF"/>
            <w:vAlign w:val="center"/>
          </w:tcPr>
          <w:p w14:paraId="055E709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color w:val="000000"/>
                <w:kern w:val="0"/>
                <w:sz w:val="24"/>
                <w:szCs w:val="24"/>
                <w:lang w:val="en-US" w:eastAsia="zh-CN" w:bidi="ar"/>
              </w:rPr>
              <w:t>5月25日 - 5月31日</w:t>
            </w:r>
          </w:p>
        </w:tc>
        <w:tc>
          <w:tcPr>
            <w:tcW w:w="1795" w:type="pct"/>
            <w:tcBorders>
              <w:top w:val="nil"/>
              <w:left w:val="nil"/>
              <w:bottom w:val="nil"/>
              <w:right w:val="nil"/>
            </w:tcBorders>
            <w:shd w:val="clear" w:color="auto" w:fill="FFFFFF"/>
            <w:vAlign w:val="center"/>
          </w:tcPr>
          <w:p w14:paraId="4C0C226B">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规划系统总体技术架构与服务拓扑。</w:t>
            </w:r>
          </w:p>
          <w:p w14:paraId="6F10D9C4">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严格界定客户端与服务端的职责划分及网络交互协议。</w:t>
            </w:r>
          </w:p>
          <w:p w14:paraId="0877EB56">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设计核心业务数据的数据库模型。</w:t>
            </w:r>
          </w:p>
          <w:p w14:paraId="6DB76C8D">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构思并设计底层 Agent 抽象模型与动态路由分发机制。</w:t>
            </w:r>
          </w:p>
          <w:p w14:paraId="79A64A83">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明确飞书接口、大语言模型（LLM）API 及向量数据库的扩展边界与对接规范。</w:t>
            </w:r>
          </w:p>
        </w:tc>
        <w:tc>
          <w:tcPr>
            <w:tcW w:w="1486" w:type="pct"/>
            <w:tcBorders>
              <w:top w:val="nil"/>
              <w:left w:val="nil"/>
              <w:bottom w:val="nil"/>
              <w:right w:val="nil"/>
            </w:tcBorders>
            <w:shd w:val="clear" w:color="auto" w:fill="FFFFFF"/>
            <w:vAlign w:val="center"/>
          </w:tcPr>
          <w:p w14:paraId="698A5E66">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模块依赖包图与领域类图</w:t>
            </w:r>
          </w:p>
          <w:p w14:paraId="350BDEA6">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前后端 REST API 接口定义清单</w:t>
            </w:r>
          </w:p>
          <w:p w14:paraId="442902DD">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数据库表结构设计文档</w:t>
            </w:r>
          </w:p>
        </w:tc>
      </w:tr>
      <w:tr w14:paraId="5A62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5" w:type="pct"/>
            <w:tcBorders>
              <w:top w:val="nil"/>
              <w:left w:val="nil"/>
              <w:bottom w:val="nil"/>
              <w:right w:val="nil"/>
            </w:tcBorders>
            <w:shd w:val="clear" w:color="auto" w:fill="FFFFFF"/>
            <w:vAlign w:val="center"/>
          </w:tcPr>
          <w:p w14:paraId="77B2438D">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bCs/>
                <w:color w:val="000000"/>
                <w:kern w:val="0"/>
                <w:sz w:val="24"/>
                <w:szCs w:val="24"/>
                <w:lang w:val="en-US" w:eastAsia="zh-CN" w:bidi="ar"/>
              </w:rPr>
              <w:t>基础功能开发</w:t>
            </w:r>
          </w:p>
        </w:tc>
        <w:tc>
          <w:tcPr>
            <w:tcW w:w="962" w:type="pct"/>
            <w:tcBorders>
              <w:top w:val="nil"/>
              <w:left w:val="nil"/>
              <w:bottom w:val="nil"/>
              <w:right w:val="nil"/>
            </w:tcBorders>
            <w:shd w:val="clear" w:color="auto" w:fill="FFFFFF"/>
            <w:vAlign w:val="center"/>
          </w:tcPr>
          <w:p w14:paraId="314467A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val="0"/>
                <w:color w:val="000000"/>
                <w:kern w:val="0"/>
                <w:sz w:val="24"/>
                <w:szCs w:val="24"/>
                <w:lang w:val="en-US" w:eastAsia="zh-CN" w:bidi="ar"/>
              </w:rPr>
            </w:pPr>
            <w:r>
              <w:rPr>
                <w:rFonts w:hint="default" w:ascii="sans-serif" w:hAnsi="sans-serif" w:eastAsia="sans-serif" w:cs="sans-serif"/>
                <w:b w:val="0"/>
                <w:color w:val="000000"/>
                <w:kern w:val="0"/>
                <w:sz w:val="24"/>
                <w:szCs w:val="24"/>
                <w:lang w:val="en-US" w:eastAsia="zh-CN" w:bidi="ar"/>
              </w:rPr>
              <w:t xml:space="preserve">6月1日 - </w:t>
            </w:r>
          </w:p>
          <w:p w14:paraId="066694F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color w:val="000000"/>
                <w:kern w:val="0"/>
                <w:sz w:val="24"/>
                <w:szCs w:val="24"/>
                <w:lang w:val="en-US" w:eastAsia="zh-CN" w:bidi="ar"/>
              </w:rPr>
              <w:t>6月7日</w:t>
            </w:r>
          </w:p>
        </w:tc>
        <w:tc>
          <w:tcPr>
            <w:tcW w:w="1795" w:type="pct"/>
            <w:tcBorders>
              <w:top w:val="nil"/>
              <w:left w:val="nil"/>
              <w:bottom w:val="nil"/>
              <w:right w:val="nil"/>
            </w:tcBorders>
            <w:shd w:val="clear" w:color="auto" w:fill="FFFFFF"/>
            <w:vAlign w:val="center"/>
          </w:tcPr>
          <w:p w14:paraId="2D935C80">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搭建并初始化前端组件化页面框架。</w:t>
            </w:r>
          </w:p>
          <w:p w14:paraId="4407535A">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搭建服务端基础运行环境与项目骨架。</w:t>
            </w:r>
          </w:p>
          <w:p w14:paraId="2190E114">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优先开发用户登录、系统主布局渲染及基础鉴权接口。</w:t>
            </w:r>
          </w:p>
          <w:p w14:paraId="2596DDAA">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编写并灌入核心业务的 Mock 数据，以支撑前期的脱机调试验证。</w:t>
            </w:r>
          </w:p>
        </w:tc>
        <w:tc>
          <w:tcPr>
            <w:tcW w:w="1486" w:type="pct"/>
            <w:tcBorders>
              <w:top w:val="nil"/>
              <w:left w:val="nil"/>
              <w:bottom w:val="nil"/>
              <w:right w:val="nil"/>
            </w:tcBorders>
            <w:shd w:val="clear" w:color="auto" w:fill="FFFFFF"/>
            <w:vAlign w:val="center"/>
          </w:tcPr>
          <w:p w14:paraId="02062507">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可运行的前后端基础脚手架工程</w:t>
            </w:r>
          </w:p>
          <w:p w14:paraId="0AEAD1A7">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系统标准化 README 部署说明文档</w:t>
            </w:r>
          </w:p>
        </w:tc>
      </w:tr>
      <w:tr w14:paraId="29E5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5" w:type="pct"/>
            <w:tcBorders>
              <w:top w:val="nil"/>
              <w:left w:val="nil"/>
              <w:bottom w:val="nil"/>
              <w:right w:val="nil"/>
            </w:tcBorders>
            <w:shd w:val="clear" w:color="auto" w:fill="FFFFFF"/>
            <w:vAlign w:val="center"/>
          </w:tcPr>
          <w:p w14:paraId="76F5863A">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bCs/>
                <w:color w:val="000000"/>
                <w:kern w:val="0"/>
                <w:sz w:val="24"/>
                <w:szCs w:val="24"/>
                <w:lang w:val="en-US" w:eastAsia="zh-CN" w:bidi="ar"/>
              </w:rPr>
              <w:t>核心功能开发</w:t>
            </w:r>
          </w:p>
        </w:tc>
        <w:tc>
          <w:tcPr>
            <w:tcW w:w="962" w:type="pct"/>
            <w:tcBorders>
              <w:top w:val="nil"/>
              <w:left w:val="nil"/>
              <w:bottom w:val="nil"/>
              <w:right w:val="nil"/>
            </w:tcBorders>
            <w:shd w:val="clear" w:color="auto" w:fill="FFFFFF"/>
            <w:vAlign w:val="center"/>
          </w:tcPr>
          <w:p w14:paraId="106C943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val="0"/>
                <w:color w:val="000000"/>
                <w:kern w:val="0"/>
                <w:sz w:val="24"/>
                <w:szCs w:val="24"/>
                <w:lang w:val="en-US" w:eastAsia="zh-CN" w:bidi="ar"/>
              </w:rPr>
            </w:pPr>
            <w:r>
              <w:rPr>
                <w:rFonts w:hint="default" w:ascii="sans-serif" w:hAnsi="sans-serif" w:eastAsia="sans-serif" w:cs="sans-serif"/>
                <w:b w:val="0"/>
                <w:color w:val="000000"/>
                <w:kern w:val="0"/>
                <w:sz w:val="24"/>
                <w:szCs w:val="24"/>
                <w:lang w:val="en-US" w:eastAsia="zh-CN" w:bidi="ar"/>
              </w:rPr>
              <w:t xml:space="preserve">6月8日 - </w:t>
            </w:r>
          </w:p>
          <w:p w14:paraId="0C9C590C">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color w:val="000000"/>
                <w:kern w:val="0"/>
                <w:sz w:val="24"/>
                <w:szCs w:val="24"/>
                <w:lang w:val="en-US" w:eastAsia="zh-CN" w:bidi="ar"/>
              </w:rPr>
              <w:t>6月14日</w:t>
            </w:r>
          </w:p>
        </w:tc>
        <w:tc>
          <w:tcPr>
            <w:tcW w:w="1795" w:type="pct"/>
            <w:tcBorders>
              <w:top w:val="nil"/>
              <w:left w:val="nil"/>
              <w:bottom w:val="nil"/>
              <w:right w:val="nil"/>
            </w:tcBorders>
            <w:shd w:val="clear" w:color="auto" w:fill="FFFFFF"/>
            <w:vAlign w:val="center"/>
          </w:tcPr>
          <w:p w14:paraId="7DCCDF39">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集中攻坚开发 AI 工作台的核心流式交互逻辑。</w:t>
            </w:r>
          </w:p>
          <w:p w14:paraId="2D46FCBA">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编写内容运营页面（主题库、文案库、内容日历）。</w:t>
            </w:r>
          </w:p>
          <w:p w14:paraId="16F78079">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研发知识库文档管理底座，并打通底层的向量检索链路。</w:t>
            </w:r>
          </w:p>
          <w:p w14:paraId="6154506F">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编码实现与飞书开放平台的数据双向同步能力。</w:t>
            </w:r>
          </w:p>
          <w:p w14:paraId="19F9ED82">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同步推进学员管理、院校情报及数据分析大屏的开发落地。</w:t>
            </w:r>
          </w:p>
        </w:tc>
        <w:tc>
          <w:tcPr>
            <w:tcW w:w="1486" w:type="pct"/>
            <w:tcBorders>
              <w:top w:val="nil"/>
              <w:left w:val="nil"/>
              <w:bottom w:val="nil"/>
              <w:right w:val="nil"/>
            </w:tcBorders>
            <w:shd w:val="clear" w:color="auto" w:fill="FFFFFF"/>
            <w:vAlign w:val="center"/>
          </w:tcPr>
          <w:p w14:paraId="428B54E0">
            <w:pPr>
              <w:keepNext/>
              <w:keepLines w:val="0"/>
              <w:widowControl/>
              <w:suppressLineNumbers w:val="0"/>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kern w:val="0"/>
                <w:sz w:val="24"/>
                <w:szCs w:val="24"/>
                <w:lang w:val="en-US" w:eastAsia="zh-CN" w:bidi="ar"/>
              </w:rPr>
              <w:t>• 系统核心业务线 MVP</w:t>
            </w:r>
          </w:p>
        </w:tc>
      </w:tr>
      <w:tr w14:paraId="03F2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5" w:type="pct"/>
            <w:tcBorders>
              <w:top w:val="nil"/>
              <w:left w:val="nil"/>
              <w:bottom w:val="single" w:color="000000" w:sz="12" w:space="0"/>
              <w:right w:val="nil"/>
            </w:tcBorders>
            <w:shd w:val="clear" w:color="auto" w:fill="FFFFFF"/>
            <w:vAlign w:val="center"/>
          </w:tcPr>
          <w:p w14:paraId="4C3CEB1E">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bCs/>
                <w:color w:val="000000"/>
                <w:kern w:val="0"/>
                <w:sz w:val="24"/>
                <w:szCs w:val="24"/>
                <w:lang w:val="en-US" w:eastAsia="zh-CN" w:bidi="ar"/>
              </w:rPr>
              <w:t>集成测试与优化</w:t>
            </w:r>
          </w:p>
        </w:tc>
        <w:tc>
          <w:tcPr>
            <w:tcW w:w="962" w:type="pct"/>
            <w:tcBorders>
              <w:top w:val="nil"/>
              <w:left w:val="nil"/>
              <w:bottom w:val="single" w:color="000000" w:sz="12" w:space="0"/>
              <w:right w:val="nil"/>
            </w:tcBorders>
            <w:shd w:val="clear" w:color="auto" w:fill="FFFFFF"/>
            <w:vAlign w:val="center"/>
          </w:tcPr>
          <w:p w14:paraId="58AC529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b w:val="0"/>
                <w:color w:val="000000"/>
                <w:vertAlign w:val="baseline"/>
              </w:rPr>
            </w:pPr>
            <w:r>
              <w:rPr>
                <w:rFonts w:hint="default" w:ascii="sans-serif" w:hAnsi="sans-serif" w:eastAsia="sans-serif" w:cs="sans-serif"/>
                <w:b w:val="0"/>
                <w:color w:val="000000"/>
                <w:kern w:val="0"/>
                <w:sz w:val="24"/>
                <w:szCs w:val="24"/>
                <w:lang w:val="en-US" w:eastAsia="zh-CN" w:bidi="ar"/>
              </w:rPr>
              <w:t>6月15日 - 6月18日</w:t>
            </w:r>
          </w:p>
        </w:tc>
        <w:tc>
          <w:tcPr>
            <w:tcW w:w="1795" w:type="pct"/>
            <w:tcBorders>
              <w:top w:val="nil"/>
              <w:left w:val="nil"/>
              <w:bottom w:val="single" w:color="000000" w:sz="12" w:space="0"/>
              <w:right w:val="nil"/>
            </w:tcBorders>
            <w:shd w:val="clear" w:color="auto" w:fill="FFFFFF"/>
            <w:vAlign w:val="center"/>
          </w:tcPr>
          <w:p w14:paraId="53BE089E">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开展全面的前后端接口数据联调测试。</w:t>
            </w:r>
          </w:p>
          <w:p w14:paraId="45BEAB2A">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针对大模型 SSE 流式回复的渲染平滑度进行专项优化。</w:t>
            </w:r>
          </w:p>
          <w:p w14:paraId="1894383E">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优化底层 Thinking 推理过程与 Trace 调用链路在前端的折叠展示效果。</w:t>
            </w:r>
          </w:p>
          <w:p w14:paraId="08860053">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执行数据库初始化脚本的完整性检查。</w:t>
            </w:r>
          </w:p>
          <w:p w14:paraId="1781EABE">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排查并加固系统级安全与路由鉴权配置。</w:t>
            </w:r>
          </w:p>
          <w:p w14:paraId="186808C0">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针对多种分辨率进行 UI 响应式与视觉交互细节打磨。</w:t>
            </w:r>
          </w:p>
        </w:tc>
        <w:tc>
          <w:tcPr>
            <w:tcW w:w="1486" w:type="pct"/>
            <w:tcBorders>
              <w:top w:val="nil"/>
              <w:left w:val="nil"/>
              <w:bottom w:val="single" w:color="000000" w:sz="12" w:space="0"/>
              <w:right w:val="nil"/>
            </w:tcBorders>
            <w:shd w:val="clear" w:color="auto" w:fill="FFFFFF"/>
            <w:vAlign w:val="center"/>
          </w:tcPr>
          <w:p w14:paraId="17E3DF86">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color w:val="000000"/>
              </w:rPr>
            </w:pPr>
            <w:r>
              <w:rPr>
                <w:rFonts w:hint="default" w:ascii="sans-serif" w:hAnsi="sans-serif" w:eastAsia="sans-serif" w:cs="sans-serif"/>
                <w:b w:val="0"/>
                <w:color w:val="000000"/>
              </w:rPr>
              <w:t>• 系统集成测试验收报告</w:t>
            </w:r>
          </w:p>
          <w:p w14:paraId="1133859A">
            <w:pPr>
              <w:pStyle w:val="11"/>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b w:val="0"/>
                <w:color w:val="000000"/>
                <w:vertAlign w:val="baseline"/>
              </w:rPr>
            </w:pPr>
            <w:r>
              <w:rPr>
                <w:rFonts w:hint="default" w:ascii="sans-serif" w:hAnsi="sans-serif" w:eastAsia="sans-serif" w:cs="sans-serif"/>
                <w:b w:val="0"/>
                <w:color w:val="000000"/>
              </w:rPr>
              <w:t>• 性能与体验优化后的可交付候选版本</w:t>
            </w:r>
          </w:p>
        </w:tc>
      </w:tr>
    </w:tbl>
    <w:p w14:paraId="673F597C">
      <w:pPr>
        <w:ind w:left="0" w:leftChars="0" w:firstLine="0" w:firstLineChars="0"/>
      </w:pPr>
    </w:p>
    <w:p w14:paraId="18D1985D">
      <w:pPr>
        <w:pStyle w:val="3"/>
        <w:bidi w:val="0"/>
        <w:ind w:left="0" w:leftChars="0" w:firstLine="0" w:firstLineChars="0"/>
      </w:pPr>
      <w:bookmarkStart w:id="46" w:name="_Toc8162"/>
      <w:r>
        <w:t>2.8 Git协作方式</w:t>
      </w:r>
      <w:bookmarkEnd w:id="46"/>
    </w:p>
    <w:p w14:paraId="6CF11F97">
      <w:pPr>
        <w:spacing w:after="120"/>
        <w:ind w:left="0" w:leftChars="0" w:firstLine="480" w:firstLineChars="200"/>
        <w:jc w:val="both"/>
        <w:rPr>
          <w:rFonts w:eastAsia="宋体"/>
          <w:b w:val="0"/>
          <w:i w:val="0"/>
          <w:strike w:val="0"/>
          <w:color w:val="auto"/>
          <w:sz w:val="24"/>
          <w:u w:val="none"/>
        </w:rPr>
      </w:pPr>
      <w:r>
        <w:rPr>
          <w:rFonts w:hint="eastAsia"/>
          <w:b w:val="0"/>
          <w:i w:val="0"/>
          <w:strike w:val="0"/>
          <w:color w:val="auto"/>
          <w:sz w:val="24"/>
          <w:u w:val="none"/>
          <w:lang w:val="en-US" w:eastAsia="zh-CN"/>
        </w:rPr>
        <w:t>·</w:t>
      </w:r>
      <w:r>
        <w:rPr>
          <w:rFonts w:eastAsia="宋体"/>
          <w:b w:val="0"/>
          <w:i w:val="0"/>
          <w:strike w:val="0"/>
          <w:color w:val="auto"/>
          <w:sz w:val="24"/>
          <w:u w:val="none"/>
        </w:rPr>
        <w:t>main：主分支</w:t>
      </w:r>
    </w:p>
    <w:p w14:paraId="7769910A">
      <w:pPr>
        <w:spacing w:after="120" w:line="360" w:lineRule="auto"/>
        <w:ind w:left="0" w:leftChars="0" w:firstLine="480" w:firstLineChars="200"/>
        <w:jc w:val="both"/>
        <w:rPr>
          <w:rFonts w:ascii="Times New Roman" w:hAnsi="Times New Roman" w:eastAsia="宋体" w:cstheme="minorBidi"/>
          <w:b w:val="0"/>
          <w:i w:val="0"/>
          <w:strike w:val="0"/>
          <w:color w:val="auto"/>
          <w:sz w:val="24"/>
          <w:szCs w:val="22"/>
          <w:u w:val="none"/>
          <w:lang w:val="en-US" w:eastAsia="en-US" w:bidi="ar-SA"/>
        </w:rPr>
      </w:pPr>
      <w:r>
        <w:rPr>
          <w:rFonts w:hint="eastAsia" w:ascii="Times New Roman" w:hAnsi="Times New Roman" w:eastAsia="宋体" w:cstheme="minorBidi"/>
          <w:b w:val="0"/>
          <w:i w:val="0"/>
          <w:strike w:val="0"/>
          <w:color w:val="auto"/>
          <w:sz w:val="24"/>
          <w:szCs w:val="22"/>
          <w:u w:val="none"/>
          <w:lang w:val="en-US" w:eastAsia="zh-CN" w:bidi="ar-SA"/>
        </w:rPr>
        <w:t>·</w:t>
      </w:r>
      <w:r>
        <w:rPr>
          <w:rFonts w:ascii="Times New Roman" w:hAnsi="Times New Roman" w:eastAsia="宋体" w:cstheme="minorBidi"/>
          <w:b w:val="0"/>
          <w:i w:val="0"/>
          <w:strike w:val="0"/>
          <w:color w:val="auto"/>
          <w:sz w:val="24"/>
          <w:szCs w:val="22"/>
          <w:u w:val="none"/>
          <w:lang w:val="en-US" w:eastAsia="en-US" w:bidi="ar-SA"/>
        </w:rPr>
        <w:t>dev：开发分支</w:t>
      </w:r>
    </w:p>
    <w:p w14:paraId="70783A6C">
      <w:pPr>
        <w:spacing w:after="120" w:line="360" w:lineRule="auto"/>
        <w:ind w:left="0" w:leftChars="0" w:firstLine="480" w:firstLineChars="200"/>
        <w:jc w:val="both"/>
        <w:rPr>
          <w:rFonts w:ascii="Times New Roman" w:hAnsi="Times New Roman" w:eastAsia="宋体" w:cstheme="minorBidi"/>
          <w:b w:val="0"/>
          <w:i w:val="0"/>
          <w:strike w:val="0"/>
          <w:color w:val="auto"/>
          <w:sz w:val="24"/>
          <w:szCs w:val="22"/>
          <w:u w:val="none"/>
          <w:lang w:val="en-US" w:eastAsia="en-US" w:bidi="ar-SA"/>
        </w:rPr>
      </w:pPr>
      <w:r>
        <w:rPr>
          <w:rFonts w:hint="eastAsia" w:ascii="Times New Roman" w:hAnsi="Times New Roman" w:eastAsia="宋体" w:cstheme="minorBidi"/>
          <w:b w:val="0"/>
          <w:i w:val="0"/>
          <w:strike w:val="0"/>
          <w:color w:val="auto"/>
          <w:sz w:val="24"/>
          <w:szCs w:val="22"/>
          <w:u w:val="none"/>
          <w:lang w:val="en-US" w:eastAsia="zh-CN" w:bidi="ar-SA"/>
        </w:rPr>
        <w:t>·</w:t>
      </w:r>
      <w:r>
        <w:rPr>
          <w:rFonts w:ascii="Times New Roman" w:hAnsi="Times New Roman" w:eastAsia="宋体" w:cstheme="minorBidi"/>
          <w:b w:val="0"/>
          <w:i w:val="0"/>
          <w:strike w:val="0"/>
          <w:color w:val="auto"/>
          <w:sz w:val="24"/>
          <w:szCs w:val="22"/>
          <w:u w:val="none"/>
          <w:lang w:val="en-US" w:eastAsia="en-US" w:bidi="ar-SA"/>
        </w:rPr>
        <w:t>feature/*：功能分支</w:t>
      </w:r>
    </w:p>
    <w:p w14:paraId="4A4A6320">
      <w:pPr>
        <w:pStyle w:val="2"/>
        <w:keepNext w:val="0"/>
        <w:keepLines w:val="0"/>
        <w:widowControl/>
        <w:suppressLineNumbers w:val="0"/>
        <w:ind w:left="0" w:leftChars="0" w:firstLine="0" w:firstLineChars="0"/>
      </w:pPr>
      <w:bookmarkStart w:id="47" w:name="_Toc28943"/>
      <w:r>
        <w:t>3 领域模型</w:t>
      </w:r>
      <w:bookmarkEnd w:id="47"/>
    </w:p>
    <w:p w14:paraId="4B13C59B">
      <w:pPr>
        <w:pStyle w:val="3"/>
        <w:keepNext w:val="0"/>
        <w:keepLines w:val="0"/>
        <w:widowControl/>
        <w:suppressLineNumbers w:val="0"/>
        <w:ind w:left="0" w:leftChars="0" w:firstLine="0" w:firstLineChars="0"/>
      </w:pPr>
      <w:bookmarkStart w:id="48" w:name="_Toc27969"/>
      <w:r>
        <w:t>3.1 UML类图</w:t>
      </w:r>
      <w:bookmarkEnd w:id="48"/>
    </w:p>
    <w:p w14:paraId="7E3AD591">
      <w:pPr>
        <w:pStyle w:val="4"/>
        <w:bidi w:val="0"/>
        <w:ind w:left="0" w:leftChars="0" w:firstLine="0" w:firstLineChars="0"/>
      </w:pPr>
      <w:bookmarkStart w:id="49" w:name="_Toc17839"/>
      <w:r>
        <w:rPr>
          <w:rFonts w:hint="eastAsia"/>
          <w:lang w:val="en-US" w:eastAsia="zh-CN"/>
        </w:rPr>
        <w:t>3.1.</w:t>
      </w:r>
      <w:r>
        <w:t>1 用户权限与 AI 工作台领域</w:t>
      </w:r>
      <w:bookmarkEnd w:id="49"/>
    </w:p>
    <w:p w14:paraId="49C8F3D8">
      <w:pPr>
        <w:bidi w:val="0"/>
      </w:pPr>
      <w:r>
        <w:t>本模型界定了系统的底层安全访问控制与智能化调度中枢。系统需通过 User 与 Role 的多对多映射实现灵活的业务权限隔离。在核心交互层，系统将用户的操作封装为独立的 AgentSession（会话），并持久化包含工具调用链路（Trace）和模型推理过程（Thinking）的 AgentMessage（消息）。底层智能引擎要求 AgentRouter 能够精准识别用户意图，动态将任务分发至对应领域的智能体（Agent），并通过挂载提示词模板（PromptTemplate）与业务扩展组件（AgentExtension）来驱动大模型（LLM）完成复杂的业务协同。</w:t>
      </w:r>
    </w:p>
    <w:p w14:paraId="54620BA7">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71770" cy="2407285"/>
            <wp:effectExtent l="0" t="0" r="1270" b="63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6"/>
                    <a:stretch>
                      <a:fillRect/>
                    </a:stretch>
                  </pic:blipFill>
                  <pic:spPr>
                    <a:xfrm>
                      <a:off x="0" y="0"/>
                      <a:ext cx="5271770" cy="2407285"/>
                    </a:xfrm>
                    <a:prstGeom prst="rect">
                      <a:avLst/>
                    </a:prstGeom>
                    <a:noFill/>
                    <a:ln w="9525">
                      <a:noFill/>
                    </a:ln>
                  </pic:spPr>
                </pic:pic>
              </a:graphicData>
            </a:graphic>
          </wp:inline>
        </w:drawing>
      </w:r>
    </w:p>
    <w:p w14:paraId="2D40B3CE">
      <w:pPr>
        <w:pStyle w:val="6"/>
        <w:ind w:left="0" w:leftChars="0" w:firstLine="0" w:firstLineChars="0"/>
        <w:jc w:val="center"/>
        <w:rPr>
          <w:rFonts w:hint="eastAsia"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10</w:t>
      </w:r>
      <w:r>
        <w:fldChar w:fldCharType="end"/>
      </w:r>
      <w:bookmarkStart w:id="50" w:name="_Toc28644"/>
      <w:r>
        <w:rPr>
          <w:rFonts w:hint="eastAsia"/>
          <w:lang w:val="en-US" w:eastAsia="zh-CN"/>
        </w:rPr>
        <w:t xml:space="preserve"> </w:t>
      </w:r>
      <w:r>
        <w:t>用户权限与 AI 工作台领域</w:t>
      </w:r>
      <w:r>
        <w:rPr>
          <w:rFonts w:hint="eastAsia"/>
          <w:lang w:val="en-US" w:eastAsia="zh-CN"/>
        </w:rPr>
        <w:t>类图</w:t>
      </w:r>
      <w:bookmarkEnd w:id="50"/>
    </w:p>
    <w:p w14:paraId="63CAAD43">
      <w:pPr>
        <w:pStyle w:val="4"/>
        <w:bidi w:val="0"/>
        <w:ind w:left="0" w:leftChars="0" w:firstLine="0" w:firstLineChars="0"/>
      </w:pPr>
      <w:bookmarkStart w:id="51" w:name="_Toc16583"/>
      <w:r>
        <w:rPr>
          <w:rFonts w:hint="eastAsia"/>
          <w:lang w:val="en-US" w:eastAsia="zh-CN"/>
        </w:rPr>
        <w:t>3.</w:t>
      </w:r>
      <w:r>
        <w:t>1.2 内容运营与知识库领域</w:t>
      </w:r>
      <w:bookmarkEnd w:id="51"/>
    </w:p>
    <w:p w14:paraId="7912587C">
      <w:pPr>
        <w:bidi w:val="0"/>
      </w:pPr>
      <w:r>
        <w:t>本模型构筑了平台对高价值内容资产与私域业务数据的全生命周期管理框架。在内容营销侧，系统需支持“主题（Theme）- 文案（Copy）- 配图（Image）”的强结构化多层级映射机制，并结合 ContentCalendar 实现多渠道内容的发布排期管控。在知识管理侧，系统要求将各类飞书文档与内部语料统一抽象为 KnowledgeDoc，并强制执行智能拆分，将其转化为带有高维特征的 VectorChunk（向量切片），以此为底层的高精度 RAG（检索增强生成）问答引擎提供扎实的数据底座。</w:t>
      </w:r>
    </w:p>
    <w:p w14:paraId="5AF02C05">
      <w:pPr>
        <w:rPr>
          <w:rFonts w:ascii="宋体" w:hAnsi="宋体" w:eastAsia="宋体" w:cs="宋体"/>
          <w:sz w:val="24"/>
          <w:szCs w:val="24"/>
        </w:rPr>
      </w:pPr>
    </w:p>
    <w:p w14:paraId="05B77659">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70500" cy="5048250"/>
            <wp:effectExtent l="0" t="0" r="2540" b="1143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7"/>
                    <a:stretch>
                      <a:fillRect/>
                    </a:stretch>
                  </pic:blipFill>
                  <pic:spPr>
                    <a:xfrm>
                      <a:off x="0" y="0"/>
                      <a:ext cx="5270500" cy="5048250"/>
                    </a:xfrm>
                    <a:prstGeom prst="rect">
                      <a:avLst/>
                    </a:prstGeom>
                    <a:noFill/>
                    <a:ln w="9525">
                      <a:noFill/>
                    </a:ln>
                  </pic:spPr>
                </pic:pic>
              </a:graphicData>
            </a:graphic>
          </wp:inline>
        </w:drawing>
      </w:r>
    </w:p>
    <w:p w14:paraId="2E1E630D">
      <w:pPr>
        <w:pStyle w:val="6"/>
        <w:ind w:left="0" w:leftChars="0" w:firstLine="0" w:firstLineChars="0"/>
        <w:jc w:val="center"/>
        <w:rPr>
          <w:rFonts w:hint="eastAsia"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11</w:t>
      </w:r>
      <w:r>
        <w:fldChar w:fldCharType="end"/>
      </w:r>
      <w:bookmarkStart w:id="52" w:name="_Toc17752"/>
      <w:r>
        <w:rPr>
          <w:rFonts w:hint="eastAsia"/>
          <w:lang w:val="en-US" w:eastAsia="zh-CN"/>
        </w:rPr>
        <w:t xml:space="preserve"> </w:t>
      </w:r>
      <w:r>
        <w:t>内容运营与知识库领域</w:t>
      </w:r>
      <w:r>
        <w:rPr>
          <w:rFonts w:hint="eastAsia"/>
          <w:lang w:val="en-US" w:eastAsia="zh-CN"/>
        </w:rPr>
        <w:t>类图</w:t>
      </w:r>
      <w:bookmarkEnd w:id="52"/>
    </w:p>
    <w:p w14:paraId="09B00ECE">
      <w:pPr>
        <w:pStyle w:val="4"/>
        <w:bidi w:val="0"/>
        <w:ind w:left="0" w:leftChars="0" w:firstLine="0" w:firstLineChars="0"/>
      </w:pPr>
      <w:bookmarkStart w:id="53" w:name="_Toc16388"/>
      <w:r>
        <w:rPr>
          <w:rFonts w:hint="eastAsia"/>
          <w:lang w:val="en-US" w:eastAsia="zh-CN"/>
        </w:rPr>
        <w:t>3.</w:t>
      </w:r>
      <w:r>
        <w:t>1.3 教务管理与系统支撑领域</w:t>
      </w:r>
      <w:bookmarkEnd w:id="53"/>
    </w:p>
    <w:p w14:paraId="5BA88FA2">
      <w:pPr>
        <w:bidi w:val="0"/>
        <w:rPr>
          <w:rFonts w:ascii="宋体" w:hAnsi="宋体" w:eastAsia="宋体" w:cs="宋体"/>
          <w:sz w:val="24"/>
          <w:szCs w:val="24"/>
        </w:rPr>
      </w:pPr>
      <w:r>
        <w:t>本模型聚焦于保研教育垂直场景的核心业务流转闭环以及系统底层的高可用保障。业务线要求系统建立多维度的 StudentProfile（学员档案），动态追踪其申请生命周期进度，并结合 SchoolProject（院校项目）的招录规则，通过 AI 引擎实现学员与目标院校的双向智能匹配计算。此外，为保障系统跨域数据的一致性与操作的可审计性，底层需提供独立的 FeishuSyncRecord 和 SystemLog 实体，严格监控并记录所有触达外部飞书生态的同步请求及流转状态。</w:t>
      </w:r>
    </w:p>
    <w:p w14:paraId="09B6AEF7">
      <w:pPr>
        <w:ind w:left="0" w:leftChars="0" w:firstLine="0" w:firstLine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272405" cy="2657475"/>
            <wp:effectExtent l="0" t="0" r="635" b="952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8"/>
                    <a:stretch>
                      <a:fillRect/>
                    </a:stretch>
                  </pic:blipFill>
                  <pic:spPr>
                    <a:xfrm>
                      <a:off x="0" y="0"/>
                      <a:ext cx="5272405" cy="2657475"/>
                    </a:xfrm>
                    <a:prstGeom prst="rect">
                      <a:avLst/>
                    </a:prstGeom>
                    <a:noFill/>
                    <a:ln w="9525">
                      <a:noFill/>
                    </a:ln>
                  </pic:spPr>
                </pic:pic>
              </a:graphicData>
            </a:graphic>
          </wp:inline>
        </w:drawing>
      </w:r>
    </w:p>
    <w:p w14:paraId="44CBDE09">
      <w:pPr>
        <w:pStyle w:val="6"/>
        <w:ind w:left="0" w:leftChars="0" w:firstLine="0" w:firstLineChars="0"/>
        <w:jc w:val="center"/>
        <w:rPr>
          <w:rFonts w:hint="eastAsia"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12</w:t>
      </w:r>
      <w:r>
        <w:fldChar w:fldCharType="end"/>
      </w:r>
      <w:bookmarkStart w:id="54" w:name="_Toc27877"/>
      <w:r>
        <w:rPr>
          <w:rFonts w:hint="eastAsia"/>
          <w:lang w:val="en-US" w:eastAsia="zh-CN"/>
        </w:rPr>
        <w:t xml:space="preserve"> </w:t>
      </w:r>
      <w:r>
        <w:t>教务管理与系统支撑领域</w:t>
      </w:r>
      <w:r>
        <w:rPr>
          <w:rFonts w:hint="eastAsia"/>
          <w:lang w:val="en-US" w:eastAsia="zh-CN"/>
        </w:rPr>
        <w:t>类图</w:t>
      </w:r>
      <w:bookmarkEnd w:id="54"/>
    </w:p>
    <w:p w14:paraId="2B7D08CA">
      <w:pPr>
        <w:pStyle w:val="3"/>
        <w:keepNext w:val="0"/>
        <w:keepLines w:val="0"/>
        <w:widowControl/>
        <w:suppressLineNumbers w:val="0"/>
        <w:ind w:left="0" w:leftChars="0" w:firstLine="0" w:firstLineChars="0"/>
      </w:pPr>
      <w:bookmarkStart w:id="55" w:name="_Toc14254"/>
      <w:r>
        <w:t>3.2 类关系说明</w:t>
      </w:r>
      <w:bookmarkEnd w:id="55"/>
    </w:p>
    <w:p w14:paraId="2D74674B">
      <w:pPr>
        <w:bidi w:val="0"/>
        <w:ind w:firstLine="480" w:firstLineChars="200"/>
        <w:rPr>
          <w:rFonts w:hint="default"/>
        </w:rPr>
      </w:pPr>
      <w:r>
        <w:rPr>
          <w:rFonts w:hint="default"/>
        </w:rPr>
        <w:t>本节详细阐述系统各核心实体间的逻辑关联。这些关系定义了数据在系统中的流动路径，不仅指导底层数据库的表结构设计，更是业务流程闭环的核心支柱。</w:t>
      </w:r>
    </w:p>
    <w:p w14:paraId="4C4BFF2B">
      <w:pPr>
        <w:pStyle w:val="4"/>
        <w:bidi w:val="0"/>
        <w:ind w:left="0" w:leftChars="0" w:firstLine="0" w:firstLineChars="0"/>
        <w:rPr>
          <w:rFonts w:hint="default"/>
        </w:rPr>
      </w:pPr>
      <w:bookmarkStart w:id="56" w:name="_Toc23484"/>
      <w:r>
        <w:rPr>
          <w:rFonts w:hint="eastAsia"/>
          <w:lang w:val="en-US" w:eastAsia="zh-CN"/>
        </w:rPr>
        <w:t>3.</w:t>
      </w:r>
      <w:r>
        <w:rPr>
          <w:rFonts w:hint="default"/>
        </w:rPr>
        <w:t>2.1账户与智能化调度关系</w:t>
      </w:r>
      <w:bookmarkEnd w:id="56"/>
    </w:p>
    <w:p w14:paraId="710EAB98">
      <w:pPr>
        <w:bidi w:val="0"/>
        <w:ind w:firstLine="482" w:firstLineChars="200"/>
        <w:rPr>
          <w:rFonts w:hint="default"/>
        </w:rPr>
      </w:pPr>
      <w:r>
        <w:rPr>
          <w:rFonts w:hint="default"/>
          <w:b/>
          <w:bCs/>
        </w:rPr>
        <w:t>权限映射：</w:t>
      </w:r>
      <w:r>
        <w:rPr>
          <w:rFonts w:hint="eastAsia"/>
          <w:b/>
          <w:bCs/>
          <w:lang w:val="en-US" w:eastAsia="zh-CN"/>
        </w:rPr>
        <w:t xml:space="preserve"> </w:t>
      </w:r>
      <w:r>
        <w:rPr>
          <w:rFonts w:hint="default"/>
        </w:rPr>
        <w:t>User与Role呈多对多关联，体现了基于角色的访问控制（RBAC）设计。一个管理员身份可能同时赋予了“内容审核”与“教务监控”双重权限。</w:t>
      </w:r>
    </w:p>
    <w:p w14:paraId="779C7A7A">
      <w:pPr>
        <w:bidi w:val="0"/>
        <w:ind w:firstLine="482" w:firstLineChars="200"/>
        <w:rPr>
          <w:rFonts w:hint="default"/>
        </w:rPr>
      </w:pPr>
      <w:r>
        <w:rPr>
          <w:rFonts w:hint="default"/>
          <w:b/>
          <w:bCs/>
        </w:rPr>
        <w:t>会话隔离：</w:t>
      </w:r>
      <w:r>
        <w:rPr>
          <w:rFonts w:hint="default"/>
        </w:rPr>
        <w:t>每个User是其创建的多个AgentSession的主体，通过Session将用户的不同业务对话进行物理隔离，保证了上下文记忆的独立性。</w:t>
      </w:r>
    </w:p>
    <w:p w14:paraId="21AABD55">
      <w:pPr>
        <w:bidi w:val="0"/>
        <w:ind w:firstLine="482" w:firstLineChars="200"/>
        <w:rPr>
          <w:rFonts w:hint="default"/>
        </w:rPr>
      </w:pPr>
      <w:r>
        <w:rPr>
          <w:rFonts w:hint="default"/>
          <w:b/>
          <w:bCs/>
        </w:rPr>
        <w:t>路由决策链：</w:t>
      </w:r>
      <w:r>
        <w:rPr>
          <w:rFonts w:hint="default"/>
        </w:rPr>
        <w:t>AgentRouter通过依赖关联作用于Agent集合。这种设计允许系统在不变更主代码结构的前提下，通过增加新的Agent子类实现功能的横向扩展，Agent本身则通过依赖接口(Interface)调用LLMClient和AgentExtension，体现了高内聚低耦合的设计思想。</w:t>
      </w:r>
    </w:p>
    <w:p w14:paraId="66CA96C2">
      <w:pPr>
        <w:pStyle w:val="4"/>
        <w:numPr>
          <w:numId w:val="0"/>
        </w:numPr>
        <w:bidi w:val="0"/>
        <w:ind w:leftChars="0"/>
        <w:outlineLvl w:val="2"/>
        <w:rPr>
          <w:rFonts w:hint="default"/>
        </w:rPr>
      </w:pPr>
      <w:bookmarkStart w:id="57" w:name="_Toc19676"/>
      <w:r>
        <w:rPr>
          <w:rFonts w:hint="eastAsia"/>
          <w:lang w:val="en-US" w:eastAsia="zh-CN"/>
        </w:rPr>
        <w:t>3.</w:t>
      </w:r>
      <w:r>
        <w:rPr>
          <w:rFonts w:hint="default"/>
        </w:rPr>
        <w:t>2.2内容资产流转关系</w:t>
      </w:r>
      <w:bookmarkEnd w:id="57"/>
    </w:p>
    <w:p w14:paraId="56E4CE43">
      <w:pPr>
        <w:bidi w:val="0"/>
        <w:ind w:firstLine="482" w:firstLineChars="200"/>
        <w:rPr>
          <w:rFonts w:hint="default"/>
        </w:rPr>
      </w:pPr>
      <w:r>
        <w:rPr>
          <w:rFonts w:hint="default"/>
          <w:b/>
          <w:bCs/>
        </w:rPr>
        <w:t>层级结构</w:t>
      </w:r>
      <w:r>
        <w:rPr>
          <w:rFonts w:hint="default"/>
        </w:rPr>
        <w:t>：ContentTheme与ContentCopy呈1对多组合关系。主题是逻辑上的“文件夹”，文案是实体“文件”。该结构允许系统基于一个主题快速裂变出多种风格的文案。</w:t>
      </w:r>
    </w:p>
    <w:p w14:paraId="2C30A63D">
      <w:pPr>
        <w:bidi w:val="0"/>
        <w:ind w:firstLine="482" w:firstLineChars="200"/>
        <w:rPr>
          <w:rFonts w:hint="default"/>
        </w:rPr>
      </w:pPr>
      <w:r>
        <w:rPr>
          <w:rFonts w:hint="default"/>
          <w:b/>
          <w:bCs/>
        </w:rPr>
        <w:t>媒体关联</w:t>
      </w:r>
      <w:r>
        <w:rPr>
          <w:rFonts w:hint="default"/>
        </w:rPr>
        <w:t>：ContentCopy与ContentImage呈1对多关联。文案库在生成时，若未自动匹配本地配图，系统会通过该关系预留图片建议字段，便于运营人员后续补充附件。</w:t>
      </w:r>
    </w:p>
    <w:p w14:paraId="3EE9710C">
      <w:pPr>
        <w:bidi w:val="0"/>
        <w:ind w:firstLine="482" w:firstLineChars="200"/>
        <w:rPr>
          <w:rFonts w:hint="default"/>
        </w:rPr>
      </w:pPr>
      <w:r>
        <w:rPr>
          <w:rFonts w:hint="default"/>
          <w:b/>
          <w:bCs/>
        </w:rPr>
        <w:t>排期协同</w:t>
      </w:r>
      <w:r>
        <w:rPr>
          <w:rFonts w:hint="default"/>
        </w:rPr>
        <w:t>：ContentCalendar同时关联ContentTheme与ContentCopy。这种双重映射确保系统既能查看“主题发布日历”，也能追踪“单篇文案发布状态”，从而实现内容从策划到上线的时间轴闭环。</w:t>
      </w:r>
    </w:p>
    <w:p w14:paraId="061FC91E">
      <w:pPr>
        <w:pStyle w:val="4"/>
        <w:bidi w:val="0"/>
        <w:ind w:left="0" w:leftChars="0" w:firstLine="0" w:firstLineChars="0"/>
        <w:rPr>
          <w:rFonts w:hint="default"/>
        </w:rPr>
      </w:pPr>
      <w:bookmarkStart w:id="58" w:name="_Toc9810"/>
      <w:r>
        <w:rPr>
          <w:rFonts w:hint="eastAsia"/>
          <w:lang w:val="en-US" w:eastAsia="zh-CN"/>
        </w:rPr>
        <w:t>3.</w:t>
      </w:r>
      <w:r>
        <w:rPr>
          <w:rFonts w:hint="default"/>
        </w:rPr>
        <w:t>2.3知识库与数据检索关系</w:t>
      </w:r>
      <w:bookmarkEnd w:id="58"/>
    </w:p>
    <w:p w14:paraId="465494D2">
      <w:pPr>
        <w:bidi w:val="0"/>
        <w:ind w:firstLine="482" w:firstLineChars="200"/>
        <w:rPr>
          <w:rFonts w:hint="default"/>
        </w:rPr>
      </w:pPr>
      <w:r>
        <w:rPr>
          <w:rFonts w:hint="default"/>
          <w:b/>
          <w:bCs/>
        </w:rPr>
        <w:t>标签分类</w:t>
      </w:r>
      <w:r>
        <w:rPr>
          <w:rFonts w:hint="default"/>
        </w:rPr>
        <w:t>：KnowledgeDoc与KnowledgeTag呈多对多关联。标签作为文档的元数据，支撑了多维度的内容检索场景，例如通过“保研”、“夏令营”等标签快速聚合相关语料。</w:t>
      </w:r>
    </w:p>
    <w:p w14:paraId="746179EE">
      <w:pPr>
        <w:bidi w:val="0"/>
        <w:ind w:firstLine="482" w:firstLineChars="200"/>
        <w:rPr>
          <w:rFonts w:hint="default"/>
        </w:rPr>
      </w:pPr>
      <w:r>
        <w:rPr>
          <w:rFonts w:hint="default"/>
          <w:b/>
          <w:bCs/>
        </w:rPr>
        <w:t>切片化组织：</w:t>
      </w:r>
      <w:r>
        <w:rPr>
          <w:rFonts w:hint="default"/>
        </w:rPr>
        <w:t>KnowledgeDoc与VectorChunk呈1对多组合关系。这是系统实现向量检索的基石：整个文档的物理逻辑归文档所有，但AI检索的最小单位是VectorChunk，这种拆分保证了检索的粒度与召回的相关性。</w:t>
      </w:r>
    </w:p>
    <w:p w14:paraId="3F27A8E8">
      <w:pPr>
        <w:pStyle w:val="4"/>
        <w:bidi w:val="0"/>
        <w:ind w:left="0" w:leftChars="0" w:firstLine="0" w:firstLineChars="0"/>
        <w:rPr>
          <w:rFonts w:hint="default"/>
        </w:rPr>
      </w:pPr>
      <w:bookmarkStart w:id="59" w:name="_Toc1381"/>
      <w:r>
        <w:rPr>
          <w:rFonts w:hint="eastAsia"/>
          <w:lang w:val="en-US" w:eastAsia="zh-CN"/>
        </w:rPr>
        <w:t>3.</w:t>
      </w:r>
      <w:r>
        <w:rPr>
          <w:rFonts w:hint="default"/>
        </w:rPr>
        <w:t>2.4教务与系统审计关系</w:t>
      </w:r>
      <w:bookmarkEnd w:id="59"/>
    </w:p>
    <w:p w14:paraId="78DAF59C">
      <w:pPr>
        <w:bidi w:val="0"/>
        <w:ind w:firstLine="422" w:firstLineChars="200"/>
        <w:rPr>
          <w:rFonts w:hint="default"/>
        </w:rPr>
      </w:pPr>
      <w:r>
        <w:rPr>
          <w:rFonts w:hint="default"/>
          <w:b/>
          <w:bCs/>
          <w:sz w:val="21"/>
          <w:szCs w:val="21"/>
        </w:rPr>
        <w:t>进度生命周期：</w:t>
      </w:r>
      <w:r>
        <w:rPr>
          <w:rFonts w:hint="default"/>
        </w:rPr>
        <w:t>StudentProfile与StudentApplicationProgress呈1对多关联。学员的申请阶段（如：提交材料-&gt;初审中-&gt;等待面试-&gt;已录取）是一个流转过程，进度表存储了该学员全链路的时间戳记录，是AI自动生成“申请建议”的核心输入。</w:t>
      </w:r>
    </w:p>
    <w:p w14:paraId="6DCC3B8B">
      <w:pPr>
        <w:bidi w:val="0"/>
        <w:ind w:firstLine="482" w:firstLineChars="200"/>
        <w:rPr>
          <w:rFonts w:hint="default"/>
        </w:rPr>
      </w:pPr>
      <w:r>
        <w:rPr>
          <w:rFonts w:hint="default"/>
          <w:b/>
          <w:bCs/>
        </w:rPr>
        <w:t>智能推荐逻辑</w:t>
      </w:r>
      <w:r>
        <w:rPr>
          <w:rFonts w:hint="default"/>
        </w:rPr>
        <w:t>：StudentProfile与SchoolProject呈多对多关联，且该关系具备业务属性。matchScore字段记录了AI匹配的精准度，它是连接学员背景与院校招录规则的桥梁，决定了推荐系统的排序优先级。</w:t>
      </w:r>
    </w:p>
    <w:p w14:paraId="2133CA5E">
      <w:pPr>
        <w:bidi w:val="0"/>
        <w:ind w:firstLine="482" w:firstLineChars="200"/>
        <w:rPr>
          <w:rFonts w:hint="default"/>
        </w:rPr>
      </w:pPr>
      <w:r>
        <w:rPr>
          <w:rFonts w:hint="default"/>
          <w:b/>
          <w:bCs/>
        </w:rPr>
        <w:t>同步追踪与审计</w:t>
      </w:r>
      <w:r>
        <w:rPr>
          <w:rFonts w:hint="default"/>
        </w:rPr>
        <w:t>：FeishuSyncRecord作为系统支撑类，它与ContentCopy和KnowledgeDoc等业务实体呈依赖关联。它不直接修改这些实体数据，而是记录操作的结果（成功/失败/重试次数），通过这种解耦设计，确保了在飞书API出现波动时，系统具备可靠的异步重试与错误追溯机制。</w:t>
      </w:r>
    </w:p>
    <w:p w14:paraId="0182BBC2">
      <w:pPr>
        <w:pStyle w:val="3"/>
        <w:keepNext w:val="0"/>
        <w:keepLines w:val="0"/>
        <w:widowControl/>
        <w:suppressLineNumbers w:val="0"/>
        <w:ind w:left="0" w:leftChars="0" w:firstLine="0" w:firstLineChars="0"/>
      </w:pPr>
      <w:bookmarkStart w:id="60" w:name="_Toc4093"/>
      <w:r>
        <w:t>3.3 包图</w:t>
      </w:r>
      <w:bookmarkEnd w:id="60"/>
    </w:p>
    <w:p w14:paraId="25066831">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71770" cy="1762760"/>
            <wp:effectExtent l="0" t="0" r="1270" b="508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9"/>
                    <a:stretch>
                      <a:fillRect/>
                    </a:stretch>
                  </pic:blipFill>
                  <pic:spPr>
                    <a:xfrm>
                      <a:off x="0" y="0"/>
                      <a:ext cx="5271770" cy="1762760"/>
                    </a:xfrm>
                    <a:prstGeom prst="rect">
                      <a:avLst/>
                    </a:prstGeom>
                    <a:noFill/>
                    <a:ln w="9525">
                      <a:noFill/>
                    </a:ln>
                  </pic:spPr>
                </pic:pic>
              </a:graphicData>
            </a:graphic>
          </wp:inline>
        </w:drawing>
      </w:r>
    </w:p>
    <w:p w14:paraId="4AB88CAE">
      <w:pPr>
        <w:pStyle w:val="6"/>
        <w:ind w:left="0" w:leftChars="0" w:firstLine="0" w:firstLineChars="0"/>
        <w:jc w:val="center"/>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13</w:t>
      </w:r>
      <w:r>
        <w:fldChar w:fldCharType="end"/>
      </w:r>
      <w:bookmarkStart w:id="61" w:name="_Toc6035"/>
      <w:r>
        <w:rPr>
          <w:rFonts w:hint="eastAsia"/>
          <w:lang w:val="en-US" w:eastAsia="zh-CN"/>
        </w:rPr>
        <w:t xml:space="preserve"> 包图</w:t>
      </w:r>
      <w:bookmarkEnd w:id="61"/>
    </w:p>
    <w:p w14:paraId="7AFDEE28">
      <w:pPr>
        <w:bidi w:val="0"/>
      </w:pPr>
      <w:r>
        <w:rPr>
          <w:rFonts w:hint="default"/>
        </w:rPr>
        <w:t>本架构采用五层分层模型，从上至下严谨界定了系统的职责边界：交互展示层负责视窗渲染与用户交互，所有流量必须经由安全网关层的鉴权过滤，确保请求合法性；核心业务逻辑层通过八大微服务实现垂直领域的逻辑闭环，各服务间严格遵循“高内聚低耦合”原则，由ai-agent-service统一进行任务路由分发，严禁越级数据操纵；公共支撑层作为系统的通用底座，为全链路提供统一的鉴权策略、响应规范与配置拦截，确保开发范式的标准化；最底层的基础设施适配层则直接屏蔽外部系统（如飞书平台、向量数据库、大模型接口）的复杂性，将外部能力转换为内部微服务标准接口。这种结构设计确保了系统在面对复杂保研业务演进时，模块间边界清晰、维护成本可控且具备极高的水平扩展能力。</w:t>
      </w:r>
    </w:p>
    <w:p w14:paraId="58BF7FC0">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60528BAE">
      <w:pPr>
        <w:pStyle w:val="2"/>
        <w:keepNext w:val="0"/>
        <w:keepLines w:val="0"/>
        <w:widowControl/>
        <w:suppressLineNumbers w:val="0"/>
        <w:ind w:left="0" w:leftChars="0" w:firstLine="0" w:firstLineChars="0"/>
      </w:pPr>
      <w:bookmarkStart w:id="62" w:name="_Toc31280"/>
      <w:r>
        <w:t>4 系统动态模型</w:t>
      </w:r>
      <w:bookmarkEnd w:id="62"/>
    </w:p>
    <w:p w14:paraId="79FADF89">
      <w:pPr>
        <w:pStyle w:val="3"/>
        <w:keepNext w:val="0"/>
        <w:keepLines w:val="0"/>
        <w:widowControl/>
        <w:suppressLineNumbers w:val="0"/>
        <w:ind w:left="0" w:leftChars="0" w:firstLine="0" w:firstLineChars="0"/>
      </w:pPr>
      <w:bookmarkStart w:id="63" w:name="_Toc22869"/>
      <w:r>
        <w:t>4.1 AI工作台顺序图</w:t>
      </w:r>
      <w:bookmarkEnd w:id="63"/>
    </w:p>
    <w:p w14:paraId="5F852007">
      <w:pPr>
        <w:bidi w:val="0"/>
      </w:pPr>
      <w:r>
        <w:rPr>
          <w:rFonts w:hint="eastAsia"/>
        </w:rPr>
        <w:t>本流程定义了从用户提问到 AI 回答的完整端到端闭环。核心在于“流式交互”与“工具增强”，通过 AgentRouter 实现意图识别，引入工具调用产生的 Trace（链路追踪）数据，并将思考过程（Thinking）实时反馈给前端，从而确保用户能够透明地感知 AI 的推理路径及信息来源。</w:t>
      </w:r>
    </w:p>
    <w:p w14:paraId="3B1445F6">
      <w:pPr>
        <w:ind w:left="0" w:leftChars="0" w:firstLine="0" w:firstLine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270500" cy="3781425"/>
            <wp:effectExtent l="0" t="0" r="2540" b="13335"/>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20"/>
                    <a:stretch>
                      <a:fillRect/>
                    </a:stretch>
                  </pic:blipFill>
                  <pic:spPr>
                    <a:xfrm>
                      <a:off x="0" y="0"/>
                      <a:ext cx="5270500" cy="3781425"/>
                    </a:xfrm>
                    <a:prstGeom prst="rect">
                      <a:avLst/>
                    </a:prstGeom>
                    <a:noFill/>
                    <a:ln w="9525">
                      <a:noFill/>
                    </a:ln>
                  </pic:spPr>
                </pic:pic>
              </a:graphicData>
            </a:graphic>
          </wp:inline>
        </w:drawing>
      </w:r>
    </w:p>
    <w:p w14:paraId="6C750820">
      <w:pPr>
        <w:pStyle w:val="6"/>
        <w:jc w:val="center"/>
        <w:rPr>
          <w:rFonts w:hint="eastAsia"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14</w:t>
      </w:r>
      <w:r>
        <w:fldChar w:fldCharType="end"/>
      </w:r>
      <w:bookmarkStart w:id="64" w:name="_Toc25745"/>
      <w:r>
        <w:rPr>
          <w:rFonts w:hint="eastAsia"/>
          <w:lang w:val="en-US" w:eastAsia="zh-CN"/>
        </w:rPr>
        <w:t xml:space="preserve"> </w:t>
      </w:r>
      <w:r>
        <w:rPr>
          <w:rFonts w:hint="eastAsia"/>
        </w:rPr>
        <w:t>AI 工作台问答流程</w:t>
      </w:r>
      <w:bookmarkEnd w:id="64"/>
    </w:p>
    <w:p w14:paraId="6751062B">
      <w:pPr>
        <w:pStyle w:val="3"/>
        <w:keepNext w:val="0"/>
        <w:keepLines w:val="0"/>
        <w:widowControl/>
        <w:suppressLineNumbers w:val="0"/>
        <w:ind w:left="0" w:leftChars="0" w:firstLine="0" w:firstLineChars="0"/>
      </w:pPr>
      <w:bookmarkStart w:id="65" w:name="_Toc28570"/>
      <w:r>
        <w:t>4.2 内容生成流程</w:t>
      </w:r>
      <w:bookmarkEnd w:id="65"/>
    </w:p>
    <w:p w14:paraId="4E1AE569">
      <w:pPr>
        <w:rPr>
          <w:b/>
          <w:bCs/>
        </w:rPr>
      </w:pPr>
      <w:r>
        <w:rPr>
          <w:rFonts w:hint="eastAsia"/>
        </w:rPr>
        <w:t>本流程旨在实现内容营销的自动化与标准化。通过对爆款结构的模板化处理，系统能够快速生成多维度文案。流程的重点在于“生成-入库-同步”的一体化，支持通过飞书等协同工具进行跨平台集成，并提供后端运营页面支持人工反馈与内容排期，形成数据驱动的生产闭环。</w:t>
      </w:r>
    </w:p>
    <w:p w14:paraId="02E47E25">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069465" cy="6330950"/>
            <wp:effectExtent l="0" t="0" r="3175" b="889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21"/>
                    <a:stretch>
                      <a:fillRect/>
                    </a:stretch>
                  </pic:blipFill>
                  <pic:spPr>
                    <a:xfrm>
                      <a:off x="0" y="0"/>
                      <a:ext cx="2069465" cy="6330950"/>
                    </a:xfrm>
                    <a:prstGeom prst="rect">
                      <a:avLst/>
                    </a:prstGeom>
                    <a:noFill/>
                    <a:ln w="9525">
                      <a:noFill/>
                    </a:ln>
                  </pic:spPr>
                </pic:pic>
              </a:graphicData>
            </a:graphic>
          </wp:inline>
        </w:drawing>
      </w:r>
    </w:p>
    <w:p w14:paraId="49B3FBC7">
      <w:pPr>
        <w:pStyle w:val="6"/>
        <w:jc w:val="center"/>
        <w:rPr>
          <w:rFonts w:hint="eastAsia"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15</w:t>
      </w:r>
      <w:r>
        <w:fldChar w:fldCharType="end"/>
      </w:r>
      <w:bookmarkStart w:id="66" w:name="_Toc8756"/>
      <w:r>
        <w:rPr>
          <w:rFonts w:hint="eastAsia"/>
          <w:lang w:val="en-US" w:eastAsia="zh-CN"/>
        </w:rPr>
        <w:t xml:space="preserve"> </w:t>
      </w:r>
      <w:r>
        <w:rPr>
          <w:rFonts w:hint="eastAsia"/>
        </w:rPr>
        <w:t>小红书内容生成与入库流程</w:t>
      </w:r>
      <w:bookmarkEnd w:id="66"/>
    </w:p>
    <w:p w14:paraId="62D4BD2A">
      <w:pPr>
        <w:pStyle w:val="3"/>
        <w:keepNext w:val="0"/>
        <w:keepLines w:val="0"/>
        <w:widowControl/>
        <w:suppressLineNumbers w:val="0"/>
        <w:ind w:left="0" w:leftChars="0" w:firstLine="0" w:firstLineChars="0"/>
      </w:pPr>
      <w:bookmarkStart w:id="67" w:name="_Toc10975"/>
      <w:r>
        <w:t>4.3 知识库流程</w:t>
      </w:r>
      <w:bookmarkEnd w:id="67"/>
    </w:p>
    <w:p w14:paraId="799A40CA">
      <w:pPr>
        <w:rPr>
          <w:b/>
          <w:bCs/>
        </w:rPr>
      </w:pPr>
      <w:r>
        <w:rPr>
          <w:rFonts w:hint="eastAsia"/>
        </w:rPr>
        <w:t>本流程涵盖了从非结构化文档到智能检索的转化逻辑。同步阶段将飞书文档通过文本分片（Chunking）与向量化存储至 Weaviate；检索阶段则采用了“向量优先、关系型数据库兜底”的混合搜索策略，旨在最大化提升检索准确率，并要求 AI 在回答中明确引用来源，以提升内容的可信度。</w:t>
      </w:r>
    </w:p>
    <w:p w14:paraId="657B4537">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62935" cy="7508875"/>
            <wp:effectExtent l="0" t="0" r="6985" b="444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22"/>
                    <a:stretch>
                      <a:fillRect/>
                    </a:stretch>
                  </pic:blipFill>
                  <pic:spPr>
                    <a:xfrm>
                      <a:off x="0" y="0"/>
                      <a:ext cx="3162935" cy="7508875"/>
                    </a:xfrm>
                    <a:prstGeom prst="rect">
                      <a:avLst/>
                    </a:prstGeom>
                    <a:noFill/>
                    <a:ln w="9525">
                      <a:noFill/>
                    </a:ln>
                  </pic:spPr>
                </pic:pic>
              </a:graphicData>
            </a:graphic>
          </wp:inline>
        </w:drawing>
      </w:r>
    </w:p>
    <w:p w14:paraId="3D13C6E9">
      <w:pPr>
        <w:pStyle w:val="6"/>
        <w:jc w:val="center"/>
        <w:rPr>
          <w:rFonts w:hint="eastAsia"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16</w:t>
      </w:r>
      <w:r>
        <w:fldChar w:fldCharType="end"/>
      </w:r>
      <w:bookmarkStart w:id="68" w:name="_Toc5013"/>
      <w:r>
        <w:rPr>
          <w:rFonts w:hint="eastAsia"/>
          <w:lang w:val="en-US" w:eastAsia="zh-CN"/>
        </w:rPr>
        <w:t xml:space="preserve"> </w:t>
      </w:r>
      <w:r>
        <w:rPr>
          <w:rFonts w:hint="eastAsia"/>
        </w:rPr>
        <w:t>知识库同步与向量检索流程</w:t>
      </w:r>
      <w:bookmarkEnd w:id="68"/>
    </w:p>
    <w:p w14:paraId="32227B63">
      <w:pPr>
        <w:pStyle w:val="3"/>
        <w:keepNext w:val="0"/>
        <w:keepLines w:val="0"/>
        <w:widowControl/>
        <w:suppressLineNumbers w:val="0"/>
        <w:ind w:left="0" w:leftChars="0" w:firstLine="0" w:firstLineChars="0"/>
      </w:pPr>
      <w:bookmarkStart w:id="69" w:name="_Toc29511"/>
      <w:r>
        <w:t>4.4 学员分析流程</w:t>
      </w:r>
      <w:bookmarkEnd w:id="69"/>
    </w:p>
    <w:p w14:paraId="2F6D7992">
      <w:pPr>
        <w:rPr>
          <w:b/>
          <w:bCs/>
        </w:rPr>
      </w:pPr>
      <w:r>
        <w:rPr>
          <w:rFonts w:hint="eastAsia"/>
        </w:rPr>
        <w:t>本流程描述了一个典型的决策支持系统。系统整合了学员的学业表现（GPA、成绩等）与目标院校的准入要求，利用 AI 引擎进行多维度的匹配度计算与风险评估。该逻辑不仅能提供客观的数据分析，还能基于申请阶段生成个性化的申请建议，显著降低人工初筛的复杂度。</w:t>
      </w:r>
    </w:p>
    <w:p w14:paraId="28FC09A1">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52975" cy="4200525"/>
            <wp:effectExtent l="0" t="0" r="1905" b="5715"/>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23"/>
                    <a:stretch>
                      <a:fillRect/>
                    </a:stretch>
                  </pic:blipFill>
                  <pic:spPr>
                    <a:xfrm>
                      <a:off x="0" y="0"/>
                      <a:ext cx="4752975" cy="4200525"/>
                    </a:xfrm>
                    <a:prstGeom prst="rect">
                      <a:avLst/>
                    </a:prstGeom>
                    <a:noFill/>
                    <a:ln w="9525">
                      <a:noFill/>
                    </a:ln>
                  </pic:spPr>
                </pic:pic>
              </a:graphicData>
            </a:graphic>
          </wp:inline>
        </w:drawing>
      </w:r>
    </w:p>
    <w:p w14:paraId="6202C2A1">
      <w:pPr>
        <w:pStyle w:val="6"/>
        <w:jc w:val="center"/>
        <w:rPr>
          <w:rFonts w:hint="eastAsia" w:ascii="宋体" w:hAnsi="宋体" w:eastAsia="黑体" w:cs="宋体"/>
          <w:sz w:val="24"/>
          <w:szCs w:val="24"/>
          <w:lang w:val="en-US" w:eastAsia="zh-CN"/>
        </w:rPr>
        <w:sectPr>
          <w:pgSz w:w="11906" w:h="16838"/>
          <w:pgMar w:top="1440" w:right="1800" w:bottom="1440" w:left="1800" w:header="851" w:footer="992" w:gutter="0"/>
          <w:cols w:space="425" w:num="1"/>
          <w:docGrid w:type="lines" w:linePitch="312" w:charSpace="0"/>
        </w:sectPr>
      </w:pPr>
      <w:r>
        <w:t xml:space="preserve">图 </w:t>
      </w:r>
      <w:r>
        <w:fldChar w:fldCharType="begin"/>
      </w:r>
      <w:r>
        <w:instrText xml:space="preserve"> SEQ 图 \* ARABIC </w:instrText>
      </w:r>
      <w:r>
        <w:fldChar w:fldCharType="separate"/>
      </w:r>
      <w:r>
        <w:t>17</w:t>
      </w:r>
      <w:r>
        <w:fldChar w:fldCharType="end"/>
      </w:r>
      <w:bookmarkStart w:id="70" w:name="_Toc18551"/>
      <w:r>
        <w:rPr>
          <w:rFonts w:hint="eastAsia"/>
          <w:lang w:val="en-US" w:eastAsia="zh-CN"/>
        </w:rPr>
        <w:t xml:space="preserve"> </w:t>
      </w:r>
      <w:r>
        <w:rPr>
          <w:rFonts w:hint="eastAsia"/>
        </w:rPr>
        <w:t>学员画像分析与院校推荐</w:t>
      </w:r>
      <w:r>
        <w:rPr>
          <w:rFonts w:hint="eastAsia"/>
          <w:lang w:val="en-US" w:eastAsia="zh-CN"/>
        </w:rPr>
        <w:t>流程</w:t>
      </w:r>
      <w:bookmarkEnd w:id="70"/>
    </w:p>
    <w:p w14:paraId="7D844E78">
      <w:pPr>
        <w:pStyle w:val="2"/>
        <w:keepNext w:val="0"/>
        <w:keepLines w:val="0"/>
        <w:widowControl/>
        <w:suppressLineNumbers w:val="0"/>
        <w:ind w:left="0" w:leftChars="0" w:firstLine="0" w:firstLineChars="0"/>
      </w:pPr>
      <w:bookmarkStart w:id="71" w:name="_Toc3603"/>
      <w:r>
        <w:t>5 非功能性需求</w:t>
      </w:r>
      <w:bookmarkEnd w:id="71"/>
    </w:p>
    <w:p w14:paraId="2C06A4D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本系统在设计时充分考虑了企业级应用的健壮性与持续演进能力，具体要求如下：</w:t>
      </w:r>
    </w:p>
    <w:p w14:paraId="041FB2D4">
      <w:pPr>
        <w:pStyle w:val="3"/>
        <w:keepNext w:val="0"/>
        <w:keepLines w:val="0"/>
        <w:widowControl/>
        <w:suppressLineNumbers w:val="0"/>
        <w:ind w:left="0" w:leftChars="0" w:firstLine="0" w:firstLineChars="0"/>
      </w:pPr>
      <w:bookmarkStart w:id="72" w:name="_Toc31120"/>
      <w:r>
        <w:t>5.1 可用性</w:t>
      </w:r>
      <w:bookmarkEnd w:id="72"/>
    </w:p>
    <w:p w14:paraId="3451A3EA">
      <w:pPr>
        <w:bidi w:val="0"/>
        <w:rPr>
          <w:rFonts w:hint="default"/>
        </w:rPr>
      </w:pPr>
      <w:r>
        <w:rPr>
          <w:rFonts w:hint="default"/>
          <w:b/>
          <w:bCs/>
        </w:rPr>
        <w:t>适配性：</w:t>
      </w:r>
      <w:r>
        <w:rPr>
          <w:rFonts w:hint="default"/>
        </w:rPr>
        <w:t>界面支持16:9主流显示器布局，并全面兼容响应式设计（适配平板及移动端工作台）。</w:t>
      </w:r>
    </w:p>
    <w:p w14:paraId="61F4E9B5">
      <w:pPr>
        <w:bidi w:val="0"/>
        <w:rPr>
          <w:rFonts w:hint="default"/>
        </w:rPr>
      </w:pPr>
      <w:r>
        <w:rPr>
          <w:rFonts w:hint="default"/>
          <w:b/>
          <w:bCs/>
        </w:rPr>
        <w:t>交互体验：</w:t>
      </w:r>
      <w:r>
        <w:rPr>
          <w:rFonts w:hint="default"/>
        </w:rPr>
        <w:t>AI交互过程中，工具调用详情（Trace）采用内嵌折叠交互，确保在查看细节时不会阻断主会话流的滚动与操作。</w:t>
      </w:r>
    </w:p>
    <w:p w14:paraId="47463EED">
      <w:pPr>
        <w:bidi w:val="0"/>
        <w:rPr>
          <w:rFonts w:hint="default" w:ascii="sans-serif" w:hAnsi="sans-serif" w:eastAsia="sans-serif" w:cs="sans-serif"/>
          <w:color w:val="1F1F1F"/>
        </w:rPr>
      </w:pPr>
      <w:r>
        <w:rPr>
          <w:rFonts w:hint="default"/>
          <w:b/>
          <w:bCs/>
        </w:rPr>
        <w:t>反馈一致性：</w:t>
      </w:r>
      <w:r>
        <w:rPr>
          <w:rFonts w:hint="default"/>
        </w:rPr>
        <w:t>表格、卡片、日历等动态组件需保证响应延迟&lt;200ms，确保交互反馈符合人体工程学要求。</w:t>
      </w:r>
    </w:p>
    <w:p w14:paraId="28C2E433">
      <w:pPr>
        <w:pStyle w:val="3"/>
        <w:keepNext w:val="0"/>
        <w:keepLines w:val="0"/>
        <w:widowControl/>
        <w:suppressLineNumbers w:val="0"/>
        <w:ind w:left="0" w:leftChars="0" w:firstLine="0" w:firstLineChars="0"/>
      </w:pPr>
      <w:bookmarkStart w:id="73" w:name="_Toc31658"/>
      <w:r>
        <w:t>5.2 可维护性</w:t>
      </w:r>
      <w:bookmarkEnd w:id="73"/>
    </w:p>
    <w:p w14:paraId="272648DF">
      <w:pPr>
        <w:bidi w:val="0"/>
        <w:rPr>
          <w:rFonts w:hint="default"/>
        </w:rPr>
      </w:pPr>
      <w:r>
        <w:rPr>
          <w:rFonts w:hint="default"/>
          <w:b/>
          <w:bCs/>
        </w:rPr>
        <w:t>架构解耦：</w:t>
      </w:r>
      <w:r>
        <w:rPr>
          <w:rFonts w:hint="default"/>
        </w:rPr>
        <w:t>严格遵循前后端分离原则，后端采用模块化设计。</w:t>
      </w:r>
    </w:p>
    <w:p w14:paraId="7200F1DA">
      <w:pPr>
        <w:bidi w:val="0"/>
        <w:rPr>
          <w:rFonts w:hint="default"/>
        </w:rPr>
      </w:pPr>
      <w:r>
        <w:rPr>
          <w:rFonts w:hint="default"/>
          <w:b/>
          <w:bCs/>
        </w:rPr>
        <w:t>扩展机制：</w:t>
      </w:r>
      <w:r>
        <w:rPr>
          <w:rFonts w:hint="default"/>
        </w:rPr>
        <w:t>新能力需通过ToolService、Controller或Extension扩展；遵循MCP(Model Context Protocol)或插件化设计标准，严禁核心业务逻辑硬编码，防止代码膨胀（God Object Anti-pattern）。</w:t>
      </w:r>
    </w:p>
    <w:p w14:paraId="05EC4B5A">
      <w:pPr>
        <w:bidi w:val="0"/>
        <w:rPr>
          <w:rFonts w:hint="default" w:ascii="sans-serif" w:hAnsi="sans-serif" w:eastAsia="sans-serif" w:cs="sans-serif"/>
          <w:color w:val="1F1F1F"/>
        </w:rPr>
      </w:pPr>
      <w:r>
        <w:rPr>
          <w:rFonts w:hint="default"/>
          <w:b/>
          <w:bCs/>
        </w:rPr>
        <w:t>规范化：</w:t>
      </w:r>
      <w:r>
        <w:rPr>
          <w:rFonts w:hint="default"/>
        </w:rPr>
        <w:t>各模块职责单一，核心业务逻辑与辅助设施（Logging,Auth）必须物理分离。</w:t>
      </w:r>
    </w:p>
    <w:p w14:paraId="08FB6202">
      <w:pPr>
        <w:pStyle w:val="3"/>
        <w:keepNext w:val="0"/>
        <w:keepLines w:val="0"/>
        <w:widowControl/>
        <w:suppressLineNumbers w:val="0"/>
        <w:ind w:left="0" w:leftChars="0" w:firstLine="0" w:firstLineChars="0"/>
      </w:pPr>
      <w:bookmarkStart w:id="74" w:name="_Toc32542"/>
      <w:r>
        <w:t>5.3 可扩展性</w:t>
      </w:r>
      <w:bookmarkEnd w:id="74"/>
    </w:p>
    <w:p w14:paraId="53122A01">
      <w:pPr>
        <w:bidi w:val="0"/>
        <w:rPr>
          <w:rFonts w:hint="default"/>
        </w:rPr>
      </w:pPr>
      <w:r>
        <w:rPr>
          <w:rFonts w:hint="default"/>
          <w:b/>
          <w:bCs/>
        </w:rPr>
        <w:t>接口适配器：</w:t>
      </w:r>
      <w:r>
        <w:rPr>
          <w:rFonts w:hint="default"/>
        </w:rPr>
        <w:t>LLM Provider、向量数据库（Vector DB）以及飞书/钉钉等第三方API必须通过适配器（Adapter）模式构建，支持通过配置文件动态热切换或扩容。</w:t>
      </w:r>
    </w:p>
    <w:p w14:paraId="1AF14CB3">
      <w:pPr>
        <w:bidi w:val="0"/>
        <w:rPr>
          <w:rFonts w:hint="default" w:ascii="sans-serif" w:hAnsi="sans-serif" w:eastAsia="sans-serif" w:cs="sans-serif"/>
          <w:color w:val="1F1F1F"/>
        </w:rPr>
      </w:pPr>
      <w:r>
        <w:rPr>
          <w:rFonts w:hint="default"/>
          <w:b/>
          <w:bCs/>
        </w:rPr>
        <w:t>架构演进：</w:t>
      </w:r>
      <w:r>
        <w:rPr>
          <w:rFonts w:hint="default"/>
        </w:rPr>
        <w:t>当前采用单体架构实现快速开发，但必须预留微服务化接口（如API Gateway预留），未来可无缝拆分为独立的用户服务、知识库服务、模型推理服务。</w:t>
      </w:r>
    </w:p>
    <w:p w14:paraId="6A2EEE53">
      <w:pPr>
        <w:pStyle w:val="3"/>
        <w:keepNext w:val="0"/>
        <w:keepLines w:val="0"/>
        <w:widowControl/>
        <w:suppressLineNumbers w:val="0"/>
        <w:ind w:left="0" w:leftChars="0" w:firstLine="0" w:firstLineChars="0"/>
      </w:pPr>
      <w:bookmarkStart w:id="75" w:name="_Toc4395"/>
      <w:r>
        <w:t>5.4 安全性</w:t>
      </w:r>
      <w:bookmarkEnd w:id="75"/>
    </w:p>
    <w:p w14:paraId="58E98B9B">
      <w:pPr>
        <w:bidi w:val="0"/>
        <w:rPr>
          <w:rFonts w:hint="default"/>
        </w:rPr>
      </w:pPr>
      <w:r>
        <w:rPr>
          <w:rFonts w:hint="default"/>
          <w:b/>
          <w:bCs/>
        </w:rPr>
        <w:t>机密管理：</w:t>
      </w:r>
      <w:r>
        <w:rPr>
          <w:rFonts w:hint="default"/>
        </w:rPr>
        <w:t>所有API Key和敏感秘钥严禁硬编码或提交至Git仓库，必须通过环境变量（.env）或加密存储系统（如HashiCorp Vault）管理。</w:t>
      </w:r>
    </w:p>
    <w:p w14:paraId="25F63992">
      <w:pPr>
        <w:bidi w:val="0"/>
        <w:rPr>
          <w:rFonts w:hint="default"/>
        </w:rPr>
      </w:pPr>
      <w:r>
        <w:rPr>
          <w:rFonts w:hint="default"/>
          <w:b/>
          <w:bCs/>
        </w:rPr>
        <w:t>权限体系</w:t>
      </w:r>
      <w:r>
        <w:rPr>
          <w:rFonts w:hint="default"/>
        </w:rPr>
        <w:t>：当前要求实现基础身份认证，并预留RBAC(基于角色的权限访问控制)框架。</w:t>
      </w:r>
    </w:p>
    <w:p w14:paraId="2DBCF1D1">
      <w:pPr>
        <w:bidi w:val="0"/>
        <w:rPr>
          <w:rFonts w:hint="default"/>
        </w:rPr>
      </w:pPr>
      <w:r>
        <w:rPr>
          <w:rFonts w:hint="default"/>
          <w:b/>
          <w:bCs/>
        </w:rPr>
        <w:t>防御性编程</w:t>
      </w:r>
      <w:r>
        <w:rPr>
          <w:rFonts w:hint="default"/>
        </w:rPr>
        <w:t>：工具调用引入白名单校验机制，禁止LLM直接执行shell或未授权的系统级API请求，确保系统防注入与权限隔离。</w:t>
      </w:r>
    </w:p>
    <w:p w14:paraId="782F8FA3">
      <w:pPr>
        <w:pStyle w:val="3"/>
        <w:keepNext w:val="0"/>
        <w:keepLines w:val="0"/>
        <w:widowControl/>
        <w:suppressLineNumbers w:val="0"/>
        <w:ind w:left="0" w:leftChars="0" w:firstLine="0" w:firstLineChars="0"/>
      </w:pPr>
      <w:bookmarkStart w:id="76" w:name="_Toc6332"/>
      <w:r>
        <w:t>5.5 数据一致性</w:t>
      </w:r>
      <w:bookmarkEnd w:id="76"/>
    </w:p>
    <w:p w14:paraId="7A4637B9">
      <w:pPr>
        <w:bidi w:val="0"/>
        <w:rPr>
          <w:rFonts w:hint="default"/>
        </w:rPr>
      </w:pPr>
      <w:r>
        <w:rPr>
          <w:rFonts w:hint="default"/>
          <w:b/>
          <w:bCs/>
        </w:rPr>
        <w:t>事务保障</w:t>
      </w:r>
      <w:r>
        <w:rPr>
          <w:rFonts w:hint="default"/>
        </w:rPr>
        <w:t>：会话历史、模型思考轨迹（Thinking）与工具执行记录必须形成完整的Trace持久化闭环。</w:t>
      </w:r>
    </w:p>
    <w:p w14:paraId="50443151">
      <w:pPr>
        <w:bidi w:val="0"/>
        <w:rPr>
          <w:rFonts w:hint="default"/>
        </w:rPr>
      </w:pPr>
      <w:r>
        <w:rPr>
          <w:rFonts w:hint="default"/>
          <w:b/>
          <w:bCs/>
        </w:rPr>
        <w:t>引用完整性</w:t>
      </w:r>
      <w:r>
        <w:rPr>
          <w:rFonts w:hint="default"/>
        </w:rPr>
        <w:t>：文案、日历与知识库条目通过强ID关联，确保知识库文档变更后，向量索引需同步更新，且记录对应的来源Token与版本快照，保障AI回答可追溯。</w:t>
      </w:r>
    </w:p>
    <w:p w14:paraId="1BDDA80C">
      <w:pPr>
        <w:pStyle w:val="3"/>
        <w:keepNext w:val="0"/>
        <w:keepLines w:val="0"/>
        <w:widowControl/>
        <w:suppressLineNumbers w:val="0"/>
        <w:ind w:left="0" w:leftChars="0" w:firstLine="0" w:firstLineChars="0"/>
      </w:pPr>
      <w:bookmarkStart w:id="77" w:name="_Toc20497"/>
      <w:r>
        <w:t>5.6 可观测性</w:t>
      </w:r>
      <w:bookmarkEnd w:id="77"/>
    </w:p>
    <w:p w14:paraId="3B46C99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firstLine="480" w:firstLineChars="20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多维监控</w:t>
      </w:r>
      <w:r>
        <w:rPr>
          <w:rFonts w:hint="default" w:ascii="sans-serif" w:hAnsi="sans-serif" w:eastAsia="sans-serif" w:cs="sans-serif"/>
          <w:color w:val="1F1F1F"/>
          <w:bdr w:val="none" w:color="auto" w:sz="0" w:space="0"/>
        </w:rPr>
        <w:t>：系统必须具备完整的日志聚合能力（Logging），包括AI会话记录、向量检索命中率日志、飞书同步延迟及异常报错。</w:t>
      </w:r>
    </w:p>
    <w:p w14:paraId="39F5E94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firstLine="480" w:firstLineChars="20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链路追踪</w:t>
      </w:r>
      <w:r>
        <w:rPr>
          <w:rFonts w:hint="default" w:ascii="sans-serif" w:hAnsi="sans-serif" w:eastAsia="sans-serif" w:cs="sans-serif"/>
          <w:color w:val="1F1F1F"/>
          <w:bdr w:val="none" w:color="auto" w:sz="0" w:space="0"/>
        </w:rPr>
        <w:t>：工具执行链必须具备Trace ID，以便在分析AI决策失误时，能够精确定位是哪一步工具调用或数据检索出现了偏差。</w:t>
      </w:r>
    </w:p>
    <w:p w14:paraId="722F61D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200" w:right="0" w:rightChars="0"/>
        <w:rPr>
          <w:rFonts w:hint="default" w:ascii="sans-serif" w:hAnsi="sans-serif" w:eastAsia="sans-serif" w:cs="sans-serif"/>
          <w:color w:val="1F1F1F"/>
        </w:rPr>
      </w:pPr>
    </w:p>
    <w:p w14:paraId="78B23204">
      <w:pPr>
        <w:pStyle w:val="3"/>
        <w:keepNext w:val="0"/>
        <w:keepLines w:val="0"/>
        <w:widowControl/>
        <w:suppressLineNumbers w:val="0"/>
        <w:ind w:left="0" w:leftChars="0" w:firstLine="0" w:firstLineChars="0"/>
        <w:rPr>
          <w:rFonts w:hint="default"/>
        </w:rPr>
      </w:pPr>
      <w:bookmarkStart w:id="78" w:name="_Toc27241"/>
      <w:r>
        <w:rPr>
          <w:rFonts w:hint="eastAsia"/>
          <w:lang w:val="en-US" w:eastAsia="zh-CN"/>
        </w:rPr>
        <w:t>5.</w:t>
      </w:r>
      <w:r>
        <w:rPr>
          <w:rFonts w:hint="default"/>
        </w:rPr>
        <w:t>7</w:t>
      </w:r>
      <w:r>
        <w:rPr>
          <w:rFonts w:hint="eastAsia"/>
          <w:lang w:val="en-US" w:eastAsia="zh-CN"/>
        </w:rPr>
        <w:t xml:space="preserve"> </w:t>
      </w:r>
      <w:r>
        <w:rPr>
          <w:rFonts w:hint="default"/>
        </w:rPr>
        <w:t>性能指标</w:t>
      </w:r>
      <w:bookmarkEnd w:id="78"/>
    </w:p>
    <w:p w14:paraId="4CE8AF61">
      <w:pPr>
        <w:bidi w:val="0"/>
        <w:rPr>
          <w:rFonts w:hint="default"/>
        </w:rPr>
      </w:pPr>
      <w:r>
        <w:rPr>
          <w:rFonts w:hint="default"/>
          <w:b/>
          <w:bCs/>
        </w:rPr>
        <w:t>响应速度</w:t>
      </w:r>
      <w:r>
        <w:rPr>
          <w:rFonts w:hint="default"/>
        </w:rPr>
        <w:t>：AI首字响应时间（TTFT）应控制在1.5秒以内。</w:t>
      </w:r>
    </w:p>
    <w:p w14:paraId="39E71428">
      <w:pPr>
        <w:bidi w:val="0"/>
        <w:rPr>
          <w:rFonts w:hint="default"/>
        </w:rPr>
      </w:pPr>
      <w:r>
        <w:rPr>
          <w:rFonts w:hint="default"/>
          <w:b/>
          <w:bCs/>
        </w:rPr>
        <w:t>并发处理：</w:t>
      </w:r>
      <w:r>
        <w:rPr>
          <w:rFonts w:hint="default"/>
        </w:rPr>
        <w:t>在至少50个并发用户会话下，系统核心资源（CPU/内存）占用率应平稳，无内存泄漏现象。</w:t>
      </w:r>
    </w:p>
    <w:p w14:paraId="1CCE6910">
      <w:pPr>
        <w:bidi w:val="0"/>
        <w:rPr>
          <w:rFonts w:hint="default"/>
        </w:rPr>
      </w:pPr>
      <w:r>
        <w:rPr>
          <w:rFonts w:hint="default"/>
          <w:b/>
          <w:bCs/>
        </w:rPr>
        <w:t>知识库检索：</w:t>
      </w:r>
      <w:r>
        <w:rPr>
          <w:rFonts w:hint="default"/>
        </w:rPr>
        <w:t>向量检索在百万级数据量下，查询响应时间应低于500ms。</w:t>
      </w:r>
    </w:p>
    <w:p w14:paraId="6C45EA97">
      <w:pPr>
        <w:bidi w:val="0"/>
        <w:rPr>
          <w:rFonts w:hint="default"/>
        </w:rPr>
        <w:sectPr>
          <w:pgSz w:w="11906" w:h="16838"/>
          <w:pgMar w:top="1440" w:right="1800" w:bottom="1440" w:left="1800" w:header="851" w:footer="992" w:gutter="0"/>
          <w:cols w:space="425" w:num="1"/>
          <w:docGrid w:type="lines" w:linePitch="312" w:charSpace="0"/>
        </w:sectPr>
      </w:pPr>
    </w:p>
    <w:p w14:paraId="080B03E7">
      <w:pPr>
        <w:pStyle w:val="2"/>
        <w:keepNext w:val="0"/>
        <w:keepLines w:val="0"/>
        <w:widowControl/>
        <w:suppressLineNumbers w:val="0"/>
        <w:ind w:left="0" w:leftChars="0" w:firstLine="0" w:firstLineChars="0"/>
      </w:pPr>
      <w:bookmarkStart w:id="79" w:name="_Toc6920"/>
      <w:r>
        <w:t>6 风险分析与待补充项</w:t>
      </w:r>
      <w:bookmarkEnd w:id="79"/>
    </w:p>
    <w:p w14:paraId="660A428F">
      <w:pPr>
        <w:bidi w:val="0"/>
        <w:ind w:firstLine="480" w:firstLineChars="200"/>
      </w:pPr>
      <w:r>
        <w:t>本章深入探讨了FlowMind Agent平台在实际开发推进、实战应用及后续迈向生产化部署过程中，可能遭遇的核心技术风险，并明确指出了当前Demo版本中的局限性与未来的补充规划。</w:t>
      </w:r>
    </w:p>
    <w:p w14:paraId="0690EC4A">
      <w:pPr>
        <w:bidi w:val="0"/>
        <w:ind w:firstLine="480" w:firstLineChars="200"/>
      </w:pPr>
      <w:r>
        <w:t>大模型固有的幻觉与输出质量不可控风险：虽然本平台通过引入严密的Prompt模板机制、爆款写作SOP约束以及基于本地向量数据库检索的RAG增强机制，在很大程度上收敛了大模型的输出范围，但在面对海量上下文、多轮跨度极大的复杂自然语言交互时，大模型依然存在产生“幻觉”的底层概率。这可能导致系统生成错误的保研政策解读或生造院校要求。因此，系统在需求阶段必须明确定义为“智能协同与辅助工作台”，所有AI产出的选题、朋友圈文案和学员诊断报告，必须强制引入人工二次编辑与复核确认机制，系统范围内不支持全自动、无人工干预的内容直接对外发布。</w:t>
      </w:r>
    </w:p>
    <w:p w14:paraId="0A1EC8D9">
      <w:pPr>
        <w:bidi w:val="0"/>
        <w:ind w:firstLine="480" w:firstLineChars="200"/>
      </w:pPr>
      <w:r>
        <w:t>对外部三方平台生态的高度耦合与依赖隐患：FlowMind Agent的核心工作流深度绑定了大模型厂商的商用API接口以及飞书开放平台的应用网关。一旦遭遇外部基础设施突发的策略变更、API契约发生破坏性重构、严重的网络通信断链，或是短时间内触发了飞书或大模型服务商极其严格的频次限流（Rate Limiting）熔断拦截，将直接传导至本平台，引发核心智能路由或内容同步链路的瘫痪风险。为此，系统在后续的生产级演进中，必须引入健壮的熔断降级设计、指数退避重试策略以及高吞吐的消息队列缓冲削峰机制。</w:t>
      </w:r>
    </w:p>
    <w:p w14:paraId="322FDEA4">
      <w:pPr>
        <w:bidi w:val="0"/>
        <w:ind w:firstLine="480" w:firstLineChars="200"/>
      </w:pPr>
      <w:r>
        <w:t>高维向量检索质量对基础数据清洗的高度敏感性：系统引以为傲的知识库问答和院校项目智能匹配推荐，其最终的命中精准度完全受制于管理员拉取并沉淀在本地的原始知识文档的清洗质量。如果飞书云端的源文档本身存在着排版极度混乱、逻辑同质化严重、核心截止时间或报名条件残缺不全等物理缺陷，向量检索（KNN算法）极易发生大面积的语义偏移或误导。因此，前期的数据结构化规范、敏感信息清洗和长效的知识维护是本系统能否发挥业务价值的核心风险点。</w:t>
      </w:r>
    </w:p>
    <w:p w14:paraId="26BE3733">
      <w:pPr>
        <w:bidi w:val="0"/>
        <w:ind w:firstLine="480" w:firstLineChars="200"/>
      </w:pPr>
      <w:r>
        <w:t>待补充的生产级安全与审批模块版图：受限于目前的课程设计研发周期与当前的Demo级系统定位，本平台当前版本暂未集成极其复杂的企业级组织架构级RBAC细粒度权限控制矩阵，也未包含生产级的复杂多级审批流系统。同时，鉴于合规与隐私保护要求，当前系统仅用于功能演示，未对真实的学员隐私核心数据（如真实身份证件、敏感学籍号等）进行深度管理。在后续迈向真实商用的版本中，系统必须专门补充设计并开发一整套针对学生高敏感信息的物理加密传输、高强度存储以及前端界面物理脱敏的隐私保护安全组件。</w:t>
      </w:r>
    </w:p>
    <w:p w14:paraId="29F7E9CC">
      <w:pPr>
        <w:pStyle w:val="2"/>
        <w:keepNext w:val="0"/>
        <w:keepLines w:val="0"/>
        <w:widowControl/>
        <w:suppressLineNumbers w:val="0"/>
        <w:sectPr>
          <w:pgSz w:w="11906" w:h="16838"/>
          <w:pgMar w:top="1440" w:right="1800" w:bottom="1440" w:left="1800" w:header="851" w:footer="992" w:gutter="0"/>
          <w:cols w:space="425" w:num="1"/>
          <w:docGrid w:type="lines" w:linePitch="312" w:charSpace="0"/>
        </w:sectPr>
      </w:pPr>
    </w:p>
    <w:p w14:paraId="2FF16EFC">
      <w:pPr>
        <w:pStyle w:val="2"/>
        <w:keepNext w:val="0"/>
        <w:keepLines w:val="0"/>
        <w:widowControl/>
        <w:suppressLineNumbers w:val="0"/>
        <w:ind w:left="0" w:leftChars="0" w:firstLine="0" w:firstLineChars="0"/>
      </w:pPr>
      <w:bookmarkStart w:id="80" w:name="_Toc2087"/>
      <w:r>
        <w:t>7总结</w:t>
      </w:r>
      <w:bookmarkEnd w:id="80"/>
    </w:p>
    <w:p w14:paraId="2B84EA74">
      <w:pPr>
        <w:bidi w:val="0"/>
      </w:pPr>
      <w:r>
        <w:t>综合以上各维度的系统级功能拆解、领域模型设计、动态模型推演以及各项非功能性技术指标的严格限定，FlowMind Agent 平台通过将前沿的大语言模型推理能力、高效的高维向量检索技术，与企业级成熟强大的飞书协同办公生态进行了全面而深度的有机融合。本系统成功在内容创作自动化运营、业务知识资产系统化沉淀、以及教育咨询服务智能辅助三大核心应用场景下，构筑起了一个数据闭环流转、模块高内聚、流程顺畅驱使的智能体平台。系统创新地以网页端“统一 AI 对话工作台”作为唯一的业务交互和中枢调度入口，配合后台底层不可见的智能意图探测与多智能体动态路由机制，成功将原本重度依赖人工个人经验、流程极其碎片化的“选题、文案、整理、协作”传统链条，升级为了可长效复用、具备资产沉淀能力的智能工作流。</w:t>
      </w:r>
    </w:p>
    <w:p w14:paraId="743C0396">
      <w:pPr>
        <w:bidi w:val="0"/>
      </w:pPr>
      <w:r>
        <w:t>从面向对象软件工程与需求规格说明书的严肃规范视角审视，本SRS文档以极其严密的逻辑划定了系统的功能边界、提炼了核心用户群体的真实痛点需求，并设计了清晰的前后端职责界限与严谨的分包职责约束。通过对系统用例模型、概念领域类模型以及多项高价值业务链活动图与顺序图的规范刻画，本方案不仅从理论与架构设计层面完美回应了面向对象技术与方法课程结课设计的各项技术指标与质量挑战，更充分论证了这一智能体系统在消解小型团队协作信息孤岛、大幅推动教育服务与内容运营智能化转型方面的坚实落地可行性与广阔的行业应用前景</w:t>
      </w:r>
    </w:p>
    <w:p w14:paraId="3A4D88E3">
      <w:pPr>
        <w:rPr>
          <w:rFonts w:ascii="宋体" w:hAnsi="宋体" w:eastAsia="宋体" w:cs="宋体"/>
          <w:sz w:val="24"/>
          <w:szCs w:val="24"/>
        </w:rPr>
      </w:pPr>
    </w:p>
    <w:p w14:paraId="157FBD30">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KSOF6398537F">
    <w:panose1 w:val="020B0604020202020204"/>
    <w:charset w:val="86"/>
    <w:family w:val="auto"/>
    <w:pitch w:val="default"/>
    <w:sig w:usb0="00000001" w:usb1="00000000" w:usb2="00000000" w:usb3="00000000" w:csb0="003E0001" w:csb1="00000000"/>
  </w:font>
  <w:font w:name="Arial">
    <w:panose1 w:val="020B0604020202020204"/>
    <w:charset w:val="00"/>
    <w:family w:val="auto"/>
    <w:pitch w:val="default"/>
    <w:sig w:usb0="E0002EFF" w:usb1="C000785B" w:usb2="00000009" w:usb3="00000000" w:csb0="400001FF" w:csb1="FFFF0000"/>
  </w:font>
  <w:font w:name="宋">
    <w:altName w:val="宋体"/>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987E8EC0">
    <w:panose1 w:val="020B0704020202020204"/>
    <w:charset w:val="86"/>
    <w:family w:val="auto"/>
    <w:pitch w:val="default"/>
    <w:sig w:usb0="00000001" w:usb1="00000000" w:usb2="00000000" w:usb3="00000000" w:csb0="003E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6DE76A"/>
    <w:multiLevelType w:val="singleLevel"/>
    <w:tmpl w:val="B76DE76A"/>
    <w:lvl w:ilvl="0" w:tentative="0">
      <w:start w:val="1"/>
      <w:numFmt w:val="decimal"/>
      <w:lvlText w:val="(%1)"/>
      <w:lvlJc w:val="left"/>
      <w:pPr>
        <w:tabs>
          <w:tab w:val="left" w:pos="420"/>
        </w:tabs>
        <w:ind w:left="845" w:hanging="425"/>
      </w:pPr>
      <w:rPr>
        <w:rFonts w:hint="default"/>
      </w:rPr>
    </w:lvl>
  </w:abstractNum>
  <w:abstractNum w:abstractNumId="1">
    <w:nsid w:val="C7F02895"/>
    <w:multiLevelType w:val="singleLevel"/>
    <w:tmpl w:val="C7F02895"/>
    <w:lvl w:ilvl="0" w:tentative="0">
      <w:start w:val="1"/>
      <w:numFmt w:val="decimal"/>
      <w:suff w:val="space"/>
      <w:lvlText w:val="%1."/>
      <w:lvlJc w:val="left"/>
    </w:lvl>
  </w:abstractNum>
  <w:abstractNum w:abstractNumId="2">
    <w:nsid w:val="CC079B43"/>
    <w:multiLevelType w:val="singleLevel"/>
    <w:tmpl w:val="CC079B43"/>
    <w:lvl w:ilvl="0" w:tentative="0">
      <w:start w:val="1"/>
      <w:numFmt w:val="decimal"/>
      <w:lvlText w:val="(%1)"/>
      <w:lvlJc w:val="left"/>
      <w:pPr>
        <w:tabs>
          <w:tab w:val="left" w:pos="420"/>
        </w:tabs>
        <w:ind w:left="845" w:hanging="425"/>
      </w:pPr>
      <w:rPr>
        <w:rFonts w:hint="default"/>
      </w:rPr>
    </w:lvl>
  </w:abstractNum>
  <w:abstractNum w:abstractNumId="3">
    <w:nsid w:val="D5926D58"/>
    <w:multiLevelType w:val="singleLevel"/>
    <w:tmpl w:val="D5926D58"/>
    <w:lvl w:ilvl="0" w:tentative="0">
      <w:start w:val="1"/>
      <w:numFmt w:val="decimal"/>
      <w:lvlText w:val="(%1)"/>
      <w:lvlJc w:val="left"/>
      <w:pPr>
        <w:tabs>
          <w:tab w:val="left" w:pos="420"/>
        </w:tabs>
        <w:ind w:left="845" w:hanging="425"/>
      </w:pPr>
      <w:rPr>
        <w:rFonts w:hint="default"/>
      </w:rPr>
    </w:lvl>
  </w:abstractNum>
  <w:abstractNum w:abstractNumId="4">
    <w:nsid w:val="044713A5"/>
    <w:multiLevelType w:val="singleLevel"/>
    <w:tmpl w:val="044713A5"/>
    <w:lvl w:ilvl="0" w:tentative="0">
      <w:start w:val="1"/>
      <w:numFmt w:val="decimal"/>
      <w:lvlText w:val="(%1)"/>
      <w:lvlJc w:val="left"/>
      <w:pPr>
        <w:tabs>
          <w:tab w:val="left" w:pos="420"/>
        </w:tabs>
        <w:ind w:left="845" w:hanging="425"/>
      </w:pPr>
      <w:rPr>
        <w:rFonts w:hint="default"/>
      </w:rPr>
    </w:lvl>
  </w:abstractNum>
  <w:abstractNum w:abstractNumId="5">
    <w:nsid w:val="0A5610F7"/>
    <w:multiLevelType w:val="singleLevel"/>
    <w:tmpl w:val="0A5610F7"/>
    <w:lvl w:ilvl="0" w:tentative="0">
      <w:start w:val="1"/>
      <w:numFmt w:val="decimal"/>
      <w:lvlText w:val="(%1)"/>
      <w:lvlJc w:val="left"/>
      <w:pPr>
        <w:ind w:left="425" w:hanging="425"/>
      </w:pPr>
      <w:rPr>
        <w:rFonts w:hint="default"/>
      </w:rPr>
    </w:lvl>
  </w:abstractNum>
  <w:abstractNum w:abstractNumId="6">
    <w:nsid w:val="193C10AC"/>
    <w:multiLevelType w:val="singleLevel"/>
    <w:tmpl w:val="193C10AC"/>
    <w:lvl w:ilvl="0" w:tentative="0">
      <w:start w:val="1"/>
      <w:numFmt w:val="decimal"/>
      <w:lvlText w:val="(%1)"/>
      <w:lvlJc w:val="left"/>
      <w:pPr>
        <w:tabs>
          <w:tab w:val="left" w:pos="420"/>
        </w:tabs>
        <w:ind w:left="845" w:hanging="425"/>
      </w:pPr>
      <w:rPr>
        <w:rFonts w:hint="default"/>
      </w:rPr>
    </w:lvl>
  </w:abstractNum>
  <w:abstractNum w:abstractNumId="7">
    <w:nsid w:val="19C9E7E8"/>
    <w:multiLevelType w:val="singleLevel"/>
    <w:tmpl w:val="19C9E7E8"/>
    <w:lvl w:ilvl="0" w:tentative="0">
      <w:start w:val="1"/>
      <w:numFmt w:val="decimal"/>
      <w:lvlText w:val="(%1)"/>
      <w:lvlJc w:val="left"/>
      <w:pPr>
        <w:tabs>
          <w:tab w:val="left" w:pos="420"/>
        </w:tabs>
        <w:ind w:left="845" w:hanging="425"/>
      </w:pPr>
      <w:rPr>
        <w:rFonts w:hint="default"/>
      </w:rPr>
    </w:lvl>
  </w:abstractNum>
  <w:abstractNum w:abstractNumId="8">
    <w:nsid w:val="21332B90"/>
    <w:multiLevelType w:val="singleLevel"/>
    <w:tmpl w:val="21332B90"/>
    <w:lvl w:ilvl="0" w:tentative="0">
      <w:start w:val="1"/>
      <w:numFmt w:val="decimal"/>
      <w:lvlText w:val="(%1)"/>
      <w:lvlJc w:val="left"/>
      <w:pPr>
        <w:tabs>
          <w:tab w:val="left" w:pos="420"/>
        </w:tabs>
        <w:ind w:left="845" w:hanging="425"/>
      </w:pPr>
      <w:rPr>
        <w:rFonts w:hint="default"/>
      </w:rPr>
    </w:lvl>
  </w:abstractNum>
  <w:abstractNum w:abstractNumId="9">
    <w:nsid w:val="24D92062"/>
    <w:multiLevelType w:val="singleLevel"/>
    <w:tmpl w:val="24D92062"/>
    <w:lvl w:ilvl="0" w:tentative="0">
      <w:start w:val="1"/>
      <w:numFmt w:val="decimal"/>
      <w:lvlText w:val="(%1)"/>
      <w:lvlJc w:val="left"/>
      <w:pPr>
        <w:tabs>
          <w:tab w:val="left" w:pos="420"/>
        </w:tabs>
        <w:ind w:left="845" w:hanging="425"/>
      </w:pPr>
      <w:rPr>
        <w:rFonts w:hint="default"/>
      </w:rPr>
    </w:lvl>
  </w:abstractNum>
  <w:abstractNum w:abstractNumId="10">
    <w:nsid w:val="3D2CA050"/>
    <w:multiLevelType w:val="singleLevel"/>
    <w:tmpl w:val="3D2CA050"/>
    <w:lvl w:ilvl="0" w:tentative="0">
      <w:start w:val="1"/>
      <w:numFmt w:val="decimal"/>
      <w:lvlText w:val="(%1)"/>
      <w:lvlJc w:val="left"/>
      <w:pPr>
        <w:tabs>
          <w:tab w:val="left" w:pos="420"/>
        </w:tabs>
        <w:ind w:left="845" w:hanging="425"/>
      </w:pPr>
      <w:rPr>
        <w:rFonts w:hint="default"/>
      </w:rPr>
    </w:lvl>
  </w:abstractNum>
  <w:abstractNum w:abstractNumId="11">
    <w:nsid w:val="3DFA611F"/>
    <w:multiLevelType w:val="singleLevel"/>
    <w:tmpl w:val="3DFA611F"/>
    <w:lvl w:ilvl="0" w:tentative="0">
      <w:start w:val="1"/>
      <w:numFmt w:val="decimal"/>
      <w:suff w:val="space"/>
      <w:lvlText w:val="%1."/>
      <w:lvlJc w:val="left"/>
    </w:lvl>
  </w:abstractNum>
  <w:abstractNum w:abstractNumId="12">
    <w:nsid w:val="42F201EC"/>
    <w:multiLevelType w:val="singleLevel"/>
    <w:tmpl w:val="42F201EC"/>
    <w:lvl w:ilvl="0" w:tentative="0">
      <w:start w:val="1"/>
      <w:numFmt w:val="decimal"/>
      <w:lvlText w:val="(%1)"/>
      <w:lvlJc w:val="left"/>
      <w:pPr>
        <w:tabs>
          <w:tab w:val="left" w:pos="420"/>
        </w:tabs>
        <w:ind w:left="845" w:hanging="425"/>
      </w:pPr>
      <w:rPr>
        <w:rFonts w:hint="default"/>
      </w:rPr>
    </w:lvl>
  </w:abstractNum>
  <w:abstractNum w:abstractNumId="13">
    <w:nsid w:val="4ECD12ED"/>
    <w:multiLevelType w:val="singleLevel"/>
    <w:tmpl w:val="4ECD12ED"/>
    <w:lvl w:ilvl="0" w:tentative="0">
      <w:start w:val="1"/>
      <w:numFmt w:val="decimal"/>
      <w:lvlText w:val="(%1)"/>
      <w:lvlJc w:val="left"/>
      <w:pPr>
        <w:tabs>
          <w:tab w:val="left" w:pos="420"/>
        </w:tabs>
        <w:ind w:left="845" w:hanging="425"/>
      </w:pPr>
      <w:rPr>
        <w:rFonts w:hint="default"/>
      </w:rPr>
    </w:lvl>
  </w:abstractNum>
  <w:abstractNum w:abstractNumId="14">
    <w:nsid w:val="5FE54C7B"/>
    <w:multiLevelType w:val="singleLevel"/>
    <w:tmpl w:val="5FE54C7B"/>
    <w:lvl w:ilvl="0" w:tentative="0">
      <w:start w:val="1"/>
      <w:numFmt w:val="decimal"/>
      <w:suff w:val="space"/>
      <w:lvlText w:val="%1."/>
      <w:lvlJc w:val="left"/>
    </w:lvl>
  </w:abstractNum>
  <w:num w:numId="1">
    <w:abstractNumId w:val="14"/>
  </w:num>
  <w:num w:numId="2">
    <w:abstractNumId w:val="13"/>
  </w:num>
  <w:num w:numId="3">
    <w:abstractNumId w:val="0"/>
  </w:num>
  <w:num w:numId="4">
    <w:abstractNumId w:val="6"/>
  </w:num>
  <w:num w:numId="5">
    <w:abstractNumId w:val="10"/>
  </w:num>
  <w:num w:numId="6">
    <w:abstractNumId w:val="9"/>
  </w:num>
  <w:num w:numId="7">
    <w:abstractNumId w:val="3"/>
  </w:num>
  <w:num w:numId="8">
    <w:abstractNumId w:val="12"/>
  </w:num>
  <w:num w:numId="9">
    <w:abstractNumId w:val="8"/>
  </w:num>
  <w:num w:numId="10">
    <w:abstractNumId w:val="4"/>
  </w:num>
  <w:num w:numId="11">
    <w:abstractNumId w:val="5"/>
  </w:num>
  <w:num w:numId="12">
    <w:abstractNumId w:val="2"/>
  </w:num>
  <w:num w:numId="13">
    <w:abstractNumId w:val="7"/>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41661B"/>
    <w:rsid w:val="079C6989"/>
    <w:rsid w:val="0CA62C32"/>
    <w:rsid w:val="46947F59"/>
    <w:rsid w:val="53416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left="0" w:leftChars="0" w:firstLine="480" w:firstLineChars="200"/>
    </w:pPr>
    <w:rPr>
      <w:rFonts w:ascii="Times New Roman" w:hAnsi="Times New Roman" w:eastAsia="宋体" w:cstheme="minorBidi"/>
      <w:sz w:val="24"/>
      <w:szCs w:val="24"/>
      <w:lang w:val="en-US" w:eastAsia="en-US" w:bidi="ar-SA"/>
    </w:rPr>
  </w:style>
  <w:style w:type="paragraph" w:styleId="2">
    <w:name w:val="heading 1"/>
    <w:basedOn w:val="1"/>
    <w:next w:val="1"/>
    <w:qFormat/>
    <w:uiPriority w:val="9"/>
    <w:pPr>
      <w:keepNext/>
      <w:keepLines/>
      <w:spacing w:before="480" w:after="0"/>
      <w:ind w:firstLine="0" w:firstLineChars="0"/>
      <w:outlineLvl w:val="0"/>
    </w:pPr>
    <w:rPr>
      <w:rFonts w:ascii="黑体" w:hAnsi="黑体" w:eastAsia="黑体" w:cstheme="majorBidi"/>
      <w:b/>
      <w:bCs/>
      <w:color w:val="000000"/>
      <w:sz w:val="32"/>
      <w:szCs w:val="28"/>
      <w:lang w:eastAsia="zh-CN"/>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Autospacing="1" w:after="0" w:afterAutospacing="1"/>
      <w:ind w:firstLine="0" w:firstLineChars="0"/>
      <w:outlineLvl w:val="2"/>
    </w:pPr>
    <w:rPr>
      <w:rFonts w:ascii="黑体" w:hAnsi="黑体" w:eastAsia="黑体" w:cs="宋体"/>
      <w:b/>
      <w:bCs/>
      <w:sz w:val="27"/>
      <w:szCs w:val="27"/>
      <w:lang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jc w:val="center"/>
    </w:pPr>
    <w:rPr>
      <w:rFonts w:ascii="Arial" w:hAnsi="Arial" w:eastAsia="黑体"/>
      <w:sz w:val="20"/>
    </w:rPr>
  </w:style>
  <w:style w:type="paragraph" w:styleId="7">
    <w:name w:val="toc 3"/>
    <w:basedOn w:val="1"/>
    <w:next w:val="1"/>
    <w:uiPriority w:val="0"/>
    <w:pPr>
      <w:ind w:left="840" w:leftChars="400"/>
    </w:pPr>
  </w:style>
  <w:style w:type="paragraph" w:styleId="8">
    <w:name w:val="toc 1"/>
    <w:basedOn w:val="1"/>
    <w:next w:val="1"/>
    <w:uiPriority w:val="0"/>
  </w:style>
  <w:style w:type="paragraph" w:styleId="9">
    <w:name w:val="table of figures"/>
    <w:basedOn w:val="1"/>
    <w:next w:val="1"/>
    <w:uiPriority w:val="0"/>
    <w:pPr>
      <w:ind w:leftChars="200" w:hanging="200" w:hangingChars="200"/>
    </w:pPr>
  </w:style>
  <w:style w:type="paragraph" w:styleId="10">
    <w:name w:val="toc 2"/>
    <w:basedOn w:val="1"/>
    <w:next w:val="1"/>
    <w:uiPriority w:val="0"/>
    <w:pPr>
      <w:ind w:left="420" w:leftChars="200"/>
    </w:p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uiPriority w:val="0"/>
    <w:rPr>
      <w:rFonts w:ascii="Courier New" w:hAnsi="Courier New"/>
      <w:sz w:val="20"/>
    </w:rPr>
  </w:style>
  <w:style w:type="paragraph" w:customStyle="1" w:styleId="17">
    <w:name w:val="样式1"/>
    <w:basedOn w:val="1"/>
    <w:uiPriority w:val="0"/>
    <w:rPr>
      <w:rFonts w:ascii="Times New Roman" w:hAnsi="Times New Roman"/>
    </w:rPr>
  </w:style>
  <w:style w:type="table" w:customStyle="1" w:styleId="18">
    <w:name w:val="_Style 10"/>
    <w:basedOn w:val="19"/>
    <w:qFormat/>
    <w:uiPriority w:val="0"/>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5</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2026-06-20T10:19:00Z</dcterms:created>
  <dc:creator>璇</dc:creator>
  <cp:lastModifiedBy>Wang</cp:lastModifiedBy>
  <dcterms:modified xsi:type="dcterms:W3CDTF">2026-06-20T15:36:56Z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400C06020BA3467AA83328A06E66A0C1_11</vt:lpwstr>
  </property>
  <property fmtid="{D5CDD505-2E9C-101B-9397-08002B2CF9AE}" pid="4" name="KSOTemplateDocerSaveRecord">
    <vt:lpwstr>eyJoZGlkIjoiZWM4MDljYjdhYWU3MmFiODhhNzZlZmY1YTYyZDEwN2YiLCJ1c2VySWQiOiIxMjMwMzU4ODQ5In0=</vt:lpwstr>
  </property>
</Properties>
</file>