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1471"/>
        <w:tblW w:w="8214" w:type="dxa"/>
        <w:tblCellSpacing w:w="0" w:type="dxa"/>
        <w:tblBorders>
          <w:top w:val="single" w:sz="6" w:space="0" w:color="CCCCCC"/>
          <w:left w:val="single" w:sz="6" w:space="0" w:color="CCCCCC"/>
        </w:tblBorders>
        <w:shd w:val="clear" w:color="auto" w:fill="EBEB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0"/>
        <w:gridCol w:w="6244"/>
      </w:tblGrid>
      <w:tr w:rsidR="008971C2" w:rsidRPr="008971C2" w:rsidTr="008971C2">
        <w:trPr>
          <w:tblCellSpacing w:w="0" w:type="dxa"/>
        </w:trPr>
        <w:tc>
          <w:tcPr>
            <w:tcW w:w="1199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EBEBEB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8971C2" w:rsidRPr="008971C2" w:rsidRDefault="008971C2" w:rsidP="008971C2">
            <w:pPr>
              <w:widowControl/>
              <w:spacing w:line="33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</w:pPr>
            <w:r w:rsidRPr="008971C2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标题</w:t>
            </w:r>
          </w:p>
        </w:tc>
        <w:tc>
          <w:tcPr>
            <w:tcW w:w="3801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71C2" w:rsidRPr="008971C2" w:rsidRDefault="008971C2" w:rsidP="008971C2">
            <w:pPr>
              <w:widowControl/>
              <w:spacing w:line="33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</w:pPr>
            <w:r w:rsidRPr="008971C2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实践作业</w:t>
            </w:r>
            <w:r w:rsidRPr="008971C2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1</w:t>
            </w:r>
            <w:r w:rsidRPr="008971C2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：简单的网络应用程序编写</w:t>
            </w:r>
            <w:r w:rsidRPr="008971C2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8971C2" w:rsidRPr="008971C2" w:rsidTr="008971C2">
        <w:trPr>
          <w:tblCellSpacing w:w="0" w:type="dxa"/>
        </w:trPr>
        <w:tc>
          <w:tcPr>
            <w:tcW w:w="1199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EBEBEB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8971C2" w:rsidRPr="008971C2" w:rsidRDefault="008971C2" w:rsidP="008971C2">
            <w:pPr>
              <w:widowControl/>
              <w:spacing w:line="33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</w:pPr>
            <w:r w:rsidRPr="008971C2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发布时间</w:t>
            </w:r>
          </w:p>
        </w:tc>
        <w:tc>
          <w:tcPr>
            <w:tcW w:w="3801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71C2" w:rsidRPr="008971C2" w:rsidRDefault="008971C2" w:rsidP="008971C2">
            <w:pPr>
              <w:widowControl/>
              <w:spacing w:line="33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</w:pPr>
            <w:r w:rsidRPr="008971C2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2016</w:t>
            </w:r>
            <w:r w:rsidRPr="008971C2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年</w:t>
            </w:r>
            <w:r w:rsidRPr="008971C2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10</w:t>
            </w:r>
            <w:r w:rsidRPr="008971C2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月</w:t>
            </w:r>
            <w:r w:rsidRPr="008971C2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26</w:t>
            </w:r>
            <w:r w:rsidRPr="008971C2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日</w:t>
            </w:r>
          </w:p>
        </w:tc>
      </w:tr>
      <w:tr w:rsidR="008971C2" w:rsidRPr="008971C2" w:rsidTr="008971C2">
        <w:trPr>
          <w:tblCellSpacing w:w="0" w:type="dxa"/>
        </w:trPr>
        <w:tc>
          <w:tcPr>
            <w:tcW w:w="1199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EBEBEB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8971C2" w:rsidRPr="008971C2" w:rsidRDefault="008971C2" w:rsidP="008971C2">
            <w:pPr>
              <w:widowControl/>
              <w:spacing w:line="33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</w:pPr>
            <w:r w:rsidRPr="008971C2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截止时间</w:t>
            </w:r>
          </w:p>
        </w:tc>
        <w:tc>
          <w:tcPr>
            <w:tcW w:w="3801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71C2" w:rsidRPr="008971C2" w:rsidRDefault="008971C2" w:rsidP="008971C2">
            <w:pPr>
              <w:widowControl/>
              <w:spacing w:line="33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</w:pPr>
            <w:r w:rsidRPr="008971C2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2016</w:t>
            </w:r>
            <w:r w:rsidRPr="008971C2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年</w:t>
            </w:r>
            <w:r w:rsidRPr="008971C2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11</w:t>
            </w:r>
            <w:r w:rsidRPr="008971C2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月</w:t>
            </w:r>
            <w:r w:rsidRPr="008971C2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13</w:t>
            </w:r>
            <w:r w:rsidRPr="008971C2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日</w:t>
            </w:r>
          </w:p>
        </w:tc>
      </w:tr>
      <w:tr w:rsidR="008971C2" w:rsidRPr="008971C2" w:rsidTr="008971C2">
        <w:trPr>
          <w:tblCellSpacing w:w="0" w:type="dxa"/>
        </w:trPr>
        <w:tc>
          <w:tcPr>
            <w:tcW w:w="1199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EBEBEB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8971C2" w:rsidRPr="008971C2" w:rsidRDefault="008971C2" w:rsidP="008971C2">
            <w:pPr>
              <w:widowControl/>
              <w:spacing w:line="33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</w:pPr>
            <w:r w:rsidRPr="008971C2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评分方式</w:t>
            </w:r>
            <w:r w:rsidRPr="008971C2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:</w:t>
            </w:r>
          </w:p>
        </w:tc>
        <w:tc>
          <w:tcPr>
            <w:tcW w:w="3801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71C2" w:rsidRPr="008971C2" w:rsidRDefault="008971C2" w:rsidP="008971C2">
            <w:pPr>
              <w:widowControl/>
              <w:spacing w:line="33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</w:pPr>
            <w:r w:rsidRPr="008971C2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打分制</w:t>
            </w:r>
            <w:r w:rsidRPr="008971C2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:100.0</w:t>
            </w:r>
            <w:r w:rsidRPr="008971C2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分</w:t>
            </w:r>
          </w:p>
        </w:tc>
      </w:tr>
      <w:tr w:rsidR="008971C2" w:rsidRPr="008971C2" w:rsidTr="008971C2">
        <w:trPr>
          <w:tblCellSpacing w:w="0" w:type="dxa"/>
        </w:trPr>
        <w:tc>
          <w:tcPr>
            <w:tcW w:w="1199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EBEBEB"/>
            <w:tcMar>
              <w:top w:w="75" w:type="dxa"/>
              <w:left w:w="225" w:type="dxa"/>
              <w:bottom w:w="0" w:type="dxa"/>
              <w:right w:w="0" w:type="dxa"/>
            </w:tcMar>
            <w:hideMark/>
          </w:tcPr>
          <w:p w:rsidR="008971C2" w:rsidRPr="008971C2" w:rsidRDefault="008971C2" w:rsidP="008971C2">
            <w:pPr>
              <w:widowControl/>
              <w:spacing w:line="33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</w:pPr>
            <w:r w:rsidRPr="008971C2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作业内容</w:t>
            </w:r>
          </w:p>
        </w:tc>
        <w:tc>
          <w:tcPr>
            <w:tcW w:w="3801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971C2" w:rsidRPr="008971C2" w:rsidRDefault="008971C2" w:rsidP="008971C2">
            <w:pPr>
              <w:pStyle w:val="a3"/>
              <w:spacing w:before="0" w:beforeAutospacing="0" w:after="0" w:afterAutospacing="0"/>
              <w:rPr>
                <w:rFonts w:ascii="Simsun" w:hAnsi="Simsun" w:hint="eastAsia"/>
                <w:color w:val="000000"/>
                <w:sz w:val="18"/>
                <w:szCs w:val="18"/>
              </w:rPr>
            </w:pPr>
            <w:r w:rsidRPr="008971C2">
              <w:rPr>
                <w:rFonts w:ascii="Simsun" w:hAnsi="Simsun" w:hint="eastAsia"/>
                <w:color w:val="000000"/>
                <w:sz w:val="18"/>
                <w:szCs w:val="18"/>
              </w:rPr>
              <w:t>利用</w:t>
            </w:r>
            <w:r w:rsidRPr="008971C2">
              <w:rPr>
                <w:rFonts w:ascii="Simsun" w:hAnsi="Simsun"/>
                <w:color w:val="000000"/>
                <w:sz w:val="18"/>
                <w:szCs w:val="18"/>
              </w:rPr>
              <w:t>socket</w:t>
            </w:r>
            <w:r w:rsidRPr="008971C2">
              <w:rPr>
                <w:rFonts w:ascii="Simsun" w:hAnsi="Simsun" w:hint="eastAsia"/>
                <w:color w:val="000000"/>
                <w:sz w:val="18"/>
                <w:szCs w:val="18"/>
              </w:rPr>
              <w:t>编写一个简单的网络应用程序，获取服务器当前的时间和日期。</w:t>
            </w:r>
          </w:p>
          <w:p w:rsidR="008971C2" w:rsidRPr="008971C2" w:rsidRDefault="008971C2" w:rsidP="008971C2">
            <w:pPr>
              <w:pStyle w:val="a3"/>
              <w:spacing w:before="0" w:beforeAutospacing="0" w:after="0" w:afterAutospacing="0"/>
              <w:rPr>
                <w:rFonts w:ascii="Simsun" w:hAnsi="Simsun" w:hint="eastAsia"/>
                <w:color w:val="000000"/>
                <w:sz w:val="18"/>
                <w:szCs w:val="18"/>
              </w:rPr>
            </w:pPr>
            <w:r w:rsidRPr="008971C2">
              <w:rPr>
                <w:rFonts w:ascii="Simsun" w:hAnsi="Simsun" w:hint="eastAsia"/>
                <w:color w:val="000000"/>
                <w:sz w:val="18"/>
                <w:szCs w:val="18"/>
              </w:rPr>
              <w:t>说明与要求：</w:t>
            </w:r>
          </w:p>
          <w:p w:rsidR="008971C2" w:rsidRPr="008971C2" w:rsidRDefault="008971C2" w:rsidP="008971C2">
            <w:pPr>
              <w:pStyle w:val="a3"/>
              <w:spacing w:before="0" w:beforeAutospacing="0" w:after="0" w:afterAutospacing="0"/>
              <w:rPr>
                <w:rFonts w:ascii="Simsun" w:hAnsi="Simsun" w:hint="eastAsia"/>
                <w:color w:val="000000"/>
                <w:sz w:val="18"/>
                <w:szCs w:val="18"/>
              </w:rPr>
            </w:pPr>
            <w:r w:rsidRPr="008971C2">
              <w:rPr>
                <w:rFonts w:ascii="Simsun" w:hAnsi="Simsun"/>
                <w:color w:val="000000"/>
                <w:sz w:val="18"/>
                <w:szCs w:val="18"/>
              </w:rPr>
              <w:t>1</w:t>
            </w:r>
            <w:r w:rsidRPr="008971C2">
              <w:rPr>
                <w:rFonts w:ascii="Simsun" w:hAnsi="Simsun" w:hint="eastAsia"/>
                <w:color w:val="000000"/>
                <w:sz w:val="18"/>
                <w:szCs w:val="18"/>
              </w:rPr>
              <w:t>）对客户与服务器之间使用的协议进行设计。</w:t>
            </w:r>
          </w:p>
          <w:p w:rsidR="008971C2" w:rsidRPr="008971C2" w:rsidRDefault="008971C2" w:rsidP="008971C2">
            <w:pPr>
              <w:pStyle w:val="a3"/>
              <w:spacing w:before="0" w:beforeAutospacing="0" w:after="0" w:afterAutospacing="0"/>
              <w:rPr>
                <w:rFonts w:ascii="Simsun" w:hAnsi="Simsun" w:hint="eastAsia"/>
                <w:color w:val="000000"/>
                <w:sz w:val="18"/>
                <w:szCs w:val="18"/>
              </w:rPr>
            </w:pPr>
            <w:r w:rsidRPr="008971C2">
              <w:rPr>
                <w:rFonts w:ascii="Simsun" w:hAnsi="Simsun"/>
                <w:color w:val="000000"/>
                <w:sz w:val="18"/>
                <w:szCs w:val="18"/>
              </w:rPr>
              <w:t>2</w:t>
            </w:r>
            <w:r w:rsidRPr="008971C2">
              <w:rPr>
                <w:rFonts w:ascii="Simsun" w:hAnsi="Simsun" w:hint="eastAsia"/>
                <w:color w:val="000000"/>
                <w:sz w:val="18"/>
                <w:szCs w:val="18"/>
              </w:rPr>
              <w:t>）分别采用流式套接字和数据报套接字进行实现。</w:t>
            </w:r>
          </w:p>
          <w:p w:rsidR="008971C2" w:rsidRPr="008971C2" w:rsidRDefault="008971C2" w:rsidP="008971C2">
            <w:pPr>
              <w:pStyle w:val="a3"/>
              <w:spacing w:before="0" w:beforeAutospacing="0" w:after="0" w:afterAutospacing="0"/>
              <w:rPr>
                <w:rFonts w:ascii="Simsun" w:hAnsi="Simsun" w:hint="eastAsia"/>
                <w:color w:val="000000"/>
                <w:sz w:val="18"/>
                <w:szCs w:val="18"/>
              </w:rPr>
            </w:pPr>
            <w:r w:rsidRPr="008971C2">
              <w:rPr>
                <w:rFonts w:ascii="Simsun" w:hAnsi="Simsun"/>
                <w:color w:val="000000"/>
                <w:sz w:val="18"/>
                <w:szCs w:val="18"/>
              </w:rPr>
              <w:t>3</w:t>
            </w:r>
            <w:r w:rsidRPr="008971C2">
              <w:rPr>
                <w:rFonts w:ascii="Simsun" w:hAnsi="Simsun" w:hint="eastAsia"/>
                <w:color w:val="000000"/>
                <w:sz w:val="18"/>
                <w:szCs w:val="18"/>
              </w:rPr>
              <w:t>）可以使用</w:t>
            </w:r>
            <w:r w:rsidRPr="008971C2">
              <w:rPr>
                <w:rFonts w:ascii="Simsun" w:hAnsi="Simsun"/>
                <w:color w:val="000000"/>
                <w:sz w:val="18"/>
                <w:szCs w:val="18"/>
              </w:rPr>
              <w:t>C/C++</w:t>
            </w:r>
            <w:r w:rsidRPr="008971C2">
              <w:rPr>
                <w:rFonts w:ascii="Simsun" w:hAnsi="Simsun" w:hint="eastAsia"/>
                <w:color w:val="000000"/>
                <w:sz w:val="18"/>
                <w:szCs w:val="18"/>
              </w:rPr>
              <w:t>或</w:t>
            </w:r>
            <w:r w:rsidRPr="008971C2">
              <w:rPr>
                <w:rFonts w:ascii="Simsun" w:hAnsi="Simsun"/>
                <w:color w:val="000000"/>
                <w:sz w:val="18"/>
                <w:szCs w:val="18"/>
              </w:rPr>
              <w:t>Java</w:t>
            </w:r>
            <w:r w:rsidRPr="008971C2">
              <w:rPr>
                <w:rFonts w:ascii="Simsun" w:hAnsi="Simsun" w:hint="eastAsia"/>
                <w:color w:val="000000"/>
                <w:sz w:val="18"/>
                <w:szCs w:val="18"/>
              </w:rPr>
              <w:t>编程语言。</w:t>
            </w:r>
          </w:p>
          <w:p w:rsidR="008971C2" w:rsidRPr="008971C2" w:rsidRDefault="008971C2" w:rsidP="007A3BA1">
            <w:pPr>
              <w:pStyle w:val="a3"/>
              <w:spacing w:before="0" w:beforeAutospacing="0" w:after="0" w:afterAutospacing="0"/>
              <w:rPr>
                <w:rFonts w:ascii="Simsun" w:hAnsi="Simsun" w:hint="eastAsia"/>
                <w:color w:val="000000"/>
                <w:sz w:val="18"/>
                <w:szCs w:val="18"/>
              </w:rPr>
            </w:pPr>
            <w:r w:rsidRPr="008971C2">
              <w:rPr>
                <w:rFonts w:ascii="Simsun" w:hAnsi="Simsun"/>
                <w:color w:val="000000"/>
                <w:sz w:val="18"/>
                <w:szCs w:val="18"/>
              </w:rPr>
              <w:t>4</w:t>
            </w:r>
            <w:r w:rsidRPr="008971C2">
              <w:rPr>
                <w:rFonts w:ascii="Simsun" w:hAnsi="Simsun" w:hint="eastAsia"/>
                <w:color w:val="000000"/>
                <w:sz w:val="18"/>
                <w:szCs w:val="18"/>
              </w:rPr>
              <w:t>）提交报告，对以上内容进行总结和分析（包括程序的结构和说明）。</w:t>
            </w:r>
          </w:p>
        </w:tc>
      </w:tr>
    </w:tbl>
    <w:p w:rsidR="00DC503D" w:rsidRPr="00AB6FD1" w:rsidRDefault="00DC503D" w:rsidP="00AB6FD1">
      <w:pPr>
        <w:tabs>
          <w:tab w:val="left" w:pos="2550"/>
        </w:tabs>
        <w:jc w:val="center"/>
        <w:rPr>
          <w:b/>
          <w:color w:val="FF0000"/>
          <w:sz w:val="18"/>
          <w:szCs w:val="18"/>
        </w:rPr>
      </w:pPr>
      <w:r w:rsidRPr="00AB6FD1">
        <w:rPr>
          <w:rFonts w:hint="eastAsia"/>
          <w:b/>
          <w:color w:val="FF0000"/>
          <w:sz w:val="18"/>
          <w:szCs w:val="18"/>
        </w:rPr>
        <w:t>信息安全 1410658 杨旭东</w:t>
      </w:r>
    </w:p>
    <w:p w:rsidR="007A3BA1" w:rsidRDefault="007A3BA1" w:rsidP="007A3BA1">
      <w:pPr>
        <w:tabs>
          <w:tab w:val="left" w:pos="2550"/>
        </w:tabs>
        <w:rPr>
          <w:rFonts w:hint="eastAsia"/>
          <w:b/>
          <w:sz w:val="24"/>
        </w:rPr>
      </w:pPr>
      <w:r w:rsidRPr="00A31BFA">
        <w:rPr>
          <w:rFonts w:hint="eastAsia"/>
          <w:b/>
          <w:sz w:val="24"/>
        </w:rPr>
        <w:t>实验</w:t>
      </w:r>
      <w:r w:rsidR="0002218F">
        <w:rPr>
          <w:rFonts w:hint="eastAsia"/>
          <w:b/>
          <w:sz w:val="24"/>
        </w:rPr>
        <w:t>目的</w:t>
      </w:r>
      <w:r w:rsidRPr="00A31BFA">
        <w:rPr>
          <w:rFonts w:hint="eastAsia"/>
          <w:b/>
          <w:sz w:val="24"/>
        </w:rPr>
        <w:t>：</w:t>
      </w:r>
    </w:p>
    <w:p w:rsidR="007A3BA1" w:rsidRDefault="007A3BA1" w:rsidP="007A3BA1">
      <w:pPr>
        <w:ind w:firstLine="435"/>
        <w:rPr>
          <w:rFonts w:hint="eastAsia"/>
        </w:rPr>
      </w:pPr>
      <w:r>
        <w:t>1</w:t>
      </w:r>
      <w:r>
        <w:rPr>
          <w:rFonts w:hint="eastAsia"/>
        </w:rPr>
        <w:t>、了解</w:t>
      </w:r>
      <w:r>
        <w:t>TCP</w:t>
      </w:r>
      <w:r>
        <w:rPr>
          <w:rFonts w:hint="eastAsia"/>
        </w:rPr>
        <w:t>与</w:t>
      </w:r>
      <w:r>
        <w:t>UDP</w:t>
      </w:r>
      <w:r>
        <w:rPr>
          <w:rFonts w:hint="eastAsia"/>
        </w:rPr>
        <w:t>协议，以及它们之间的区别。</w:t>
      </w:r>
    </w:p>
    <w:p w:rsidR="007A3BA1" w:rsidRDefault="007A3BA1" w:rsidP="007A3BA1">
      <w:pPr>
        <w:ind w:firstLine="435"/>
      </w:pPr>
      <w:r>
        <w:rPr>
          <w:rFonts w:hint="eastAsia"/>
        </w:rPr>
        <w:t>2</w:t>
      </w:r>
      <w:r>
        <w:rPr>
          <w:rFonts w:hint="eastAsia"/>
        </w:rPr>
        <w:t>、了解客户/服务器模型原理。</w:t>
      </w:r>
    </w:p>
    <w:p w:rsidR="007A3BA1" w:rsidRPr="00DE6CFE" w:rsidRDefault="007A3BA1" w:rsidP="007A3BA1">
      <w:pPr>
        <w:ind w:left="360" w:hanging="360"/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、熟悉</w:t>
      </w:r>
      <w:r>
        <w:t>Socket</w:t>
      </w:r>
      <w:r>
        <w:rPr>
          <w:rFonts w:hint="eastAsia"/>
        </w:rPr>
        <w:t>编程原理，掌握简单的套接字编程。</w:t>
      </w:r>
    </w:p>
    <w:p w:rsidR="007A3BA1" w:rsidRPr="007A3BA1" w:rsidRDefault="0002218F" w:rsidP="007A3BA1">
      <w:pPr>
        <w:tabs>
          <w:tab w:val="left" w:pos="2550"/>
        </w:tabs>
        <w:rPr>
          <w:rFonts w:ascii="宋体" w:hAnsi="宋体" w:hint="eastAsia"/>
          <w:b/>
          <w:sz w:val="24"/>
        </w:rPr>
      </w:pPr>
      <w:r>
        <w:rPr>
          <w:rFonts w:hint="eastAsia"/>
          <w:b/>
          <w:sz w:val="24"/>
        </w:rPr>
        <w:t>实验原理</w:t>
      </w:r>
      <w:r w:rsidR="007A3BA1" w:rsidRPr="00A31BFA">
        <w:rPr>
          <w:rFonts w:hint="eastAsia"/>
          <w:b/>
          <w:sz w:val="24"/>
        </w:rPr>
        <w:t>：</w:t>
      </w:r>
    </w:p>
    <w:p w:rsidR="007A3BA1" w:rsidRDefault="007A3BA1" w:rsidP="00980FFF">
      <w:pPr>
        <w:ind w:firstLineChars="147" w:firstLine="309"/>
        <w:rPr>
          <w:rFonts w:hint="eastAsia"/>
        </w:rPr>
      </w:pP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、</w:t>
      </w:r>
      <w:r>
        <w:rPr>
          <w:rFonts w:hint="eastAsia"/>
        </w:rPr>
        <w:t>编写用</w:t>
      </w:r>
      <w:r>
        <w:t>TCP</w:t>
      </w:r>
      <w:r>
        <w:rPr>
          <w:rFonts w:hint="eastAsia"/>
        </w:rPr>
        <w:t>协议实现的</w:t>
      </w:r>
      <w:r>
        <w:t>Client</w:t>
      </w:r>
      <w:r>
        <w:rPr>
          <w:rFonts w:hint="eastAsia"/>
        </w:rPr>
        <w:t>端和</w:t>
      </w:r>
      <w:r>
        <w:t>Server</w:t>
      </w:r>
      <w:r>
        <w:rPr>
          <w:rFonts w:hint="eastAsia"/>
        </w:rPr>
        <w:t xml:space="preserve">端程序并调试通过。 </w:t>
      </w:r>
    </w:p>
    <w:p w:rsidR="007A3BA1" w:rsidRDefault="00980FFF" w:rsidP="00980FFF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223520</wp:posOffset>
            </wp:positionV>
            <wp:extent cx="5060950" cy="4157345"/>
            <wp:effectExtent l="0" t="0" r="635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程序流程如图</w:t>
      </w:r>
      <w:r w:rsidR="007A3BA1">
        <w:rPr>
          <w:rFonts w:hint="eastAsia"/>
        </w:rPr>
        <w:t>：</w:t>
      </w:r>
    </w:p>
    <w:p w:rsidR="00980FFF" w:rsidRDefault="00980FFF" w:rsidP="00980FFF">
      <w:pPr>
        <w:rPr>
          <w:rFonts w:hint="eastAsia"/>
        </w:rPr>
      </w:pP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、</w:t>
      </w:r>
      <w:r>
        <w:rPr>
          <w:rFonts w:hint="eastAsia"/>
        </w:rPr>
        <w:t>编写用</w:t>
      </w:r>
      <w:r>
        <w:t>UDP</w:t>
      </w:r>
      <w:r>
        <w:rPr>
          <w:rFonts w:hint="eastAsia"/>
        </w:rPr>
        <w:t>协议实现的</w:t>
      </w:r>
      <w:r>
        <w:t>Client</w:t>
      </w:r>
      <w:r>
        <w:rPr>
          <w:rFonts w:hint="eastAsia"/>
        </w:rPr>
        <w:t>端和</w:t>
      </w:r>
      <w:r>
        <w:t>Server</w:t>
      </w:r>
      <w:r>
        <w:rPr>
          <w:rFonts w:hint="eastAsia"/>
        </w:rPr>
        <w:t>端程序并调试通过</w:t>
      </w:r>
      <w:r>
        <w:rPr>
          <w:rFonts w:hint="eastAsia"/>
        </w:rPr>
        <w:t>。</w:t>
      </w:r>
    </w:p>
    <w:p w:rsidR="007A3BA1" w:rsidRDefault="00980FFF" w:rsidP="007A3BA1">
      <w:r>
        <w:rPr>
          <w:noProof/>
        </w:rPr>
        <w:drawing>
          <wp:inline distT="0" distB="0" distL="0" distR="0" wp14:anchorId="026091E0" wp14:editId="627EE598">
            <wp:extent cx="5274310" cy="32315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C28" w:rsidRPr="007A3BA1" w:rsidRDefault="0002218F" w:rsidP="003F0C28">
      <w:pPr>
        <w:tabs>
          <w:tab w:val="left" w:pos="2550"/>
        </w:tabs>
        <w:rPr>
          <w:rFonts w:ascii="宋体" w:hAnsi="宋体" w:hint="eastAsia"/>
          <w:b/>
          <w:sz w:val="24"/>
        </w:rPr>
      </w:pPr>
      <w:r>
        <w:rPr>
          <w:rFonts w:hint="eastAsia"/>
          <w:b/>
          <w:sz w:val="24"/>
        </w:rPr>
        <w:t>实验过程</w:t>
      </w:r>
      <w:r w:rsidR="003F0C28" w:rsidRPr="00A31BFA">
        <w:rPr>
          <w:rFonts w:hint="eastAsia"/>
          <w:b/>
          <w:sz w:val="24"/>
        </w:rPr>
        <w:t>：</w:t>
      </w:r>
    </w:p>
    <w:p w:rsidR="003F0C28" w:rsidRDefault="003F0C28" w:rsidP="007A3BA1">
      <w:r>
        <w:rPr>
          <w:rFonts w:hint="eastAsia"/>
        </w:rPr>
        <w:t>本作业使用C++</w:t>
      </w:r>
      <w:r>
        <w:t>MFC</w:t>
      </w:r>
      <w:r>
        <w:rPr>
          <w:rFonts w:hint="eastAsia"/>
        </w:rPr>
        <w:t>完成，使用</w:t>
      </w:r>
      <w:r w:rsidRPr="003F0C28">
        <w:t>CAsyncSocket</w:t>
      </w:r>
      <w:r>
        <w:rPr>
          <w:rFonts w:hint="eastAsia"/>
        </w:rPr>
        <w:t>实现TCP和UDP模型。</w:t>
      </w:r>
    </w:p>
    <w:p w:rsidR="0002218F" w:rsidRDefault="0002218F" w:rsidP="0002218F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B51EB68" wp14:editId="55273D6E">
            <wp:extent cx="1492250" cy="1492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C28" w:rsidRPr="0002218F" w:rsidRDefault="003F0C28" w:rsidP="003F0C28">
      <w:pPr>
        <w:rPr>
          <w:b/>
        </w:rPr>
      </w:pPr>
      <w:r w:rsidRPr="0002218F">
        <w:rPr>
          <w:b/>
        </w:rPr>
        <w:t>1</w:t>
      </w:r>
      <w:r w:rsidRPr="0002218F">
        <w:rPr>
          <w:rFonts w:hint="eastAsia"/>
          <w:b/>
        </w:rPr>
        <w:t>.</w:t>
      </w:r>
      <w:r w:rsidRPr="0002218F">
        <w:rPr>
          <w:b/>
        </w:rPr>
        <w:t>TCP模型</w:t>
      </w:r>
    </w:p>
    <w:p w:rsidR="003F0C28" w:rsidRDefault="003F0C28" w:rsidP="003F0C28">
      <w:pPr>
        <w:ind w:firstLineChars="200" w:firstLine="420"/>
      </w:pPr>
      <w:r>
        <w:rPr>
          <w:rFonts w:hint="eastAsia"/>
        </w:rPr>
        <w:t>实现服务器需要两个派生自</w:t>
      </w:r>
      <w:r>
        <w:t>CAsyncSocket类的子类，一个用于Accept，一个用于Process。具体实现如下</w:t>
      </w:r>
      <w:r>
        <w:rPr>
          <w:rFonts w:hint="eastAsia"/>
        </w:rPr>
        <w:t>:</w:t>
      </w:r>
    </w:p>
    <w:p w:rsidR="003F0C28" w:rsidRDefault="003F0C28" w:rsidP="003F0C28">
      <w:pPr>
        <w:ind w:firstLineChars="200" w:firstLine="420"/>
        <w:rPr>
          <w:rFonts w:hint="eastAsia"/>
        </w:rPr>
      </w:pPr>
      <w:r>
        <w:t>CListenSocket继承CAsyncSocket,重载OnAccpet,在OnAccept中Accept(*processSocket),然后在CprocessSocket</w:t>
      </w:r>
      <w:r>
        <w:t>中处理</w:t>
      </w:r>
      <w:r>
        <w:rPr>
          <w:rFonts w:hint="eastAsia"/>
        </w:rPr>
        <w:t>。</w:t>
      </w:r>
    </w:p>
    <w:p w:rsidR="003F0C28" w:rsidRDefault="003F0C28" w:rsidP="003F0C28">
      <w:pPr>
        <w:ind w:firstLineChars="200" w:firstLine="420"/>
        <w:rPr>
          <w:rFonts w:hint="eastAsia"/>
        </w:rPr>
      </w:pPr>
      <w:r>
        <w:t>CProcessSocket继承CAsyncSocket,重载OnSend OnReceive OnClose，通过AsyncSelect来切换读写的操作，在OnClose</w:t>
      </w:r>
      <w:r>
        <w:t>中</w:t>
      </w:r>
      <w:r>
        <w:t>delete</w:t>
      </w:r>
      <w:r>
        <w:t>本身</w:t>
      </w:r>
      <w:r>
        <w:t>（因为在accept中是new</w:t>
      </w:r>
      <w:r>
        <w:t>来的，不然</w:t>
      </w:r>
      <w:r>
        <w:rPr>
          <w:rFonts w:hint="eastAsia"/>
        </w:rPr>
        <w:t>会</w:t>
      </w:r>
      <w:r>
        <w:t>内存泄露)</w:t>
      </w:r>
      <w:r>
        <w:rPr>
          <w:rFonts w:hint="eastAsia"/>
        </w:rPr>
        <w:t>。</w:t>
      </w:r>
    </w:p>
    <w:p w:rsidR="003F0C28" w:rsidRDefault="003F0C28" w:rsidP="003F0C28">
      <w:pPr>
        <w:ind w:firstLineChars="200" w:firstLine="420"/>
      </w:pPr>
      <w:r>
        <w:rPr>
          <w:rFonts w:hint="eastAsia"/>
        </w:rPr>
        <w:t>实现客户端只需要一个继承自</w:t>
      </w:r>
      <w:r>
        <w:t>CAsyncSocket</w:t>
      </w:r>
      <w:r>
        <w:t>的类，</w:t>
      </w:r>
      <w:r>
        <w:t>假设叫CConnectSocket,需要重载OnConnect  OnSend OnReceive OnClose. OnConnect</w:t>
      </w:r>
      <w:r>
        <w:t>主要是为了</w:t>
      </w:r>
      <w:r>
        <w:rPr>
          <w:rFonts w:hint="eastAsia"/>
        </w:rPr>
        <w:t>收</w:t>
      </w:r>
      <w:r>
        <w:t>到接通时的事件，</w:t>
      </w:r>
      <w:r>
        <w:t>处理errorcode，其他跟服务器类似</w:t>
      </w:r>
      <w:r>
        <w:rPr>
          <w:rFonts w:hint="eastAsia"/>
        </w:rPr>
        <w:t>。</w:t>
      </w:r>
    </w:p>
    <w:p w:rsidR="003F0C28" w:rsidRDefault="003F0C28" w:rsidP="003F0C28">
      <w:pPr>
        <w:ind w:firstLineChars="200" w:firstLine="420"/>
      </w:pPr>
      <w:r>
        <w:rPr>
          <w:rFonts w:hint="eastAsia"/>
        </w:rPr>
        <w:t>使用时，服务器用</w:t>
      </w:r>
      <w:r>
        <w:t>Create 并listen，客户端Create 然后Connect</w:t>
      </w:r>
      <w:r>
        <w:t>进入使用循环</w:t>
      </w:r>
      <w:r>
        <w:rPr>
          <w:rFonts w:hint="eastAsia"/>
        </w:rPr>
        <w:t>。</w:t>
      </w:r>
    </w:p>
    <w:p w:rsidR="00A01D0F" w:rsidRDefault="006C6E72" w:rsidP="003F0C28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2533650</wp:posOffset>
            </wp:positionV>
            <wp:extent cx="2566670" cy="1701800"/>
            <wp:effectExtent l="0" t="0" r="508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67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2702560</wp:posOffset>
            </wp:positionH>
            <wp:positionV relativeFrom="paragraph">
              <wp:posOffset>2533650</wp:posOffset>
            </wp:positionV>
            <wp:extent cx="2571750" cy="170434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1D0F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2715260</wp:posOffset>
            </wp:positionH>
            <wp:positionV relativeFrom="paragraph">
              <wp:posOffset>16510</wp:posOffset>
            </wp:positionV>
            <wp:extent cx="2559050" cy="169545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1D0F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16510</wp:posOffset>
            </wp:positionV>
            <wp:extent cx="2557145" cy="169545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1D0F">
        <w:rPr>
          <w:rFonts w:hint="eastAsia"/>
        </w:rPr>
        <w:t>首先打开客户端和服务器界面，点击服务器监听，客户端连接</w:t>
      </w:r>
      <w:r w:rsidR="006F05B4">
        <w:rPr>
          <w:rFonts w:hint="eastAsia"/>
        </w:rPr>
        <w:t>（直接点击连接即可，默认IP为本机，端口号1088）</w:t>
      </w:r>
      <w:r w:rsidR="00A01D0F">
        <w:rPr>
          <w:rFonts w:hint="eastAsia"/>
        </w:rPr>
        <w:t>后建立连接，发送请求，服务器返回请求，客户端接收，关闭连接，下次发送请求需要重新连接。点击关闭可以中断连接。</w:t>
      </w:r>
      <w:r>
        <w:rPr>
          <w:rFonts w:hint="eastAsia"/>
        </w:rPr>
        <w:t>客户端服务器均有日志记载。</w:t>
      </w:r>
      <w:r w:rsidR="00A01D0F">
        <w:rPr>
          <w:rFonts w:hint="eastAsia"/>
        </w:rPr>
        <w:t>演示如图：</w:t>
      </w:r>
    </w:p>
    <w:p w:rsidR="003F0C28" w:rsidRPr="0002218F" w:rsidRDefault="003F0C28" w:rsidP="003F0C28">
      <w:pPr>
        <w:rPr>
          <w:b/>
        </w:rPr>
      </w:pPr>
      <w:r w:rsidRPr="0002218F">
        <w:rPr>
          <w:b/>
        </w:rPr>
        <w:t>2</w:t>
      </w:r>
      <w:r w:rsidRPr="0002218F">
        <w:rPr>
          <w:rFonts w:hint="eastAsia"/>
          <w:b/>
        </w:rPr>
        <w:t>.</w:t>
      </w:r>
      <w:r w:rsidRPr="0002218F">
        <w:rPr>
          <w:b/>
        </w:rPr>
        <w:t>UDP模型</w:t>
      </w:r>
    </w:p>
    <w:p w:rsidR="003F0C28" w:rsidRDefault="003F0C28" w:rsidP="003F0C28">
      <w:pPr>
        <w:ind w:firstLineChars="200" w:firstLine="420"/>
      </w:pPr>
      <w:r>
        <w:t>UDP模型比TCP</w:t>
      </w:r>
      <w:r>
        <w:t>要简单</w:t>
      </w:r>
      <w:r>
        <w:t>，不分服务器端跟客户端。也可以称为是对等的，都使用相同的派生于CAsyncSocket的类，这里假设为CupdSocket,重载OnReceive，</w:t>
      </w:r>
    </w:p>
    <w:p w:rsidR="003F0C28" w:rsidRDefault="006745E6" w:rsidP="003F0C28">
      <w:pPr>
        <w:ind w:firstLineChars="200" w:firstLine="42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2660650</wp:posOffset>
            </wp:positionH>
            <wp:positionV relativeFrom="paragraph">
              <wp:posOffset>494030</wp:posOffset>
            </wp:positionV>
            <wp:extent cx="2608580" cy="1593215"/>
            <wp:effectExtent l="0" t="0" r="1270" b="698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58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487680</wp:posOffset>
            </wp:positionV>
            <wp:extent cx="2584450" cy="967740"/>
            <wp:effectExtent l="0" t="0" r="6350" b="381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0C28">
        <w:rPr>
          <w:rFonts w:hint="eastAsia"/>
        </w:rPr>
        <w:t>使用时，直接创建</w:t>
      </w:r>
      <w:r w:rsidR="003F0C28">
        <w:t>Create,然后用SendTo发送数据，接受数据都在OnReceive中，不需要AsyncSelect</w:t>
      </w:r>
      <w:r w:rsidR="003F0C28">
        <w:t>来切换</w:t>
      </w:r>
      <w:r w:rsidR="003F0C28">
        <w:t>。</w:t>
      </w:r>
    </w:p>
    <w:p w:rsidR="00600816" w:rsidRDefault="009C723C" w:rsidP="00E64B98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2301240</wp:posOffset>
            </wp:positionV>
            <wp:extent cx="3022600" cy="1132205"/>
            <wp:effectExtent l="0" t="0" r="635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E72">
        <w:rPr>
          <w:rFonts w:hint="eastAsia"/>
        </w:rPr>
        <w:t>同样打开客户和端服务器界面，自动建立连接（默认IP地址为本机，服务器端口号2000，客户端端口号！！！！）</w:t>
      </w:r>
      <w:r>
        <w:rPr>
          <w:rFonts w:hint="eastAsia"/>
        </w:rPr>
        <w:t>客户端发送请求，服务器响应，客户端接收。服务器记录日志。演示如图：</w:t>
      </w:r>
    </w:p>
    <w:p w:rsidR="00600816" w:rsidRDefault="00600816" w:rsidP="00E64B98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1109980</wp:posOffset>
            </wp:positionH>
            <wp:positionV relativeFrom="paragraph">
              <wp:posOffset>0</wp:posOffset>
            </wp:positionV>
            <wp:extent cx="3054350" cy="114427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1103630</wp:posOffset>
            </wp:positionH>
            <wp:positionV relativeFrom="paragraph">
              <wp:posOffset>1109980</wp:posOffset>
            </wp:positionV>
            <wp:extent cx="3060700" cy="1146175"/>
            <wp:effectExtent l="0" t="0" r="635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1104900</wp:posOffset>
            </wp:positionH>
            <wp:positionV relativeFrom="paragraph">
              <wp:posOffset>2263140</wp:posOffset>
            </wp:positionV>
            <wp:extent cx="3067050" cy="1148715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788035</wp:posOffset>
            </wp:positionH>
            <wp:positionV relativeFrom="paragraph">
              <wp:posOffset>3411855</wp:posOffset>
            </wp:positionV>
            <wp:extent cx="3773805" cy="2305050"/>
            <wp:effectExtent l="0" t="0" r="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80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723C" w:rsidRPr="003F0C28" w:rsidRDefault="00600816" w:rsidP="00E64B98">
      <w:pPr>
        <w:ind w:firstLineChars="200" w:firstLine="420"/>
        <w:rPr>
          <w:rFonts w:hint="eastAsia"/>
        </w:rPr>
      </w:pPr>
      <w:r>
        <w:rPr>
          <w:rFonts w:hint="eastAsia"/>
        </w:rPr>
        <w:t>至此</w:t>
      </w:r>
      <w:r w:rsidR="00AB6FD1">
        <w:rPr>
          <w:rFonts w:hint="eastAsia"/>
        </w:rPr>
        <w:t>，实验</w:t>
      </w:r>
      <w:r>
        <w:rPr>
          <w:rFonts w:hint="eastAsia"/>
        </w:rPr>
        <w:t>完成。</w:t>
      </w:r>
      <w:bookmarkStart w:id="0" w:name="_GoBack"/>
      <w:bookmarkEnd w:id="0"/>
    </w:p>
    <w:sectPr w:rsidR="009C723C" w:rsidRPr="003F0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1C2"/>
    <w:rsid w:val="0002218F"/>
    <w:rsid w:val="003F0C28"/>
    <w:rsid w:val="00494A76"/>
    <w:rsid w:val="00600816"/>
    <w:rsid w:val="006745E6"/>
    <w:rsid w:val="006B29C6"/>
    <w:rsid w:val="006C6E72"/>
    <w:rsid w:val="006F05B4"/>
    <w:rsid w:val="007A3BA1"/>
    <w:rsid w:val="008971C2"/>
    <w:rsid w:val="00980FFF"/>
    <w:rsid w:val="009C723C"/>
    <w:rsid w:val="00A01D0F"/>
    <w:rsid w:val="00AB6FD1"/>
    <w:rsid w:val="00DC503D"/>
    <w:rsid w:val="00E6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75C6B"/>
  <w15:chartTrackingRefBased/>
  <w15:docId w15:val="{1B433D53-E55A-4D58-8068-575AA23F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971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杨旭东</dc:creator>
  <cp:keywords/>
  <dc:description/>
  <cp:lastModifiedBy>杨旭东</cp:lastModifiedBy>
  <cp:revision>12</cp:revision>
  <dcterms:created xsi:type="dcterms:W3CDTF">2016-11-06T03:02:00Z</dcterms:created>
  <dcterms:modified xsi:type="dcterms:W3CDTF">2016-11-13T15:22:00Z</dcterms:modified>
</cp:coreProperties>
</file>