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8957" w:type="dxa"/>
        <w:tblLayout w:type="fixed"/>
        <w:tblLook w:val="04A0" w:firstRow="1" w:lastRow="0" w:firstColumn="1" w:lastColumn="0" w:noHBand="0" w:noVBand="1"/>
      </w:tblPr>
      <w:tblGrid>
        <w:gridCol w:w="5284"/>
        <w:gridCol w:w="2150"/>
        <w:gridCol w:w="1523"/>
      </w:tblGrid>
      <w:tr w:rsidR="00C03A68" w:rsidRPr="00480D2B" w:rsidTr="007039BB">
        <w:trPr>
          <w:cantSplit/>
        </w:trPr>
        <w:tc>
          <w:tcPr>
            <w:tcW w:w="2950" w:type="pct"/>
            <w:shd w:val="clear" w:color="auto" w:fill="CCCCCC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  <w:b/>
              </w:rPr>
            </w:pPr>
            <w:r w:rsidRPr="00480D2B">
              <w:rPr>
                <w:rFonts w:cs="Arial"/>
                <w:b/>
              </w:rPr>
              <w:t>Project Phase</w:t>
            </w:r>
          </w:p>
        </w:tc>
        <w:tc>
          <w:tcPr>
            <w:tcW w:w="1200" w:type="pct"/>
            <w:shd w:val="clear" w:color="auto" w:fill="CCCCCC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  <w:b/>
              </w:rPr>
            </w:pPr>
            <w:r w:rsidRPr="00480D2B">
              <w:rPr>
                <w:rFonts w:cs="Arial"/>
                <w:b/>
              </w:rPr>
              <w:t>Deadline</w:t>
            </w:r>
          </w:p>
        </w:tc>
        <w:tc>
          <w:tcPr>
            <w:tcW w:w="850" w:type="pct"/>
            <w:shd w:val="clear" w:color="auto" w:fill="CCCCCC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  <w:b/>
              </w:rPr>
            </w:pPr>
            <w:r w:rsidRPr="00480D2B">
              <w:rPr>
                <w:rFonts w:cs="Arial"/>
                <w:b/>
              </w:rPr>
              <w:t>Status</w:t>
            </w:r>
          </w:p>
        </w:tc>
      </w:tr>
      <w:tr w:rsidR="00C03A68" w:rsidRPr="00480D2B" w:rsidTr="007039BB">
        <w:trPr>
          <w:cantSplit/>
        </w:trPr>
        <w:tc>
          <w:tcPr>
            <w:tcW w:w="2950" w:type="pct"/>
            <w:vAlign w:val="center"/>
          </w:tcPr>
          <w:p w:rsidR="00C03A68" w:rsidRPr="00480D2B" w:rsidRDefault="00C03A68" w:rsidP="007039BB">
            <w:pPr>
              <w:rPr>
                <w:rFonts w:cs="Arial"/>
              </w:rPr>
            </w:pPr>
            <w:r w:rsidRPr="00480D2B">
              <w:rPr>
                <w:rFonts w:cs="Arial"/>
              </w:rPr>
              <w:t>Phase 1: Market research</w:t>
            </w:r>
          </w:p>
        </w:tc>
        <w:tc>
          <w:tcPr>
            <w:tcW w:w="1200" w:type="pct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</w:rPr>
            </w:pPr>
            <w:r w:rsidRPr="00480D2B">
              <w:rPr>
                <w:rFonts w:cs="Arial"/>
              </w:rPr>
              <w:t>2019-10-15</w:t>
            </w:r>
          </w:p>
        </w:tc>
        <w:tc>
          <w:tcPr>
            <w:tcW w:w="850" w:type="pct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  <w:color w:val="000000" w:themeColor="text1"/>
              </w:rPr>
            </w:pPr>
            <w:r w:rsidRPr="00480D2B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C03A68" w:rsidRPr="00480D2B" w:rsidTr="007039BB">
        <w:trPr>
          <w:cantSplit/>
        </w:trPr>
        <w:tc>
          <w:tcPr>
            <w:tcW w:w="2950" w:type="pct"/>
            <w:shd w:val="clear" w:color="auto" w:fill="EEEEEE"/>
            <w:vAlign w:val="center"/>
          </w:tcPr>
          <w:p w:rsidR="00C03A68" w:rsidRPr="00480D2B" w:rsidRDefault="00C03A68" w:rsidP="007039BB">
            <w:pPr>
              <w:rPr>
                <w:rFonts w:cs="Arial"/>
              </w:rPr>
            </w:pPr>
            <w:r w:rsidRPr="00480D2B">
              <w:rPr>
                <w:rFonts w:cs="Arial"/>
              </w:rPr>
              <w:t>Phase 2: Editor features implementation</w:t>
            </w:r>
          </w:p>
        </w:tc>
        <w:tc>
          <w:tcPr>
            <w:tcW w:w="1200" w:type="pct"/>
            <w:shd w:val="clear" w:color="auto" w:fill="EEEEEE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</w:rPr>
            </w:pPr>
            <w:r w:rsidRPr="00480D2B">
              <w:rPr>
                <w:rFonts w:cs="Arial"/>
              </w:rPr>
              <w:t>2019-10-20</w:t>
            </w:r>
          </w:p>
        </w:tc>
        <w:tc>
          <w:tcPr>
            <w:tcW w:w="850" w:type="pct"/>
            <w:shd w:val="clear" w:color="auto" w:fill="EEEEEE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  <w:color w:val="000000" w:themeColor="text1"/>
              </w:rPr>
            </w:pPr>
            <w:r w:rsidRPr="00480D2B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C03A68" w:rsidRPr="00480D2B" w:rsidTr="007039BB">
        <w:trPr>
          <w:cantSplit/>
        </w:trPr>
        <w:tc>
          <w:tcPr>
            <w:tcW w:w="2950" w:type="pct"/>
            <w:vAlign w:val="center"/>
          </w:tcPr>
          <w:p w:rsidR="00C03A68" w:rsidRPr="00480D2B" w:rsidRDefault="00C03A68" w:rsidP="007039BB">
            <w:pPr>
              <w:rPr>
                <w:rFonts w:cs="Arial"/>
              </w:rPr>
            </w:pPr>
            <w:r w:rsidRPr="00480D2B">
              <w:rPr>
                <w:rFonts w:cs="Arial"/>
              </w:rPr>
              <w:t>Phase 3: Rollout to Production</w:t>
            </w:r>
          </w:p>
        </w:tc>
        <w:tc>
          <w:tcPr>
            <w:tcW w:w="1200" w:type="pct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</w:rPr>
            </w:pPr>
            <w:r w:rsidRPr="00480D2B">
              <w:rPr>
                <w:rFonts w:cs="Arial"/>
              </w:rPr>
              <w:t>2019-10-22</w:t>
            </w:r>
          </w:p>
        </w:tc>
        <w:tc>
          <w:tcPr>
            <w:tcW w:w="850" w:type="pct"/>
            <w:vAlign w:val="center"/>
          </w:tcPr>
          <w:p w:rsidR="00C03A68" w:rsidRPr="00480D2B" w:rsidRDefault="00C03A68" w:rsidP="007039BB">
            <w:pPr>
              <w:jc w:val="center"/>
              <w:rPr>
                <w:rFonts w:cs="Arial"/>
                <w:color w:val="000000" w:themeColor="text1"/>
              </w:rPr>
            </w:pPr>
            <w:r w:rsidRPr="00480D2B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</w:tbl>
    <w:p w:rsidR="00031629" w:rsidRDefault="00C03A68"/>
    <w:sectPr w:rsidR="00031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68"/>
    <w:rsid w:val="00574161"/>
    <w:rsid w:val="00C0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3744C8"/>
  <w15:chartTrackingRefBased/>
  <w15:docId w15:val="{56F9F6E3-160F-E644-B164-89151CD4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03A68"/>
    <w:pPr>
      <w:spacing w:after="160" w:line="259" w:lineRule="auto"/>
    </w:pPr>
    <w:rPr>
      <w:rFonts w:ascii="Arial" w:eastAsiaTheme="minorEastAsia" w:hAnsi="Arial"/>
      <w:color w:val="333333"/>
      <w:sz w:val="22"/>
      <w:szCs w:val="22"/>
      <w:lang w:val="en-US"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03A68"/>
    <w:rPr>
      <w:rFonts w:eastAsiaTheme="minorEastAsia"/>
      <w:sz w:val="22"/>
      <w:szCs w:val="22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146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Niegowski</dc:creator>
  <cp:keywords/>
  <dc:description/>
  <cp:lastModifiedBy>Kuba Niegowski</cp:lastModifiedBy>
  <cp:revision>1</cp:revision>
  <dcterms:created xsi:type="dcterms:W3CDTF">2020-05-27T15:06:00Z</dcterms:created>
  <dcterms:modified xsi:type="dcterms:W3CDTF">2020-05-27T15:08:00Z</dcterms:modified>
</cp:coreProperties>
</file>