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BFF0" w14:textId="77777777" w:rsidR="006A72E0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NorthBridge Bank Analysis</w:t>
      </w:r>
    </w:p>
    <w:p w14:paraId="71791228" w14:textId="34AA6412" w:rsidR="006A72E0" w:rsidRDefault="00000000">
      <w:pPr>
        <w:pBdr>
          <w:bottom w:val="single" w:sz="6" w:space="8" w:color="BBBBBB"/>
        </w:pBdr>
        <w:spacing w:after="360"/>
      </w:pPr>
      <w:r>
        <w:t xml:space="preserve">Mohammad Mubeen Rafiq · Group project, revenue and branch performance · </w:t>
      </w:r>
      <w:r>
        <w:rPr>
          <w:b/>
          <w:bCs/>
          <w:color w:val="C00000"/>
        </w:rPr>
        <w:t xml:space="preserve">Generation bootcamp </w:t>
      </w:r>
      <w:r>
        <w:t>· July 2026</w:t>
      </w:r>
    </w:p>
    <w:p w14:paraId="14C7C450" w14:textId="415DAB12" w:rsidR="006A72E0" w:rsidRDefault="00000000">
      <w:pPr>
        <w:spacing w:after="160" w:line="276" w:lineRule="auto"/>
        <w:jc w:val="both"/>
      </w:pPr>
      <w:r>
        <w:t xml:space="preserve">NorthBridge Bank is a retail bank </w:t>
      </w:r>
      <w:r w:rsidR="00810F1E">
        <w:t>with</w:t>
      </w:r>
      <w:r>
        <w:t xml:space="preserve"> six UK branches</w:t>
      </w:r>
      <w:r w:rsidR="00810F1E">
        <w:t xml:space="preserve">. The </w:t>
      </w:r>
      <w:r>
        <w:t xml:space="preserve">brief was to analyse a year of </w:t>
      </w:r>
      <w:r>
        <w:t xml:space="preserve">customer revenue data and present findings to the Head of Retail Banking </w:t>
      </w:r>
      <w:r w:rsidR="00810F1E">
        <w:t>before</w:t>
      </w:r>
      <w:r>
        <w:t xml:space="preserve"> a board meeting. The exercise ran under timed conditions: one hour</w:t>
      </w:r>
      <w:r w:rsidR="00810F1E">
        <w:t xml:space="preserve"> to turn</w:t>
      </w:r>
      <w:r>
        <w:t xml:space="preserve"> a messy spreadsheet </w:t>
      </w:r>
      <w:r w:rsidR="00810F1E">
        <w:t xml:space="preserve">into </w:t>
      </w:r>
      <w:r>
        <w:t xml:space="preserve">a finished presentation </w:t>
      </w:r>
      <w:r w:rsidR="00810F1E">
        <w:t>for</w:t>
      </w:r>
      <w:r>
        <w:t xml:space="preserve"> a panel of industry volunteers. I worked in a team of four and took the revenue strand</w:t>
      </w:r>
      <w:r w:rsidR="00810F1E">
        <w:t>. This covered</w:t>
      </w:r>
      <w:r>
        <w:t xml:space="preserve"> performance by quarter and by </w:t>
      </w:r>
      <w:r w:rsidR="0071664D">
        <w:t>branch and</w:t>
      </w:r>
      <w:r>
        <w:t xml:space="preserve"> became slide three of the deck and the first of our three recommendations.</w:t>
      </w:r>
    </w:p>
    <w:p w14:paraId="294D9AF1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Working to a one-hour deadline</w:t>
      </w:r>
    </w:p>
    <w:p w14:paraId="3701E007" w14:textId="77777777" w:rsidR="006A72E0" w:rsidRDefault="00000000">
      <w:pPr>
        <w:spacing w:after="160" w:line="276" w:lineRule="auto"/>
        <w:jc w:val="both"/>
      </w:pPr>
      <w:r>
        <w:t xml:space="preserve">The deadline shaped every decision. </w:t>
      </w:r>
      <w:r w:rsidR="00033DBC">
        <w:t>We had</w:t>
      </w:r>
      <w:r>
        <w:t xml:space="preserve"> sixty minutes to </w:t>
      </w:r>
      <w:r w:rsidR="00033DBC">
        <w:t>clean the data, analyse it, build slides</w:t>
      </w:r>
      <w:r>
        <w:t xml:space="preserve"> and </w:t>
      </w:r>
      <w:r w:rsidR="00033DBC">
        <w:t>rehearse. There</w:t>
      </w:r>
      <w:r>
        <w:t xml:space="preserve"> was no time to explore the dataset </w:t>
      </w:r>
      <w:r w:rsidR="00033DBC">
        <w:t>as a group before dividing the work</w:t>
      </w:r>
      <w:r>
        <w:t>, so we assigned strands in the first few minutes</w:t>
      </w:r>
      <w:r>
        <w:t>:</w:t>
      </w:r>
      <w:r>
        <w:t xml:space="preserve"> revenue, churn and satisfaction, and data quality</w:t>
      </w:r>
      <w:r>
        <w:t>. We then</w:t>
      </w:r>
      <w:r>
        <w:t xml:space="preserve"> </w:t>
      </w:r>
      <w:r w:rsidR="00033DBC">
        <w:t>worked</w:t>
      </w:r>
      <w:r>
        <w:t xml:space="preserve"> in parallel </w:t>
      </w:r>
      <w:r>
        <w:t>based on</w:t>
      </w:r>
      <w:r>
        <w:t xml:space="preserve"> a quick read of the columns</w:t>
      </w:r>
      <w:r w:rsidR="00033DBC">
        <w:t>, not a detailed</w:t>
      </w:r>
      <w:r>
        <w:t xml:space="preserve"> plan. Splitting that early </w:t>
      </w:r>
      <w:r w:rsidR="00033DBC">
        <w:t>was risky. Four</w:t>
      </w:r>
      <w:r>
        <w:t xml:space="preserve"> people working alone for an hour can easily produce </w:t>
      </w:r>
      <w:r>
        <w:t>analyses that contradict each other or overlap.</w:t>
      </w:r>
    </w:p>
    <w:p w14:paraId="3E5E08C3" w14:textId="77777777" w:rsidR="006A72E0" w:rsidRDefault="009A2E82">
      <w:pPr>
        <w:spacing w:after="160" w:line="276" w:lineRule="auto"/>
        <w:jc w:val="both"/>
      </w:pPr>
      <w:r>
        <w:t>Continuous</w:t>
      </w:r>
      <w:r w:rsidR="00000000">
        <w:t xml:space="preserve"> status reporting </w:t>
      </w:r>
      <w:r>
        <w:t>prevented that. Formal</w:t>
      </w:r>
      <w:r w:rsidR="00000000">
        <w:t xml:space="preserve"> check-ins</w:t>
      </w:r>
      <w:r w:rsidR="00000000">
        <w:t xml:space="preserve"> would have cost time we did not have. I called out each transition as it happened</w:t>
      </w:r>
      <w:r w:rsidR="00000000">
        <w:t>:</w:t>
      </w:r>
      <w:r w:rsidR="00000000">
        <w:t xml:space="preserve"> </w:t>
      </w:r>
      <w:r w:rsidR="00000000">
        <w:t>cleaning</w:t>
      </w:r>
      <w:r>
        <w:t xml:space="preserve"> started</w:t>
      </w:r>
      <w:r w:rsidR="00000000">
        <w:t xml:space="preserve">, cleaning finished, </w:t>
      </w:r>
      <w:r w:rsidR="00000000">
        <w:t>pivots</w:t>
      </w:r>
      <w:r>
        <w:t xml:space="preserve"> built</w:t>
      </w:r>
      <w:r w:rsidR="00000000">
        <w:t xml:space="preserve">, charts </w:t>
      </w:r>
      <w:r>
        <w:t>added to</w:t>
      </w:r>
      <w:r w:rsidR="00000000">
        <w:t xml:space="preserve"> the deck, </w:t>
      </w:r>
      <w:r w:rsidR="00000000">
        <w:t xml:space="preserve">and </w:t>
      </w:r>
      <w:r w:rsidR="00000000">
        <w:t>recommendation</w:t>
      </w:r>
      <w:r>
        <w:t xml:space="preserve"> drafted. This meant</w:t>
      </w:r>
      <w:r w:rsidR="00000000">
        <w:t xml:space="preserve"> the others </w:t>
      </w:r>
      <w:r w:rsidR="00000000">
        <w:t xml:space="preserve">knew </w:t>
      </w:r>
      <w:r>
        <w:t>when</w:t>
      </w:r>
      <w:r w:rsidR="00000000">
        <w:t xml:space="preserve"> the numbers they might need were ready</w:t>
      </w:r>
      <w:r>
        <w:t>,</w:t>
      </w:r>
      <w:r w:rsidR="00000000">
        <w:t xml:space="preserve"> and </w:t>
      </w:r>
      <w:r w:rsidR="00000000">
        <w:t xml:space="preserve">when the deck would take my slide. It sounds trivial, but </w:t>
      </w:r>
      <w:r>
        <w:t xml:space="preserve">there was </w:t>
      </w:r>
      <w:r w:rsidR="00000000">
        <w:t>no slack in the schedule</w:t>
      </w:r>
      <w:r>
        <w:t>. If</w:t>
      </w:r>
      <w:r w:rsidR="00000000">
        <w:t xml:space="preserve"> someone </w:t>
      </w:r>
      <w:r>
        <w:t>had waited</w:t>
      </w:r>
      <w:r w:rsidR="00000000">
        <w:t xml:space="preserve"> silently </w:t>
      </w:r>
      <w:r>
        <w:t>for</w:t>
      </w:r>
      <w:r w:rsidR="00000000">
        <w:t xml:space="preserve"> an input, or </w:t>
      </w:r>
      <w:r>
        <w:t xml:space="preserve">if </w:t>
      </w:r>
      <w:r w:rsidR="00000000">
        <w:t xml:space="preserve">two of us </w:t>
      </w:r>
      <w:r>
        <w:t>had cleaned</w:t>
      </w:r>
      <w:r w:rsidR="00000000">
        <w:t xml:space="preserve"> the same column, </w:t>
      </w:r>
      <w:r>
        <w:t xml:space="preserve">the time lost </w:t>
      </w:r>
      <w:r w:rsidR="00000000">
        <w:t>would have been unrecoverable.</w:t>
      </w:r>
    </w:p>
    <w:p w14:paraId="4292C22E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The data and how I prepared it</w:t>
      </w:r>
    </w:p>
    <w:p w14:paraId="299412F4" w14:textId="4EF44728" w:rsidR="006A72E0" w:rsidRDefault="00000000">
      <w:pPr>
        <w:spacing w:after="160" w:line="276" w:lineRule="auto"/>
        <w:jc w:val="both"/>
      </w:pPr>
      <w:r>
        <w:t xml:space="preserve">The extract </w:t>
      </w:r>
      <w:r w:rsidR="00B62325">
        <w:t>contained</w:t>
      </w:r>
      <w:r>
        <w:t xml:space="preserve"> 2,000 customer records across six branches, </w:t>
      </w:r>
      <w:r w:rsidR="00B62325">
        <w:t>but</w:t>
      </w:r>
      <w:r>
        <w:t xml:space="preserve"> it </w:t>
      </w:r>
      <w:r w:rsidR="00B62325">
        <w:t xml:space="preserve">was not </w:t>
      </w:r>
      <w:r w:rsidR="0071664D">
        <w:t>analysis ready</w:t>
      </w:r>
      <w:r>
        <w:t xml:space="preserve">. Branch names and quarter labels were </w:t>
      </w:r>
      <w:r w:rsidR="00B62325">
        <w:t>inconsistent. The</w:t>
      </w:r>
      <w:r>
        <w:t xml:space="preserve"> same location or period appeared under several spellings</w:t>
      </w:r>
      <w:r w:rsidR="00B62325">
        <w:t xml:space="preserve">, which </w:t>
      </w:r>
      <w:r>
        <w:t xml:space="preserve">would have split </w:t>
      </w:r>
      <w:r w:rsidR="00B62325">
        <w:t xml:space="preserve">results </w:t>
      </w:r>
      <w:r>
        <w:t xml:space="preserve">across multiple </w:t>
      </w:r>
      <w:r>
        <w:t>pivot</w:t>
      </w:r>
      <w:r w:rsidR="00B62325">
        <w:t xml:space="preserve"> rows.</w:t>
      </w:r>
      <w:r>
        <w:t xml:space="preserve"> Some fields were missing outright. </w:t>
      </w:r>
      <w:r>
        <w:t>A</w:t>
      </w:r>
      <w:r>
        <w:t xml:space="preserve"> subset of revenue values had </w:t>
      </w:r>
      <w:r>
        <w:t xml:space="preserve">also </w:t>
      </w:r>
      <w:r>
        <w:t>been recorded in euros rather than pounds</w:t>
      </w:r>
      <w:r w:rsidR="00B62325">
        <w:t>. That was</w:t>
      </w:r>
      <w:r>
        <w:t xml:space="preserve"> the most dangerous </w:t>
      </w:r>
      <w:r>
        <w:t xml:space="preserve">error </w:t>
      </w:r>
      <w:r>
        <w:t>because</w:t>
      </w:r>
      <w:r>
        <w:t xml:space="preserve"> </w:t>
      </w:r>
      <w:r>
        <w:t xml:space="preserve">euro </w:t>
      </w:r>
      <w:r w:rsidR="00B62325">
        <w:t>figures did not look obviously</w:t>
      </w:r>
      <w:r>
        <w:t xml:space="preserve"> wrong in a column of numbers</w:t>
      </w:r>
      <w:r w:rsidR="00B62325">
        <w:t>. They</w:t>
      </w:r>
      <w:r>
        <w:t xml:space="preserve"> simply </w:t>
      </w:r>
      <w:r w:rsidR="00B62325">
        <w:t>made</w:t>
      </w:r>
      <w:r>
        <w:t xml:space="preserve"> every total containing </w:t>
      </w:r>
      <w:r w:rsidR="00B62325">
        <w:t>them</w:t>
      </w:r>
      <w:r>
        <w:t xml:space="preserve"> quietly incorrect. </w:t>
      </w:r>
      <w:r w:rsidR="00B62325">
        <w:t>I had to standardise</w:t>
      </w:r>
      <w:r>
        <w:t xml:space="preserve"> the labels, </w:t>
      </w:r>
      <w:r w:rsidR="00B62325">
        <w:t>resolve</w:t>
      </w:r>
      <w:r>
        <w:t xml:space="preserve"> the gaps and </w:t>
      </w:r>
      <w:r w:rsidR="00B62325">
        <w:t>convert</w:t>
      </w:r>
      <w:r>
        <w:t xml:space="preserve"> the currency to </w:t>
      </w:r>
      <w:r w:rsidR="00B62325">
        <w:t>one</w:t>
      </w:r>
      <w:r>
        <w:t xml:space="preserve"> basis </w:t>
      </w:r>
      <w:r>
        <w:t xml:space="preserve">before any figure </w:t>
      </w:r>
      <w:r>
        <w:t>could be trusted.</w:t>
      </w:r>
    </w:p>
    <w:p w14:paraId="754166DF" w14:textId="0C5AB32F" w:rsidR="006A72E0" w:rsidRDefault="00000000">
      <w:pPr>
        <w:spacing w:after="160" w:line="276" w:lineRule="auto"/>
        <w:jc w:val="both"/>
      </w:pPr>
      <w:r>
        <w:t>With a clean base</w:t>
      </w:r>
      <w:r w:rsidR="008B5AA9">
        <w:t>,</w:t>
      </w:r>
      <w:r>
        <w:t xml:space="preserve"> I built two pivot tables</w:t>
      </w:r>
      <w:r w:rsidR="008B5AA9">
        <w:t>. One showed</w:t>
      </w:r>
      <w:r>
        <w:t xml:space="preserve"> revenue by quarter</w:t>
      </w:r>
      <w:r w:rsidR="008B5AA9">
        <w:t>,</w:t>
      </w:r>
      <w:r>
        <w:t xml:space="preserve"> broken down by branch</w:t>
      </w:r>
      <w:r w:rsidR="008B5AA9">
        <w:t xml:space="preserve">. The other compared </w:t>
      </w:r>
      <w:r>
        <w:t xml:space="preserve">total revenue </w:t>
      </w:r>
      <w:r w:rsidR="008B5AA9">
        <w:t>with</w:t>
      </w:r>
      <w:r>
        <w:t xml:space="preserve"> customer count by branch, </w:t>
      </w:r>
      <w:r>
        <w:t xml:space="preserve">which </w:t>
      </w:r>
      <w:r w:rsidR="008B5AA9">
        <w:t>let me calculate</w:t>
      </w:r>
      <w:r>
        <w:t xml:space="preserve"> revenue per customer</w:t>
      </w:r>
      <w:r w:rsidR="008B5AA9">
        <w:t>.</w:t>
      </w:r>
      <w:r>
        <w:t xml:space="preserve"> Total revenue </w:t>
      </w:r>
      <w:r w:rsidR="008B5AA9">
        <w:t>shows</w:t>
      </w:r>
      <w:r>
        <w:t xml:space="preserve"> which branch is </w:t>
      </w:r>
      <w:r w:rsidR="0071664D">
        <w:t xml:space="preserve">the </w:t>
      </w:r>
      <w:r>
        <w:t>biggest</w:t>
      </w:r>
      <w:r w:rsidR="008B5AA9">
        <w:t>. Revenue</w:t>
      </w:r>
      <w:r>
        <w:t xml:space="preserve"> per customer </w:t>
      </w:r>
      <w:r w:rsidR="008B5AA9">
        <w:t>shows</w:t>
      </w:r>
      <w:r>
        <w:t xml:space="preserve"> which branch is </w:t>
      </w:r>
      <w:r>
        <w:t>performing</w:t>
      </w:r>
      <w:r w:rsidR="008B5AA9">
        <w:t xml:space="preserve"> best on a like-for-like basis, so the </w:t>
      </w:r>
      <w:r>
        <w:t xml:space="preserve">network cannot be compared fairly on </w:t>
      </w:r>
      <w:r w:rsidR="008B5AA9">
        <w:t>totals</w:t>
      </w:r>
      <w:r>
        <w:t xml:space="preserve"> alone. Both pivots were charted and </w:t>
      </w:r>
      <w:r w:rsidR="008B5AA9">
        <w:t>added</w:t>
      </w:r>
      <w:r>
        <w:t xml:space="preserve"> straight </w:t>
      </w:r>
      <w:r w:rsidR="008B5AA9">
        <w:t>to</w:t>
      </w:r>
      <w:r>
        <w:t xml:space="preserve"> the deck.</w:t>
      </w:r>
    </w:p>
    <w:p w14:paraId="70BD2884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What the data showed</w:t>
      </w:r>
    </w:p>
    <w:p w14:paraId="6DCB05C1" w14:textId="0F90345B" w:rsidR="006A72E0" w:rsidRDefault="00000000" w:rsidP="00A0330D">
      <w:pPr>
        <w:pStyle w:val="ListParagraph"/>
        <w:numPr>
          <w:ilvl w:val="0"/>
          <w:numId w:val="1"/>
        </w:numPr>
      </w:pPr>
      <w:r>
        <w:rPr>
          <w:b/>
          <w:bCs/>
        </w:rPr>
        <w:t>London City leads on total revenue</w:t>
      </w:r>
      <w:r w:rsidR="00A0330D">
        <w:rPr>
          <w:b/>
          <w:bCs/>
        </w:rPr>
        <w:t>,</w:t>
      </w:r>
      <w:r>
        <w:rPr>
          <w:b/>
          <w:bCs/>
        </w:rPr>
        <w:t xml:space="preserve"> but not on customer value. </w:t>
      </w:r>
      <w:r>
        <w:t>London City generated £347,100 of the £1,263,135 annual total, 27.5% of the book and comfortably the largest branch. On revenue per customer</w:t>
      </w:r>
      <w:r w:rsidR="0071664D">
        <w:t>,</w:t>
      </w:r>
      <w:r>
        <w:t xml:space="preserve"> it ranks fourth of six at £599, behind Birmingham, Bristol and Leeds. Its lead comes from volume: 579 customers, nearly twice any other branch.</w:t>
      </w:r>
    </w:p>
    <w:p w14:paraId="52F4EB87" w14:textId="77777777" w:rsidR="006A72E0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rPr>
          <w:b/>
          <w:bCs/>
        </w:rPr>
        <w:t xml:space="preserve">Q3 was the strongest quarter, not the summer dip we might have expected. </w:t>
      </w:r>
      <w:r>
        <w:t>Q3 delivered £374,884 against £273,910 in Q2, an uplift of 37%, with Q1 at £320,942 and Q4 at £293,399.</w:t>
      </w:r>
    </w:p>
    <w:p w14:paraId="035FB83B" w14:textId="5A2A0F1D" w:rsidR="006A72E0" w:rsidRDefault="00000000" w:rsidP="00BE630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Edinburgh has the lowest revenue per customer, though only just. </w:t>
      </w:r>
      <w:r>
        <w:t xml:space="preserve">Edinburgh sits </w:t>
      </w:r>
      <w:r w:rsidR="0071664D">
        <w:t xml:space="preserve">at the </w:t>
      </w:r>
      <w:r>
        <w:t>bottom at £546, but Manchester is £556</w:t>
      </w:r>
      <w:r w:rsidR="00BE630B">
        <w:t>,</w:t>
      </w:r>
      <w:r>
        <w:t xml:space="preserve"> effectively a tie for last place</w:t>
      </w:r>
      <w:r w:rsidR="00BE630B">
        <w:t>. Both</w:t>
      </w:r>
      <w:r>
        <w:t xml:space="preserve"> are around £240 per customer behind Birmingham at £785. The gap that matters is not Edinburgh against Manchester but the bottom two against the top.</w:t>
      </w:r>
    </w:p>
    <w:p w14:paraId="0ACE70E6" w14:textId="77777777" w:rsidR="006A72E0" w:rsidRDefault="00000000" w:rsidP="00AE2644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Mortgages </w:t>
      </w:r>
      <w:r>
        <w:rPr>
          <w:b/>
          <w:bCs/>
        </w:rPr>
        <w:t xml:space="preserve">drive branch revenue. </w:t>
      </w:r>
      <w:r>
        <w:t>Mortgage records make up 15.4% of the dataset but 68.2% of all revenue</w:t>
      </w:r>
      <w:r w:rsidR="00AE2644">
        <w:t>. They average</w:t>
      </w:r>
      <w:r>
        <w:t xml:space="preserve"> £2,789</w:t>
      </w:r>
      <w:r w:rsidR="00AE2644">
        <w:t xml:space="preserve">, compared with </w:t>
      </w:r>
      <w:r>
        <w:t>£13 for a current account. Branch mortgage share correlates with revenue per customer at 0.855</w:t>
      </w:r>
      <w:r>
        <w:t>.</w:t>
      </w:r>
      <w:r>
        <w:t xml:space="preserve"> Birmingham and Bristol</w:t>
      </w:r>
      <w:r w:rsidR="00AE2644">
        <w:t xml:space="preserve"> have</w:t>
      </w:r>
      <w:r>
        <w:t xml:space="preserve"> the </w:t>
      </w:r>
      <w:r>
        <w:t xml:space="preserve">strongest </w:t>
      </w:r>
      <w:r>
        <w:t>customer value</w:t>
      </w:r>
      <w:r w:rsidR="00AE2644">
        <w:t xml:space="preserve"> and </w:t>
      </w:r>
      <w:r>
        <w:t>the highest mortgage shares</w:t>
      </w:r>
      <w:r w:rsidR="00AE2644">
        <w:t>,</w:t>
      </w:r>
      <w:r>
        <w:t xml:space="preserve"> at 18.0% and 18.5</w:t>
      </w:r>
      <w:r w:rsidR="00AE2644">
        <w:t>%.</w:t>
      </w:r>
      <w:r>
        <w:t xml:space="preserve"> Edinburgh and Manchester</w:t>
      </w:r>
      <w:r w:rsidR="00AE2644">
        <w:t xml:space="preserve"> have</w:t>
      </w:r>
      <w:r>
        <w:t xml:space="preserve"> the weakest</w:t>
      </w:r>
      <w:r w:rsidR="00AE2644">
        <w:t xml:space="preserve"> customer value and</w:t>
      </w:r>
      <w:r>
        <w:t xml:space="preserve"> the lowest </w:t>
      </w:r>
      <w:r w:rsidR="00AE2644">
        <w:t xml:space="preserve">mortgage shares, </w:t>
      </w:r>
      <w:r>
        <w:t>at 13.4% and 12.1%.</w:t>
      </w:r>
    </w:p>
    <w:p w14:paraId="1BA402BE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A measurement trap worth recording</w:t>
      </w:r>
    </w:p>
    <w:p w14:paraId="10372A8F" w14:textId="77777777" w:rsidR="006A72E0" w:rsidRDefault="00000000">
      <w:pPr>
        <w:spacing w:after="160" w:line="276" w:lineRule="auto"/>
        <w:jc w:val="both"/>
      </w:pPr>
      <w:r>
        <w:t xml:space="preserve">The Q3 peak is the finding I would treat most carefully. </w:t>
      </w:r>
      <w:r w:rsidR="00033654">
        <w:t xml:space="preserve">Almost all of </w:t>
      </w:r>
      <w:r>
        <w:t xml:space="preserve">the </w:t>
      </w:r>
      <w:r>
        <w:t xml:space="preserve">quarterly uplift </w:t>
      </w:r>
      <w:r w:rsidR="00033654">
        <w:t>came</w:t>
      </w:r>
      <w:r>
        <w:t xml:space="preserve"> from </w:t>
      </w:r>
      <w:r>
        <w:t>Birmingham</w:t>
      </w:r>
      <w:r w:rsidR="00033654">
        <w:t>. The branch</w:t>
      </w:r>
      <w:r>
        <w:t xml:space="preserve"> recorded £96,879 in Q3</w:t>
      </w:r>
      <w:r w:rsidR="00033654">
        <w:t>, compared with</w:t>
      </w:r>
      <w:r>
        <w:t xml:space="preserve"> roughly £50,000 in each of </w:t>
      </w:r>
      <w:r w:rsidR="00033654">
        <w:t>the</w:t>
      </w:r>
      <w:r>
        <w:t xml:space="preserve"> other three quarters. Looking underneath that, Birmingham wrote 17 mortgages in Q3 against 13 or 14 in every other quarter</w:t>
      </w:r>
      <w:r>
        <w:t>, so</w:t>
      </w:r>
      <w:r>
        <w:t xml:space="preserve"> the volume barely moved. What changed was size. Four of the five largest single records in the entire dataset are Birmingham mortgages booked in Q3, the biggest of them £14,607.</w:t>
      </w:r>
    </w:p>
    <w:p w14:paraId="2DA4BAB8" w14:textId="2FF7BE5F" w:rsidR="006A72E0" w:rsidRDefault="00B276B4" w:rsidP="0071664D">
      <w:pPr>
        <w:spacing w:after="160" w:line="276" w:lineRule="auto"/>
        <w:jc w:val="both"/>
      </w:pPr>
      <w:r>
        <w:t>A</w:t>
      </w:r>
      <w:r w:rsidR="00000000">
        <w:t xml:space="preserve"> headline </w:t>
      </w:r>
      <w:r>
        <w:t xml:space="preserve">such as </w:t>
      </w:r>
      <w:r w:rsidR="00000000">
        <w:t xml:space="preserve">“Q3 was our strongest quarter, up 37%” </w:t>
      </w:r>
      <w:r>
        <w:t>is technically accurate. It is also incomplete. The increase came from</w:t>
      </w:r>
      <w:r w:rsidR="00000000">
        <w:t xml:space="preserve"> a handful of unusually large mortgage completions at one branch, not </w:t>
      </w:r>
      <w:r>
        <w:t xml:space="preserve">from </w:t>
      </w:r>
      <w:r w:rsidR="00000000">
        <w:t xml:space="preserve">a broad improvement in trading. Both </w:t>
      </w:r>
      <w:r>
        <w:t>interpretations use</w:t>
      </w:r>
      <w:r w:rsidR="00000000">
        <w:t xml:space="preserve"> the same numbers, but only one </w:t>
      </w:r>
      <w:r w:rsidR="00000000">
        <w:t xml:space="preserve">would survive a board member asking what changed. </w:t>
      </w:r>
      <w:r>
        <w:t>Mortgages</w:t>
      </w:r>
      <w:r w:rsidR="00000000">
        <w:t xml:space="preserve"> carry </w:t>
      </w:r>
      <w:r>
        <w:t xml:space="preserve">around </w:t>
      </w:r>
      <w:r w:rsidR="00000000">
        <w:t xml:space="preserve">two hundred times the revenue of a current account, </w:t>
      </w:r>
      <w:r>
        <w:t xml:space="preserve">so a few records dominate </w:t>
      </w:r>
      <w:r w:rsidR="00000000">
        <w:t>any total in this dataset</w:t>
      </w:r>
      <w:r>
        <w:t>. That makes</w:t>
      </w:r>
      <w:r w:rsidR="00000000">
        <w:t xml:space="preserve"> a quarter-on-quarter narrative built on totals alone </w:t>
      </w:r>
      <w:r w:rsidR="00000000">
        <w:t>fragile</w:t>
      </w:r>
      <w:r>
        <w:t>.</w:t>
      </w:r>
      <w:r w:rsidR="00000000">
        <w:t xml:space="preserve"> Under time pressure</w:t>
      </w:r>
      <w:r>
        <w:t xml:space="preserve">, it </w:t>
      </w:r>
      <w:r w:rsidR="00000000">
        <w:t xml:space="preserve">is </w:t>
      </w:r>
      <w:r>
        <w:t xml:space="preserve">tempting </w:t>
      </w:r>
      <w:r w:rsidR="00000000">
        <w:t xml:space="preserve">to </w:t>
      </w:r>
      <w:r>
        <w:t xml:space="preserve">put </w:t>
      </w:r>
      <w:r w:rsidR="00000000">
        <w:t xml:space="preserve">the biggest number </w:t>
      </w:r>
      <w:r w:rsidR="00000000">
        <w:t>on the slide</w:t>
      </w:r>
      <w:r>
        <w:t>. The</w:t>
      </w:r>
      <w:r w:rsidR="00000000">
        <w:t xml:space="preserve"> more useful instinct is to ask what </w:t>
      </w:r>
      <w:r>
        <w:t>the</w:t>
      </w:r>
      <w:r w:rsidR="00000000">
        <w:t xml:space="preserve"> total is made of before </w:t>
      </w:r>
      <w:r>
        <w:t>calling</w:t>
      </w:r>
      <w:r w:rsidR="00000000">
        <w:t xml:space="preserve"> it </w:t>
      </w:r>
      <w:r w:rsidR="00000000">
        <w:t>a trend.</w:t>
      </w:r>
    </w:p>
    <w:p w14:paraId="4703F70D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What I recommended</w:t>
      </w:r>
    </w:p>
    <w:p w14:paraId="0E5F98B5" w14:textId="07AB1A02" w:rsidR="006A72E0" w:rsidRDefault="00000000">
      <w:pPr>
        <w:spacing w:after="160" w:line="276" w:lineRule="auto"/>
        <w:jc w:val="both"/>
      </w:pPr>
      <w:r>
        <w:t xml:space="preserve">My recommendation, the first of the three we presented, was to raise revenue per customer at Edinburgh by cross-selling additional products to the existing customer base rather than chasing new customers. Edinburgh's problem is not the size of its </w:t>
      </w:r>
      <w:r w:rsidR="0071664D">
        <w:t>book,</w:t>
      </w:r>
      <w:r>
        <w:t xml:space="preserve"> but what each relationship is worth, and acquisition </w:t>
      </w:r>
      <w:r w:rsidR="00550076">
        <w:t>would be</w:t>
      </w:r>
      <w:r>
        <w:t xml:space="preserve"> the more expensive way to fix that.</w:t>
      </w:r>
    </w:p>
    <w:p w14:paraId="55506C8A" w14:textId="77777777" w:rsidR="006A72E0" w:rsidRDefault="00562D50">
      <w:pPr>
        <w:spacing w:after="160" w:line="276" w:lineRule="auto"/>
        <w:jc w:val="both"/>
      </w:pPr>
      <w:r>
        <w:t xml:space="preserve">With more time, I would make the recommendation more specific. Not all cross-sell is equal. </w:t>
      </w:r>
      <w:r w:rsidR="00000000">
        <w:t xml:space="preserve">Closing a £240 per-customer gap through credit cards, which average £106, or savings accounts at £37, would </w:t>
      </w:r>
      <w:r>
        <w:t>require too many</w:t>
      </w:r>
      <w:r w:rsidR="00000000">
        <w:t xml:space="preserve"> additional products per customer. Mortgages at £2,789 and personal loans at £1,044 are the only </w:t>
      </w:r>
      <w:r w:rsidR="00000000">
        <w:t xml:space="preserve">products with </w:t>
      </w:r>
      <w:r>
        <w:t>enough value</w:t>
      </w:r>
      <w:r w:rsidR="00000000">
        <w:t xml:space="preserve"> to move the number</w:t>
      </w:r>
      <w:r>
        <w:t>. Edinburgh also has</w:t>
      </w:r>
      <w:r w:rsidR="00000000">
        <w:t xml:space="preserve"> the second</w:t>
      </w:r>
      <w:r>
        <w:t>-</w:t>
      </w:r>
      <w:r w:rsidR="00000000">
        <w:t xml:space="preserve">lowest </w:t>
      </w:r>
      <w:r>
        <w:t xml:space="preserve">mortgage share </w:t>
      </w:r>
      <w:r w:rsidR="00000000">
        <w:t>in the network. The recommendation is sound</w:t>
      </w:r>
      <w:r>
        <w:t>, but</w:t>
      </w:r>
      <w:r w:rsidR="00000000">
        <w:t xml:space="preserve"> it would be stronger </w:t>
      </w:r>
      <w:r>
        <w:t>if it named those</w:t>
      </w:r>
      <w:r w:rsidR="00000000">
        <w:t xml:space="preserve"> two products </w:t>
      </w:r>
      <w:r>
        <w:t>and explained why they should</w:t>
      </w:r>
      <w:r w:rsidR="00000000">
        <w:t xml:space="preserve"> lead</w:t>
      </w:r>
      <w:r w:rsidR="00000000">
        <w:t>.</w:t>
      </w:r>
    </w:p>
    <w:p w14:paraId="377F6696" w14:textId="77777777" w:rsidR="006A72E0" w:rsidRDefault="00000000">
      <w:pPr>
        <w:pStyle w:val="Heading2"/>
        <w:spacing w:before="280" w:after="120"/>
      </w:pPr>
      <w:r>
        <w:rPr>
          <w:b/>
          <w:bCs/>
          <w:color w:val="1F3864"/>
        </w:rPr>
        <w:t>Skills and takeaways</w:t>
      </w:r>
    </w:p>
    <w:p w14:paraId="5AE12DFA" w14:textId="77777777" w:rsidR="006A72E0" w:rsidRDefault="00000000">
      <w:pPr>
        <w:spacing w:after="160" w:line="276" w:lineRule="auto"/>
        <w:jc w:val="both"/>
      </w:pPr>
      <w:r>
        <w:t>Technically</w:t>
      </w:r>
      <w:r w:rsidR="00DF5E0E">
        <w:t>,</w:t>
      </w:r>
      <w:r>
        <w:t xml:space="preserve"> this was a cleaning and aggregation exercise</w:t>
      </w:r>
      <w:r w:rsidR="00DF5E0E">
        <w:t>. I standardised</w:t>
      </w:r>
      <w:r>
        <w:t xml:space="preserve"> inconsistent categorical data, </w:t>
      </w:r>
      <w:r w:rsidR="00DF5E0E">
        <w:t>resolved</w:t>
      </w:r>
      <w:r>
        <w:t xml:space="preserve"> a mixed-currency revenue column, and </w:t>
      </w:r>
      <w:r w:rsidR="00DF5E0E">
        <w:t>built</w:t>
      </w:r>
      <w:r>
        <w:t xml:space="preserve"> pivot tables and charts that </w:t>
      </w:r>
      <w:r w:rsidR="00DF5E0E">
        <w:t>turned</w:t>
      </w:r>
      <w:r>
        <w:t xml:space="preserve"> 2,000 rows into two </w:t>
      </w:r>
      <w:r w:rsidR="00DF5E0E">
        <w:t xml:space="preserve">clear </w:t>
      </w:r>
      <w:r>
        <w:t>comparisons</w:t>
      </w:r>
      <w:r w:rsidR="00DF5E0E">
        <w:t>. A</w:t>
      </w:r>
      <w:r>
        <w:t xml:space="preserve"> non-specialist </w:t>
      </w:r>
      <w:r w:rsidR="00DF5E0E">
        <w:t>could</w:t>
      </w:r>
      <w:r>
        <w:t xml:space="preserve"> read </w:t>
      </w:r>
      <w:r w:rsidR="00DF5E0E">
        <w:t xml:space="preserve">both </w:t>
      </w:r>
      <w:r>
        <w:t>in seconds. Deriving revenue per customer</w:t>
      </w:r>
      <w:r w:rsidR="00DF5E0E">
        <w:t>,</w:t>
      </w:r>
      <w:r>
        <w:t xml:space="preserve"> rather than reporting totals</w:t>
      </w:r>
      <w:r w:rsidR="00DF5E0E">
        <w:t>,</w:t>
      </w:r>
      <w:r>
        <w:t xml:space="preserve"> was the </w:t>
      </w:r>
      <w:r>
        <w:t>decision that made the branch analysis meaningful.</w:t>
      </w:r>
    </w:p>
    <w:p w14:paraId="182AB164" w14:textId="71B8A267" w:rsidR="006A72E0" w:rsidRDefault="00000000" w:rsidP="00033654">
      <w:pPr>
        <w:spacing w:after="160" w:line="276" w:lineRule="auto"/>
        <w:jc w:val="both"/>
      </w:pPr>
      <w:r>
        <w:t xml:space="preserve">The larger lesson was about working under a real deadline. An hour removes the option of doing the analysis </w:t>
      </w:r>
      <w:r w:rsidR="0071664D">
        <w:t xml:space="preserve">first </w:t>
      </w:r>
      <w:r>
        <w:t xml:space="preserve">and </w:t>
      </w:r>
      <w:r>
        <w:t>deciding how to present it</w:t>
      </w:r>
      <w:r w:rsidR="0071664D">
        <w:t xml:space="preserve"> later. The</w:t>
      </w:r>
      <w:r>
        <w:t xml:space="preserve"> output has to be in mind while the data is still being cleaned. </w:t>
      </w:r>
      <w:r w:rsidR="0071664D">
        <w:t>Communication</w:t>
      </w:r>
      <w:r>
        <w:t xml:space="preserve"> also </w:t>
      </w:r>
      <w:r w:rsidR="0071664D">
        <w:t>becomes</w:t>
      </w:r>
      <w:r>
        <w:t xml:space="preserve"> a deliverable in its own right</w:t>
      </w:r>
      <w:r w:rsidR="0071664D">
        <w:t>. When</w:t>
      </w:r>
      <w:r>
        <w:t xml:space="preserve"> four people are working separately against a shared clock, a short </w:t>
      </w:r>
      <w:r w:rsidR="0071664D">
        <w:t>update on progress</w:t>
      </w:r>
      <w:r>
        <w:t xml:space="preserve"> is </w:t>
      </w:r>
      <w:r w:rsidR="0071664D">
        <w:t>often</w:t>
      </w:r>
      <w:r>
        <w:t xml:space="preserve"> more </w:t>
      </w:r>
      <w:r w:rsidR="0071664D">
        <w:t xml:space="preserve">useful </w:t>
      </w:r>
      <w:r>
        <w:t xml:space="preserve">than a longer </w:t>
      </w:r>
      <w:r w:rsidR="0071664D">
        <w:t xml:space="preserve">explanation of findings. It </w:t>
      </w:r>
      <w:r>
        <w:t>lets everyone else plan around you. That is the habit I took away, and it transfers directly to a working environment where nobody has time to ask.</w:t>
      </w:r>
    </w:p>
    <w:sectPr w:rsidR="006A72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40" w:right="1140" w:bottom="1140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5C48" w14:textId="77777777" w:rsidR="007E42C3" w:rsidRDefault="007E42C3">
      <w:r>
        <w:separator/>
      </w:r>
    </w:p>
  </w:endnote>
  <w:endnote w:type="continuationSeparator" w:id="0">
    <w:p w14:paraId="1DD732B8" w14:textId="77777777" w:rsidR="007E42C3" w:rsidRDefault="007E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58E8" w14:textId="77777777" w:rsidR="001E5474" w:rsidRDefault="001E5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ACD4" w14:textId="77777777" w:rsidR="006A72E0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E5474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84D4" w14:textId="77777777" w:rsidR="001E5474" w:rsidRDefault="001E5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D437" w14:textId="77777777" w:rsidR="007E42C3" w:rsidRDefault="007E42C3">
      <w:r>
        <w:separator/>
      </w:r>
    </w:p>
  </w:footnote>
  <w:footnote w:type="continuationSeparator" w:id="0">
    <w:p w14:paraId="340C8A26" w14:textId="77777777" w:rsidR="007E42C3" w:rsidRDefault="007E4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F289" w14:textId="77777777" w:rsidR="001E5474" w:rsidRDefault="001E54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8510" w14:textId="77777777" w:rsidR="001E5474" w:rsidRDefault="001E54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58AF" w14:textId="77777777" w:rsidR="001E5474" w:rsidRDefault="001E54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72C"/>
    <w:multiLevelType w:val="multilevel"/>
    <w:tmpl w:val="DF1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56C"/>
    <w:multiLevelType w:val="multilevel"/>
    <w:tmpl w:val="609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563FE"/>
    <w:multiLevelType w:val="hybridMultilevel"/>
    <w:tmpl w:val="93B88390"/>
    <w:lvl w:ilvl="0" w:tplc="CC0ED582">
      <w:start w:val="1"/>
      <w:numFmt w:val="bullet"/>
      <w:lvlText w:val="●"/>
      <w:lvlJc w:val="left"/>
      <w:pPr>
        <w:ind w:left="720" w:hanging="360"/>
      </w:pPr>
    </w:lvl>
    <w:lvl w:ilvl="1" w:tplc="862A8A66">
      <w:start w:val="1"/>
      <w:numFmt w:val="bullet"/>
      <w:lvlText w:val="○"/>
      <w:lvlJc w:val="left"/>
      <w:pPr>
        <w:ind w:left="1440" w:hanging="360"/>
      </w:pPr>
    </w:lvl>
    <w:lvl w:ilvl="2" w:tplc="F618AD98">
      <w:start w:val="1"/>
      <w:numFmt w:val="bullet"/>
      <w:lvlText w:val="■"/>
      <w:lvlJc w:val="left"/>
      <w:pPr>
        <w:ind w:left="2160" w:hanging="360"/>
      </w:pPr>
    </w:lvl>
    <w:lvl w:ilvl="3" w:tplc="3B94F990">
      <w:start w:val="1"/>
      <w:numFmt w:val="bullet"/>
      <w:lvlText w:val="●"/>
      <w:lvlJc w:val="left"/>
      <w:pPr>
        <w:ind w:left="2880" w:hanging="360"/>
      </w:pPr>
    </w:lvl>
    <w:lvl w:ilvl="4" w:tplc="A84869FC">
      <w:start w:val="1"/>
      <w:numFmt w:val="bullet"/>
      <w:lvlText w:val="○"/>
      <w:lvlJc w:val="left"/>
      <w:pPr>
        <w:ind w:left="3600" w:hanging="360"/>
      </w:pPr>
    </w:lvl>
    <w:lvl w:ilvl="5" w:tplc="887A46D4">
      <w:start w:val="1"/>
      <w:numFmt w:val="bullet"/>
      <w:lvlText w:val="■"/>
      <w:lvlJc w:val="left"/>
      <w:pPr>
        <w:ind w:left="4320" w:hanging="360"/>
      </w:pPr>
    </w:lvl>
    <w:lvl w:ilvl="6" w:tplc="C7FA408C">
      <w:start w:val="1"/>
      <w:numFmt w:val="bullet"/>
      <w:lvlText w:val="●"/>
      <w:lvlJc w:val="left"/>
      <w:pPr>
        <w:ind w:left="5040" w:hanging="360"/>
      </w:pPr>
    </w:lvl>
    <w:lvl w:ilvl="7" w:tplc="AFC8291C">
      <w:start w:val="1"/>
      <w:numFmt w:val="bullet"/>
      <w:lvlText w:val="●"/>
      <w:lvlJc w:val="left"/>
      <w:pPr>
        <w:ind w:left="5760" w:hanging="360"/>
      </w:pPr>
    </w:lvl>
    <w:lvl w:ilvl="8" w:tplc="5B6E02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2F5425"/>
    <w:multiLevelType w:val="multilevel"/>
    <w:tmpl w:val="ADD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50ECE"/>
    <w:multiLevelType w:val="multilevel"/>
    <w:tmpl w:val="3D8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35063">
    <w:abstractNumId w:val="2"/>
    <w:lvlOverride w:ilvl="0">
      <w:startOverride w:val="1"/>
    </w:lvlOverride>
  </w:num>
  <w:num w:numId="2" w16cid:durableId="656611647">
    <w:abstractNumId w:val="3"/>
  </w:num>
  <w:num w:numId="3" w16cid:durableId="1966886015">
    <w:abstractNumId w:val="1"/>
  </w:num>
  <w:num w:numId="4" w16cid:durableId="1012687354">
    <w:abstractNumId w:val="4"/>
  </w:num>
  <w:num w:numId="5" w16cid:durableId="57247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yMzO2MDc0NDIxNDVV0lEKTi0uzszPAykwrAUA0PPvpCwAAAA="/>
  </w:docVars>
  <w:rsids>
    <w:rsidRoot w:val="006A72E0"/>
    <w:rsid w:val="00033654"/>
    <w:rsid w:val="00033DBC"/>
    <w:rsid w:val="001E5474"/>
    <w:rsid w:val="00245D8C"/>
    <w:rsid w:val="002D1C95"/>
    <w:rsid w:val="003C2BEF"/>
    <w:rsid w:val="004738E6"/>
    <w:rsid w:val="00550076"/>
    <w:rsid w:val="00562D50"/>
    <w:rsid w:val="006A72E0"/>
    <w:rsid w:val="0071664D"/>
    <w:rsid w:val="00786896"/>
    <w:rsid w:val="007C5FAE"/>
    <w:rsid w:val="007E42C3"/>
    <w:rsid w:val="00810F1E"/>
    <w:rsid w:val="008B5AA9"/>
    <w:rsid w:val="009A2E82"/>
    <w:rsid w:val="00A0330D"/>
    <w:rsid w:val="00A64CB3"/>
    <w:rsid w:val="00A9309C"/>
    <w:rsid w:val="00AE2644"/>
    <w:rsid w:val="00B276B4"/>
    <w:rsid w:val="00B62325"/>
    <w:rsid w:val="00BE630B"/>
    <w:rsid w:val="00DF5E0E"/>
    <w:rsid w:val="00E05D41"/>
    <w:rsid w:val="00E92517"/>
    <w:rsid w:val="00EA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0112"/>
  <w15:docId w15:val="{B5A3F9C0-5CE2-4E91-85E7-B8ECCEDF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5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474"/>
  </w:style>
  <w:style w:type="paragraph" w:styleId="Footer">
    <w:name w:val="footer"/>
    <w:basedOn w:val="Normal"/>
    <w:link w:val="FooterChar"/>
    <w:uiPriority w:val="99"/>
    <w:unhideWhenUsed/>
    <w:rsid w:val="001E5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474"/>
  </w:style>
  <w:style w:type="character" w:styleId="BookTitle">
    <w:name w:val="Book Title"/>
    <w:basedOn w:val="DefaultParagraphFont"/>
    <w:uiPriority w:val="33"/>
    <w:qFormat/>
    <w:rsid w:val="001E547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547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E5474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7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74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74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1E547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7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74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E5474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1E5474"/>
  </w:style>
  <w:style w:type="paragraph" w:styleId="Quote">
    <w:name w:val="Quote"/>
    <w:basedOn w:val="Normal"/>
    <w:next w:val="Normal"/>
    <w:link w:val="QuoteChar"/>
    <w:uiPriority w:val="29"/>
    <w:qFormat/>
    <w:rsid w:val="001E547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7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E547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7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E547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1E54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E547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5474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1232</Words>
  <Characters>6165</Characters>
  <Application>Microsoft Office Word</Application>
  <DocSecurity>0</DocSecurity>
  <Lines>82</Lines>
  <Paragraphs>23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NorthBridge Bank Analysis</dc:title>
  <dc:creator>Mohammad Mubeen Rafiq</dc:creator>
  <dc:description>Generation bootcamp group project write-up</dc:description>
  <cp:lastModifiedBy>Mubeen Rafiq</cp:lastModifiedBy>
  <cp:revision>2</cp:revision>
  <dcterms:created xsi:type="dcterms:W3CDTF">2026-09-07T14:50:00Z</dcterms:created>
  <dcterms:modified xsi:type="dcterms:W3CDTF">2026-09-07T14:58:00Z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27599ac4-f334-404c-8f15-350a10e4b96e</vt:lpwstr>
  </property>
</Properties>
</file>