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b/>
          <w:bCs/>
          <w:color w:val="021B2E"/>
          <w:sz w:val="44"/>
          <w:szCs w:val="44"/>
        </w:rPr>
        <w:t xml:space="preserve">Presentation Script</w:t>
      </w:r>
    </w:p>
    <w:p>
      <w:pPr>
        <w:spacing w:before="0" w:after="80"/>
        <w:jc w:val="center"/>
      </w:pPr>
      <w:r>
        <w:rPr>
          <w:i/>
          <w:iCs/>
          <w:color w:val="065A82"/>
          <w:sz w:val="26"/>
          <w:szCs w:val="26"/>
        </w:rPr>
        <w:t xml:space="preserve">Distributed Pharmacy Inventory Management System</w:t>
      </w:r>
    </w:p>
    <w:p>
      <w:pPr>
        <w:spacing w:before="0" w:after="80"/>
        <w:jc w:val="center"/>
      </w:pPr>
      <w:r>
        <w:rPr>
          <w:color w:val="64748B"/>
          <w:sz w:val="22"/>
          <w:szCs w:val="22"/>
        </w:rPr>
        <w:t xml:space="preserve">Total Time: 8 minutes  |  10 Slides</w:t>
      </w:r>
    </w:p>
    <w:p>
      <w:pPr>
        <w:spacing w:before="240" w:after="80"/>
      </w:pPr>
      <w:r>
        <w:rPr>
          <w:b/>
          <w:bCs/>
          <w:color w:val="1E293B"/>
          <w:sz w:val="22"/>
          <w:szCs w:val="22"/>
        </w:rPr>
        <w:t xml:space="preserve">How to use this script:</w:t>
      </w:r>
    </w:p>
    <w:p>
      <w:pPr>
        <w:pStyle w:val="ListParagraph"/>
        <w:numPr>
          <w:ilvl w:val="0"/>
          <w:numId w:val="2"/>
        </w:numPr>
        <w:spacing w:before="40" w:after="40"/>
      </w:pPr>
      <w:r>
        <w:rPr>
          <w:sz w:val="20"/>
          <w:szCs w:val="20"/>
        </w:rPr>
        <w:t xml:space="preserve">Read the script naturally — don't memorize word for word</w:t>
      </w:r>
    </w:p>
    <w:p>
      <w:pPr>
        <w:pStyle w:val="ListParagraph"/>
        <w:numPr>
          <w:ilvl w:val="0"/>
          <w:numId w:val="2"/>
        </w:numPr>
        <w:spacing w:before="40" w:after="40"/>
      </w:pPr>
      <w:r>
        <w:rPr>
          <w:color w:val="B85042"/>
          <w:sz w:val="20"/>
          <w:szCs w:val="20"/>
        </w:rPr>
        <w:t xml:space="preserve">🎯 Say lines are KEY sentences — practice these until fluent</w:t>
      </w:r>
    </w:p>
    <w:p>
      <w:pPr>
        <w:pStyle w:val="ListParagraph"/>
        <w:numPr>
          <w:ilvl w:val="0"/>
          <w:numId w:val="2"/>
        </w:numPr>
        <w:spacing w:before="40" w:after="40"/>
      </w:pPr>
      <w:r>
        <w:rPr>
          <w:color w:val="028090"/>
          <w:sz w:val="20"/>
          <w:szCs w:val="20"/>
        </w:rPr>
        <w:t xml:space="preserve">💡 Tip lines are reminders for delivery style</w:t>
      </w:r>
    </w:p>
    <w:p>
      <w:pPr>
        <w:pStyle w:val="ListParagraph"/>
        <w:numPr>
          <w:ilvl w:val="0"/>
          <w:numId w:val="2"/>
        </w:numPr>
        <w:spacing w:before="40" w:after="40"/>
      </w:pPr>
      <w:r>
        <w:rPr>
          <w:sz w:val="20"/>
          <w:szCs w:val="20"/>
        </w:rPr>
        <w:t xml:space="preserve">⏱ Time markers show where you should be at each slide</w:t>
      </w:r>
    </w:p>
    <w:p>
      <w:r>
        <w:br w:type="page"/>
      </w:r>
    </w:p>
    <w:p>
      <w:pPr>
        <w:pBdr>
          <w:bottom w:val="single" w:color="02C39A" w:sz="4" w:space="4"/>
        </w:pBdr>
        <w:spacing w:before="320" w:after="80"/>
      </w:pPr>
      <w:r>
        <w:rPr>
          <w:b/>
          <w:bCs/>
          <w:color w:val="065A82"/>
          <w:sz w:val="26"/>
          <w:szCs w:val="26"/>
        </w:rPr>
        <w:t xml:space="preserve">Slide 1:  </w:t>
      </w:r>
      <w:r>
        <w:rPr>
          <w:b/>
          <w:bCs/>
          <w:color w:val="021B2E"/>
          <w:sz w:val="26"/>
          <w:szCs w:val="26"/>
        </w:rPr>
        <w:t xml:space="preserve">Title Slide</w:t>
      </w:r>
      <w:r>
        <w:rPr>
          <w:i/>
          <w:iCs/>
          <w:color w:val="64748B"/>
          <w:sz w:val="20"/>
          <w:szCs w:val="20"/>
        </w:rPr>
        <w:t xml:space="preserve">   ⏱ 0:00 – 0:15</w:t>
      </w:r>
    </w:p>
    <w:p>
      <w:pPr>
        <w:spacing w:before="60" w:after="60"/>
      </w:pPr>
      <w:r>
        <w:t xml:space="preserve"/>
      </w:r>
    </w:p>
    <w:p>
      <w:pPr>
        <w:spacing w:before="80" w:after="80"/>
      </w:pPr>
      <w:r>
        <w:rPr>
          <w:color w:val="1E293B"/>
          <w:sz w:val="22"/>
          <w:szCs w:val="22"/>
        </w:rPr>
        <w:t xml:space="preserve">Good morning / afternoon everyone. My name is [Your Name], and today I will be presenting my project for CSE-5306 Distributed Systems.</w:t>
      </w:r>
    </w:p>
    <w:p>
      <w:pPr>
        <w:spacing w:before="60" w:after="60"/>
      </w:pPr>
      <w:r>
        <w:t xml:space="preserve"/>
      </w:r>
    </w:p>
    <w:p>
      <w:pPr>
        <w:spacing w:before="80" w:after="80"/>
      </w:pPr>
      <w:r>
        <w:rPr>
          <w:color w:val="1E293B"/>
          <w:sz w:val="22"/>
          <w:szCs w:val="22"/>
        </w:rPr>
        <w:t xml:space="preserve">This project is called the Distributed Pharmacy Inventory Management System. The core idea is to build a real-world distributed system that manages drug inventory across multiple networked nodes, with high availability and fault tolerance.</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"We implemented and compared two architectures: a gRPC-based microservice design with 6 nodes, and a REST monolith as our comparison baseline."</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Speak slowly and clearly on this slide. This is your first impression — smile and make eye contact.</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2:  </w:t>
      </w:r>
      <w:r>
        <w:rPr>
          <w:b/>
          <w:bCs/>
          <w:color w:val="021B2E"/>
          <w:sz w:val="26"/>
          <w:szCs w:val="26"/>
        </w:rPr>
        <w:t xml:space="preserve">Agenda</w:t>
      </w:r>
      <w:r>
        <w:rPr>
          <w:i/>
          <w:iCs/>
          <w:color w:val="64748B"/>
          <w:sz w:val="20"/>
          <w:szCs w:val="20"/>
        </w:rPr>
        <w:t xml:space="preserve">   ⏱ 0:15 – 0:30</w:t>
      </w:r>
    </w:p>
    <w:p>
      <w:pPr>
        <w:spacing w:before="60" w:after="60"/>
      </w:pPr>
      <w:r>
        <w:t xml:space="preserve"/>
      </w:r>
    </w:p>
    <w:p>
      <w:pPr>
        <w:spacing w:before="80" w:after="80"/>
      </w:pPr>
      <w:r>
        <w:rPr>
          <w:color w:val="1E293B"/>
          <w:sz w:val="22"/>
          <w:szCs w:val="22"/>
        </w:rPr>
        <w:t xml:space="preserve">Here is the roadmap for today's presentation. We will cover six main areas.</w:t>
      </w:r>
    </w:p>
    <w:p>
      <w:pPr>
        <w:spacing w:before="60" w:after="60"/>
      </w:pPr>
      <w:r>
        <w:t xml:space="preserve"/>
      </w:r>
    </w:p>
    <w:p>
      <w:pPr>
        <w:spacing w:before="80" w:after="80"/>
      </w:pPr>
      <w:r>
        <w:rPr>
          <w:color w:val="1E293B"/>
          <w:sz w:val="22"/>
          <w:szCs w:val="22"/>
        </w:rPr>
        <w:t xml:space="preserve">First, I will introduce the system requirements — both functional and non-functional. Then I will walk through the architecture design and explain the communication model we chose.</w:t>
      </w:r>
    </w:p>
    <w:p>
      <w:pPr>
        <w:spacing w:before="60" w:after="60"/>
      </w:pPr>
      <w:r>
        <w:t xml:space="preserve"/>
      </w:r>
    </w:p>
    <w:p>
      <w:pPr>
        <w:spacing w:before="80" w:after="80"/>
      </w:pPr>
      <w:r>
        <w:rPr>
          <w:color w:val="1E293B"/>
          <w:sz w:val="22"/>
          <w:szCs w:val="22"/>
        </w:rPr>
        <w:t xml:space="preserve">After that, I will describe our evaluation methodology, present the performance results, and finally share the lessons we learned from using AI tools throughout this project.</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"Let's start with the requirements."</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Keep this slide brief — 15 seconds max. Just read the 6 points and move on.</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3:  </w:t>
      </w:r>
      <w:r>
        <w:rPr>
          <w:b/>
          <w:bCs/>
          <w:color w:val="021B2E"/>
          <w:sz w:val="26"/>
          <w:szCs w:val="26"/>
        </w:rPr>
        <w:t xml:space="preserve">System Requirements</w:t>
      </w:r>
      <w:r>
        <w:rPr>
          <w:i/>
          <w:iCs/>
          <w:color w:val="64748B"/>
          <w:sz w:val="20"/>
          <w:szCs w:val="20"/>
        </w:rPr>
        <w:t xml:space="preserve">   ⏱ 0:30 – 1:30</w:t>
      </w:r>
    </w:p>
    <w:p>
      <w:pPr>
        <w:spacing w:before="60" w:after="60"/>
      </w:pPr>
      <w:r>
        <w:t xml:space="preserve"/>
      </w:r>
    </w:p>
    <w:p>
      <w:pPr>
        <w:spacing w:before="80" w:after="80"/>
      </w:pPr>
      <w:r>
        <w:rPr>
          <w:color w:val="1E293B"/>
          <w:sz w:val="22"/>
          <w:szCs w:val="22"/>
        </w:rPr>
        <w:t xml:space="preserve">Our system supports six functional requirements, which represent the core operations a pharmacy staff member would need to perform daily.</w:t>
      </w:r>
    </w:p>
    <w:p>
      <w:pPr>
        <w:spacing w:before="60" w:after="60"/>
      </w:pPr>
      <w:r>
        <w:t xml:space="preserve"/>
      </w:r>
    </w:p>
    <w:p>
      <w:pPr>
        <w:spacing w:before="80" w:after="80"/>
      </w:pPr>
      <w:r>
        <w:rPr>
          <w:color w:val="1E293B"/>
          <w:sz w:val="22"/>
          <w:szCs w:val="22"/>
        </w:rPr>
        <w:t xml:space="preserve">The first three are: Add Drug — which allows registering a new drug with its name, quantity, price, and expiry date. Get Drug — which retrieves the details of a specific drug by its ID. And Update Stock — which modifies the inventory quantity when drugs are restocked or dispensed.</w:t>
      </w:r>
    </w:p>
    <w:p>
      <w:pPr>
        <w:spacing w:before="60" w:after="60"/>
      </w:pPr>
      <w:r>
        <w:t xml:space="preserve"/>
      </w:r>
    </w:p>
    <w:p>
      <w:pPr>
        <w:spacing w:before="80" w:after="80"/>
      </w:pPr>
      <w:r>
        <w:rPr>
          <w:color w:val="1E293B"/>
          <w:sz w:val="22"/>
          <w:szCs w:val="22"/>
        </w:rPr>
        <w:t xml:space="preserve">The next three are: Delete Drug — which removes a drug record from the system. List All Drugs — which displays the complete inventory. And finally, Low Stock Alert — which is our sixth and most operationally critical feature. It queries all drugs that have fallen below a defined quantity threshold, so staff can reorder before running out.</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"All six features are implemented in both the gRPC microservice and the REST monolith, so we can compare them fairly."</w:t>
      </w:r>
    </w:p>
    <w:p>
      <w:pPr>
        <w:spacing w:before="60" w:after="60"/>
      </w:pPr>
      <w:r>
        <w:t xml:space="preserve"/>
      </w:r>
    </w:p>
    <w:p>
      <w:pPr>
        <w:spacing w:before="80" w:after="80"/>
      </w:pPr>
      <w:r>
        <w:rPr>
          <w:color w:val="1E293B"/>
          <w:sz w:val="22"/>
          <w:szCs w:val="22"/>
        </w:rPr>
        <w:t xml:space="preserve">Beyond these functional requirements, our non-functional goals were high availability through redundancy, horizontal scalability through load balancing, and data durability through database replication.</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Point to each card on the slide as you describe it. Don't rush — this is a clear and simple slide.</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4:  </w:t>
      </w:r>
      <w:r>
        <w:rPr>
          <w:b/>
          <w:bCs/>
          <w:color w:val="021B2E"/>
          <w:sz w:val="26"/>
          <w:szCs w:val="26"/>
        </w:rPr>
        <w:t xml:space="preserve">Architecture Design</w:t>
      </w:r>
      <w:r>
        <w:rPr>
          <w:i/>
          <w:iCs/>
          <w:color w:val="64748B"/>
          <w:sz w:val="20"/>
          <w:szCs w:val="20"/>
        </w:rPr>
        <w:t xml:space="preserve">   ⏱ 1:30 – 3:00</w:t>
      </w:r>
    </w:p>
    <w:p>
      <w:pPr>
        <w:spacing w:before="60" w:after="60"/>
      </w:pPr>
      <w:r>
        <w:t xml:space="preserve"/>
      </w:r>
    </w:p>
    <w:p>
      <w:pPr>
        <w:spacing w:before="80" w:after="80"/>
      </w:pPr>
      <w:r>
        <w:rPr>
          <w:color w:val="1E293B"/>
          <w:sz w:val="22"/>
          <w:szCs w:val="22"/>
        </w:rPr>
        <w:t xml:space="preserve">Now let me walk you through the system architecture. This is the most important slide, so I want to make sure you understand how the nodes connect.</w:t>
      </w:r>
    </w:p>
    <w:p>
      <w:pPr>
        <w:spacing w:before="60" w:after="60"/>
      </w:pPr>
      <w:r>
        <w:t xml:space="preserve"/>
      </w:r>
    </w:p>
    <w:p>
      <w:pPr>
        <w:spacing w:before="80" w:after="80"/>
      </w:pPr>
      <w:r>
        <w:rPr>
          <w:color w:val="1E293B"/>
          <w:sz w:val="22"/>
          <w:szCs w:val="22"/>
        </w:rPr>
        <w:t xml:space="preserve">At the top we have the Python client, which sends gRPC requests to the system. All traffic enters through Node 1 — our NGINX load balancer running on port 8080. NGINX uses round-robin load balancing to distribute requests evenly between Node 2 and Node 3, which are our two identical gRPC API servers.</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"Having two API servers is critical — if one fails, the other continues handling all requests automatically. This is what we mean by fault tolerance."</w:t>
      </w:r>
    </w:p>
    <w:p>
      <w:pPr>
        <w:spacing w:before="60" w:after="60"/>
      </w:pPr>
      <w:r>
        <w:t xml:space="preserve"/>
      </w:r>
    </w:p>
    <w:p>
      <w:pPr>
        <w:spacing w:before="80" w:after="80"/>
      </w:pPr>
      <w:r>
        <w:rPr>
          <w:color w:val="1E293B"/>
          <w:sz w:val="22"/>
          <w:szCs w:val="22"/>
        </w:rPr>
        <w:t xml:space="preserve">Both API servers connect to Node 4, the PostgreSQL primary database, for all write operations like adding or updating drugs. Node 5 is a PostgreSQL replica that receives a continuous stream of data copied from the primary. If the primary goes down, Node 5 can be promoted to take over.</w:t>
      </w:r>
    </w:p>
    <w:p>
      <w:pPr>
        <w:spacing w:before="60" w:after="60"/>
      </w:pPr>
      <w:r>
        <w:t xml:space="preserve"/>
      </w:r>
    </w:p>
    <w:p>
      <w:pPr>
        <w:spacing w:before="80" w:after="80"/>
      </w:pPr>
      <w:r>
        <w:rPr>
          <w:color w:val="1E293B"/>
          <w:sz w:val="22"/>
          <w:szCs w:val="22"/>
        </w:rPr>
        <w:t xml:space="preserve">Node 6 is our pgAdmin monitoring dashboard. It gives us a real-time view of the database state, running on port 5050.</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"Every single one of these 6 nodes is a separate Docker container, communicating over a shared Docker bridge network."</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Use your finger or a pointer to trace the flow on the diagram: Client → NGINX → API servers → Database. This visual flow is very impressive to the audience.</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5:  </w:t>
      </w:r>
      <w:r>
        <w:rPr>
          <w:b/>
          <w:bCs/>
          <w:color w:val="021B2E"/>
          <w:sz w:val="26"/>
          <w:szCs w:val="26"/>
        </w:rPr>
        <w:t xml:space="preserve">Communication Model</w:t>
      </w:r>
      <w:r>
        <w:rPr>
          <w:i/>
          <w:iCs/>
          <w:color w:val="64748B"/>
          <w:sz w:val="20"/>
          <w:szCs w:val="20"/>
        </w:rPr>
        <w:t xml:space="preserve">   ⏱ 3:00 – 3:45</w:t>
      </w:r>
    </w:p>
    <w:p>
      <w:pPr>
        <w:spacing w:before="60" w:after="60"/>
      </w:pPr>
      <w:r>
        <w:t xml:space="preserve"/>
      </w:r>
    </w:p>
    <w:p>
      <w:pPr>
        <w:spacing w:before="80" w:after="80"/>
      </w:pPr>
      <w:r>
        <w:rPr>
          <w:color w:val="1E293B"/>
          <w:sz w:val="22"/>
          <w:szCs w:val="22"/>
        </w:rPr>
        <w:t xml:space="preserve">Let me now explain why we chose gRPC as our primary communication model.</w:t>
      </w:r>
    </w:p>
    <w:p>
      <w:pPr>
        <w:spacing w:before="60" w:after="60"/>
      </w:pPr>
      <w:r>
        <w:t xml:space="preserve"/>
      </w:r>
    </w:p>
    <w:p>
      <w:pPr>
        <w:spacing w:before="80" w:after="80"/>
      </w:pPr>
      <w:r>
        <w:rPr>
          <w:color w:val="1E293B"/>
          <w:sz w:val="22"/>
          <w:szCs w:val="22"/>
        </w:rPr>
        <w:t xml:space="preserve">gRPC uses HTTP/2 as its transport protocol and Protobuf — Protocol Buffers — as its serialization format. Protobuf is a binary format, which means messages are much smaller and faster to encode and decode compared to JSON text.</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"While REST communicates with human-readable JSON over HTTP/1.1, gRPC sends compact binary data over HTTP/2, which supports multiplexed streams and persistent connections."</w:t>
      </w:r>
    </w:p>
    <w:p>
      <w:pPr>
        <w:spacing w:before="60" w:after="60"/>
      </w:pPr>
      <w:r>
        <w:t xml:space="preserve"/>
      </w:r>
    </w:p>
    <w:p>
      <w:pPr>
        <w:spacing w:before="80" w:after="80"/>
      </w:pPr>
      <w:r>
        <w:rPr>
          <w:color w:val="1E293B"/>
          <w:sz w:val="22"/>
          <w:szCs w:val="22"/>
        </w:rPr>
        <w:t xml:space="preserve">For our comparison design, the REST monolith uses the FastAPI framework with standard JSON payloads. This is simpler to build and easier to debug, but as we will see in the performance results, it does not scale as well under heavy load.</w:t>
      </w:r>
    </w:p>
    <w:p>
      <w:pPr>
        <w:spacing w:before="60" w:after="60"/>
      </w:pPr>
      <w:r>
        <w:t xml:space="preserve"/>
      </w:r>
    </w:p>
    <w:p>
      <w:pPr>
        <w:spacing w:before="80" w:after="80"/>
      </w:pPr>
      <w:r>
        <w:rPr>
          <w:color w:val="1E293B"/>
          <w:sz w:val="22"/>
          <w:szCs w:val="22"/>
        </w:rPr>
        <w:t xml:space="preserve">We defined our entire gRPC service contract in a single .proto file, which explicitly declares all 6 service methods and their message types. This strongly-typed contract is one of gRPC's biggest advantages for maintainability.</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You don't need to go deep into the technical details here. Just explain the key difference: binary vs text, HTTP/2 vs HTTP/1.1. Keep it to 45 seconds.</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6:  </w:t>
      </w:r>
      <w:r>
        <w:rPr>
          <w:b/>
          <w:bCs/>
          <w:color w:val="021B2E"/>
          <w:sz w:val="26"/>
          <w:szCs w:val="26"/>
        </w:rPr>
        <w:t xml:space="preserve">Evaluation Methodology</w:t>
      </w:r>
      <w:r>
        <w:rPr>
          <w:i/>
          <w:iCs/>
          <w:color w:val="64748B"/>
          <w:sz w:val="20"/>
          <w:szCs w:val="20"/>
        </w:rPr>
        <w:t xml:space="preserve">   ⏱ 3:45 – 4:30</w:t>
      </w:r>
    </w:p>
    <w:p>
      <w:pPr>
        <w:spacing w:before="60" w:after="60"/>
      </w:pPr>
      <w:r>
        <w:t xml:space="preserve"/>
      </w:r>
    </w:p>
    <w:p>
      <w:pPr>
        <w:spacing w:before="80" w:after="80"/>
      </w:pPr>
      <w:r>
        <w:rPr>
          <w:color w:val="1E293B"/>
          <w:sz w:val="22"/>
          <w:szCs w:val="22"/>
        </w:rPr>
        <w:t xml:space="preserve">To evaluate both systems, we ran a series of stress tests using a custom Python benchmarking script.</w:t>
      </w:r>
    </w:p>
    <w:p>
      <w:pPr>
        <w:spacing w:before="60" w:after="60"/>
      </w:pPr>
      <w:r>
        <w:t xml:space="preserve"/>
      </w:r>
    </w:p>
    <w:p>
      <w:pPr>
        <w:spacing w:before="80" w:after="80"/>
      </w:pPr>
      <w:r>
        <w:rPr>
          <w:color w:val="1E293B"/>
          <w:sz w:val="22"/>
          <w:szCs w:val="22"/>
        </w:rPr>
        <w:t xml:space="preserve">All tests were conducted on a MacBook Pro with Apple Silicon and 16 gigabytes of RAM. Both systems ran simultaneously on the same machine using Docker Desktop.</w:t>
      </w:r>
    </w:p>
    <w:p>
      <w:pPr>
        <w:spacing w:before="60" w:after="60"/>
      </w:pPr>
      <w:r>
        <w:t xml:space="preserve"/>
      </w:r>
    </w:p>
    <w:p>
      <w:pPr>
        <w:spacing w:before="80" w:after="80"/>
      </w:pPr>
      <w:r>
        <w:rPr>
          <w:color w:val="1E293B"/>
          <w:sz w:val="22"/>
          <w:szCs w:val="22"/>
        </w:rPr>
        <w:t xml:space="preserve">We designed two workload scenarios. The first is write-heavy: simulating multiple users adding drugs at the same time. The second is read-heavy: simulating many users listing the full drug inventory concurrently.</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"We tested each scenario at five concurrency levels: 10, 50, 100, 500, and 1000 simultaneous users — measuring average latency in milliseconds and throughput in requests per second."</w:t>
      </w:r>
    </w:p>
    <w:p>
      <w:pPr>
        <w:spacing w:before="60" w:after="60"/>
      </w:pPr>
      <w:r>
        <w:t xml:space="preserve"/>
      </w:r>
    </w:p>
    <w:p>
      <w:pPr>
        <w:spacing w:before="80" w:after="80"/>
      </w:pPr>
      <w:r>
        <w:rPr>
          <w:color w:val="1E293B"/>
          <w:sz w:val="22"/>
          <w:szCs w:val="22"/>
        </w:rPr>
        <w:t xml:space="preserve">We used Python threading to spawn concurrent requests, and measured wall-clock time to calculate both metrics.</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Point to the formula box at the bottom. Say: 'Latency is simply response time minus request time. Throughput is the total requests divided by total elapsed time.'</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7:  </w:t>
      </w:r>
      <w:r>
        <w:rPr>
          <w:b/>
          <w:bCs/>
          <w:color w:val="021B2E"/>
          <w:sz w:val="26"/>
          <w:szCs w:val="26"/>
        </w:rPr>
        <w:t xml:space="preserve">Performance Results</w:t>
      </w:r>
      <w:r>
        <w:rPr>
          <w:i/>
          <w:iCs/>
          <w:color w:val="64748B"/>
          <w:sz w:val="20"/>
          <w:szCs w:val="20"/>
        </w:rPr>
        <w:t xml:space="preserve">   ⏱ 4:30 – 6:00</w:t>
      </w:r>
    </w:p>
    <w:p>
      <w:pPr>
        <w:spacing w:before="60" w:after="60"/>
      </w:pPr>
      <w:r>
        <w:t xml:space="preserve"/>
      </w:r>
    </w:p>
    <w:p>
      <w:pPr>
        <w:spacing w:before="80" w:after="80"/>
      </w:pPr>
      <w:r>
        <w:rPr>
          <w:color w:val="1E293B"/>
          <w:sz w:val="22"/>
          <w:szCs w:val="22"/>
        </w:rPr>
        <w:t xml:space="preserve">Now let's look at the results. These charts tell a very clear story.</w:t>
      </w:r>
    </w:p>
    <w:p>
      <w:pPr>
        <w:spacing w:before="60" w:after="60"/>
      </w:pPr>
      <w:r>
        <w:t xml:space="preserve"/>
      </w:r>
    </w:p>
    <w:p>
      <w:pPr>
        <w:spacing w:before="80" w:after="80"/>
      </w:pPr>
      <w:r>
        <w:rPr>
          <w:color w:val="1E293B"/>
          <w:sz w:val="22"/>
          <w:szCs w:val="22"/>
        </w:rPr>
        <w:t xml:space="preserve">On the left, we have write throughput — how many drug additions per second each system can handle. The blue bars are gRPC, the green bars are REST. You can see that at every concurrency level, gRPC significantly outperforms the monolith. At 1000 concurrent users, gRPC achieves over 1010 requests per second, compared to just 618 for REST — that is a 63% advantage.</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"But the read latency chart on the right tells an even more dramatic story."</w:t>
      </w:r>
    </w:p>
    <w:p>
      <w:pPr>
        <w:spacing w:before="60" w:after="60"/>
      </w:pPr>
      <w:r>
        <w:t xml:space="preserve"/>
      </w:r>
    </w:p>
    <w:p>
      <w:pPr>
        <w:spacing w:before="80" w:after="80"/>
      </w:pPr>
      <w:r>
        <w:rPr>
          <w:color w:val="1E293B"/>
          <w:sz w:val="22"/>
          <w:szCs w:val="22"/>
        </w:rPr>
        <w:t xml:space="preserve">At low concurrency — 10 users — both systems perform reasonably well, with gRPC at about 41 milliseconds and REST at 79 milliseconds. But as we scale up, REST degrades severely. At 1000 concurrent users, the REST monolith reaches an average latency of over 5 seconds per request. The gRPC microservice, by contrast, stays at just over 1 second.</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"That is a 5 times difference in latency at peak load. The microservice architecture scales. The monolith does not."</w:t>
      </w:r>
    </w:p>
    <w:p>
      <w:pPr>
        <w:spacing w:before="60" w:after="60"/>
      </w:pPr>
      <w:r>
        <w:t xml:space="preserve"/>
      </w:r>
    </w:p>
    <w:p>
      <w:pPr>
        <w:spacing w:before="80" w:after="80"/>
      </w:pPr>
      <w:r>
        <w:rPr>
          <w:color w:val="1E293B"/>
          <w:sz w:val="22"/>
          <w:szCs w:val="22"/>
        </w:rPr>
        <w:t xml:space="preserve">The reason is architectural: the REST monolith is a single FastAPI process that must handle every request by itself. The gRPC microservice distributes the load across two API servers through NGINX, so each individual server handles only half the traffic.</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This is your most impactful slide. Pause briefly after saying '5 times difference' and let it sink in. Point to the steep red line on the right chart — that visual alone is powerful.</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8:  </w:t>
      </w:r>
      <w:r>
        <w:rPr>
          <w:b/>
          <w:bCs/>
          <w:color w:val="021B2E"/>
          <w:sz w:val="26"/>
          <w:szCs w:val="26"/>
        </w:rPr>
        <w:t xml:space="preserve">Trade-off Analysis</w:t>
      </w:r>
      <w:r>
        <w:rPr>
          <w:i/>
          <w:iCs/>
          <w:color w:val="64748B"/>
          <w:sz w:val="20"/>
          <w:szCs w:val="20"/>
        </w:rPr>
        <w:t xml:space="preserve">   ⏱ 6:00 – 6:45</w:t>
      </w:r>
    </w:p>
    <w:p>
      <w:pPr>
        <w:spacing w:before="60" w:after="60"/>
      </w:pPr>
      <w:r>
        <w:t xml:space="preserve"/>
      </w:r>
    </w:p>
    <w:p>
      <w:pPr>
        <w:spacing w:before="80" w:after="80"/>
      </w:pPr>
      <w:r>
        <w:rPr>
          <w:color w:val="1E293B"/>
          <w:sz w:val="22"/>
          <w:szCs w:val="22"/>
        </w:rPr>
        <w:t xml:space="preserve">Of course, the microservice architecture does not win in every dimension. Let me give you an honest trade-off analysis.</w:t>
      </w:r>
    </w:p>
    <w:p>
      <w:pPr>
        <w:spacing w:before="60" w:after="60"/>
      </w:pPr>
      <w:r>
        <w:t xml:space="preserve"/>
      </w:r>
    </w:p>
    <w:p>
      <w:pPr>
        <w:spacing w:before="80" w:after="80"/>
      </w:pPr>
      <w:r>
        <w:rPr>
          <w:color w:val="1E293B"/>
          <w:sz w:val="22"/>
          <w:szCs w:val="22"/>
        </w:rPr>
        <w:t xml:space="preserve">In terms of performance and scalability, gRPC clearly wins. It also wins on fault tolerance — if one API server goes down, the other continues serving. And with database replication, our data is never lost even if the primary database fails.</w:t>
      </w:r>
    </w:p>
    <w:p>
      <w:pPr>
        <w:spacing w:before="60" w:after="60"/>
      </w:pPr>
      <w:r>
        <w:t xml:space="preserve"/>
      </w:r>
    </w:p>
    <w:p>
      <w:pPr>
        <w:spacing w:before="80" w:after="80"/>
      </w:pPr>
      <w:r>
        <w:rPr>
          <w:color w:val="1E293B"/>
          <w:sz w:val="22"/>
          <w:szCs w:val="22"/>
        </w:rPr>
        <w:t xml:space="preserve">However, the REST monolith has real advantages too. It is far simpler to develop and deploy. There is no need to define proto files, generate code, or orchestrate multiple containers. For a small team or a prototype, this simplicity has significant value.</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"The core insight is this: the microservice architecture trades development complexity for operational resilience and scalability. For a production pharmacy system handling thousands of transactions daily, that trade-off is absolutely worth it."</w:t>
      </w:r>
    </w:p>
    <w:p>
      <w:pPr>
        <w:spacing w:before="60" w:after="60"/>
      </w:pPr>
      <w:r>
        <w:t xml:space="preserve"/>
      </w:r>
    </w:p>
    <w:p>
      <w:pPr>
        <w:spacing w:before="80" w:after="80"/>
      </w:pPr>
      <w:r>
        <w:rPr>
          <w:color w:val="1E293B"/>
          <w:sz w:val="22"/>
          <w:szCs w:val="22"/>
        </w:rPr>
        <w:t xml:space="preserve">The monolith is also easier to debug since all logs are in one place. In the microservice design, you need to look at logs from multiple containers simultaneously.</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Keep this balanced. Don't just say gRPC is better — acknowledge the real costs. The audience will appreciate an honest analysis.</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9:  </w:t>
      </w:r>
      <w:r>
        <w:rPr>
          <w:b/>
          <w:bCs/>
          <w:color w:val="021B2E"/>
          <w:sz w:val="26"/>
          <w:szCs w:val="26"/>
        </w:rPr>
        <w:t xml:space="preserve">AI Tools — How Claude Helped</w:t>
      </w:r>
      <w:r>
        <w:rPr>
          <w:i/>
          <w:iCs/>
          <w:color w:val="64748B"/>
          <w:sz w:val="20"/>
          <w:szCs w:val="20"/>
        </w:rPr>
        <w:t xml:space="preserve">   ⏱ 6:45 – 7:30</w:t>
      </w:r>
    </w:p>
    <w:p>
      <w:pPr>
        <w:spacing w:before="60" w:after="60"/>
      </w:pPr>
      <w:r>
        <w:t xml:space="preserve"/>
      </w:r>
    </w:p>
    <w:p>
      <w:pPr>
        <w:spacing w:before="80" w:after="80"/>
      </w:pPr>
      <w:r>
        <w:rPr>
          <w:color w:val="1E293B"/>
          <w:sz w:val="22"/>
          <w:szCs w:val="22"/>
        </w:rPr>
        <w:t xml:space="preserve">This project made heavy use of AI tools throughout the development process, specifically Claude by Anthropic.</w:t>
      </w:r>
    </w:p>
    <w:p>
      <w:pPr>
        <w:spacing w:before="60" w:after="60"/>
      </w:pPr>
      <w:r>
        <w:t xml:space="preserve"/>
      </w:r>
    </w:p>
    <w:p>
      <w:pPr>
        <w:spacing w:before="80" w:after="80"/>
      </w:pPr>
      <w:r>
        <w:rPr>
          <w:color w:val="1E293B"/>
          <w:sz w:val="22"/>
          <w:szCs w:val="22"/>
        </w:rPr>
        <w:t xml:space="preserve">The first and most significant contribution was in architecture design. I described the project requirements to Claude, and it helped me design the 6-node layout and generate the complete Docker Compose configuration. This saved several hours of planning.</w:t>
      </w:r>
    </w:p>
    <w:p>
      <w:pPr>
        <w:spacing w:before="60" w:after="60"/>
      </w:pPr>
      <w:r>
        <w:t xml:space="preserve"/>
      </w:r>
    </w:p>
    <w:p>
      <w:pPr>
        <w:spacing w:before="80" w:after="80"/>
      </w:pPr>
      <w:r>
        <w:rPr>
          <w:color w:val="1E293B"/>
          <w:sz w:val="22"/>
          <w:szCs w:val="22"/>
        </w:rPr>
        <w:t xml:space="preserve">Claude also generated the gRPC proto file defining all six service methods. When I ran into a build error — specifically a Dockerfile that was trying to copy a file using a relative path outside the Docker build context — Claude diagnosed the exact problem and provided a corrected configuration immediately.</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"The most important lesson I learned is that AI tools are most effective when you give them specific context — exact error messages, constraints, and examples — rather than vague descriptions."</w:t>
      </w:r>
    </w:p>
    <w:p>
      <w:pPr>
        <w:spacing w:before="60" w:after="60"/>
      </w:pPr>
      <w:r>
        <w:t xml:space="preserve"/>
      </w:r>
    </w:p>
    <w:p>
      <w:pPr>
        <w:spacing w:before="80" w:after="80"/>
      </w:pPr>
      <w:r>
        <w:rPr>
          <w:color w:val="1E293B"/>
          <w:sz w:val="22"/>
          <w:szCs w:val="22"/>
        </w:rPr>
        <w:t xml:space="preserve">The benchmark scripts, the performance plotting code, the final report, and even this presentation were all generated with Claude's assistance. Each output required human review and iteration, but the AI dramatically accelerated the starting point.</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Be authentic here. Share one specific moment where AI helped you. The professor wants to see you actually engaged with the tool, not just listing it as a checkbox.</w:t>
      </w:r>
    </w:p>
    <w:p>
      <w:pPr>
        <w:spacing w:before="60" w:after="60"/>
      </w:pPr>
      <w:r>
        <w:t xml:space="preserve"/>
      </w:r>
    </w:p>
    <w:p>
      <w:r>
        <w:br w:type="page"/>
      </w:r>
    </w:p>
    <w:p>
      <w:pPr>
        <w:pBdr>
          <w:bottom w:val="single" w:color="02C39A" w:sz="4" w:space="4"/>
        </w:pBdr>
        <w:spacing w:before="320" w:after="80"/>
      </w:pPr>
      <w:r>
        <w:rPr>
          <w:b/>
          <w:bCs/>
          <w:color w:val="065A82"/>
          <w:sz w:val="26"/>
          <w:szCs w:val="26"/>
        </w:rPr>
        <w:t xml:space="preserve">Slide 10:  </w:t>
      </w:r>
      <w:r>
        <w:rPr>
          <w:b/>
          <w:bCs/>
          <w:color w:val="021B2E"/>
          <w:sz w:val="26"/>
          <w:szCs w:val="26"/>
        </w:rPr>
        <w:t xml:space="preserve">Conclusion &amp; Q&amp;A</w:t>
      </w:r>
      <w:r>
        <w:rPr>
          <w:i/>
          <w:iCs/>
          <w:color w:val="64748B"/>
          <w:sz w:val="20"/>
          <w:szCs w:val="20"/>
        </w:rPr>
        <w:t xml:space="preserve">   ⏱ 7:30 – 8:00</w:t>
      </w:r>
    </w:p>
    <w:p>
      <w:pPr>
        <w:spacing w:before="60" w:after="60"/>
      </w:pPr>
      <w:r>
        <w:t xml:space="preserve"/>
      </w:r>
    </w:p>
    <w:p>
      <w:pPr>
        <w:spacing w:before="80" w:after="80"/>
      </w:pPr>
      <w:r>
        <w:rPr>
          <w:color w:val="1E293B"/>
          <w:sz w:val="22"/>
          <w:szCs w:val="22"/>
        </w:rPr>
        <w:t xml:space="preserve">Let me close with a quick summary.</w:t>
      </w:r>
    </w:p>
    <w:p>
      <w:pPr>
        <w:spacing w:before="60" w:after="60"/>
      </w:pPr>
      <w:r>
        <w:t xml:space="preserve"/>
      </w:r>
    </w:p>
    <w:p>
      <w:pPr>
        <w:spacing w:before="80" w:after="80"/>
      </w:pPr>
      <w:r>
        <w:rPr>
          <w:color w:val="1E293B"/>
          <w:sz w:val="22"/>
          <w:szCs w:val="22"/>
        </w:rPr>
        <w:t xml:space="preserve">We successfully built and deployed a distributed pharmacy inventory system with six functional requirements, six Docker-containerized nodes, gRPC as the communication model, and a REST monolith for comparison.</w:t>
      </w:r>
    </w:p>
    <w:p>
      <w:pPr>
        <w:spacing w:before="60" w:after="60"/>
      </w:pPr>
      <w:r>
        <w:t xml:space="preserve"/>
      </w:r>
    </w:p>
    <w:p>
      <w:pPr>
        <w:spacing w:before="80" w:after="80"/>
      </w:pPr>
      <w:r>
        <w:rPr>
          <w:color w:val="1E293B"/>
          <w:sz w:val="22"/>
          <w:szCs w:val="22"/>
        </w:rPr>
        <w:t xml:space="preserve">Our evaluation clearly shows that the gRPC microservice architecture outperforms the REST monolith in both throughput and latency, with the performance gap growing dramatically at higher concurrency levels.</w:t>
      </w:r>
    </w:p>
    <w:p>
      <w:pPr>
        <w:spacing w:before="60" w:after="60"/>
      </w:pPr>
      <w:r>
        <w:t xml:space="preserve"/>
      </w:r>
    </w:p>
    <w:p>
      <w:pPr>
        <w:spacing w:before="100" w:after="100"/>
        <w:ind w:left="400"/>
      </w:pPr>
      <w:r>
        <w:rPr>
          <w:b/>
          <w:bCs/>
          <w:color w:val="B85042"/>
          <w:sz w:val="21"/>
          <w:szCs w:val="21"/>
        </w:rPr>
        <w:t xml:space="preserve">🎯 Say: </w:t>
      </w:r>
      <w:r>
        <w:rPr>
          <w:b/>
          <w:bCs/>
          <w:color w:val="B85042"/>
          <w:sz w:val="21"/>
          <w:szCs w:val="21"/>
        </w:rPr>
        <w:t xml:space="preserve">"The gRPC microservice is 5 times faster on reads and 63% higher on write throughput at peak load — and that difference is entirely due to the architectural decision to distribute work across multiple nodes."</w:t>
      </w:r>
    </w:p>
    <w:p>
      <w:pPr>
        <w:spacing w:before="60" w:after="60"/>
      </w:pPr>
      <w:r>
        <w:t xml:space="preserve"/>
      </w:r>
    </w:p>
    <w:p>
      <w:pPr>
        <w:spacing w:before="80" w:after="80"/>
      </w:pPr>
      <w:r>
        <w:rPr>
          <w:color w:val="1E293B"/>
          <w:sz w:val="22"/>
          <w:szCs w:val="22"/>
        </w:rPr>
        <w:t xml:space="preserve">This project also demonstrated that AI tools like Claude can meaningfully accelerate distributed systems development — from design to implementation to evaluation — while still requiring human judgment and iteration at every step.</w:t>
      </w:r>
    </w:p>
    <w:p>
      <w:pPr>
        <w:spacing w:before="60" w:after="60"/>
      </w:pPr>
      <w:r>
        <w:t xml:space="preserve"/>
      </w:r>
    </w:p>
    <w:p>
      <w:pPr>
        <w:spacing w:before="80" w:after="80"/>
      </w:pPr>
      <w:r>
        <w:rPr>
          <w:color w:val="1E293B"/>
          <w:sz w:val="22"/>
          <w:szCs w:val="22"/>
        </w:rPr>
        <w:t xml:space="preserve">Thank you for listening. I am happy to take any questions.</w:t>
      </w:r>
    </w:p>
    <w:p>
      <w:pPr>
        <w:spacing w:before="60" w:after="60"/>
      </w:pPr>
      <w:r>
        <w:t xml:space="preserve"/>
      </w:r>
    </w:p>
    <w:p>
      <w:pPr>
        <w:spacing w:before="60" w:after="60"/>
        <w:ind w:left="400"/>
      </w:pPr>
      <w:r>
        <w:rPr>
          <w:b/>
          <w:bCs/>
          <w:color w:val="028090"/>
          <w:sz w:val="20"/>
          <w:szCs w:val="20"/>
        </w:rPr>
        <w:t xml:space="preserve">💡 Tip: </w:t>
      </w:r>
      <w:r>
        <w:rPr>
          <w:i/>
          <w:iCs/>
          <w:color w:val="028090"/>
          <w:sz w:val="20"/>
          <w:szCs w:val="20"/>
        </w:rPr>
        <w:t xml:space="preserve">End confidently. Stand straight, smile, and say 'Thank you' clearly. Don't trail off. Be ready for Q&amp;A.</w:t>
      </w:r>
    </w:p>
    <w:p>
      <w:pPr>
        <w:spacing w:before="60" w:after="60"/>
      </w:pPr>
      <w:r>
        <w:t xml:space="preserve"/>
      </w:r>
    </w:p>
    <w:p>
      <w:r>
        <w:br w:type="page"/>
      </w:r>
    </w:p>
    <w:p>
      <w:pPr>
        <w:pStyle w:val="Heading1"/>
        <w:spacing w:before="360" w:after="120"/>
      </w:pPr>
      <w:r>
        <w:rPr>
          <w:b/>
          <w:bCs/>
          <w:color w:val="2E5FA3"/>
          <w:sz w:val="32"/>
          <w:szCs w:val="32"/>
        </w:rPr>
        <w:t xml:space="preserve">Likely Q&amp;A Questions — Prepare These Answers</w:t>
      </w:r>
    </w:p>
    <w:p>
      <w:pPr>
        <w:spacing w:before="60" w:after="60"/>
      </w:pPr>
      <w:r>
        <w:t xml:space="preserve"/>
      </w:r>
    </w:p>
    <w:p>
      <w:pPr>
        <w:spacing w:before="160" w:after="60"/>
      </w:pPr>
      <w:r>
        <w:rPr>
          <w:b/>
          <w:bCs/>
          <w:color w:val="065A82"/>
          <w:sz w:val="22"/>
          <w:szCs w:val="22"/>
        </w:rPr>
        <w:t xml:space="preserve">Q1: Why is REST latency so much worse at high load?</w:t>
      </w:r>
    </w:p>
    <w:p>
      <w:pPr>
        <w:spacing w:before="80" w:after="80"/>
      </w:pPr>
      <w:r>
        <w:rPr>
          <w:color w:val="1E293B"/>
          <w:sz w:val="22"/>
          <w:szCs w:val="22"/>
        </w:rPr>
        <w:t xml:space="preserve">A: The REST monolith runs as a single FastAPI process. At 1000 concurrent users, all requests queue behind each other. The gRPC microservice has two API servers behind a load balancer, so each server only handles 500 requests. The horizontal distribution is what makes the difference.</w:t>
      </w:r>
    </w:p>
    <w:p>
      <w:pPr>
        <w:spacing w:before="60" w:after="60"/>
      </w:pPr>
      <w:r>
        <w:t xml:space="preserve"/>
      </w:r>
    </w:p>
    <w:p>
      <w:pPr>
        <w:spacing w:before="160" w:after="60"/>
      </w:pPr>
      <w:r>
        <w:rPr>
          <w:b/>
          <w:bCs/>
          <w:color w:val="065A82"/>
          <w:sz w:val="22"/>
          <w:szCs w:val="22"/>
        </w:rPr>
        <w:t xml:space="preserve">Q2: How does the database replication work?</w:t>
      </w:r>
    </w:p>
    <w:p>
      <w:pPr>
        <w:spacing w:before="80" w:after="80"/>
      </w:pPr>
      <w:r>
        <w:rPr>
          <w:color w:val="1E293B"/>
          <w:sz w:val="22"/>
          <w:szCs w:val="22"/>
        </w:rPr>
        <w:t xml:space="preserve">A: Node 4 is the PostgreSQL primary. It uses WAL — Write Ahead Logging — streaming replication to continuously send all changes to Node 5, the replica. In a production environment, if the primary fails, an operator can promote the replica to become the new primary with zero data loss.</w:t>
      </w:r>
    </w:p>
    <w:p>
      <w:pPr>
        <w:spacing w:before="60" w:after="60"/>
      </w:pPr>
      <w:r>
        <w:t xml:space="preserve"/>
      </w:r>
    </w:p>
    <w:p>
      <w:pPr>
        <w:spacing w:before="160" w:after="60"/>
      </w:pPr>
      <w:r>
        <w:rPr>
          <w:b/>
          <w:bCs/>
          <w:color w:val="065A82"/>
          <w:sz w:val="22"/>
          <w:szCs w:val="22"/>
        </w:rPr>
        <w:t xml:space="preserve">Q3: Why did you choose pgAdmin as Node 6? Is it really a node?</w:t>
      </w:r>
    </w:p>
    <w:p>
      <w:pPr>
        <w:spacing w:before="80" w:after="80"/>
      </w:pPr>
      <w:r>
        <w:rPr>
          <w:color w:val="1E293B"/>
          <w:sz w:val="22"/>
          <w:szCs w:val="22"/>
        </w:rPr>
        <w:t xml:space="preserve">A: Yes, pgAdmin is its own Docker container running independently on port 5050. It is a legitimate monitoring node — in real distributed systems, observability infrastructure is always a dedicated component. It lets operators inspect database state, run queries, and monitor performance in real time.</w:t>
      </w:r>
    </w:p>
    <w:p>
      <w:pPr>
        <w:spacing w:before="60" w:after="60"/>
      </w:pPr>
      <w:r>
        <w:t xml:space="preserve"/>
      </w:r>
    </w:p>
    <w:p>
      <w:pPr>
        <w:spacing w:before="160" w:after="60"/>
      </w:pPr>
      <w:r>
        <w:rPr>
          <w:b/>
          <w:bCs/>
          <w:color w:val="065A82"/>
          <w:sz w:val="22"/>
          <w:szCs w:val="22"/>
        </w:rPr>
        <w:t xml:space="preserve">Q4: How would you add a seventh node to this system?</w:t>
      </w:r>
    </w:p>
    <w:p>
      <w:pPr>
        <w:spacing w:before="80" w:after="80"/>
      </w:pPr>
      <w:r>
        <w:rPr>
          <w:color w:val="1E293B"/>
          <w:sz w:val="22"/>
          <w:szCs w:val="22"/>
        </w:rPr>
        <w:t xml:space="preserve">A: Very simply — I would add a new service block in docker-compose.yml using the same API server image, give it a new container name like node7-api-server-c, and register it in the NGINX upstream block with one line: 'server api-server-c:50051'. NGINX will automatically include it in the round-robin pool. The system is designed to be horizontally extensible with minimal configuration changes.</w:t>
      </w:r>
    </w:p>
    <w:p>
      <w:pPr>
        <w:spacing w:before="60" w:after="60"/>
      </w:pPr>
      <w:r>
        <w:t xml:space="preserve"/>
      </w:r>
    </w:p>
    <w:p>
      <w:pPr>
        <w:spacing w:before="160" w:after="60"/>
      </w:pPr>
      <w:r>
        <w:rPr>
          <w:b/>
          <w:bCs/>
          <w:color w:val="065A82"/>
          <w:sz w:val="22"/>
          <w:szCs w:val="22"/>
        </w:rPr>
        <w:t xml:space="preserve">Q5: Did the AI make any mistakes?</w:t>
      </w:r>
    </w:p>
    <w:p>
      <w:pPr>
        <w:spacing w:before="80" w:after="80"/>
      </w:pPr>
      <w:r>
        <w:rPr>
          <w:color w:val="1E293B"/>
          <w:sz w:val="22"/>
          <w:szCs w:val="22"/>
        </w:rPr>
        <w:t xml:space="preserve">A: Yes. The initial Dockerfile used a relative path '../proto/' to copy the proto file, which Docker does not allow outside the build context. Claude diagnosed this correctly when I provided the error message, and gave me the fix: set the build context to the project root and use 'proto/pharmacy.proto' as the path. Every AI output required review — it accelerated development but did not replace engineering judgment.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2E5FA3"/>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2026-02-23T19:52:48.105Z</dcterms:created>
  <dcterms:modified xsi:type="dcterms:W3CDTF">2026-02-23T19:52:48.105Z</dcterms:modified>
</cp:coreProperties>
</file>

<file path=docProps/custom.xml><?xml version="1.0" encoding="utf-8"?>
<Properties xmlns="http://schemas.openxmlformats.org/officeDocument/2006/custom-properties" xmlns:vt="http://schemas.openxmlformats.org/officeDocument/2006/docPropsVTypes"/>
</file>