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BD" w:rsidRPr="001276BD" w:rsidRDefault="001276BD" w:rsidP="001276BD">
      <w:pPr>
        <w:spacing w:before="100" w:beforeAutospacing="1" w:after="0" w:line="240" w:lineRule="auto"/>
        <w:outlineLvl w:val="1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 w:rsidRPr="001276BD">
        <w:rPr>
          <w:rFonts w:ascii="Segoe UI Light" w:eastAsia="Times New Roman" w:hAnsi="Segoe UI Light" w:cs="Segoe UI Light"/>
          <w:color w:val="000000"/>
          <w:sz w:val="24"/>
          <w:szCs w:val="24"/>
        </w:rPr>
        <w:t>Send a message that has a reminder for other people</w:t>
      </w:r>
    </w:p>
    <w:p w:rsidR="001276BD" w:rsidRPr="001276BD" w:rsidRDefault="001276BD" w:rsidP="001276BD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24"/>
          <w:szCs w:val="24"/>
        </w:rPr>
      </w:pP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 xml:space="preserve">Use discretion when you send reminders to other people. Some recipients might not appreciate reminders while they work. Another option is to send a message that is flagged with start and due dates and more information in the </w:t>
      </w:r>
      <w:r w:rsidRPr="001276BD">
        <w:rPr>
          <w:rFonts w:ascii="Segoe UI Light" w:eastAsia="Times New Roman" w:hAnsi="Segoe UI Light" w:cs="Segoe UI Light"/>
          <w:b/>
          <w:bCs/>
          <w:color w:val="363636"/>
          <w:sz w:val="24"/>
          <w:szCs w:val="24"/>
        </w:rPr>
        <w:t>Flag to</w:t>
      </w: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 xml:space="preserve"> list. This way, the information is available to the recipients in the InfoBar of the message, without a reminder.</w:t>
      </w:r>
    </w:p>
    <w:p w:rsidR="001276BD" w:rsidRPr="001276BD" w:rsidRDefault="001276BD" w:rsidP="001276BD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24"/>
          <w:szCs w:val="24"/>
        </w:rPr>
      </w:pP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>To send a flag so that others are prompted to do something, do the following before you send the message:</w:t>
      </w:r>
    </w:p>
    <w:p w:rsidR="001276BD" w:rsidRPr="001276BD" w:rsidRDefault="001276BD" w:rsidP="00127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24"/>
          <w:szCs w:val="24"/>
        </w:rPr>
      </w:pP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 xml:space="preserve">In the open message, on the </w:t>
      </w:r>
      <w:r w:rsidRPr="001276BD">
        <w:rPr>
          <w:rFonts w:ascii="Segoe UI Light" w:eastAsia="Times New Roman" w:hAnsi="Segoe UI Light" w:cs="Segoe UI Light"/>
          <w:b/>
          <w:bCs/>
          <w:color w:val="363636"/>
          <w:sz w:val="24"/>
          <w:szCs w:val="24"/>
        </w:rPr>
        <w:t>Message</w:t>
      </w: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 xml:space="preserve"> tab, in the </w:t>
      </w:r>
      <w:r w:rsidRPr="001276BD">
        <w:rPr>
          <w:rFonts w:ascii="Segoe UI Light" w:eastAsia="Times New Roman" w:hAnsi="Segoe UI Light" w:cs="Segoe UI Light"/>
          <w:b/>
          <w:bCs/>
          <w:color w:val="363636"/>
          <w:sz w:val="24"/>
          <w:szCs w:val="24"/>
        </w:rPr>
        <w:t>Tags</w:t>
      </w: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 xml:space="preserve"> group, click </w:t>
      </w:r>
      <w:r w:rsidRPr="001276BD">
        <w:rPr>
          <w:rFonts w:ascii="Segoe UI Light" w:eastAsia="Times New Roman" w:hAnsi="Segoe UI Light" w:cs="Segoe UI Light"/>
          <w:b/>
          <w:bCs/>
          <w:color w:val="363636"/>
          <w:sz w:val="24"/>
          <w:szCs w:val="24"/>
        </w:rPr>
        <w:t>Follow Up</w:t>
      </w: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 xml:space="preserve">, and then click </w:t>
      </w:r>
      <w:r w:rsidRPr="001276BD">
        <w:rPr>
          <w:rFonts w:ascii="Segoe UI Light" w:eastAsia="Times New Roman" w:hAnsi="Segoe UI Light" w:cs="Segoe UI Light"/>
          <w:b/>
          <w:bCs/>
          <w:color w:val="363636"/>
          <w:sz w:val="24"/>
          <w:szCs w:val="24"/>
        </w:rPr>
        <w:t>Flag for Recipients</w:t>
      </w: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>.</w:t>
      </w:r>
    </w:p>
    <w:p w:rsidR="001276BD" w:rsidRPr="001276BD" w:rsidRDefault="001276BD" w:rsidP="00127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24"/>
          <w:szCs w:val="24"/>
        </w:rPr>
      </w:pP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 xml:space="preserve">Under </w:t>
      </w:r>
      <w:r w:rsidRPr="001276BD">
        <w:rPr>
          <w:rFonts w:ascii="Segoe UI Light" w:eastAsia="Times New Roman" w:hAnsi="Segoe UI Light" w:cs="Segoe UI Light"/>
          <w:b/>
          <w:bCs/>
          <w:color w:val="363636"/>
          <w:sz w:val="24"/>
          <w:szCs w:val="24"/>
        </w:rPr>
        <w:t>Flag for Recipients</w:t>
      </w: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 xml:space="preserve">, in the </w:t>
      </w:r>
      <w:r w:rsidRPr="001276BD">
        <w:rPr>
          <w:rFonts w:ascii="Segoe UI Light" w:eastAsia="Times New Roman" w:hAnsi="Segoe UI Light" w:cs="Segoe UI Light"/>
          <w:b/>
          <w:bCs/>
          <w:color w:val="363636"/>
          <w:sz w:val="24"/>
          <w:szCs w:val="24"/>
        </w:rPr>
        <w:t>Flag to</w:t>
      </w: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 xml:space="preserve"> list, click the type of flag that you want to send.</w:t>
      </w:r>
    </w:p>
    <w:p w:rsidR="001276BD" w:rsidRPr="001276BD" w:rsidRDefault="001276BD" w:rsidP="00127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24"/>
          <w:szCs w:val="24"/>
        </w:rPr>
      </w:pP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 xml:space="preserve">By default, messages flagged for recipients include a reminder. If necessary, change the date and time. If you don't want to include a reminder, clear the </w:t>
      </w:r>
      <w:r w:rsidRPr="001276BD">
        <w:rPr>
          <w:rFonts w:ascii="Segoe UI Light" w:eastAsia="Times New Roman" w:hAnsi="Segoe UI Light" w:cs="Segoe UI Light"/>
          <w:b/>
          <w:bCs/>
          <w:color w:val="363636"/>
          <w:sz w:val="24"/>
          <w:szCs w:val="24"/>
        </w:rPr>
        <w:t>Reminder</w:t>
      </w:r>
      <w:r w:rsidRPr="001276BD">
        <w:rPr>
          <w:rFonts w:ascii="Segoe UI Light" w:eastAsia="Times New Roman" w:hAnsi="Segoe UI Light" w:cs="Segoe UI Light"/>
          <w:color w:val="363636"/>
          <w:sz w:val="24"/>
          <w:szCs w:val="24"/>
        </w:rPr>
        <w:t xml:space="preserve"> check box.</w:t>
      </w:r>
    </w:p>
    <w:p w:rsidR="00006C19" w:rsidRPr="001276BD" w:rsidRDefault="001276BD">
      <w:pPr>
        <w:rPr>
          <w:sz w:val="24"/>
          <w:szCs w:val="24"/>
        </w:rPr>
      </w:pPr>
      <w:bookmarkStart w:id="0" w:name="_GoBack"/>
      <w:bookmarkEnd w:id="0"/>
    </w:p>
    <w:sectPr w:rsidR="00006C19" w:rsidRPr="0012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3788"/>
    <w:multiLevelType w:val="multilevel"/>
    <w:tmpl w:val="5580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BD"/>
    <w:rsid w:val="001064E8"/>
    <w:rsid w:val="001276BD"/>
    <w:rsid w:val="0063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95AD0-0A7B-4184-AED8-9670D1FA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76BD"/>
    <w:pPr>
      <w:spacing w:before="100" w:beforeAutospacing="1" w:after="0" w:line="240" w:lineRule="auto"/>
      <w:outlineLvl w:val="1"/>
    </w:pPr>
    <w:rPr>
      <w:rFonts w:ascii="Times New Roman" w:eastAsia="Times New Roman" w:hAnsi="Times New Roman" w:cs="Times New Roman"/>
      <w:color w:val="000000"/>
      <w:sz w:val="67"/>
      <w:szCs w:val="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6BD"/>
    <w:rPr>
      <w:rFonts w:ascii="Times New Roman" w:eastAsia="Times New Roman" w:hAnsi="Times New Roman" w:cs="Times New Roman"/>
      <w:color w:val="000000"/>
      <w:sz w:val="67"/>
      <w:szCs w:val="67"/>
    </w:rPr>
  </w:style>
  <w:style w:type="paragraph" w:styleId="NormalWeb">
    <w:name w:val="Normal (Web)"/>
    <w:basedOn w:val="Normal"/>
    <w:uiPriority w:val="99"/>
    <w:semiHidden/>
    <w:unhideWhenUsed/>
    <w:rsid w:val="0012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89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Tobin (Aquent LLC)</dc:creator>
  <cp:keywords/>
  <dc:description/>
  <cp:lastModifiedBy>John Tobin (Aquent LLC)</cp:lastModifiedBy>
  <cp:revision>1</cp:revision>
  <dcterms:created xsi:type="dcterms:W3CDTF">2017-05-12T17:02:00Z</dcterms:created>
  <dcterms:modified xsi:type="dcterms:W3CDTF">2017-05-12T17:04:00Z</dcterms:modified>
</cp:coreProperties>
</file>