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an example of</w:t>
      </w:r>
      <w:r>
        <w:t xml:space="preserve"> </w:t>
      </w:r>
      <w:r>
        <w:rPr>
          <w:rStyle w:val="VerbatimChar"/>
        </w:rPr>
        <w:t xml:space="preserve">inline   code</w:t>
      </w:r>
      <w:r>
        <w:t xml:space="preserve"> </w:t>
      </w:r>
      <w:r>
        <w:t xml:space="preserve">with three spaces.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2019-11-15T06:18:40Z</dcterms:created>
  <dcterms:modified xsi:type="dcterms:W3CDTF">2019-11-15T06:18:40Z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