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-table-with-and-without-a-header-row"/>
      <w:r>
        <w:t xml:space="preserve">A table, with and without a header row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2019-11-15T06:18:42Z</dcterms:created>
  <dcterms:modified xsi:type="dcterms:W3CDTF">2019-11-15T06:18:42Z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