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第一章 绪论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这是一段正常正文，用于检验样本格式正确。</w:t>
      </w:r>
    </w:p>
    <w:p>
      <w:pPr>
        <w:ind w:firstLine="0"/>
        <w:jc w:val="left"/>
      </w:pPr>
      <w:r>
        <w:rPr>
          <w:rFonts w:ascii="黑体" w:hAnsi="黑体" w:eastAsia="黑体"/>
          <w:b/>
          <w:sz w:val="28"/>
        </w:rPr>
        <w:t>1.1 研究背景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这是另一段正常正文，应该不产生正文格式错误。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Zhang San. Sample Paper A. Journal A, 2020.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[2] Li Si. Sample Paper B. Journal B,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