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double R1, R2, S1, S2, S3;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cout &lt;&lt; "Введіть радіус R1: 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cin &gt;&gt; R1;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cout &lt;&lt; "Введіть радіус R2 (менший за R1): 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cin &gt;&gt; R2;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S1 = 3.14 * R1 * R1;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S2 = 3.14 * R2 * R2;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S3 = S1 - S2;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cout &lt;&lt; "Площа кола S1: " &lt;&lt; S1 &lt;&lt; 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cout &lt;&lt; "Площа кола S2: " &lt;&lt; S2 &lt;&lt; 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cout &lt;&lt; "Площа кільця S3: " &lt;&lt; S3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 &lt;cmath&gt; // Для використання математичних функцій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Оголошення змінних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double x, y;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Введення значення 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cout &lt;&lt; "Введіть значення x: 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cin &gt;&gt; 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Обчислення значення функції 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y = 4 * pow(x - 3, 6) - 7 * pow(x - 3, 3) + 2;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Виведення результату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cout &lt;&lt; "Значення функції y при x = " &lt;&lt; x &lt;&lt; " дорівнює " &lt;&lt; y &lt;&lt; endl;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