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错题本知识溯源整理助手</w:t>
      </w:r>
    </w:p>
    <w:p>
      <w:pPr>
        <w:pStyle w:val="Heading1"/>
      </w:pPr>
      <w:r>
        <w:t>软件使用说明</w:t>
      </w:r>
    </w:p>
    <w:p>
      <w:r>
        <w:t>版本：v3.2</w:t>
      </w:r>
    </w:p>
    <w:p>
      <w:r>
        <w:t>更新日期：2026-09-24</w:t>
      </w:r>
    </w:p>
    <w:p>
      <w:pPr>
        <w:pStyle w:val="Heading1"/>
      </w:pPr>
      <w:r>
        <w:t>1. 登录系统</w:t>
      </w:r>
    </w:p>
    <w:p>
      <w:r>
        <w:t>Windows 推荐双击“启动错题本.bat”，脚本会自动定位 Python、启动服务并打开浏览器。也可以运行 python app.py 后访问 http://localhost:5000。首次进入需要登录，账号和密码只能使用英文字母和数字。</w:t>
      </w:r>
    </w:p>
    <w:p>
      <w:pPr>
        <w:pStyle w:val="Heading1"/>
      </w:pPr>
      <w:r>
        <w:t>2. 首页概览</w:t>
      </w:r>
    </w:p>
    <w:p>
      <w:r>
        <w:t>首页显示总错题数、未掌握数量、薄弱知识点 TOP3 和最近错题。左侧为垂直导航栏，包含全部功能入口。</w:t>
      </w:r>
    </w:p>
    <w:p>
      <w:pPr>
        <w:pStyle w:val="Heading1"/>
      </w:pPr>
      <w:r>
        <w:t>3. 错题录入</w:t>
      </w:r>
    </w:p>
    <w:p>
      <w:r>
        <w:t>支持手动录入、拍照 OCR、图片选择和 PDF/Word 导入。文档导入支持 PDF 与 DOCX，旧版 .doc 需先另存为 .docx。题干支持 LaTeX 公式实时渲染，保存前会二次确认。</w:t>
      </w:r>
    </w:p>
    <w:p>
      <w:pPr>
        <w:pStyle w:val="Heading1"/>
      </w:pPr>
      <w:r>
        <w:t>4. 错题管理</w:t>
      </w:r>
    </w:p>
    <w:p>
      <w:r>
        <w:t>错题库支持按学科、知识点、状态和关键词筛选，支持多选后批量关联知识点、修改状态和删除。错题列表采用分页加载，题目较多时不会一次加载全部数据。</w:t>
      </w:r>
    </w:p>
    <w:p>
      <w:r>
        <w:t>点击题目标题查看详情，可以进行编辑、知识溯源和查看知识导图。</w:t>
      </w:r>
    </w:p>
    <w:p>
      <w:pPr>
        <w:pStyle w:val="Heading1"/>
      </w:pPr>
      <w:r>
        <w:t>5. 知识溯源思维导图</w:t>
      </w:r>
    </w:p>
    <w:p>
      <w:r>
        <w:t>AI 分析错题后给出错误表象、直接知识点、前置知识点和根本原因。用户勾选后生成独立思维导图，不会写入知识树。</w:t>
      </w:r>
    </w:p>
    <w:p>
      <w:pPr>
        <w:pStyle w:val="Heading1"/>
      </w:pPr>
      <w:r>
        <w:t>6. 复习模式</w:t>
      </w:r>
    </w:p>
    <w:p>
      <w:r>
        <w:t>支持今日推荐、自动生成今日复习计划、自定义日期计划、完成/跳过计划和逾期提醒。可以开启浏览器提醒、设置每日提醒时间，也可以导出 .ics 文件加入手机日历。</w:t>
      </w:r>
    </w:p>
    <w:p>
      <w:pPr>
        <w:pStyle w:val="Heading1"/>
      </w:pPr>
      <w:r>
        <w:t>7. 薄弱分析</w:t>
      </w:r>
    </w:p>
    <w:p>
      <w:r>
        <w:t>展示薄弱知识点 TOP-N、累计错误、近 7 天错误、30 天趋势和复习优先级。薄弱指数对错题数、错误事件次数、时间衰减值和近 7 天错误次数分别做饱和归一化 x/(x+k)，再按 0.4、0.3、0.2、0.1 加权并乘以 10，得到 0 到 10 的分数。由于分母是固定参考规模而非当前范围内的最大值，新增错题不会改变其他知识点的分数，分数可以跨时间比较。错误事件统一以“复习仍错记录”计时，从未复习的错题则以创建时间作为一次错误事件。</w:t>
      </w:r>
    </w:p>
    <w:p>
      <w:pPr>
        <w:pStyle w:val="Heading1"/>
      </w:pPr>
      <w:r>
        <w:t>8. 知识图谱</w:t>
      </w:r>
    </w:p>
    <w:p>
      <w:r>
        <w:t>知识图谱以学科为中心向外发散，支持分层导图、树图和旭日图。点击节点可以查看和编辑知识点说明、知识库内容和学习资源。</w:t>
      </w:r>
    </w:p>
    <w:p>
      <w:pPr>
        <w:pStyle w:val="Heading1"/>
      </w:pPr>
      <w:r>
        <w:t>9. 统计报表</w:t>
      </w:r>
    </w:p>
    <w:p>
      <w:r>
        <w:t>统计报表展示错题总数、知识点数、近 30 天新增、近 30 天仍错、复习正确率、待复习计划，以及状态分布图和薄弱排行图。支持一键导出 Word 和 PDF。</w:t>
      </w:r>
    </w:p>
    <w:p>
      <w:pPr>
        <w:pStyle w:val="Heading1"/>
      </w:pPr>
      <w:r>
        <w:t>10. 回收站</w:t>
      </w:r>
    </w:p>
    <w:p>
      <w:r>
        <w:t>删除错题后进入回收站，可以恢复或彻底删除。彻底删除后无法恢复。</w:t>
      </w:r>
    </w:p>
    <w:p>
      <w:pPr>
        <w:pStyle w:val="Heading1"/>
      </w:pPr>
      <w:r>
        <w:t>11. 学科设置</w:t>
      </w:r>
    </w:p>
    <w:p>
      <w:r>
        <w:t>支持学科管理和知识点树搭建。知识点树逐层展开，支持搜索定位、添加子级和删除子树。</w:t>
      </w:r>
    </w:p>
    <w:p>
      <w:pPr>
        <w:pStyle w:val="Heading1"/>
      </w:pPr>
      <w:r>
        <w:t>12. 账号设置与数据备份</w:t>
      </w:r>
    </w:p>
    <w:p>
      <w:r>
        <w:t>账号设置支持改名、修改密码、重置密码、删除账号，以及导出/导入单一数据包。</w:t>
      </w:r>
    </w:p>
    <w:p>
      <w:pPr>
        <w:pStyle w:val="Heading1"/>
      </w:pPr>
      <w:r>
        <w:t>13. 模型与 OCR 配置</w:t>
      </w:r>
    </w:p>
    <w:p>
      <w:r>
        <w:t>配置大模型 API Key、模型名称、知识点推荐阈值，以及 OCR 启用开关、语言、方向识别和置信度阈值。关闭 OCR 后，拍照只保存图片，不调用识别。</w:t>
      </w:r>
    </w:p>
    <w:p>
      <w:pPr>
        <w:pStyle w:val="Heading1"/>
      </w:pPr>
      <w:r>
        <w:t>14. PWA 与离线查看</w:t>
      </w:r>
    </w:p>
    <w:p>
      <w:r>
        <w:t>在 localhost 或 HTTPS 环境可将系统添加到手机主屏幕。断网时可以查看已缓存的错题和首页数据，退出账号时会清理当前用户的离线缓存。局域网普通 HTTP 环境可能无法使用完整安装和系统通知，此时可使用 .ics 日历导出。</w:t>
      </w:r>
    </w:p>
    <w:p>
      <w:pPr>
        <w:pStyle w:val="Heading1"/>
      </w:pPr>
      <w:r>
        <w:t>15. 性能与流式输出</w:t>
      </w:r>
    </w:p>
    <w:p>
      <w:r>
        <w:t>错题库采用后端分页，首页只加载最近错题和汇总数量，数据库查询增加索引。概念回顾、知识点精要和单题 AI 解答使用流式输出，内容逐步显示。</w:t>
      </w:r>
    </w:p>
    <w:p>
      <w:pPr>
        <w:pStyle w:val="Heading1"/>
      </w:pPr>
      <w:r>
        <w:t>16. 使用限制</w:t>
      </w:r>
    </w:p>
    <w:p>
      <w:r>
        <w:t>拍照识别需要本机安装 PaddleOCR 和 PaddlePaddle；AI 推荐、知识溯源和 AI 学习内容需要配置大模型 API Key。PWA 安装与系统通知需要 localhost 或 HTTPS，浏览器通知只在页面打开时检查。回收站中的错题不会自动过期删除，需要手动彻底删除。上传接口限制扩展名、文件头特征和 32 MB 请求体上限，访问上传文件需要先登录；文件头校验不能替代完整的病毒扫描和深度格式解析。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