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错题本知识溯源整理助手</w:t>
      </w:r>
    </w:p>
    <w:p>
      <w:pPr>
        <w:pStyle w:val="Heading1"/>
      </w:pPr>
      <w:r>
        <w:t>功能模块说明</w:t>
      </w:r>
    </w:p>
    <w:p>
      <w:r>
        <w:t>版本：v3.2</w:t>
      </w:r>
    </w:p>
    <w:p>
      <w:r>
        <w:t>更新日期：2026-09-24</w:t>
      </w:r>
    </w:p>
    <w:p>
      <w:r>
        <w:t>实现基线：以当前代码为准，共 13 张数据表、66 个路由路径（78 个 URL/方法绑定）。</w:t>
      </w:r>
    </w:p>
    <w:p>
      <w:pPr>
        <w:pStyle w:val="Heading2"/>
      </w:pPr>
      <w:r>
        <w:t>1. 系统概述</w:t>
      </w:r>
    </w:p>
    <w:p>
      <w:r>
        <w:t>系统面向个人学习者，围绕“错题录入—知识点识别—知识溯源—薄弱分析—复习计划—掌握反馈”构建完整闭环。</w:t>
      </w:r>
    </w:p>
    <w:p>
      <w:pPr>
        <w:pStyle w:val="Heading2"/>
      </w:pPr>
      <w:r>
        <w:t>2. 技术架构</w:t>
      </w:r>
    </w:p>
    <w:p>
      <w:r>
        <w:t>前端使用 Vue 3、Axios、ECharts、KaTeX；后端使用 Flask、SQLAlchemy；数据库为 SQLite；OCR 使用 PaddleOCR；文档解析使用 python-docx 和 PyMuPDF；大模型支持 DeepSeek 和通义千问。</w:t>
      </w:r>
    </w:p>
    <w:p>
      <w:pPr>
        <w:pStyle w:val="Heading2"/>
      </w:pPr>
      <w:r>
        <w:t>3. 用户账号模块</w:t>
      </w:r>
    </w:p>
    <w:p>
      <w:r>
        <w:t>提供注册、登录、退出、改名、修改密码、重置密码、删除账号。用户名和密码仅允许英文字母与数字，不同用户数据完全隔离。</w:t>
      </w:r>
    </w:p>
    <w:p>
      <w:pPr>
        <w:pStyle w:val="Heading2"/>
      </w:pPr>
      <w:r>
        <w:t>4. 错题录入模块</w:t>
      </w:r>
    </w:p>
    <w:p>
      <w:r>
        <w:t>支持手动录入、拍照 OCR、图片上传以及 PDF/Word 试卷导入。文档导入支持 PDF 与 DOCX，旧版 .doc 需先另存为 .docx。导入时自动分题并预览，用户确认后批量入库。</w:t>
      </w:r>
    </w:p>
    <w:p>
      <w:pPr>
        <w:pStyle w:val="Heading2"/>
      </w:pPr>
      <w:r>
        <w:t>5. 错题管理模块</w:t>
      </w:r>
    </w:p>
    <w:p>
      <w:r>
        <w:t>提供错题增删改查、按学科/知识点/状态筛选、批量关联知识点、批量修改状态和批量删除。删除进入回收站，可恢复或彻底删除。</w:t>
      </w:r>
    </w:p>
    <w:p>
      <w:pPr>
        <w:pStyle w:val="Heading2"/>
      </w:pPr>
      <w:r>
        <w:t>6. 知识树模块</w:t>
      </w:r>
    </w:p>
    <w:p>
      <w:r>
        <w:t>以学科为根节点，支持多级知识点、逐层展开、搜索定位、添加子级和删除子树。</w:t>
      </w:r>
    </w:p>
    <w:p>
      <w:pPr>
        <w:pStyle w:val="Heading2"/>
      </w:pPr>
      <w:r>
        <w:t>7. 知识溯源模块</w:t>
      </w:r>
    </w:p>
    <w:p>
      <w:r>
        <w:t>调用大模型分析错误表象、直接知识点、前置知识点和根本原因。用户确认后生成独立思维导图，不污染知识树。用户反馈会影响后续推荐权重。</w:t>
      </w:r>
    </w:p>
    <w:p>
      <w:pPr>
        <w:pStyle w:val="Heading2"/>
      </w:pPr>
      <w:r>
        <w:t>8. 薄弱分析模块</w:t>
      </w:r>
    </w:p>
    <w:p>
      <w:r>
        <w:t>薄弱指数对错题数、错误事件次数、时间衰减值和近 7 天错误次数分别做饱和归一化 x/(x+k)（参考规模为固定常量），再按 0.4、0.3、0.2、0.1 加权并乘以 10，得到 0 到 10 的分数。参考规模固定使得新增错题不会改变其他知识点的分数，指数可跨时间比较。错误事件统一口径：已复习错题只计“复习仍错”，从未复习的错题以创建时间计一次。该模块同时提供 30 天趋势和复习优先级。</w:t>
      </w:r>
    </w:p>
    <w:p>
      <w:pPr>
        <w:pStyle w:val="Heading2"/>
      </w:pPr>
      <w:r>
        <w:t>9. 复习模式模块</w:t>
      </w:r>
    </w:p>
    <w:p>
      <w:r>
        <w:t>支持今日推荐、自动生成今日计划、自定义计划、完成/跳过计划、待复习角标和逾期提醒。</w:t>
      </w:r>
    </w:p>
    <w:p>
      <w:pPr>
        <w:pStyle w:val="Heading2"/>
      </w:pPr>
      <w:r>
        <w:t>10. 知识库模块</w:t>
      </w:r>
    </w:p>
    <w:p>
      <w:r>
        <w:t>知识点详情中支持知识点说明、知识点精要、概念回顾、典型例题、变式练习等内容的增删改查。</w:t>
      </w:r>
    </w:p>
    <w:p>
      <w:pPr>
        <w:pStyle w:val="Heading2"/>
      </w:pPr>
      <w:r>
        <w:t>11. 学习资源模块</w:t>
      </w:r>
    </w:p>
    <w:p>
      <w:r>
        <w:t>支持教材页码、网课链接、笔记内容和附件上传。AI 推荐提供 B站搜索链接和复习笔记，不虚构教材页码和 BV 号。</w:t>
      </w:r>
    </w:p>
    <w:p>
      <w:pPr>
        <w:pStyle w:val="Heading2"/>
      </w:pPr>
      <w:r>
        <w:t>12. 知识图谱模块</w:t>
      </w:r>
    </w:p>
    <w:p>
      <w:r>
        <w:t>提供分层导图、树图和旭日图三种视图，点击节点查看详情，并可调用 AI 精简知识点。</w:t>
      </w:r>
    </w:p>
    <w:p>
      <w:pPr>
        <w:pStyle w:val="Heading2"/>
      </w:pPr>
      <w:r>
        <w:t>13. 统计报表模块</w:t>
      </w:r>
    </w:p>
    <w:p>
      <w:r>
        <w:t>展示错题总数、知识点数、近 30 天新增、近 30 天仍错、复习正确率、待复习计划，以及状态分布和薄弱排行图表。</w:t>
      </w:r>
    </w:p>
    <w:p>
      <w:pPr>
        <w:pStyle w:val="Heading2"/>
      </w:pPr>
      <w:r>
        <w:t>14. 数据备份模块</w:t>
      </w:r>
    </w:p>
    <w:p>
      <w:r>
        <w:t>导出单一 ZIP 数据包，内部包含 JSON 和 SQLite 备份；导入时只需选择该数据包，系统自动恢复全部用户数据。</w:t>
      </w:r>
    </w:p>
    <w:p>
      <w:pPr>
        <w:pStyle w:val="Heading2"/>
      </w:pPr>
      <w:r>
        <w:t>15. 系统配置模块</w:t>
      </w:r>
    </w:p>
    <w:p>
      <w:r>
        <w:t>支持大模型 API Key、模型名称、知识点推荐阈值，以及 OCR 启用开关、语言、方向识别和置信度阈值配置。关闭 OCR 后，拍照只保存图片，不调用识别。</w:t>
      </w:r>
    </w:p>
    <w:p>
      <w:pPr>
        <w:pStyle w:val="Heading2"/>
      </w:pPr>
      <w:r>
        <w:t>16. PWA 移动端模块</w:t>
      </w:r>
    </w:p>
    <w:p>
      <w:r>
        <w:t>支持添加到主屏幕、离线查看缓存数据和用户级缓存隔离；在 localhost 或 HTTPS 环境下体验最佳。</w:t>
      </w:r>
    </w:p>
    <w:p>
      <w:pPr>
        <w:pStyle w:val="Heading2"/>
      </w:pPr>
      <w:r>
        <w:t>17. 报表导出模块</w:t>
      </w:r>
    </w:p>
    <w:p>
      <w:r>
        <w:t>统计报表、薄弱分析和复习计划支持导出 Word 与 PDF。</w:t>
      </w:r>
    </w:p>
    <w:p>
      <w:pPr>
        <w:pStyle w:val="Heading2"/>
      </w:pPr>
      <w:r>
        <w:t>18. 性能优化模块</w:t>
      </w:r>
    </w:p>
    <w:p>
      <w:r>
        <w:t>错题库分页、首页轻量查询、SQLite 索引和 AI 流式输出。</w:t>
      </w:r>
    </w:p>
    <w:p>
      <w:pPr>
        <w:pStyle w:val="Heading2"/>
      </w:pPr>
      <w:r>
        <w:t>19. 数据库主要数据表</w:t>
      </w:r>
    </w:p>
    <w:p>
      <w:r>
        <w:t>当前代码共创建 13 张数据表：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表名</w:t>
            </w:r>
          </w:p>
        </w:tc>
        <w:tc>
          <w:tcPr>
            <w:tcW w:type="dxa" w:w="4320"/>
          </w:tcPr>
          <w:p>
            <w:r>
              <w:t>用途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用户账号</w:t>
            </w:r>
          </w:p>
        </w:tc>
      </w:tr>
      <w:tr>
        <w:tc>
          <w:tcPr>
            <w:tcW w:type="dxa" w:w="4320"/>
          </w:tcPr>
          <w:p>
            <w:r>
              <w:t>subjects</w:t>
            </w:r>
          </w:p>
        </w:tc>
        <w:tc>
          <w:tcPr>
            <w:tcW w:type="dxa" w:w="4320"/>
          </w:tcPr>
          <w:p>
            <w:r>
              <w:t>学科</w:t>
            </w:r>
          </w:p>
        </w:tc>
      </w:tr>
      <w:tr>
        <w:tc>
          <w:tcPr>
            <w:tcW w:type="dxa" w:w="4320"/>
          </w:tcPr>
          <w:p>
            <w:r>
              <w:t>knowledge_points</w:t>
            </w:r>
          </w:p>
        </w:tc>
        <w:tc>
          <w:tcPr>
            <w:tcW w:type="dxa" w:w="4320"/>
          </w:tcPr>
          <w:p>
            <w:r>
              <w:t>知识点树</w:t>
            </w:r>
          </w:p>
        </w:tc>
      </w:tr>
      <w:tr>
        <w:tc>
          <w:tcPr>
            <w:tcW w:type="dxa" w:w="4320"/>
          </w:tcPr>
          <w:p>
            <w:r>
              <w:t>questions</w:t>
            </w:r>
          </w:p>
        </w:tc>
        <w:tc>
          <w:tcPr>
            <w:tcW w:type="dxa" w:w="4320"/>
          </w:tcPr>
          <w:p>
            <w:r>
              <w:t>错题</w:t>
            </w:r>
          </w:p>
        </w:tc>
      </w:tr>
      <w:tr>
        <w:tc>
          <w:tcPr>
            <w:tcW w:type="dxa" w:w="4320"/>
          </w:tcPr>
          <w:p>
            <w:r>
              <w:t>question_kp</w:t>
            </w:r>
          </w:p>
        </w:tc>
        <w:tc>
          <w:tcPr>
            <w:tcW w:type="dxa" w:w="4320"/>
          </w:tcPr>
          <w:p>
            <w:r>
              <w:t>错题-知识点关联</w:t>
            </w:r>
          </w:p>
        </w:tc>
      </w:tr>
      <w:tr>
        <w:tc>
          <w:tcPr>
            <w:tcW w:type="dxa" w:w="4320"/>
          </w:tcPr>
          <w:p>
            <w:r>
              <w:t>review_logs</w:t>
            </w:r>
          </w:p>
        </w:tc>
        <w:tc>
          <w:tcPr>
            <w:tcW w:type="dxa" w:w="4320"/>
          </w:tcPr>
          <w:p>
            <w:r>
              <w:t>复习记录</w:t>
            </w:r>
          </w:p>
        </w:tc>
      </w:tr>
      <w:tr>
        <w:tc>
          <w:tcPr>
            <w:tcW w:type="dxa" w:w="4320"/>
          </w:tcPr>
          <w:p>
            <w:r>
              <w:t>review_plans</w:t>
            </w:r>
          </w:p>
        </w:tc>
        <w:tc>
          <w:tcPr>
            <w:tcW w:type="dxa" w:w="4320"/>
          </w:tcPr>
          <w:p>
            <w:r>
              <w:t>复习计划</w:t>
            </w:r>
          </w:p>
        </w:tc>
      </w:tr>
      <w:tr>
        <w:tc>
          <w:tcPr>
            <w:tcW w:type="dxa" w:w="4320"/>
          </w:tcPr>
          <w:p>
            <w:r>
              <w:t>ai_materials</w:t>
            </w:r>
          </w:p>
        </w:tc>
        <w:tc>
          <w:tcPr>
            <w:tcW w:type="dxa" w:w="4320"/>
          </w:tcPr>
          <w:p>
            <w:r>
              <w:t>知识库内容</w:t>
            </w:r>
          </w:p>
        </w:tc>
      </w:tr>
      <w:tr>
        <w:tc>
          <w:tcPr>
            <w:tcW w:type="dxa" w:w="4320"/>
          </w:tcPr>
          <w:p>
            <w:r>
              <w:t>learning_resources</w:t>
            </w:r>
          </w:p>
        </w:tc>
        <w:tc>
          <w:tcPr>
            <w:tcW w:type="dxa" w:w="4320"/>
          </w:tcPr>
          <w:p>
            <w:r>
              <w:t>学习资源</w:t>
            </w:r>
          </w:p>
        </w:tc>
      </w:tr>
      <w:tr>
        <w:tc>
          <w:tcPr>
            <w:tcW w:type="dxa" w:w="4320"/>
          </w:tcPr>
          <w:p>
            <w:r>
              <w:t>knowledge_traces</w:t>
            </w:r>
          </w:p>
        </w:tc>
        <w:tc>
          <w:tcPr>
            <w:tcW w:type="dxa" w:w="4320"/>
          </w:tcPr>
          <w:p>
            <w:r>
              <w:t>知识溯源记录</w:t>
            </w:r>
          </w:p>
        </w:tc>
      </w:tr>
      <w:tr>
        <w:tc>
          <w:tcPr>
            <w:tcW w:type="dxa" w:w="4320"/>
          </w:tcPr>
          <w:p>
            <w:r>
              <w:t>mind_maps</w:t>
            </w:r>
          </w:p>
        </w:tc>
        <w:tc>
          <w:tcPr>
            <w:tcW w:type="dxa" w:w="4320"/>
          </w:tcPr>
          <w:p>
            <w:r>
              <w:t>知识溯源思维导图</w:t>
            </w:r>
          </w:p>
        </w:tc>
      </w:tr>
      <w:tr>
        <w:tc>
          <w:tcPr>
            <w:tcW w:type="dxa" w:w="4320"/>
          </w:tcPr>
          <w:p>
            <w:r>
              <w:t>kp_feedback</w:t>
            </w:r>
          </w:p>
        </w:tc>
        <w:tc>
          <w:tcPr>
            <w:tcW w:type="dxa" w:w="4320"/>
          </w:tcPr>
          <w:p>
            <w:r>
              <w:t>推荐反馈</w:t>
            </w:r>
          </w:p>
        </w:tc>
      </w:tr>
      <w:tr>
        <w:tc>
          <w:tcPr>
            <w:tcW w:type="dxa" w:w="4320"/>
          </w:tcPr>
          <w:p>
            <w:r>
              <w:t>settings</w:t>
            </w:r>
          </w:p>
        </w:tc>
        <w:tc>
          <w:tcPr>
            <w:tcW w:type="dxa" w:w="4320"/>
          </w:tcPr>
          <w:p>
            <w:r>
              <w:t>用户配置</w:t>
            </w:r>
          </w:p>
        </w:tc>
      </w:tr>
    </w:tbl>
    <w:p>
      <w:r>
        <w:t>questions.deleted_at 是软删除标记。字段为空表示正常错题，非空表示已进入回收站；当前版本不自动按时间清理回收站。</w:t>
      </w:r>
    </w:p>
    <w:p>
      <w:pPr>
        <w:pStyle w:val="Heading2"/>
      </w:pPr>
      <w:r>
        <w:t>20. 实现边界与已知限制</w:t>
      </w:r>
    </w:p>
    <w:p>
      <w:r>
        <w:t>OCR 依赖本机 PaddleOCR 和 PaddlePaddle；大模型功能依赖用户配置的 API Key。PWA 完整安装和系统通知需要 localhost 或 HTTPS，浏览器通知只在页面打开时检查。SQLite 适合单机个人使用，不适合多机或高并发部署。上传接口已限制扩展名和文件头特征，并设置单个请求体 32 MB 上限；图片、附件和 OCR 文件按用户分目录存放，访问上传文件需要先登录。文件头校验只能拦截扩展名与内容明显不符的文件，不能替代完整的病毒扫描和深度格式解析。会话 Cookie 已启用 SameSite=Lax 与 HttpOnly，并增加会话级 CSRF Token；登录和重置密码有失败次数限速。SQLite 启用 WAL、busy_timeout 和写锁等待，备份改用 SQLite backup API。错题编辑使用 updated_at 版本校验，多标签页过期提交返回 409。若部署到公网，仍建议启用 HTTPS（设置环境变量 WRONGBOOK_HTTPS=1 打开 Secure Cookie）。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