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QT-HCNS-HT-01</w:t>
      </w:r>
    </w:p>
    <w:p>
      <w:pPr>
        <w:jc w:val="center"/>
      </w:pPr>
      <w:r>
        <w:rPr>
          <w:b/>
          <w:sz w:val="26"/>
        </w:rPr>
        <w:t>CẤP, THAY ĐỔI VÀ THU HỒI TÀI KHOẢN</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CẤP, THAY ĐỔI VÀ THU HỒI TÀI KHOẢN, sau khi hoàn thành công việc “Khi điều chuyển/thay đổi nhiệm vụ, rà soát lại toàn bộ quyền”, công việc nào được thực hiện tiếp theo?</w:t>
      </w:r>
    </w:p>
    <w:p>
      <w:pPr>
        <w:spacing w:after="20"/>
        <w:ind w:left="259"/>
      </w:pPr>
      <w:r>
        <w:rPr>
          <w:sz w:val="21"/>
        </w:rPr>
        <w:t>A. Khi nghỉ việc/kết thúc nhiệm vụ, khóa/thu hồi tài khoản, phiên đăng nhập và quyền liên quan tại thời điểm người dùng không còn được phép truy cập.</w:t>
      </w:r>
    </w:p>
    <w:p>
      <w:pPr>
        <w:spacing w:after="20"/>
        <w:ind w:left="259"/>
      </w:pPr>
      <w:r>
        <w:rPr>
          <w:sz w:val="21"/>
        </w:rPr>
        <w:t>B. Khi điều chuyển/thay đổi nhiệm vụ, rà soát lại toàn bộ quyền; gỡ quyền không còn phù hợp trước hoặc đồng thời với việc cấp quyền mới đã duyệt.</w:t>
      </w:r>
    </w:p>
    <w:p>
      <w:pPr>
        <w:spacing w:after="20"/>
        <w:ind w:left="259"/>
      </w:pPr>
      <w:r>
        <w:rPr>
          <w:sz w:val="21"/>
        </w:rPr>
        <w:t>C. Kiểm tra yêu cầu và khả năng cấu hình; chuyển QL/Chủ dữ liệu/cấp có thẩm quyền xác nhận đối với quyền cần phê duyệt.</w:t>
      </w:r>
    </w:p>
    <w:p>
      <w:pPr>
        <w:spacing w:after="20"/>
        <w:ind w:left="259"/>
      </w:pPr>
      <w:r>
        <w:rPr>
          <w:sz w:val="21"/>
        </w:rPr>
        <w:t>D. Gửi yêu cầu cấp/thay đổi/thu hồi, nêu rõ người dùng, chức danh, hệ thống, quyền cần thiết và ngày hiệu lực.</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“Khi điều chuyển/thay đổi nhiệm vụ, rà soát lại toàn bộ quyền” là công việc “Khi nghỉ việc/kết thúc nhiệm vụ, khóa/thu hồi tài khoản, phiên đăng nhập và quyền liên quan tại thời điểm người dùng không còn được phép truy cập.”. Các phương án còn lại không phải công đoạn kế tiếp trực tiếp.</w:t>
      </w:r>
    </w:p>
    <w:p>
      <w:pPr>
        <w:spacing w:after="80"/>
      </w:pPr>
      <w:r>
        <w:rPr>
          <w:b/>
          <w:sz w:val="20"/>
        </w:rPr>
        <w:t xml:space="preserve">Dẫn chiếu: </w:t>
      </w:r>
      <w:r>
        <w:rPr>
          <w:sz w:val="20"/>
        </w:rPr>
        <w:t>QT-HCNS-HT-01 – B5 → B6.</w:t>
      </w:r>
    </w:p>
    <w:p>
      <w:pPr>
        <w:spacing w:before="140" w:after="60"/>
      </w:pPr>
      <w:r>
        <w:rPr>
          <w:b/>
          <w:sz w:val="22"/>
        </w:rPr>
        <w:t>Câu 2. Trong quy trình CẤP, THAY ĐỔI VÀ THU HỒI TÀI KHOẢN, đối với công việc “Bàn giao tên đăng nhập và hướng dẫn kích hoạt bằng kênh phù hợp; không gửi mật khẩu cố định/thông tin xác thực trên nhóm chung.”, yêu cầu kiểm tra/xác nhận/phê duyệt nào được áp dụng?</w:t>
      </w:r>
    </w:p>
    <w:p>
      <w:pPr>
        <w:spacing w:after="20"/>
        <w:ind w:left="259"/>
      </w:pPr>
      <w:r>
        <w:rPr>
          <w:sz w:val="21"/>
        </w:rPr>
        <w:t>A. Kiểm tra đăng nhập</w:t>
      </w:r>
    </w:p>
    <w:p>
      <w:pPr>
        <w:spacing w:after="20"/>
        <w:ind w:left="259"/>
      </w:pPr>
      <w:r>
        <w:rPr>
          <w:sz w:val="21"/>
        </w:rPr>
        <w:t>B. Quản lý/Chủ dữ liệu/cấp có thẩm quyền</w:t>
      </w:r>
    </w:p>
    <w:p>
      <w:pPr>
        <w:spacing w:after="20"/>
        <w:ind w:left="259"/>
      </w:pPr>
      <w:r>
        <w:rPr>
          <w:sz w:val="21"/>
        </w:rPr>
        <w:t>C. Theo phân quyền truy cập</w:t>
      </w:r>
    </w:p>
    <w:p>
      <w:pPr>
        <w:spacing w:after="20"/>
        <w:ind w:left="259"/>
      </w:pPr>
      <w:r>
        <w:rPr>
          <w:sz w:val="21"/>
        </w:rPr>
        <w:t>D. CBNV xác nhận nhận/kích hoạt tài khoản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“CBNV xác nhận nhận/kích hoạt tài khoản”. Các phương án còn lại áp dụng cho công đoạn khác hoặc không phù hợp.</w:t>
      </w:r>
    </w:p>
    <w:p>
      <w:pPr>
        <w:spacing w:after="80"/>
      </w:pPr>
      <w:r>
        <w:rPr>
          <w:b/>
          <w:sz w:val="20"/>
        </w:rPr>
        <w:t xml:space="preserve">Dẫn chiếu: </w:t>
      </w:r>
      <w:r>
        <w:rPr>
          <w:sz w:val="20"/>
        </w:rPr>
        <w:t>QT-HCNS-HT-01 – B4.</w:t>
      </w:r>
    </w:p>
    <w:p>
      <w:pPr>
        <w:spacing w:before="140" w:after="60"/>
      </w:pPr>
      <w:r>
        <w:rPr>
          <w:b/>
          <w:sz w:val="22"/>
        </w:rPr>
        <w:t>Câu 3. Trong quy trình CẤP, THAY ĐỔI VÀ THU HỒI TÀI KHOẢN, để tạo ra đầu ra “Phạm vi quyền được xác nhận/phê duyệt”, nội dung công việc nào phải được thực hiện?</w:t>
      </w:r>
    </w:p>
    <w:p>
      <w:pPr>
        <w:spacing w:after="20"/>
        <w:ind w:left="259"/>
      </w:pPr>
      <w:r>
        <w:rPr>
          <w:sz w:val="21"/>
        </w:rPr>
        <w:t>A. Kiểm tra yêu cầu và khả năng cấu hình; chuyển QL/Chủ dữ liệu/cấp có thẩm quyền xác nhận đối với quyền cần phê duyệt.</w:t>
      </w:r>
    </w:p>
    <w:p>
      <w:pPr>
        <w:spacing w:after="20"/>
        <w:ind w:left="259"/>
      </w:pPr>
      <w:r>
        <w:rPr>
          <w:sz w:val="21"/>
        </w:rPr>
        <w:t>B. Bàn giao tên đăng nhập và hướng dẫn kích hoạt bằng kênh phù hợp; không gửi mật khẩu cố định/thông tin xác thực trên nhóm chung.</w:t>
      </w:r>
    </w:p>
    <w:p>
      <w:pPr>
        <w:spacing w:after="20"/>
        <w:ind w:left="259"/>
      </w:pPr>
      <w:r>
        <w:rPr>
          <w:sz w:val="21"/>
        </w:rPr>
        <w:t>C. Khi nghỉ việc/kết thúc nhiệm vụ, khóa/thu hồi tài khoản, phiên đăng nhập và quyền liên quan tại thời điểm người dùng không còn được phép truy cập.</w:t>
      </w:r>
    </w:p>
    <w:p>
      <w:pPr>
        <w:spacing w:after="20"/>
        <w:ind w:left="259"/>
      </w:pPr>
      <w:r>
        <w:rPr>
          <w:sz w:val="21"/>
        </w:rPr>
        <w:t>D. Khi điều chuyển/thay đổi nhiệm vụ, rà soát lại toàn bộ quyền; gỡ quyền không còn phù hợp trước hoặc đồng thời với việc cấp quyền mới đã duyệt.</w:t>
      </w:r>
    </w:p>
    <w:p>
      <w:pPr>
        <w:spacing w:before="40" w:after="20"/>
      </w:pPr>
      <w:r>
        <w:rPr>
          <w:b/>
          <w:sz w:val="21"/>
        </w:rPr>
        <w:t>Đáp án đúng: A</w:t>
      </w:r>
    </w:p>
    <w:p>
      <w:pPr>
        <w:spacing w:after="20"/>
      </w:pPr>
      <w:r>
        <w:rPr>
          <w:b/>
          <w:sz w:val="20"/>
        </w:rPr>
        <w:t xml:space="preserve">Giải thích: </w:t>
      </w:r>
      <w:r>
        <w:rPr>
          <w:sz w:val="20"/>
        </w:rPr>
        <w:t>Đáp án A đúng vì công đoạn tạo ra “Phạm vi quyền được xác nhận/phê duyệt” yêu cầu thực hiện: “Kiểm tra yêu cầu và khả năng cấu hình; chuyển QL/Chủ dữ liệu/cấp có thẩm quyền xác nhận đối với quyền cần phê duyệt.”. Các phương án còn lại là nội dung của công đoạn khác hoặc không phù hợp với đầu ra được hỏi.</w:t>
      </w:r>
    </w:p>
    <w:p>
      <w:pPr>
        <w:spacing w:after="80"/>
      </w:pPr>
      <w:r>
        <w:rPr>
          <w:b/>
          <w:sz w:val="20"/>
        </w:rPr>
        <w:t xml:space="preserve">Dẫn chiếu: </w:t>
      </w:r>
      <w:r>
        <w:rPr>
          <w:sz w:val="20"/>
        </w:rPr>
        <w:t>QT-HCNS-HT-01 – B2.</w:t>
      </w:r>
    </w:p>
    <w:p>
      <w:pPr>
        <w:spacing w:before="140" w:after="60"/>
      </w:pPr>
      <w:r>
        <w:rPr>
          <w:b/>
          <w:sz w:val="22"/>
        </w:rPr>
        <w:t>Câu 4. Trong quy trình CẤP, THAY ĐỔI VÀ THU HỒI TÀI KHOẢN, để tạo ra đầu ra “Tài khoản được bàn giao”, nội dung công việc nào phải được thực hiện?</w:t>
      </w:r>
    </w:p>
    <w:p>
      <w:pPr>
        <w:spacing w:after="20"/>
        <w:ind w:left="259"/>
      </w:pPr>
      <w:r>
        <w:rPr>
          <w:sz w:val="21"/>
        </w:rPr>
        <w:t>A. Khi điều chuyển/thay đổi nhiệm vụ, rà soát lại toàn bộ quyền; gỡ quyền không còn phù hợp trước hoặc đồng thời với việc cấp quyền mới đã duyệt.</w:t>
      </w:r>
    </w:p>
    <w:p>
      <w:pPr>
        <w:spacing w:after="20"/>
        <w:ind w:left="259"/>
      </w:pPr>
      <w:r>
        <w:rPr>
          <w:sz w:val="21"/>
        </w:rPr>
        <w:t>B. Khi nghỉ việc/kết thúc nhiệm vụ, khóa/thu hồi tài khoản, phiên đăng nhập và quyền liên quan tại thời điểm người dùng không còn được phép truy cập.</w:t>
      </w:r>
    </w:p>
    <w:p>
      <w:pPr>
        <w:spacing w:after="20"/>
        <w:ind w:left="259"/>
      </w:pPr>
      <w:r>
        <w:rPr>
          <w:sz w:val="21"/>
        </w:rPr>
        <w:t>C. Bàn giao tên đăng nhập và hướng dẫn kích hoạt bằng kênh phù hợp; không gửi mật khẩu cố định/thông tin xác thực trên nhóm chung.</w:t>
      </w:r>
    </w:p>
    <w:p>
      <w:pPr>
        <w:spacing w:after="20"/>
        <w:ind w:left="259"/>
      </w:pPr>
      <w:r>
        <w:rPr>
          <w:sz w:val="21"/>
        </w:rPr>
        <w:t>D. Kiểm tra yêu cầu và khả năng cấu hình; chuyển QL/Chủ dữ liệu/cấp có thẩm quyền xác nhận đối với quyền cần phê duyệt.</w:t>
      </w:r>
    </w:p>
    <w:p>
      <w:pPr>
        <w:spacing w:before="40" w:after="20"/>
      </w:pPr>
      <w:r>
        <w:rPr>
          <w:b/>
          <w:sz w:val="21"/>
        </w:rPr>
        <w:t>Đáp án đúng: C</w:t>
      </w:r>
    </w:p>
    <w:p>
      <w:pPr>
        <w:spacing w:after="20"/>
      </w:pPr>
      <w:r>
        <w:rPr>
          <w:b/>
          <w:sz w:val="20"/>
        </w:rPr>
        <w:t xml:space="preserve">Giải thích: </w:t>
      </w:r>
      <w:r>
        <w:rPr>
          <w:sz w:val="20"/>
        </w:rPr>
        <w:t>Đáp án C đúng vì công đoạn tạo ra “Tài khoản được bàn giao” yêu cầu thực hiện: “Bàn giao tên đăng nhập và hướng dẫn kích hoạt bằng kênh phù hợp; không gửi mật khẩu cố định/thông tin xác thực trên nhóm chung.”. Các phương án còn lại là nội dung của công đoạn khác hoặc không phù hợp với đầu ra được hỏi.</w:t>
      </w:r>
    </w:p>
    <w:p>
      <w:pPr>
        <w:spacing w:after="80"/>
      </w:pPr>
      <w:r>
        <w:rPr>
          <w:b/>
          <w:sz w:val="20"/>
        </w:rPr>
        <w:t xml:space="preserve">Dẫn chiếu: </w:t>
      </w:r>
      <w:r>
        <w:rPr>
          <w:sz w:val="20"/>
        </w:rPr>
        <w:t>QT-HCNS-HT-01 – B4.</w:t>
      </w:r>
    </w:p>
    <w:p>
      <w:pPr>
        <w:spacing w:before="140" w:after="60"/>
      </w:pPr>
      <w:r>
        <w:rPr>
          <w:b/>
          <w:sz w:val="22"/>
        </w:rPr>
        <w:t>Câu 5. Trong quy trình CẤP, THAY ĐỔI VÀ THU HỒI TÀI KHOẢN, sau khi hoàn thành công việc “Khi điều chuyển/thay đổi nhiệm vụ, rà soát lại toàn bộ quyền; gỡ quyền không còn phù hợp trước hoặc đồng thời với việc cấp quyền mới đã duyệt.”, đầu ra cần đạt là gì?</w:t>
      </w:r>
    </w:p>
    <w:p>
      <w:pPr>
        <w:spacing w:after="20"/>
        <w:ind w:left="259"/>
      </w:pPr>
      <w:r>
        <w:rPr>
          <w:sz w:val="21"/>
        </w:rPr>
        <w:t>A. Quyền được cập nhật</w:t>
      </w:r>
    </w:p>
    <w:p>
      <w:pPr>
        <w:spacing w:after="20"/>
        <w:ind w:left="259"/>
      </w:pPr>
      <w:r>
        <w:rPr>
          <w:sz w:val="21"/>
        </w:rPr>
        <w:t>B. Tài khoản sẵn sàng</w:t>
      </w:r>
    </w:p>
    <w:p>
      <w:pPr>
        <w:spacing w:after="20"/>
        <w:ind w:left="259"/>
      </w:pPr>
      <w:r>
        <w:rPr>
          <w:sz w:val="21"/>
        </w:rPr>
        <w:t>C. Phạm vi quyền được xác nhận/phê duyệt</w:t>
      </w:r>
    </w:p>
    <w:p>
      <w:pPr>
        <w:spacing w:after="20"/>
        <w:ind w:left="259"/>
      </w:pPr>
      <w:r>
        <w:rPr>
          <w:sz w:val="21"/>
        </w:rPr>
        <w:t>D. Tài khoản/quyền được thu hồi và có xác nhận</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“Quyền được cập nhật”. Các phương án còn lại là đầu ra của công đoạn khác hoặc không đúng với công việc được hỏi.</w:t>
      </w:r>
    </w:p>
    <w:p>
      <w:pPr>
        <w:spacing w:after="80"/>
      </w:pPr>
      <w:r>
        <w:rPr>
          <w:b/>
          <w:sz w:val="20"/>
        </w:rPr>
        <w:t xml:space="preserve">Dẫn chiếu: </w:t>
      </w:r>
      <w:r>
        <w:rPr>
          <w:sz w:val="20"/>
        </w:rPr>
        <w:t>QT-HCNS-HT-01 – B5.</w:t>
      </w:r>
    </w:p>
    <w:p>
      <w:pPr>
        <w:spacing w:before="140" w:after="60"/>
      </w:pPr>
      <w:r>
        <w:rPr>
          <w:b/>
          <w:sz w:val="22"/>
        </w:rPr>
        <w:t>Câu 6. Trong quy trình CẤP, THAY ĐỔI VÀ THU HỒI TÀI KHOẢN, sau khi hoàn thành công việc “Bàn giao tên đăng nhập và hướng dẫn kích hoạt bằng kênh phù hợp; không gửi mật khẩu cố định/thông tin xác thực trên nhóm chung.”, đầu ra cần đạt là gì?</w:t>
      </w:r>
    </w:p>
    <w:p>
      <w:pPr>
        <w:spacing w:after="20"/>
        <w:ind w:left="259"/>
      </w:pPr>
      <w:r>
        <w:rPr>
          <w:sz w:val="21"/>
        </w:rPr>
        <w:t>A. Quyền được cập nhật</w:t>
      </w:r>
    </w:p>
    <w:p>
      <w:pPr>
        <w:spacing w:after="20"/>
        <w:ind w:left="259"/>
      </w:pPr>
      <w:r>
        <w:rPr>
          <w:sz w:val="21"/>
        </w:rPr>
        <w:t>B. Tài khoản được bàn giao</w:t>
      </w:r>
    </w:p>
    <w:p>
      <w:pPr>
        <w:spacing w:after="20"/>
        <w:ind w:left="259"/>
      </w:pPr>
      <w:r>
        <w:rPr>
          <w:sz w:val="21"/>
        </w:rPr>
        <w:t>C. Tài khoản/quyền được thu hồi và có xác nhận</w:t>
      </w:r>
    </w:p>
    <w:p>
      <w:pPr>
        <w:spacing w:after="20"/>
        <w:ind w:left="259"/>
      </w:pPr>
      <w:r>
        <w:rPr>
          <w:sz w:val="21"/>
        </w:rPr>
        <w:t>D. Yêu cầu hợp lệ</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“Tài khoản được bàn giao”. Các phương án còn lại là đầu ra của công đoạn khác hoặc không đúng với công việc được hỏi.</w:t>
      </w:r>
    </w:p>
    <w:p>
      <w:pPr>
        <w:spacing w:after="80"/>
      </w:pPr>
      <w:r>
        <w:rPr>
          <w:b/>
          <w:sz w:val="20"/>
        </w:rPr>
        <w:t xml:space="preserve">Dẫn chiếu: </w:t>
      </w:r>
      <w:r>
        <w:rPr>
          <w:sz w:val="20"/>
        </w:rPr>
        <w:t>QT-HCNS-HT-01 – B4.</w:t>
      </w:r>
    </w:p>
    <w:p>
      <w:pPr>
        <w:spacing w:before="140" w:after="60"/>
      </w:pPr>
      <w:r>
        <w:rPr>
          <w:b/>
          <w:sz w:val="22"/>
        </w:rPr>
        <w:t>Câu 7. Trong quy trình CẤP, THAY ĐỔI VÀ THU HỒI TÀI KHOẢN, để tạo ra đầu ra “Tài khoản/quyền được thu hồi và có xác nhận”, nội dung công việc nào phải được thực hiện?</w:t>
      </w:r>
    </w:p>
    <w:p>
      <w:pPr>
        <w:spacing w:after="20"/>
        <w:ind w:left="259"/>
      </w:pPr>
      <w:r>
        <w:rPr>
          <w:sz w:val="21"/>
        </w:rPr>
        <w:t>A. Bàn giao tên đăng nhập và hướng dẫn kích hoạt bằng kênh phù hợp; không gửi mật khẩu cố định/thông tin xác thực trên nhóm chung.</w:t>
      </w:r>
    </w:p>
    <w:p>
      <w:pPr>
        <w:spacing w:after="20"/>
        <w:ind w:left="259"/>
      </w:pPr>
      <w:r>
        <w:rPr>
          <w:sz w:val="21"/>
        </w:rPr>
        <w:t>B. Khi nghỉ việc/kết thúc nhiệm vụ, khóa/thu hồi tài khoản, phiên đăng nhập và quyền liên quan tại thời điểm người dùng không còn được phép truy cập.</w:t>
      </w:r>
    </w:p>
    <w:p>
      <w:pPr>
        <w:spacing w:after="20"/>
        <w:ind w:left="259"/>
      </w:pPr>
      <w:r>
        <w:rPr>
          <w:sz w:val="21"/>
        </w:rPr>
        <w:t>C. Gửi yêu cầu cấp/thay đổi/thu hồi, nêu rõ người dùng, chức danh, hệ thống, quyền cần thiết và ngày hiệu lực.</w:t>
      </w:r>
    </w:p>
    <w:p>
      <w:pPr>
        <w:spacing w:after="20"/>
        <w:ind w:left="259"/>
      </w:pPr>
      <w:r>
        <w:rPr>
          <w:sz w:val="21"/>
        </w:rPr>
        <w:t>D. Kiểm tra yêu cầu và khả năng cấu hình; chuyển QL/Chủ dữ liệu/cấp có thẩm quyền xác nhận đối với quyền cần phê duyệt.</w:t>
      </w:r>
    </w:p>
    <w:p>
      <w:pPr>
        <w:spacing w:before="40" w:after="20"/>
      </w:pPr>
      <w:r>
        <w:rPr>
          <w:b/>
          <w:sz w:val="21"/>
        </w:rPr>
        <w:t>Đáp án đúng: B</w:t>
      </w:r>
    </w:p>
    <w:p>
      <w:pPr>
        <w:spacing w:after="20"/>
      </w:pPr>
      <w:r>
        <w:rPr>
          <w:b/>
          <w:sz w:val="20"/>
        </w:rPr>
        <w:t xml:space="preserve">Giải thích: </w:t>
      </w:r>
      <w:r>
        <w:rPr>
          <w:sz w:val="20"/>
        </w:rPr>
        <w:t>Đáp án B đúng vì công đoạn tạo ra “Tài khoản/quyền được thu hồi và có xác nhận” yêu cầu thực hiện: “Khi nghỉ việc/kết thúc nhiệm vụ, khóa/thu hồi tài khoản, phiên đăng nhập và quyền liên quan tại thời điểm người dùng không còn được phép truy cập.”. Các phương án còn lại là nội dung của công đoạn khác hoặc không phù hợp với đầu ra được hỏi.</w:t>
      </w:r>
    </w:p>
    <w:p>
      <w:pPr>
        <w:spacing w:after="80"/>
      </w:pPr>
      <w:r>
        <w:rPr>
          <w:b/>
          <w:sz w:val="20"/>
        </w:rPr>
        <w:t xml:space="preserve">Dẫn chiếu: </w:t>
      </w:r>
      <w:r>
        <w:rPr>
          <w:sz w:val="20"/>
        </w:rPr>
        <w:t>QT-HCNS-HT-01 – B6.</w:t>
      </w:r>
    </w:p>
    <w:p>
      <w:pPr>
        <w:spacing w:before="140" w:after="60"/>
      </w:pPr>
      <w:r>
        <w:rPr>
          <w:b/>
          <w:sz w:val="22"/>
        </w:rPr>
        <w:t>Câu 8. Trong quy trình CẤP, THAY ĐỔI VÀ THU HỒI TÀI KHOẢN, đối với công việc “Kiểm tra yêu cầu và khả năng cấu hình; chuyển QL/Chủ dữ liệu/cấp có thẩm quyền xác nhận đối với quyền cần phê duyệt.”, yêu cầu kiểm tra/xác nhận/phê duyệt nào được áp dụng?</w:t>
      </w:r>
    </w:p>
    <w:p>
      <w:pPr>
        <w:spacing w:after="20"/>
        <w:ind w:left="259"/>
      </w:pPr>
      <w:r>
        <w:rPr>
          <w:sz w:val="21"/>
        </w:rPr>
        <w:t>A. CBNV xác nhận nhận/kích hoạt tài khoản</w:t>
      </w:r>
    </w:p>
    <w:p>
      <w:pPr>
        <w:spacing w:after="20"/>
        <w:ind w:left="259"/>
      </w:pPr>
      <w:r>
        <w:rPr>
          <w:sz w:val="21"/>
        </w:rPr>
        <w:t>B. Quản lý/Chủ dữ liệu/cấp có thẩm quyền</w:t>
      </w:r>
    </w:p>
    <w:p>
      <w:pPr>
        <w:spacing w:after="20"/>
        <w:ind w:left="259"/>
      </w:pPr>
      <w:r>
        <w:rPr>
          <w:sz w:val="21"/>
        </w:rPr>
        <w:t>C. Kiểm tra đăng nhập</w:t>
      </w:r>
    </w:p>
    <w:p>
      <w:pPr>
        <w:spacing w:after="20"/>
        <w:ind w:left="259"/>
      </w:pPr>
      <w:r>
        <w:rPr>
          <w:sz w:val="21"/>
        </w:rPr>
        <w:t>D. Theo phân quyền truy cập</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“Quản lý/Chủ dữ liệu/cấp có thẩm quyền”. Các phương án còn lại áp dụng cho công đoạn khác hoặc không phù hợp.</w:t>
      </w:r>
    </w:p>
    <w:p>
      <w:pPr>
        <w:spacing w:after="80"/>
      </w:pPr>
      <w:r>
        <w:rPr>
          <w:b/>
          <w:sz w:val="20"/>
        </w:rPr>
        <w:t xml:space="preserve">Dẫn chiếu: </w:t>
      </w:r>
      <w:r>
        <w:rPr>
          <w:sz w:val="20"/>
        </w:rPr>
        <w:t>QT-HCNS-HT-01 – B2.</w:t>
      </w:r>
    </w:p>
    <w:p>
      <w:pPr>
        <w:spacing w:before="140" w:after="60"/>
      </w:pPr>
      <w:r>
        <w:rPr>
          <w:b/>
          <w:sz w:val="22"/>
        </w:rPr>
        <w:t>Câu 9. Trong quy trình CẤP, THAY ĐỔI VÀ THU HỒI TÀI KHOẢN, sau khi hoàn thành công việc “Gửi yêu cầu cấp/thay đổi/thu hồi, nêu rõ người dùng, chức danh, hệ thống, quyền cần thiết và ngày hiệu lực.”, công việc nào được thực hiện tiếp theo?</w:t>
      </w:r>
    </w:p>
    <w:p>
      <w:pPr>
        <w:spacing w:after="20"/>
        <w:ind w:left="259"/>
      </w:pPr>
      <w:r>
        <w:rPr>
          <w:sz w:val="21"/>
        </w:rPr>
        <w:t>A. Khi nghỉ việc/kết thúc nhiệm vụ, khóa/thu hồi tài khoản, phiên đăng nhập và quyền liên quan tại thời điểm người dùng không còn được phép truy cập.</w:t>
      </w:r>
    </w:p>
    <w:p>
      <w:pPr>
        <w:spacing w:after="20"/>
        <w:ind w:left="259"/>
      </w:pPr>
      <w:r>
        <w:rPr>
          <w:sz w:val="21"/>
        </w:rPr>
        <w:t>B. Gửi yêu cầu cấp/thay đổi/thu hồi, nêu rõ người dùng, chức danh, hệ thống, quyền cần thiết và ngày hiệu lực.</w:t>
      </w:r>
    </w:p>
    <w:p>
      <w:pPr>
        <w:spacing w:after="20"/>
        <w:ind w:left="259"/>
      </w:pPr>
      <w:r>
        <w:rPr>
          <w:sz w:val="21"/>
        </w:rPr>
        <w:t>C. Khi điều chuyển/thay đổi nhiệm vụ, rà soát lại toàn bộ quyền; gỡ quyền không còn phù hợp trước hoặc đồng thời với việc cấp quyền mới đã duyệt.</w:t>
      </w:r>
    </w:p>
    <w:p>
      <w:pPr>
        <w:spacing w:after="20"/>
        <w:ind w:left="259"/>
      </w:pPr>
      <w:r>
        <w:rPr>
          <w:sz w:val="21"/>
        </w:rPr>
        <w:t>D. Kiểm tra yêu cầu và khả năng cấu hình; chuyển QL/Chủ dữ liệu/cấp có thẩm quyền xác nhận đối với quyền cần phê duyệt.</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“Gửi yêu cầu cấp/thay đổi/thu hồi, nêu rõ người dùng, chức danh, hệ thống, quyền cần thiết và ngày hiệu lực.” là công việc “Kiểm tra yêu cầu và khả năng cấu hình; chuyển QL/Chủ dữ liệu/cấp có thẩm quyền xác nhận đối với quyền cần phê duyệt.”. Các phương án còn lại không phải công đoạn kế tiếp trực tiếp.</w:t>
      </w:r>
    </w:p>
    <w:p>
      <w:pPr>
        <w:spacing w:after="80"/>
      </w:pPr>
      <w:r>
        <w:rPr>
          <w:b/>
          <w:sz w:val="20"/>
        </w:rPr>
        <w:t xml:space="preserve">Dẫn chiếu: </w:t>
      </w:r>
      <w:r>
        <w:rPr>
          <w:sz w:val="20"/>
        </w:rPr>
        <w:t>QT-HCNS-HT-01 – B1 → B2.</w:t>
      </w:r>
    </w:p>
    <w:p>
      <w:pPr>
        <w:spacing w:before="140" w:after="60"/>
      </w:pPr>
      <w:r>
        <w:rPr>
          <w:b/>
          <w:sz w:val="22"/>
        </w:rPr>
        <w:t>Câu 10. Trong quy trình CẤP, THAY ĐỔI VÀ THU HỒI TÀI KHOẢN, ai là đầu mối chịu trách nhiệm chính thực hiện công việc “Tạo tài khoản theo chuẩn tên; gán giấy phép/quyền đã được xác nhận; thiết lập thông tin xác thực ban đầu và yêu cầu đổi mật khẩu/MFA khi áp dụng.”?</w:t>
      </w:r>
    </w:p>
    <w:p>
      <w:pPr>
        <w:spacing w:after="20"/>
        <w:ind w:left="259"/>
      </w:pPr>
      <w:r>
        <w:rPr>
          <w:sz w:val="21"/>
        </w:rPr>
        <w:t>A. Người quản trị hệ thống/đầu mối quản trị hệ thống</w:t>
      </w:r>
    </w:p>
    <w:p>
      <w:pPr>
        <w:spacing w:after="20"/>
        <w:ind w:left="259"/>
      </w:pPr>
      <w:r>
        <w:rPr>
          <w:sz w:val="21"/>
        </w:rPr>
        <w:t>B. HCNS/QL/Người quản trị hệ thống</w:t>
      </w:r>
    </w:p>
    <w:p>
      <w:pPr>
        <w:spacing w:after="20"/>
        <w:ind w:left="259"/>
      </w:pPr>
      <w:r>
        <w:rPr>
          <w:sz w:val="21"/>
        </w:rPr>
        <w:t>C. HCNS/Người quản trị hệ thống</w:t>
      </w:r>
    </w:p>
    <w:p>
      <w:pPr>
        <w:spacing w:after="20"/>
        <w:ind w:left="259"/>
      </w:pPr>
      <w:r>
        <w:rPr>
          <w:sz w:val="21"/>
        </w:rPr>
        <w:t>D. HCNS/QL trực tiếp</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“Tạo tài khoản theo chuẩn tên; gán giấy phép/quyền đã được xác nhận; thiết lập thông tin xác thực ban đầu và yêu cầu đổi mật khẩu/MFA khi áp dụng.” là Người quản trị hệ thống/đầu mối quản trị hệ thống. Các phương án còn lại không phải đầu mối thực hiện chính của công đoạn này.</w:t>
      </w:r>
    </w:p>
    <w:p>
      <w:pPr>
        <w:spacing w:after="80"/>
      </w:pPr>
      <w:r>
        <w:rPr>
          <w:b/>
          <w:sz w:val="20"/>
        </w:rPr>
        <w:t xml:space="preserve">Dẫn chiếu: </w:t>
      </w:r>
      <w:r>
        <w:rPr>
          <w:sz w:val="20"/>
        </w:rPr>
        <w:t>QT-HCNS-HT-01 – B3.</w:t>
      </w:r>
    </w:p>
    <w:p>
      <w:pPr>
        <w:spacing w:before="140" w:after="60"/>
      </w:pPr>
      <w:r>
        <w:rPr>
          <w:b/>
          <w:sz w:val="22"/>
        </w:rPr>
        <w:t>Câu 11. Trong quy trình CẤP, THAY ĐỔI VÀ THU HỒI TÀI KHOẢN, đối với công việc “Khi nghỉ việc/kết thúc nhiệm vụ, khóa/thu hồi tài khoản, phiên đăng nhập và quyền liên quan tại thời điểm người dùng không còn được phép truy…”, yêu cầu kiểm tra/xác nhận/phê duyệt nào được áp dụng?</w:t>
      </w:r>
    </w:p>
    <w:p>
      <w:pPr>
        <w:spacing w:after="20"/>
        <w:ind w:left="259"/>
      </w:pPr>
      <w:r>
        <w:rPr>
          <w:sz w:val="21"/>
        </w:rPr>
        <w:t>A. Theo phân quyền truy cập</w:t>
      </w:r>
    </w:p>
    <w:p>
      <w:pPr>
        <w:spacing w:after="20"/>
        <w:ind w:left="259"/>
      </w:pPr>
      <w:r>
        <w:rPr>
          <w:sz w:val="21"/>
        </w:rPr>
        <w:t>B. Theo phạm vi cần thiết</w:t>
      </w:r>
    </w:p>
    <w:p>
      <w:pPr>
        <w:spacing w:after="20"/>
        <w:ind w:left="259"/>
      </w:pPr>
      <w:r>
        <w:rPr>
          <w:sz w:val="21"/>
        </w:rPr>
        <w:t>C. Kiểm tra đăng nhập</w:t>
      </w:r>
    </w:p>
    <w:p>
      <w:pPr>
        <w:spacing w:after="20"/>
        <w:ind w:left="259"/>
      </w:pPr>
      <w:r>
        <w:rPr>
          <w:sz w:val="21"/>
        </w:rPr>
        <w:t>D. HCNS xác nhận thời điểm và kiểm tra hoàn tất</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“HCNS xác nhận thời điểm và kiểm tra hoàn tất”. Các phương án còn lại áp dụng cho công đoạn khác hoặc không phù hợp.</w:t>
      </w:r>
    </w:p>
    <w:p>
      <w:pPr>
        <w:spacing w:after="80"/>
      </w:pPr>
      <w:r>
        <w:rPr>
          <w:b/>
          <w:sz w:val="20"/>
        </w:rPr>
        <w:t xml:space="preserve">Dẫn chiếu: </w:t>
      </w:r>
      <w:r>
        <w:rPr>
          <w:sz w:val="20"/>
        </w:rPr>
        <w:t>QT-HCNS-HT-01 – B6.</w:t>
      </w:r>
    </w:p>
    <w:p>
      <w:pPr>
        <w:spacing w:before="140" w:after="60"/>
      </w:pPr>
      <w:r>
        <w:rPr>
          <w:b/>
          <w:sz w:val="22"/>
        </w:rPr>
        <w:t>Câu 12. Trong quy trình CẤP, THAY ĐỔI VÀ THU HỒI TÀI KHOẢN, sau khi hoàn thành công việc “Tạo tài khoản theo chuẩn tên”, công việc nào được thực hiện tiếp theo?</w:t>
      </w:r>
    </w:p>
    <w:p>
      <w:pPr>
        <w:spacing w:after="20"/>
        <w:ind w:left="259"/>
      </w:pPr>
      <w:r>
        <w:rPr>
          <w:sz w:val="21"/>
        </w:rPr>
        <w:t>A. Tạo tài khoản theo chuẩn tên; gán giấy phép/quyền đã được xác nhận; thiết lập thông tin xác thực ban đầu và yêu cầu đổi mật khẩu/MFA khi áp dụng.</w:t>
      </w:r>
    </w:p>
    <w:p>
      <w:pPr>
        <w:spacing w:after="20"/>
        <w:ind w:left="259"/>
      </w:pPr>
      <w:r>
        <w:rPr>
          <w:sz w:val="21"/>
        </w:rPr>
        <w:t>B. Khi điều chuyển/thay đổi nhiệm vụ, rà soát lại toàn bộ quyền; gỡ quyền không còn phù hợp trước hoặc đồng thời với việc cấp quyền mới đã duyệt.</w:t>
      </w:r>
    </w:p>
    <w:p>
      <w:pPr>
        <w:spacing w:after="20"/>
        <w:ind w:left="259"/>
      </w:pPr>
      <w:r>
        <w:rPr>
          <w:sz w:val="21"/>
        </w:rPr>
        <w:t>C. Kiểm tra yêu cầu và khả năng cấu hình; chuyển QL/Chủ dữ liệu/cấp có thẩm quyền xác nhận đối với quyền cần phê duyệt.</w:t>
      </w:r>
    </w:p>
    <w:p>
      <w:pPr>
        <w:spacing w:after="20"/>
        <w:ind w:left="259"/>
      </w:pPr>
      <w:r>
        <w:rPr>
          <w:sz w:val="21"/>
        </w:rPr>
        <w:t>D. Bàn giao tên đăng nhập và hướng dẫn kích hoạt bằng kênh phù hợp; không gửi mật khẩu cố định/thông tin xác thực trên nhóm chung.</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“Tạo tài khoản theo chuẩn tên” là công việc “Bàn giao tên đăng nhập và hướng dẫn kích hoạt bằng kênh phù hợp; không gửi mật khẩu cố định/thông tin xác thực trên nhóm chung.”. Các phương án còn lại không phải công đoạn kế tiếp trực tiếp.</w:t>
      </w:r>
    </w:p>
    <w:p>
      <w:pPr>
        <w:spacing w:after="80"/>
      </w:pPr>
      <w:r>
        <w:rPr>
          <w:b/>
          <w:sz w:val="20"/>
        </w:rPr>
        <w:t xml:space="preserve">Dẫn chiếu: </w:t>
      </w:r>
      <w:r>
        <w:rPr>
          <w:sz w:val="20"/>
        </w:rPr>
        <w:t>QT-HCNS-HT-01 – B3 → B4.</w:t>
      </w:r>
    </w:p>
    <w:p>
      <w:pPr>
        <w:spacing w:before="140" w:after="60"/>
      </w:pPr>
      <w:r>
        <w:rPr>
          <w:b/>
          <w:sz w:val="22"/>
        </w:rPr>
        <w:t>Câu 13. Trong quy trình CẤP, THAY ĐỔI VÀ THU HỒI TÀI KHOẢN, đối với công việc “Gửi yêu cầu cấp/thay đổi/thu hồi, nêu rõ người dùng, chức danh, hệ thống, quyền cần thiết và ngày hiệu lực.”, yêu cầu kiểm tra/xác nhận/phê duyệt nào được áp dụng?</w:t>
      </w:r>
    </w:p>
    <w:p>
      <w:pPr>
        <w:spacing w:after="20"/>
        <w:ind w:left="259"/>
      </w:pPr>
      <w:r>
        <w:rPr>
          <w:sz w:val="21"/>
        </w:rPr>
        <w:t>A. Theo phân quyền truy cập</w:t>
      </w:r>
    </w:p>
    <w:p>
      <w:pPr>
        <w:spacing w:after="20"/>
        <w:ind w:left="259"/>
      </w:pPr>
      <w:r>
        <w:rPr>
          <w:sz w:val="21"/>
        </w:rPr>
        <w:t>B. Theo phạm vi cần thiết</w:t>
      </w:r>
    </w:p>
    <w:p>
      <w:pPr>
        <w:spacing w:after="20"/>
        <w:ind w:left="259"/>
      </w:pPr>
      <w:r>
        <w:rPr>
          <w:sz w:val="21"/>
        </w:rPr>
        <w:t>C. HCNS xác nhận thời điểm và kiểm tra hoàn tất</w:t>
      </w:r>
    </w:p>
    <w:p>
      <w:pPr>
        <w:spacing w:after="20"/>
        <w:ind w:left="259"/>
      </w:pPr>
      <w:r>
        <w:rPr>
          <w:sz w:val="21"/>
        </w:rPr>
        <w:t>D. CBNV xác nhận nhận/kích hoạt tài khoản</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“Theo phân quyền truy cập”. Các phương án còn lại áp dụng cho công đoạn khác hoặc không phù hợp.</w:t>
      </w:r>
    </w:p>
    <w:p>
      <w:pPr>
        <w:spacing w:after="80"/>
      </w:pPr>
      <w:r>
        <w:rPr>
          <w:b/>
          <w:sz w:val="20"/>
        </w:rPr>
        <w:t xml:space="preserve">Dẫn chiếu: </w:t>
      </w:r>
      <w:r>
        <w:rPr>
          <w:sz w:val="20"/>
        </w:rPr>
        <w:t>QT-HCNS-HT-01 – B1.</w:t>
      </w:r>
    </w:p>
    <w:p>
      <w:pPr>
        <w:spacing w:before="140" w:after="60"/>
      </w:pPr>
      <w:r>
        <w:rPr>
          <w:b/>
          <w:sz w:val="22"/>
        </w:rPr>
        <w:t>Câu 14. Trong quy trình CẤP, THAY ĐỔI VÀ THU HỒI TÀI KHOẢN, để tạo ra đầu ra “Quyền được cập nhật”, nội dung công việc nào phải được thực hiện?</w:t>
      </w:r>
    </w:p>
    <w:p>
      <w:pPr>
        <w:spacing w:after="20"/>
        <w:ind w:left="259"/>
      </w:pPr>
      <w:r>
        <w:rPr>
          <w:sz w:val="21"/>
        </w:rPr>
        <w:t>A. Bàn giao tên đăng nhập và hướng dẫn kích hoạt bằng kênh phù hợp; không gửi mật khẩu cố định/thông tin xác thực trên nhóm chung.</w:t>
      </w:r>
    </w:p>
    <w:p>
      <w:pPr>
        <w:spacing w:after="20"/>
        <w:ind w:left="259"/>
      </w:pPr>
      <w:r>
        <w:rPr>
          <w:sz w:val="21"/>
        </w:rPr>
        <w:t>B. Kiểm tra yêu cầu và khả năng cấu hình; chuyển QL/Chủ dữ liệu/cấp có thẩm quyền xác nhận đối với quyền cần phê duyệt.</w:t>
      </w:r>
    </w:p>
    <w:p>
      <w:pPr>
        <w:spacing w:after="20"/>
        <w:ind w:left="259"/>
      </w:pPr>
      <w:r>
        <w:rPr>
          <w:sz w:val="21"/>
        </w:rPr>
        <w:t>C. Khi điều chuyển/thay đổi nhiệm vụ, rà soát lại toàn bộ quyền; gỡ quyền không còn phù hợp trước hoặc đồng thời với việc cấp quyền mới đã duyệt.</w:t>
      </w:r>
    </w:p>
    <w:p>
      <w:pPr>
        <w:spacing w:after="20"/>
        <w:ind w:left="259"/>
      </w:pPr>
      <w:r>
        <w:rPr>
          <w:sz w:val="21"/>
        </w:rPr>
        <w:t>D. Tạo tài khoản theo chuẩn tên; gán giấy phép/quyền đã được xác nhận; thiết lập thông tin xác thực ban đầu và yêu cầu đổi mật khẩu/MFA khi áp dụng.</w:t>
      </w:r>
    </w:p>
    <w:p>
      <w:pPr>
        <w:spacing w:before="40" w:after="20"/>
      </w:pPr>
      <w:r>
        <w:rPr>
          <w:b/>
          <w:sz w:val="21"/>
        </w:rPr>
        <w:t>Đáp án đúng: C</w:t>
      </w:r>
    </w:p>
    <w:p>
      <w:pPr>
        <w:spacing w:after="20"/>
      </w:pPr>
      <w:r>
        <w:rPr>
          <w:b/>
          <w:sz w:val="20"/>
        </w:rPr>
        <w:t xml:space="preserve">Giải thích: </w:t>
      </w:r>
      <w:r>
        <w:rPr>
          <w:sz w:val="20"/>
        </w:rPr>
        <w:t>Đáp án C đúng vì công đoạn tạo ra “Quyền được cập nhật” yêu cầu thực hiện: “Khi điều chuyển/thay đổi nhiệm vụ, rà soát lại toàn bộ quyền; gỡ quyền không còn phù hợp trước hoặc đồng thời với việc cấp quyền mới đã duyệt.”. Các phương án còn lại là nội dung của công đoạn khác hoặc không phù hợp với đầu ra được hỏi.</w:t>
      </w:r>
    </w:p>
    <w:p>
      <w:pPr>
        <w:spacing w:after="80"/>
      </w:pPr>
      <w:r>
        <w:rPr>
          <w:b/>
          <w:sz w:val="20"/>
        </w:rPr>
        <w:t xml:space="preserve">Dẫn chiếu: </w:t>
      </w:r>
      <w:r>
        <w:rPr>
          <w:sz w:val="20"/>
        </w:rPr>
        <w:t>QT-HCNS-HT-01 – B5.</w:t>
      </w:r>
    </w:p>
    <w:p>
      <w:pPr>
        <w:spacing w:before="140" w:after="60"/>
      </w:pPr>
      <w:r>
        <w:rPr>
          <w:b/>
          <w:sz w:val="22"/>
        </w:rPr>
        <w:t>Câu 15. Trong quy trình CẤP, THAY ĐỔI VÀ THU HỒI TÀI KHOẢN, ai là đầu mối chịu trách nhiệm chính thực hiện công việc “Gửi yêu cầu cấp/thay đổi/thu hồi, nêu rõ người dùng, chức danh, hệ thống, quyền cần thiết và ngày hiệu lực.”?</w:t>
      </w:r>
    </w:p>
    <w:p>
      <w:pPr>
        <w:spacing w:after="20"/>
        <w:ind w:left="259"/>
      </w:pPr>
      <w:r>
        <w:rPr>
          <w:sz w:val="21"/>
        </w:rPr>
        <w:t>A. HCNS/QL trực tiếp</w:t>
      </w:r>
    </w:p>
    <w:p>
      <w:pPr>
        <w:spacing w:after="20"/>
        <w:ind w:left="259"/>
      </w:pPr>
      <w:r>
        <w:rPr>
          <w:sz w:val="21"/>
        </w:rPr>
        <w:t>B. Người quản trị hệ thống/HCNS</w:t>
      </w:r>
    </w:p>
    <w:p>
      <w:pPr>
        <w:spacing w:after="20"/>
        <w:ind w:left="259"/>
      </w:pPr>
      <w:r>
        <w:rPr>
          <w:sz w:val="21"/>
        </w:rPr>
        <w:t>C. Người quản trị hệ thống/đầu mối quản trị hệ thống</w:t>
      </w:r>
    </w:p>
    <w:p>
      <w:pPr>
        <w:spacing w:after="20"/>
        <w:ind w:left="259"/>
      </w:pPr>
      <w:r>
        <w:rPr>
          <w:sz w:val="21"/>
        </w:rPr>
        <w:t>D. HCNS/Người quản trị hệ thống</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“Gửi yêu cầu cấp/thay đổi/thu hồi, nêu rõ người dùng, chức danh, hệ thống, quyền cần thiết và ngày hiệu lực.” là HCNS/QL trực tiếp. Các phương án còn lại không phải đầu mối thực hiện chính của công đoạn này.</w:t>
      </w:r>
    </w:p>
    <w:p>
      <w:pPr>
        <w:spacing w:after="80"/>
      </w:pPr>
      <w:r>
        <w:rPr>
          <w:b/>
          <w:sz w:val="20"/>
        </w:rPr>
        <w:t xml:space="preserve">Dẫn chiếu: </w:t>
      </w:r>
      <w:r>
        <w:rPr>
          <w:sz w:val="20"/>
        </w:rPr>
        <w:t>QT-HCNS-HT-01 – B1.</w:t>
      </w:r>
    </w:p>
    <w:p>
      <w:pPr>
        <w:spacing w:before="140" w:after="60"/>
      </w:pPr>
      <w:r>
        <w:rPr>
          <w:b/>
          <w:sz w:val="22"/>
        </w:rPr>
        <w:t>Câu 16. Trong quy trình CẤP, THAY ĐỔI VÀ THU HỒI TÀI KHOẢN, sau khi hoàn thành công việc “Kiểm tra yêu cầu và khả năng cấu hình; chuyển QL/Chủ dữ liệu/cấp có thẩm quyền xác nhận đối với quyền cần phê duyệt.”, đầu ra cần đạt là gì?</w:t>
      </w:r>
    </w:p>
    <w:p>
      <w:pPr>
        <w:spacing w:after="20"/>
        <w:ind w:left="259"/>
      </w:pPr>
      <w:r>
        <w:rPr>
          <w:sz w:val="21"/>
        </w:rPr>
        <w:t>A. Tài khoản/quyền được thu hồi và có xác nhận</w:t>
      </w:r>
    </w:p>
    <w:p>
      <w:pPr>
        <w:spacing w:after="20"/>
        <w:ind w:left="259"/>
      </w:pPr>
      <w:r>
        <w:rPr>
          <w:sz w:val="21"/>
        </w:rPr>
        <w:t>B. Phạm vi quyền được xác nhận/phê duyệt</w:t>
      </w:r>
    </w:p>
    <w:p>
      <w:pPr>
        <w:spacing w:after="20"/>
        <w:ind w:left="259"/>
      </w:pPr>
      <w:r>
        <w:rPr>
          <w:sz w:val="21"/>
        </w:rPr>
        <w:t>C. Tài khoản sẵn sàng</w:t>
      </w:r>
    </w:p>
    <w:p>
      <w:pPr>
        <w:spacing w:after="20"/>
        <w:ind w:left="259"/>
      </w:pPr>
      <w:r>
        <w:rPr>
          <w:sz w:val="21"/>
        </w:rPr>
        <w:t>D. Quyền được cập nhật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“Phạm vi quyền được xác nhận/phê duyệt”. Các phương án còn lại là đầu ra của công đoạn khác hoặc không đúng với công việc được hỏi.</w:t>
      </w:r>
    </w:p>
    <w:p>
      <w:pPr>
        <w:spacing w:after="80"/>
      </w:pPr>
      <w:r>
        <w:rPr>
          <w:b/>
          <w:sz w:val="20"/>
        </w:rPr>
        <w:t xml:space="preserve">Dẫn chiếu: </w:t>
      </w:r>
      <w:r>
        <w:rPr>
          <w:sz w:val="20"/>
        </w:rPr>
        <w:t>QT-HCNS-HT-01 – B2.</w:t>
      </w:r>
    </w:p>
    <w:p>
      <w:pPr>
        <w:spacing w:before="140" w:after="60"/>
      </w:pPr>
      <w:r>
        <w:rPr>
          <w:b/>
          <w:sz w:val="22"/>
        </w:rPr>
        <w:t>Câu 17. Trong quy trình CẤP, THAY ĐỔI VÀ THU HỒI TÀI KHOẢN, sau khi hoàn thành công việc “Gửi yêu cầu cấp/thay đổi/thu hồi, nêu rõ người dùng, chức danh, hệ thống, quyền cần thiết và ngày hiệu lực.”, công việc nào được thực hiện tiếp theo?</w:t>
      </w:r>
    </w:p>
    <w:p>
      <w:pPr>
        <w:spacing w:after="20"/>
        <w:ind w:left="259"/>
      </w:pPr>
      <w:r>
        <w:rPr>
          <w:sz w:val="21"/>
        </w:rPr>
        <w:t>A. Tạo tài khoản theo chuẩn tên; gán giấy phép/quyền đã được xác nhận; thiết lập thông tin xác thực ban đầu và yêu cầu đổi mật khẩu/MFA khi áp dụng.</w:t>
      </w:r>
    </w:p>
    <w:p>
      <w:pPr>
        <w:spacing w:after="20"/>
        <w:ind w:left="259"/>
      </w:pPr>
      <w:r>
        <w:rPr>
          <w:sz w:val="21"/>
        </w:rPr>
        <w:t>B. Khi nghỉ việc/kết thúc nhiệm vụ, khóa/thu hồi tài khoản, phiên đăng nhập và quyền liên quan tại thời điểm người dùng không còn được phép truy cập.</w:t>
      </w:r>
    </w:p>
    <w:p>
      <w:pPr>
        <w:spacing w:after="20"/>
        <w:ind w:left="259"/>
      </w:pPr>
      <w:r>
        <w:rPr>
          <w:sz w:val="21"/>
        </w:rPr>
        <w:t>C. Gửi yêu cầu cấp/thay đổi/thu hồi, nêu rõ người dùng, chức danh, hệ thống, quyền cần thiết và ngày hiệu lực.</w:t>
      </w:r>
    </w:p>
    <w:p>
      <w:pPr>
        <w:spacing w:after="20"/>
        <w:ind w:left="259"/>
      </w:pPr>
      <w:r>
        <w:rPr>
          <w:sz w:val="21"/>
        </w:rPr>
        <w:t>D. Kiểm tra yêu cầu và khả năng cấu hình; chuyển QL/Chủ dữ liệu/cấp có thẩm quyền xác nhận đối với quyền cần phê duyệt.</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“Gửi yêu cầu cấp/thay đổi/thu hồi, nêu rõ người dùng, chức danh, hệ thống, quyền cần thiết và ngày hiệu lực.” là công việc “Kiểm tra yêu cầu và khả năng cấu hình; chuyển QL/Chủ dữ liệu/cấp có thẩm quyền xác nhận đối với quyền cần phê duyệt.”. Các phương án còn lại không phải công đoạn kế tiếp trực tiếp.</w:t>
      </w:r>
    </w:p>
    <w:p>
      <w:pPr>
        <w:spacing w:after="80"/>
      </w:pPr>
      <w:r>
        <w:rPr>
          <w:b/>
          <w:sz w:val="20"/>
        </w:rPr>
        <w:t xml:space="preserve">Dẫn chiếu: </w:t>
      </w:r>
      <w:r>
        <w:rPr>
          <w:sz w:val="20"/>
        </w:rPr>
        <w:t>QT-HCNS-HT-01 – B1 → B2.</w:t>
      </w:r>
    </w:p>
    <w:p>
      <w:pPr>
        <w:spacing w:before="140" w:after="60"/>
      </w:pPr>
      <w:r>
        <w:rPr>
          <w:b/>
          <w:sz w:val="22"/>
        </w:rPr>
        <w:t>Câu 18. Trong quy trình CẤP, THAY ĐỔI VÀ THU HỒI TÀI KHOẢN, sau khi hoàn thành công việc “Kiểm tra yêu cầu và khả năng cấu hình; chuyển QL/Chủ dữ liệu/cấp có thẩm quyền xác nhận đối với quyền cần phê duyệt.”, công việc nào được thực hiện tiếp theo?</w:t>
      </w:r>
    </w:p>
    <w:p>
      <w:pPr>
        <w:spacing w:after="20"/>
        <w:ind w:left="259"/>
      </w:pPr>
      <w:r>
        <w:rPr>
          <w:sz w:val="21"/>
        </w:rPr>
        <w:t>A. Gửi yêu cầu cấp/thay đổi/thu hồi, nêu rõ người dùng, chức danh, hệ thống, quyền cần thiết và ngày hiệu lực.</w:t>
      </w:r>
    </w:p>
    <w:p>
      <w:pPr>
        <w:spacing w:after="20"/>
        <w:ind w:left="259"/>
      </w:pPr>
      <w:r>
        <w:rPr>
          <w:sz w:val="21"/>
        </w:rPr>
        <w:t>B. Tạo tài khoản theo chuẩn tên; gán giấy phép/quyền đã được xác nhận; thiết lập thông tin xác thực ban đầu và yêu cầu đổi mật khẩu/MFA khi áp dụng.</w:t>
      </w:r>
    </w:p>
    <w:p>
      <w:pPr>
        <w:spacing w:after="20"/>
        <w:ind w:left="259"/>
      </w:pPr>
      <w:r>
        <w:rPr>
          <w:sz w:val="21"/>
        </w:rPr>
        <w:t>C. Khi nghỉ việc/kết thúc nhiệm vụ, khóa/thu hồi tài khoản, phiên đăng nhập và quyền liên quan tại thời điểm người dùng không còn được phép truy cập.</w:t>
      </w:r>
    </w:p>
    <w:p>
      <w:pPr>
        <w:spacing w:after="20"/>
        <w:ind w:left="259"/>
      </w:pPr>
      <w:r>
        <w:rPr>
          <w:sz w:val="21"/>
        </w:rPr>
        <w:t>D. Kiểm tra yêu cầu và khả năng cấu hình; chuyển QL/Chủ dữ liệu/cấp có thẩm quyền xác nhận đối với quyền cần phê duyệt.</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“Kiểm tra yêu cầu và khả năng cấu hình; chuyển QL/Chủ dữ liệu/cấp có thẩm quyền xác nhận đối với quyền cần phê duyệt.” là công việc “Tạo tài khoản theo chuẩn tên; gán giấy phép/quyền đã được xác nhận; thiết lập thông tin xác thực ban đầu và yêu cầu đổi mật khẩu/MFA khi áp dụng.”. Các phương án còn lại không phải công đoạn kế tiếp trực tiếp.</w:t>
      </w:r>
    </w:p>
    <w:p>
      <w:pPr>
        <w:spacing w:after="80"/>
      </w:pPr>
      <w:r>
        <w:rPr>
          <w:b/>
          <w:sz w:val="20"/>
        </w:rPr>
        <w:t xml:space="preserve">Dẫn chiếu: </w:t>
      </w:r>
      <w:r>
        <w:rPr>
          <w:sz w:val="20"/>
        </w:rPr>
        <w:t>QT-HCNS-HT-01 – B2 → B3.</w:t>
      </w:r>
    </w:p>
    <w:p>
      <w:pPr>
        <w:spacing w:before="140" w:after="60"/>
      </w:pPr>
      <w:r>
        <w:rPr>
          <w:b/>
          <w:sz w:val="22"/>
        </w:rPr>
        <w:t>Câu 19. Trong quy trình CẤP, THAY ĐỔI VÀ THU HỒI TÀI KHOẢN, sau khi hoàn thành công việc “Khi nghỉ việc/kết thúc nhiệm vụ, khóa/thu hồi tài khoản, phiên đăng nhập và quyền liên quan tại thời điểm người dùng không còn được phép truy…”, đầu ra cần đạt là gì?</w:t>
      </w:r>
    </w:p>
    <w:p>
      <w:pPr>
        <w:spacing w:after="20"/>
        <w:ind w:left="259"/>
      </w:pPr>
      <w:r>
        <w:rPr>
          <w:sz w:val="21"/>
        </w:rPr>
        <w:t>A. Tài khoản/quyền được thu hồi và có xác nhận</w:t>
      </w:r>
    </w:p>
    <w:p>
      <w:pPr>
        <w:spacing w:after="20"/>
        <w:ind w:left="259"/>
      </w:pPr>
      <w:r>
        <w:rPr>
          <w:sz w:val="21"/>
        </w:rPr>
        <w:t>B. Yêu cầu hợp lệ</w:t>
      </w:r>
    </w:p>
    <w:p>
      <w:pPr>
        <w:spacing w:after="20"/>
        <w:ind w:left="259"/>
      </w:pPr>
      <w:r>
        <w:rPr>
          <w:sz w:val="21"/>
        </w:rPr>
        <w:t>C. Tài khoản sẵn sàng</w:t>
      </w:r>
    </w:p>
    <w:p>
      <w:pPr>
        <w:spacing w:after="20"/>
        <w:ind w:left="259"/>
      </w:pPr>
      <w:r>
        <w:rPr>
          <w:sz w:val="21"/>
        </w:rPr>
        <w:t>D. Phạm vi quyền được xác nhận/phê duyệt</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“Tài khoản/quyền được thu hồi và có xác nhận”. Các phương án còn lại là đầu ra của công đoạn khác hoặc không đúng với công việc được hỏi.</w:t>
      </w:r>
    </w:p>
    <w:p>
      <w:pPr>
        <w:spacing w:after="80"/>
      </w:pPr>
      <w:r>
        <w:rPr>
          <w:b/>
          <w:sz w:val="20"/>
        </w:rPr>
        <w:t xml:space="preserve">Dẫn chiếu: </w:t>
      </w:r>
      <w:r>
        <w:rPr>
          <w:sz w:val="20"/>
        </w:rPr>
        <w:t>QT-HCNS-HT-01 – B6.</w:t>
      </w:r>
    </w:p>
    <w:p>
      <w:pPr>
        <w:spacing w:before="140" w:after="60"/>
      </w:pPr>
      <w:r>
        <w:rPr>
          <w:b/>
          <w:sz w:val="22"/>
        </w:rPr>
        <w:t>Câu 20. Trong quy trình CẤP, THAY ĐỔI VÀ THU HỒI TÀI KHOẢN, đối với công việc “Khi điều chuyển/thay đổi nhiệm vụ, rà soát lại toàn bộ quyền; gỡ quyền không còn phù hợp trước hoặc đồng thời với việc cấp quyền mới đã duyệt.”, yêu cầu kiểm tra/xác nhận/phê duyệt nào được áp dụng?</w:t>
      </w:r>
    </w:p>
    <w:p>
      <w:pPr>
        <w:spacing w:after="20"/>
        <w:ind w:left="259"/>
      </w:pPr>
      <w:r>
        <w:rPr>
          <w:sz w:val="21"/>
        </w:rPr>
        <w:t>A. HCNS xác nhận thời điểm và kiểm tra hoàn tất</w:t>
      </w:r>
    </w:p>
    <w:p>
      <w:pPr>
        <w:spacing w:after="20"/>
        <w:ind w:left="259"/>
      </w:pPr>
      <w:r>
        <w:rPr>
          <w:sz w:val="21"/>
        </w:rPr>
        <w:t>B. Theo phân quyền truy cập</w:t>
      </w:r>
    </w:p>
    <w:p>
      <w:pPr>
        <w:spacing w:after="20"/>
        <w:ind w:left="259"/>
      </w:pPr>
      <w:r>
        <w:rPr>
          <w:sz w:val="21"/>
        </w:rPr>
        <w:t>C. Theo phạm vi cần thiết</w:t>
      </w:r>
    </w:p>
    <w:p>
      <w:pPr>
        <w:spacing w:after="20"/>
        <w:ind w:left="259"/>
      </w:pPr>
      <w:r>
        <w:rPr>
          <w:sz w:val="21"/>
        </w:rPr>
        <w:t>D. CBNV xác nhận nhận/kích hoạt tài khoản</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phạm vi cần thiết”. Các phương án còn lại áp dụng cho công đoạn khác hoặc không phù hợp.</w:t>
      </w:r>
    </w:p>
    <w:p>
      <w:pPr>
        <w:spacing w:after="80"/>
      </w:pPr>
      <w:r>
        <w:rPr>
          <w:b/>
          <w:sz w:val="20"/>
        </w:rPr>
        <w:t xml:space="preserve">Dẫn chiếu: </w:t>
      </w:r>
      <w:r>
        <w:rPr>
          <w:sz w:val="20"/>
        </w:rPr>
        <w:t>QT-HCNS-HT-01 – B5.</w:t>
      </w:r>
    </w:p>
    <w:p>
      <w:pPr>
        <w:spacing w:before="140" w:after="60"/>
      </w:pPr>
      <w:r>
        <w:rPr>
          <w:b/>
          <w:sz w:val="22"/>
        </w:rPr>
        <w:t>Câu 21. Trong quy trình CẤP, THAY ĐỔI VÀ THU HỒI TÀI KHOẢN, đối với công việc “Tạo tài khoản theo chuẩn tên; gán giấy phép/quyền đã được xác nhận; thiết lập thông tin xác thực ban đầu và yêu cầu đổi mật khẩu/MFA khi áp dụng.”, yêu cầu kiểm tra/xác nhận/phê duyệt nào được áp dụng?</w:t>
      </w:r>
    </w:p>
    <w:p>
      <w:pPr>
        <w:spacing w:after="20"/>
        <w:ind w:left="259"/>
      </w:pPr>
      <w:r>
        <w:rPr>
          <w:sz w:val="21"/>
        </w:rPr>
        <w:t>A. Quản lý/Chủ dữ liệu/cấp có thẩm quyền</w:t>
      </w:r>
    </w:p>
    <w:p>
      <w:pPr>
        <w:spacing w:after="20"/>
        <w:ind w:left="259"/>
      </w:pPr>
      <w:r>
        <w:rPr>
          <w:sz w:val="21"/>
        </w:rPr>
        <w:t>B. CBNV xác nhận nhận/kích hoạt tài khoản</w:t>
      </w:r>
    </w:p>
    <w:p>
      <w:pPr>
        <w:spacing w:after="20"/>
        <w:ind w:left="259"/>
      </w:pPr>
      <w:r>
        <w:rPr>
          <w:sz w:val="21"/>
        </w:rPr>
        <w:t>C. Kiểm tra đăng nhập</w:t>
      </w:r>
    </w:p>
    <w:p>
      <w:pPr>
        <w:spacing w:after="20"/>
        <w:ind w:left="259"/>
      </w:pPr>
      <w:r>
        <w:rPr>
          <w:sz w:val="21"/>
        </w:rPr>
        <w:t>D. HCNS xác nhận thời điểm và kiểm tra hoàn tất</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“Kiểm tra đăng nhập”. Các phương án còn lại áp dụng cho công đoạn khác hoặc không phù hợp.</w:t>
      </w:r>
    </w:p>
    <w:p>
      <w:pPr>
        <w:spacing w:after="80"/>
      </w:pPr>
      <w:r>
        <w:rPr>
          <w:b/>
          <w:sz w:val="20"/>
        </w:rPr>
        <w:t xml:space="preserve">Dẫn chiếu: </w:t>
      </w:r>
      <w:r>
        <w:rPr>
          <w:sz w:val="20"/>
        </w:rPr>
        <w:t>QT-HCNS-HT-01 – B3.</w:t>
      </w:r>
    </w:p>
    <w:p>
      <w:pPr>
        <w:spacing w:before="140" w:after="60"/>
      </w:pPr>
      <w:r>
        <w:rPr>
          <w:b/>
          <w:sz w:val="22"/>
        </w:rPr>
        <w:t>Câu 22. Trong quy trình CẤP, THAY ĐỔI VÀ THU HỒI TÀI KHOẢN, để tạo ra đầu ra “Yêu cầu hợp lệ”, nội dung công việc nào phải được thực hiện?</w:t>
      </w:r>
    </w:p>
    <w:p>
      <w:pPr>
        <w:spacing w:after="20"/>
        <w:ind w:left="259"/>
      </w:pPr>
      <w:r>
        <w:rPr>
          <w:sz w:val="21"/>
        </w:rPr>
        <w:t>A. Bàn giao tên đăng nhập và hướng dẫn kích hoạt bằng kênh phù hợp; không gửi mật khẩu cố định/thông tin xác thực trên nhóm chung.</w:t>
      </w:r>
    </w:p>
    <w:p>
      <w:pPr>
        <w:spacing w:after="20"/>
        <w:ind w:left="259"/>
      </w:pPr>
      <w:r>
        <w:rPr>
          <w:sz w:val="21"/>
        </w:rPr>
        <w:t>B. Khi điều chuyển/thay đổi nhiệm vụ, rà soát lại toàn bộ quyền; gỡ quyền không còn phù hợp trước hoặc đồng thời với việc cấp quyền mới đã duyệt.</w:t>
      </w:r>
    </w:p>
    <w:p>
      <w:pPr>
        <w:spacing w:after="20"/>
        <w:ind w:left="259"/>
      </w:pPr>
      <w:r>
        <w:rPr>
          <w:sz w:val="21"/>
        </w:rPr>
        <w:t>C. Khi nghỉ việc/kết thúc nhiệm vụ, khóa/thu hồi tài khoản, phiên đăng nhập và quyền liên quan tại thời điểm người dùng không còn được phép truy cập.</w:t>
      </w:r>
    </w:p>
    <w:p>
      <w:pPr>
        <w:spacing w:after="20"/>
        <w:ind w:left="259"/>
      </w:pPr>
      <w:r>
        <w:rPr>
          <w:sz w:val="21"/>
        </w:rPr>
        <w:t>D. Gửi yêu cầu cấp/thay đổi/thu hồi, nêu rõ người dùng, chức danh, hệ thống, quyền cần thiết và ngày hiệu lực.</w:t>
      </w:r>
    </w:p>
    <w:p>
      <w:pPr>
        <w:spacing w:before="40" w:after="20"/>
      </w:pPr>
      <w:r>
        <w:rPr>
          <w:b/>
          <w:sz w:val="21"/>
        </w:rPr>
        <w:t>Đáp án đúng: D</w:t>
      </w:r>
    </w:p>
    <w:p>
      <w:pPr>
        <w:spacing w:after="20"/>
      </w:pPr>
      <w:r>
        <w:rPr>
          <w:b/>
          <w:sz w:val="20"/>
        </w:rPr>
        <w:t xml:space="preserve">Giải thích: </w:t>
      </w:r>
      <w:r>
        <w:rPr>
          <w:sz w:val="20"/>
        </w:rPr>
        <w:t>Đáp án D đúng vì công đoạn tạo ra “Yêu cầu hợp lệ” yêu cầu thực hiện: “Gửi yêu cầu cấp/thay đổi/thu hồi, nêu rõ người dùng, chức danh, hệ thống, quyền cần thiết và ngày hiệu lực.”. Các phương án còn lại là nội dung của công đoạn khác hoặc không phù hợp với đầu ra được hỏi.</w:t>
      </w:r>
    </w:p>
    <w:p>
      <w:pPr>
        <w:spacing w:after="80"/>
      </w:pPr>
      <w:r>
        <w:rPr>
          <w:b/>
          <w:sz w:val="20"/>
        </w:rPr>
        <w:t xml:space="preserve">Dẫn chiếu: </w:t>
      </w:r>
      <w:r>
        <w:rPr>
          <w:sz w:val="20"/>
        </w:rPr>
        <w:t>QT-HCNS-HT-01 – B1.</w:t>
      </w:r>
    </w:p>
    <w:p>
      <w:pPr>
        <w:spacing w:before="140" w:after="60"/>
      </w:pPr>
      <w:r>
        <w:rPr>
          <w:b/>
          <w:sz w:val="22"/>
        </w:rPr>
        <w:t>Câu 23. Trong quy trình CẤP, THAY ĐỔI VÀ THU HỒI TÀI KHOẢN, ai là đầu mối chịu trách nhiệm chính thực hiện công việc “Khi nghỉ việc/kết thúc nhiệm vụ, khóa/thu hồi tài khoản, phiên đăng nhập và quyền liên quan tại thời điểm người dùng không còn được phép truy…”?</w:t>
      </w:r>
    </w:p>
    <w:p>
      <w:pPr>
        <w:spacing w:after="20"/>
        <w:ind w:left="259"/>
      </w:pPr>
      <w:r>
        <w:rPr>
          <w:sz w:val="21"/>
        </w:rPr>
        <w:t>A. HCNS/QL/Người quản trị hệ thống</w:t>
      </w:r>
    </w:p>
    <w:p>
      <w:pPr>
        <w:spacing w:after="20"/>
        <w:ind w:left="259"/>
      </w:pPr>
      <w:r>
        <w:rPr>
          <w:sz w:val="21"/>
        </w:rPr>
        <w:t>B. HCNS/Người quản trị hệ thống</w:t>
      </w:r>
    </w:p>
    <w:p>
      <w:pPr>
        <w:spacing w:after="20"/>
        <w:ind w:left="259"/>
      </w:pPr>
      <w:r>
        <w:rPr>
          <w:sz w:val="21"/>
        </w:rPr>
        <w:t>C. Người quản trị hệ thống/đầu mối quản trị hệ thống</w:t>
      </w:r>
    </w:p>
    <w:p>
      <w:pPr>
        <w:spacing w:after="20"/>
        <w:ind w:left="259"/>
      </w:pPr>
      <w:r>
        <w:rPr>
          <w:sz w:val="21"/>
        </w:rPr>
        <w:t>D. Người quản trị hệ thống/HCNS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“Khi nghỉ việc/kết thúc nhiệm vụ, khóa/thu hồi tài khoản, phiên đăng nhập và quyền liên quan tại thời điểm người dùng không còn được phép truy…” là Người quản trị hệ thống/đầu mối quản trị hệ thống. Các phương án còn lại không phải đầu mối thực hiện chính của công đoạn này.</w:t>
      </w:r>
    </w:p>
    <w:p>
      <w:pPr>
        <w:spacing w:after="80"/>
      </w:pPr>
      <w:r>
        <w:rPr>
          <w:b/>
          <w:sz w:val="20"/>
        </w:rPr>
        <w:t xml:space="preserve">Dẫn chiếu: </w:t>
      </w:r>
      <w:r>
        <w:rPr>
          <w:sz w:val="20"/>
        </w:rPr>
        <w:t>QT-HCNS-HT-01 – B6.</w:t>
      </w:r>
    </w:p>
    <w:p>
      <w:pPr>
        <w:spacing w:before="140" w:after="60"/>
      </w:pPr>
      <w:r>
        <w:rPr>
          <w:b/>
          <w:sz w:val="22"/>
        </w:rPr>
        <w:t>Câu 24. Trong quy trình CẤP, THAY ĐỔI VÀ THU HỒI TÀI KHOẢN, để tạo ra đầu ra “Tài khoản sẵn sàng”, nội dung công việc nào phải được thực hiện?</w:t>
      </w:r>
    </w:p>
    <w:p>
      <w:pPr>
        <w:spacing w:after="20"/>
        <w:ind w:left="259"/>
      </w:pPr>
      <w:r>
        <w:rPr>
          <w:sz w:val="21"/>
        </w:rPr>
        <w:t>A. Tạo tài khoản theo chuẩn tên; gán giấy phép/quyền đã được xác nhận; thiết lập thông tin xác thực ban đầu và yêu cầu đổi mật khẩu/MFA khi áp dụng.</w:t>
      </w:r>
    </w:p>
    <w:p>
      <w:pPr>
        <w:spacing w:after="20"/>
        <w:ind w:left="259"/>
      </w:pPr>
      <w:r>
        <w:rPr>
          <w:sz w:val="21"/>
        </w:rPr>
        <w:t>B. Khi nghỉ việc/kết thúc nhiệm vụ, khóa/thu hồi tài khoản, phiên đăng nhập và quyền liên quan tại thời điểm người dùng không còn được phép truy cập.</w:t>
      </w:r>
    </w:p>
    <w:p>
      <w:pPr>
        <w:spacing w:after="20"/>
        <w:ind w:left="259"/>
      </w:pPr>
      <w:r>
        <w:rPr>
          <w:sz w:val="21"/>
        </w:rPr>
        <w:t>C. Gửi yêu cầu cấp/thay đổi/thu hồi, nêu rõ người dùng, chức danh, hệ thống, quyền cần thiết và ngày hiệu lực.</w:t>
      </w:r>
    </w:p>
    <w:p>
      <w:pPr>
        <w:spacing w:after="20"/>
        <w:ind w:left="259"/>
      </w:pPr>
      <w:r>
        <w:rPr>
          <w:sz w:val="21"/>
        </w:rPr>
        <w:t>D. Khi điều chuyển/thay đổi nhiệm vụ, rà soát lại toàn bộ quyền; gỡ quyền không còn phù hợp trước hoặc đồng thời với việc cấp quyền mới đã duyệt.</w:t>
      </w:r>
    </w:p>
    <w:p>
      <w:pPr>
        <w:spacing w:before="40" w:after="20"/>
      </w:pPr>
      <w:r>
        <w:rPr>
          <w:b/>
          <w:sz w:val="21"/>
        </w:rPr>
        <w:t>Đáp án đúng: A</w:t>
      </w:r>
    </w:p>
    <w:p>
      <w:pPr>
        <w:spacing w:after="20"/>
      </w:pPr>
      <w:r>
        <w:rPr>
          <w:b/>
          <w:sz w:val="20"/>
        </w:rPr>
        <w:t xml:space="preserve">Giải thích: </w:t>
      </w:r>
      <w:r>
        <w:rPr>
          <w:sz w:val="20"/>
        </w:rPr>
        <w:t>Đáp án A đúng vì công đoạn tạo ra “Tài khoản sẵn sàng” yêu cầu thực hiện: “Tạo tài khoản theo chuẩn tên; gán giấy phép/quyền đã được xác nhận; thiết lập thông tin xác thực ban đầu và yêu cầu đổi mật khẩu/MFA khi áp dụng.”. Các phương án còn lại là nội dung của công đoạn khác hoặc không phù hợp với đầu ra được hỏi.</w:t>
      </w:r>
    </w:p>
    <w:p>
      <w:pPr>
        <w:spacing w:after="80"/>
      </w:pPr>
      <w:r>
        <w:rPr>
          <w:b/>
          <w:sz w:val="20"/>
        </w:rPr>
        <w:t xml:space="preserve">Dẫn chiếu: </w:t>
      </w:r>
      <w:r>
        <w:rPr>
          <w:sz w:val="20"/>
        </w:rPr>
        <w:t>QT-HCNS-HT-01 – B3.</w:t>
      </w:r>
    </w:p>
    <w:p>
      <w:pPr>
        <w:spacing w:before="140" w:after="60"/>
      </w:pPr>
      <w:r>
        <w:rPr>
          <w:b/>
          <w:sz w:val="22"/>
        </w:rPr>
        <w:t>Câu 25. Trong quy trình CẤP, THAY ĐỔI VÀ THU HỒI TÀI KHOẢN, ai là đầu mối chịu trách nhiệm chính thực hiện công việc “Bàn giao tên đăng nhập và hướng dẫn kích hoạt bằng kênh phù hợp; không gửi mật khẩu cố định/thông tin xác thực trên nhóm chung.”?</w:t>
      </w:r>
    </w:p>
    <w:p>
      <w:pPr>
        <w:spacing w:after="20"/>
        <w:ind w:left="259"/>
      </w:pPr>
      <w:r>
        <w:rPr>
          <w:sz w:val="21"/>
        </w:rPr>
        <w:t>A. Người quản trị hệ thống/HCNS</w:t>
      </w:r>
    </w:p>
    <w:p>
      <w:pPr>
        <w:spacing w:after="20"/>
        <w:ind w:left="259"/>
      </w:pPr>
      <w:r>
        <w:rPr>
          <w:sz w:val="21"/>
        </w:rPr>
        <w:t>B. Người quản trị hệ thống/đầu mối quản trị hệ thống</w:t>
      </w:r>
    </w:p>
    <w:p>
      <w:pPr>
        <w:spacing w:after="20"/>
        <w:ind w:left="259"/>
      </w:pPr>
      <w:r>
        <w:rPr>
          <w:sz w:val="21"/>
        </w:rPr>
        <w:t>C. HCNS/Người quản trị hệ thống</w:t>
      </w:r>
    </w:p>
    <w:p>
      <w:pPr>
        <w:spacing w:after="20"/>
        <w:ind w:left="259"/>
      </w:pPr>
      <w:r>
        <w:rPr>
          <w:sz w:val="21"/>
        </w:rPr>
        <w:t>D. HCNS/QL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“Bàn giao tên đăng nhập và hướng dẫn kích hoạt bằng kênh phù hợp; không gửi mật khẩu cố định/thông tin xác thực trên nhóm chung.” là HCNS/Người quản trị hệ thống. Các phương án còn lại không phải đầu mối thực hiện chính của công đoạn này.</w:t>
      </w:r>
    </w:p>
    <w:p>
      <w:pPr>
        <w:spacing w:after="80"/>
      </w:pPr>
      <w:r>
        <w:rPr>
          <w:b/>
          <w:sz w:val="20"/>
        </w:rPr>
        <w:t xml:space="preserve">Dẫn chiếu: </w:t>
      </w:r>
      <w:r>
        <w:rPr>
          <w:sz w:val="20"/>
        </w:rPr>
        <w:t>QT-HCNS-HT-01 – B4.</w:t>
      </w:r>
    </w:p>
    <w:p>
      <w:pPr>
        <w:spacing w:before="140" w:after="60"/>
      </w:pPr>
      <w:r>
        <w:rPr>
          <w:b/>
          <w:sz w:val="22"/>
        </w:rPr>
        <w:t>Câu 26. Trong quy trình CẤP, THAY ĐỔI VÀ THU HỒI TÀI KHOẢN, ai là đầu mối chịu trách nhiệm chính thực hiện công việc “Khi điều chuyển/thay đổi nhiệm vụ, rà soát lại toàn bộ quyền; gỡ quyền không còn phù hợp trước hoặc đồng thời với việc cấp quyền mới đã duyệt.”?</w:t>
      </w:r>
    </w:p>
    <w:p>
      <w:pPr>
        <w:spacing w:after="20"/>
        <w:ind w:left="259"/>
      </w:pPr>
      <w:r>
        <w:rPr>
          <w:sz w:val="21"/>
        </w:rPr>
        <w:t>A. Người quản trị hệ thống/đầu mối quản trị hệ thống</w:t>
      </w:r>
    </w:p>
    <w:p>
      <w:pPr>
        <w:spacing w:after="20"/>
        <w:ind w:left="259"/>
      </w:pPr>
      <w:r>
        <w:rPr>
          <w:sz w:val="21"/>
        </w:rPr>
        <w:t>B. Người quản trị hệ thống/HCNS</w:t>
      </w:r>
    </w:p>
    <w:p>
      <w:pPr>
        <w:spacing w:after="20"/>
        <w:ind w:left="259"/>
      </w:pPr>
      <w:r>
        <w:rPr>
          <w:sz w:val="21"/>
        </w:rPr>
        <w:t>C. HCNS/Người quản trị hệ thống</w:t>
      </w:r>
    </w:p>
    <w:p>
      <w:pPr>
        <w:spacing w:after="20"/>
        <w:ind w:left="259"/>
      </w:pPr>
      <w:r>
        <w:rPr>
          <w:sz w:val="21"/>
        </w:rPr>
        <w:t>D. HCNS/QL/Người quản trị hệ thống</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“Khi điều chuyển/thay đổi nhiệm vụ, rà soát lại toàn bộ quyền; gỡ quyền không còn phù hợp trước hoặc đồng thời với việc cấp quyền mới đã duyệt.” là HCNS/QL/Người quản trị hệ thống. Các phương án còn lại không phải đầu mối thực hiện chính của công đoạn này.</w:t>
      </w:r>
    </w:p>
    <w:p>
      <w:pPr>
        <w:spacing w:after="80"/>
      </w:pPr>
      <w:r>
        <w:rPr>
          <w:b/>
          <w:sz w:val="20"/>
        </w:rPr>
        <w:t xml:space="preserve">Dẫn chiếu: </w:t>
      </w:r>
      <w:r>
        <w:rPr>
          <w:sz w:val="20"/>
        </w:rPr>
        <w:t>QT-HCNS-HT-01 – B5.</w:t>
      </w:r>
    </w:p>
    <w:p>
      <w:pPr>
        <w:spacing w:before="140" w:after="60"/>
      </w:pPr>
      <w:r>
        <w:rPr>
          <w:b/>
          <w:sz w:val="22"/>
        </w:rPr>
        <w:t>Câu 27. Trong quy trình CẤP, THAY ĐỔI VÀ THU HỒI TÀI KHOẢN, sau khi hoàn thành công việc “Bàn giao tên đăng nhập và hướng dẫn kích hoạt bằng kênh phù hợp; không gửi mật khẩu cố định/thông tin xác thực trên nhóm chung.”, công việc nào được thực hiện tiếp theo?</w:t>
      </w:r>
    </w:p>
    <w:p>
      <w:pPr>
        <w:spacing w:after="20"/>
        <w:ind w:left="259"/>
      </w:pPr>
      <w:r>
        <w:rPr>
          <w:sz w:val="21"/>
        </w:rPr>
        <w:t>A. Bàn giao tên đăng nhập và hướng dẫn kích hoạt bằng kênh phù hợp; không gửi mật khẩu cố định/thông tin xác thực trên nhóm chung.</w:t>
      </w:r>
    </w:p>
    <w:p>
      <w:pPr>
        <w:spacing w:after="20"/>
        <w:ind w:left="259"/>
      </w:pPr>
      <w:r>
        <w:rPr>
          <w:sz w:val="21"/>
        </w:rPr>
        <w:t>B. Khi điều chuyển/thay đổi nhiệm vụ, rà soát lại toàn bộ quyền; gỡ quyền không còn phù hợp trước hoặc đồng thời với việc cấp quyền mới đã duyệt.</w:t>
      </w:r>
    </w:p>
    <w:p>
      <w:pPr>
        <w:spacing w:after="20"/>
        <w:ind w:left="259"/>
      </w:pPr>
      <w:r>
        <w:rPr>
          <w:sz w:val="21"/>
        </w:rPr>
        <w:t>C. Khi nghỉ việc/kết thúc nhiệm vụ, khóa/thu hồi tài khoản, phiên đăng nhập và quyền liên quan tại thời điểm người dùng không còn được phép truy cập.</w:t>
      </w:r>
    </w:p>
    <w:p>
      <w:pPr>
        <w:spacing w:after="20"/>
        <w:ind w:left="259"/>
      </w:pPr>
      <w:r>
        <w:rPr>
          <w:sz w:val="21"/>
        </w:rPr>
        <w:t>D. Tạo tài khoản theo chuẩn tên; gán giấy phép/quyền đã được xác nhận; thiết lập thông tin xác thực ban đầu và yêu cầu đổi mật khẩu/MFA khi áp dụng.</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“Bàn giao tên đăng nhập và hướng dẫn kích hoạt bằng kênh phù hợp” là công việc “Khi điều chuyển/thay đổi nhiệm vụ, rà soát lại toàn bộ quyền; gỡ quyền không còn phù hợp trước hoặc đồng thời với việc cấp quyền mới đã duyệt.”. Các phương án còn lại không phải công đoạn kế tiếp trực tiếp.</w:t>
      </w:r>
    </w:p>
    <w:p>
      <w:pPr>
        <w:spacing w:after="80"/>
      </w:pPr>
      <w:r>
        <w:rPr>
          <w:b/>
          <w:sz w:val="20"/>
        </w:rPr>
        <w:t xml:space="preserve">Dẫn chiếu: </w:t>
      </w:r>
      <w:r>
        <w:rPr>
          <w:sz w:val="20"/>
        </w:rPr>
        <w:t>QT-HCNS-HT-01 – B4 → B5.</w:t>
      </w:r>
    </w:p>
    <w:p>
      <w:pPr>
        <w:spacing w:before="140" w:after="60"/>
      </w:pPr>
      <w:r>
        <w:rPr>
          <w:b/>
          <w:sz w:val="22"/>
        </w:rPr>
        <w:t>Câu 28. Trong quy trình CẤP, THAY ĐỔI VÀ THU HỒI TÀI KHOẢN, sau khi hoàn thành công việc “Gửi yêu cầu cấp/thay đổi/thu hồi, nêu rõ người dùng, chức danh, hệ thống, quyền cần thiết và ngày hiệu lực.”, đầu ra cần đạt là gì?</w:t>
      </w:r>
    </w:p>
    <w:p>
      <w:pPr>
        <w:spacing w:after="20"/>
        <w:ind w:left="259"/>
      </w:pPr>
      <w:r>
        <w:rPr>
          <w:sz w:val="21"/>
        </w:rPr>
        <w:t>A. Tài khoản/quyền được thu hồi và có xác nhận</w:t>
      </w:r>
    </w:p>
    <w:p>
      <w:pPr>
        <w:spacing w:after="20"/>
        <w:ind w:left="259"/>
      </w:pPr>
      <w:r>
        <w:rPr>
          <w:sz w:val="21"/>
        </w:rPr>
        <w:t>B. Tài khoản sẵn sàng</w:t>
      </w:r>
    </w:p>
    <w:p>
      <w:pPr>
        <w:spacing w:after="20"/>
        <w:ind w:left="259"/>
      </w:pPr>
      <w:r>
        <w:rPr>
          <w:sz w:val="21"/>
        </w:rPr>
        <w:t>C. Yêu cầu hợp lệ</w:t>
      </w:r>
    </w:p>
    <w:p>
      <w:pPr>
        <w:spacing w:after="20"/>
        <w:ind w:left="259"/>
      </w:pPr>
      <w:r>
        <w:rPr>
          <w:sz w:val="21"/>
        </w:rPr>
        <w:t>D. Tài khoản được bàn giao</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“Yêu cầu hợp lệ”. Các phương án còn lại là đầu ra của công đoạn khác hoặc không đúng với công việc được hỏi.</w:t>
      </w:r>
    </w:p>
    <w:p>
      <w:pPr>
        <w:spacing w:after="80"/>
      </w:pPr>
      <w:r>
        <w:rPr>
          <w:b/>
          <w:sz w:val="20"/>
        </w:rPr>
        <w:t xml:space="preserve">Dẫn chiếu: </w:t>
      </w:r>
      <w:r>
        <w:rPr>
          <w:sz w:val="20"/>
        </w:rPr>
        <w:t>QT-HCNS-HT-01 – B1.</w:t>
      </w:r>
    </w:p>
    <w:p>
      <w:pPr>
        <w:spacing w:before="140" w:after="60"/>
      </w:pPr>
      <w:r>
        <w:rPr>
          <w:b/>
          <w:sz w:val="22"/>
        </w:rPr>
        <w:t>Câu 29. Trong quy trình CẤP, THAY ĐỔI VÀ THU HỒI TÀI KHOẢN, sau khi hoàn thành công việc “Tạo tài khoản theo chuẩn tên; gán giấy phép/quyền đã được xác nhận; thiết lập thông tin xác thực ban đầu và yêu cầu đổi mật khẩu/MFA khi áp dụng.”, đầu ra cần đạt là gì?</w:t>
      </w:r>
    </w:p>
    <w:p>
      <w:pPr>
        <w:spacing w:after="20"/>
        <w:ind w:left="259"/>
      </w:pPr>
      <w:r>
        <w:rPr>
          <w:sz w:val="21"/>
        </w:rPr>
        <w:t>A. Tài khoản sẵn sàng</w:t>
      </w:r>
    </w:p>
    <w:p>
      <w:pPr>
        <w:spacing w:after="20"/>
        <w:ind w:left="259"/>
      </w:pPr>
      <w:r>
        <w:rPr>
          <w:sz w:val="21"/>
        </w:rPr>
        <w:t>B. Yêu cầu hợp lệ</w:t>
      </w:r>
    </w:p>
    <w:p>
      <w:pPr>
        <w:spacing w:after="20"/>
        <w:ind w:left="259"/>
      </w:pPr>
      <w:r>
        <w:rPr>
          <w:sz w:val="21"/>
        </w:rPr>
        <w:t>C. Quyền được cập nhật</w:t>
      </w:r>
    </w:p>
    <w:p>
      <w:pPr>
        <w:spacing w:after="20"/>
        <w:ind w:left="259"/>
      </w:pPr>
      <w:r>
        <w:rPr>
          <w:sz w:val="21"/>
        </w:rPr>
        <w:t>D. Tài khoản/quyền được thu hồi và có xác nhận</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“Tài khoản sẵn sàng”. Các phương án còn lại là đầu ra của công đoạn khác hoặc không đúng với công việc được hỏi.</w:t>
      </w:r>
    </w:p>
    <w:p>
      <w:pPr>
        <w:spacing w:after="80"/>
      </w:pPr>
      <w:r>
        <w:rPr>
          <w:b/>
          <w:sz w:val="20"/>
        </w:rPr>
        <w:t xml:space="preserve">Dẫn chiếu: </w:t>
      </w:r>
      <w:r>
        <w:rPr>
          <w:sz w:val="20"/>
        </w:rPr>
        <w:t>QT-HCNS-HT-01 – B3.</w:t>
      </w:r>
    </w:p>
    <w:p>
      <w:pPr>
        <w:spacing w:before="140" w:after="60"/>
      </w:pPr>
      <w:r>
        <w:rPr>
          <w:b/>
          <w:sz w:val="22"/>
        </w:rPr>
        <w:t>Câu 30. Trong quy trình CẤP, THAY ĐỔI VÀ THU HỒI TÀI KHOẢN, ai là đầu mối chịu trách nhiệm chính thực hiện công việc “Kiểm tra yêu cầu và khả năng cấu hình; chuyển QL/Chủ dữ liệu/cấp có thẩm quyền xác nhận đối với quyền cần phê duyệt.”?</w:t>
      </w:r>
    </w:p>
    <w:p>
      <w:pPr>
        <w:spacing w:after="20"/>
        <w:ind w:left="259"/>
      </w:pPr>
      <w:r>
        <w:rPr>
          <w:sz w:val="21"/>
        </w:rPr>
        <w:t>A. Người quản trị hệ thống/đầu mối quản trị hệ thống</w:t>
      </w:r>
    </w:p>
    <w:p>
      <w:pPr>
        <w:spacing w:after="20"/>
        <w:ind w:left="259"/>
      </w:pPr>
      <w:r>
        <w:rPr>
          <w:sz w:val="21"/>
        </w:rPr>
        <w:t>B. HCNS/Người quản trị hệ thống</w:t>
      </w:r>
    </w:p>
    <w:p>
      <w:pPr>
        <w:spacing w:after="20"/>
        <w:ind w:left="259"/>
      </w:pPr>
      <w:r>
        <w:rPr>
          <w:sz w:val="21"/>
        </w:rPr>
        <w:t>C. HCNS/QL/Người quản trị hệ thống</w:t>
      </w:r>
    </w:p>
    <w:p>
      <w:pPr>
        <w:spacing w:after="20"/>
        <w:ind w:left="259"/>
      </w:pPr>
      <w:r>
        <w:rPr>
          <w:sz w:val="21"/>
        </w:rPr>
        <w:t>D. Người quản trị hệ thống/HCNS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“Kiểm tra yêu cầu và khả năng cấu hình; chuyển QL/Chủ dữ liệu/cấp có thẩm quyền xác nhận đối với quyền cần phê duyệt.” là Người quản trị hệ thống/HCNS. Các phương án còn lại không phải đầu mối thực hiện chính của công đoạn này.</w:t>
      </w:r>
    </w:p>
    <w:p>
      <w:pPr>
        <w:spacing w:after="80"/>
      </w:pPr>
      <w:r>
        <w:rPr>
          <w:b/>
          <w:sz w:val="20"/>
        </w:rPr>
        <w:t xml:space="preserve">Dẫn chiếu: </w:t>
      </w:r>
      <w:r>
        <w:rPr>
          <w:sz w:val="20"/>
        </w:rPr>
        <w:t>QT-HCNS-HT-01 – B2.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E0C953B-F4E7-48BC-AA7E-B4D60BA48499}"/>
</file>

<file path=customXml/itemProps3.xml><?xml version="1.0" encoding="utf-8"?>
<ds:datastoreItem xmlns:ds="http://schemas.openxmlformats.org/officeDocument/2006/customXml" ds:itemID="{3069855B-714E-4E39-BAFA-A9CE481A1232}"/>
</file>

<file path=customXml/itemProps4.xml><?xml version="1.0" encoding="utf-8"?>
<ds:datastoreItem xmlns:ds="http://schemas.openxmlformats.org/officeDocument/2006/customXml" ds:itemID="{935FACF1-1FD6-47CD-8F78-C4A24A71BA2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