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BỘ CÂU HỎI TRẮC NGHIỆM – QT-HCNS-NS-04</w:t>
      </w:r>
    </w:p>
    <w:p>
      <w:pPr>
        <w:jc w:val="center"/>
      </w:pPr>
      <w:r>
        <w:rPr>
          <w:b/>
          <w:sz w:val="26"/>
        </w:rPr>
        <w:t>NGHỈ VIỆC VÀ BÀN GIAO</w:t>
      </w:r>
    </w:p>
    <w:p>
      <w:pPr>
        <w:spacing w:after="160"/>
        <w:jc w:val="center"/>
      </w:pPr>
      <w:r>
        <w:rPr>
          <w:i/>
          <w:sz w:val="20"/>
        </w:rPr>
        <w:t>30 câu – mỗi câu có đầy đủ ngữ cảnh để có thể trộn với câu hỏi của quy trình khác</w:t>
      </w:r>
    </w:p>
    <w:p>
      <w:pPr>
        <w:spacing w:before="140" w:after="60"/>
      </w:pPr>
      <w:r>
        <w:rPr>
          <w:b/>
          <w:sz w:val="22"/>
        </w:rPr>
        <w:t>Câu 1. Trong quy trình NGHỈ VIỆC VÀ BÀN GIAO, sau khi hoàn thành công việc “Thực hiện bàn giao công việc, hồ sơ, dữ liệu, khách hàng/dự án và các đầu việc đang xử lý”, đầu ra cần đạt là gì?</w:t>
      </w:r>
    </w:p>
    <w:p>
      <w:pPr>
        <w:spacing w:after="20"/>
        <w:ind w:left="259"/>
      </w:pPr>
      <w:r>
        <w:rPr>
          <w:sz w:val="21"/>
        </w:rPr>
        <w:t>A. Kế hoạch/checklist bàn giao</w:t>
      </w:r>
    </w:p>
    <w:p>
      <w:pPr>
        <w:spacing w:after="20"/>
        <w:ind w:left="259"/>
      </w:pPr>
      <w:r>
        <w:rPr>
          <w:sz w:val="21"/>
        </w:rPr>
        <w:t>B. Biên bản/checklist bàn giao công việc</w:t>
      </w:r>
    </w:p>
    <w:p>
      <w:pPr>
        <w:spacing w:after="20"/>
        <w:ind w:left="259"/>
      </w:pPr>
      <w:r>
        <w:rPr>
          <w:sz w:val="21"/>
        </w:rPr>
        <w:t>C. Xác nhận thu hồi/chuyển quyền</w:t>
      </w:r>
    </w:p>
    <w:p>
      <w:pPr>
        <w:spacing w:after="20"/>
        <w:ind w:left="259"/>
      </w:pPr>
      <w:r>
        <w:rPr>
          <w:sz w:val="21"/>
        </w:rPr>
        <w:t>D. Dữ liệu quyết toán/BHXH được cập nhật</w:t>
      </w:r>
    </w:p>
    <w:p>
      <w:pPr>
        <w:spacing w:before="40" w:after="20"/>
      </w:pPr>
      <w:r>
        <w:rPr>
          <w:b/>
          <w:sz w:val="21"/>
        </w:rPr>
        <w:t>Đáp án đúng: B</w:t>
      </w:r>
    </w:p>
    <w:p>
      <w:pPr>
        <w:spacing w:after="20"/>
      </w:pPr>
      <w:r>
        <w:rPr>
          <w:b/>
          <w:sz w:val="20"/>
        </w:rPr>
        <w:t xml:space="preserve">Giải thích: </w:t>
      </w:r>
      <w:r>
        <w:rPr>
          <w:sz w:val="20"/>
        </w:rPr>
        <w:t>Đáp án B đúng vì sau công việc nêu trên, quy trình xác định đầu ra là “Biên bản/checklist bàn giao công việc”. Các phương án còn lại là đầu ra của công đoạn khác hoặc không đúng với công việc được hỏi.</w:t>
      </w:r>
    </w:p>
    <w:p>
      <w:pPr>
        <w:spacing w:after="80"/>
      </w:pPr>
      <w:r>
        <w:rPr>
          <w:b/>
          <w:sz w:val="20"/>
        </w:rPr>
        <w:t xml:space="preserve">Dẫn chiếu: </w:t>
      </w:r>
      <w:r>
        <w:rPr>
          <w:sz w:val="20"/>
        </w:rPr>
        <w:t>QT-HCNS-NS-04 – B3.</w:t>
      </w:r>
    </w:p>
    <w:p>
      <w:pPr>
        <w:spacing w:before="140" w:after="60"/>
      </w:pPr>
      <w:r>
        <w:rPr>
          <w:b/>
          <w:sz w:val="22"/>
        </w:rPr>
        <w:t>Câu 2. Trong quy trình NGHỈ VIỆC VÀ BÀN GIAO, sau khi hoàn thành công việc “Hoàn thiện và phát hành quyết định/thông báo/xác nhận chấm dứt theo trường hợp áp dụng”, đầu ra cần đạt là gì?</w:t>
      </w:r>
    </w:p>
    <w:p>
      <w:pPr>
        <w:spacing w:after="20"/>
        <w:ind w:left="259"/>
      </w:pPr>
      <w:r>
        <w:rPr>
          <w:sz w:val="21"/>
        </w:rPr>
        <w:t>A. Hồ sơ nghỉ việc được hoàn tất/theo dõi</w:t>
      </w:r>
    </w:p>
    <w:p>
      <w:pPr>
        <w:spacing w:after="20"/>
        <w:ind w:left="259"/>
      </w:pPr>
      <w:r>
        <w:rPr>
          <w:sz w:val="21"/>
        </w:rPr>
        <w:t>B. Kế hoạch/checklist bàn giao</w:t>
      </w:r>
    </w:p>
    <w:p>
      <w:pPr>
        <w:spacing w:after="20"/>
        <w:ind w:left="259"/>
      </w:pPr>
      <w:r>
        <w:rPr>
          <w:sz w:val="21"/>
        </w:rPr>
        <w:t>C. Xác nhận thu hồi/chuyển quyền</w:t>
      </w:r>
    </w:p>
    <w:p>
      <w:pPr>
        <w:spacing w:after="20"/>
        <w:ind w:left="259"/>
      </w:pPr>
      <w:r>
        <w:rPr>
          <w:sz w:val="21"/>
        </w:rPr>
        <w:t>D. Thông tin nghỉ việc được xác định</w:t>
      </w:r>
    </w:p>
    <w:p>
      <w:pPr>
        <w:spacing w:before="40" w:after="20"/>
      </w:pPr>
      <w:r>
        <w:rPr>
          <w:b/>
          <w:sz w:val="21"/>
        </w:rPr>
        <w:t>Đáp án đúng: A</w:t>
      </w:r>
    </w:p>
    <w:p>
      <w:pPr>
        <w:spacing w:after="20"/>
      </w:pPr>
      <w:r>
        <w:rPr>
          <w:b/>
          <w:sz w:val="20"/>
        </w:rPr>
        <w:t xml:space="preserve">Giải thích: </w:t>
      </w:r>
      <w:r>
        <w:rPr>
          <w:sz w:val="20"/>
        </w:rPr>
        <w:t>Đáp án A đúng vì sau công việc nêu trên, quy trình xác định đầu ra là “Hồ sơ nghỉ việc được hoàn tất/theo dõi”. Các phương án còn lại là đầu ra của công đoạn khác hoặc không đúng với công việc được hỏi.</w:t>
      </w:r>
    </w:p>
    <w:p>
      <w:pPr>
        <w:spacing w:after="80"/>
      </w:pPr>
      <w:r>
        <w:rPr>
          <w:b/>
          <w:sz w:val="20"/>
        </w:rPr>
        <w:t xml:space="preserve">Dẫn chiếu: </w:t>
      </w:r>
      <w:r>
        <w:rPr>
          <w:sz w:val="20"/>
        </w:rPr>
        <w:t>QT-HCNS-NS-04 – B6.</w:t>
      </w:r>
    </w:p>
    <w:p>
      <w:pPr>
        <w:spacing w:before="140" w:after="60"/>
      </w:pPr>
      <w:r>
        <w:rPr>
          <w:b/>
          <w:sz w:val="22"/>
        </w:rPr>
        <w:t>Câu 3. Trong quy trình NGHỈ VIỆC VÀ BÀN GIAO, sau khi hoàn thành công việc “Thu hồi tài sản, thẻ, thiết bị, CCDC/PPE; thu hồi hoặc tạm khóa tài khoản/quyền truy cập và chuyển quyền dữ liệu theo quy trình áp dụng.”, đầu ra cần đạt là gì?</w:t>
      </w:r>
    </w:p>
    <w:p>
      <w:pPr>
        <w:spacing w:after="20"/>
        <w:ind w:left="259"/>
      </w:pPr>
      <w:r>
        <w:rPr>
          <w:sz w:val="21"/>
        </w:rPr>
        <w:t>A. Kế hoạch/checklist bàn giao</w:t>
      </w:r>
    </w:p>
    <w:p>
      <w:pPr>
        <w:spacing w:after="20"/>
        <w:ind w:left="259"/>
      </w:pPr>
      <w:r>
        <w:rPr>
          <w:sz w:val="21"/>
        </w:rPr>
        <w:t>B. Biên bản/checklist bàn giao công việc</w:t>
      </w:r>
    </w:p>
    <w:p>
      <w:pPr>
        <w:spacing w:after="20"/>
        <w:ind w:left="259"/>
      </w:pPr>
      <w:r>
        <w:rPr>
          <w:sz w:val="21"/>
        </w:rPr>
        <w:t>C. Xác nhận thu hồi/chuyển quyền</w:t>
      </w:r>
    </w:p>
    <w:p>
      <w:pPr>
        <w:spacing w:after="20"/>
        <w:ind w:left="259"/>
      </w:pPr>
      <w:r>
        <w:rPr>
          <w:sz w:val="21"/>
        </w:rPr>
        <w:t>D. Hồ sơ nghỉ việc được hoàn tất/theo dõi</w:t>
      </w:r>
    </w:p>
    <w:p>
      <w:pPr>
        <w:spacing w:before="40" w:after="20"/>
      </w:pPr>
      <w:r>
        <w:rPr>
          <w:b/>
          <w:sz w:val="21"/>
        </w:rPr>
        <w:t>Đáp án đúng: C</w:t>
      </w:r>
    </w:p>
    <w:p>
      <w:pPr>
        <w:spacing w:after="20"/>
      </w:pPr>
      <w:r>
        <w:rPr>
          <w:b/>
          <w:sz w:val="20"/>
        </w:rPr>
        <w:t xml:space="preserve">Giải thích: </w:t>
      </w:r>
      <w:r>
        <w:rPr>
          <w:sz w:val="20"/>
        </w:rPr>
        <w:t>Đáp án C đúng vì sau công việc nêu trên, quy trình xác định đầu ra là “Xác nhận thu hồi/chuyển quyền”. Các phương án còn lại là đầu ra của công đoạn khác hoặc không đúng với công việc được hỏi.</w:t>
      </w:r>
    </w:p>
    <w:p>
      <w:pPr>
        <w:spacing w:after="80"/>
      </w:pPr>
      <w:r>
        <w:rPr>
          <w:b/>
          <w:sz w:val="20"/>
        </w:rPr>
        <w:t xml:space="preserve">Dẫn chiếu: </w:t>
      </w:r>
      <w:r>
        <w:rPr>
          <w:sz w:val="20"/>
        </w:rPr>
        <w:t>QT-HCNS-NS-04 – B4.</w:t>
      </w:r>
    </w:p>
    <w:p>
      <w:pPr>
        <w:spacing w:before="140" w:after="60"/>
      </w:pPr>
      <w:r>
        <w:rPr>
          <w:b/>
          <w:sz w:val="22"/>
        </w:rPr>
        <w:t>Câu 4. Trong quy trình NGHỈ VIỆC VÀ BÀN GIAO, sau khi hoàn thành công việc “Đối chiếu và chốt công, tiền lương, ngày nghỉ hằng năm chưa sử dụng, chế độ, công nợ, tạm ứng/hoàn ứng và các khoản phải thanh…”, công việc nào được thực hiện tiếp theo?</w:t>
      </w:r>
    </w:p>
    <w:p>
      <w:pPr>
        <w:spacing w:after="20"/>
        <w:ind w:left="259"/>
      </w:pPr>
      <w:r>
        <w:rPr>
          <w:sz w:val="21"/>
        </w:rPr>
        <w:t>A. Khởi tạo BM-HCNS-NS-03 – Checklist nghỉ việc và bàn giao; xác định người nhận bàn giao, công việc, hồ sơ/dữ liệu, khách hàng/dự án, tài sản, tài khoản, công nợ, C&amp;B/BHXH và hồ sơ cần hoàn tất.</w:t>
      </w:r>
    </w:p>
    <w:p>
      <w:pPr>
        <w:spacing w:after="20"/>
        <w:ind w:left="259"/>
      </w:pPr>
      <w:r>
        <w:rPr>
          <w:sz w:val="21"/>
        </w:rPr>
        <w:t>B. Thực hiện bàn giao công việc, hồ sơ, dữ liệu, khách hàng/dự án và các đầu việc đang xử lý; ghi rõ trạng thái, thời hạn, người tiếp nhận, vị trí lưu hồ sơ/dữ liệu và các vấn đề còn tồn.</w:t>
      </w:r>
    </w:p>
    <w:p>
      <w:pPr>
        <w:spacing w:after="20"/>
        <w:ind w:left="259"/>
      </w:pPr>
      <w:r>
        <w:rPr>
          <w:sz w:val="21"/>
        </w:rPr>
        <w:t>C. Thu hồi tài sản, thẻ, thiết bị, CCDC/PPE; thu hồi hoặc tạm khóa tài khoản/quyền truy cập và chuyển quyền dữ liệu theo quy trình áp dụng.</w:t>
      </w:r>
    </w:p>
    <w:p>
      <w:pPr>
        <w:spacing w:after="20"/>
        <w:ind w:left="259"/>
      </w:pPr>
      <w:r>
        <w:rPr>
          <w:sz w:val="21"/>
        </w:rPr>
        <w:t>D. Hoàn thiện và phát hành quyết định/thông báo/xác nhận chấm dứt theo trường hợp áp dụng; cập nhật tình trạng nhân sự, lưu hồ sơ và cập nhật trạng thái checklist.</w:t>
      </w:r>
    </w:p>
    <w:p>
      <w:pPr>
        <w:spacing w:before="40" w:after="20"/>
      </w:pPr>
      <w:r>
        <w:rPr>
          <w:b/>
          <w:sz w:val="21"/>
        </w:rPr>
        <w:t>Đáp án đúng: D</w:t>
      </w:r>
    </w:p>
    <w:p>
      <w:pPr>
        <w:spacing w:after="20"/>
      </w:pPr>
      <w:r>
        <w:rPr>
          <w:b/>
          <w:sz w:val="20"/>
        </w:rPr>
        <w:t xml:space="preserve">Giải thích: </w:t>
      </w:r>
      <w:r>
        <w:rPr>
          <w:sz w:val="20"/>
        </w:rPr>
        <w:t>Đáp án D đúng vì theo trình tự quy trình, sau công việc “Đối chiếu và chốt công, tiền lương, ngày nghỉ hằng năm chưa sử dụng, chế độ, công nợ, tạm ứng/hoàn ứng và các khoản…” là công việc “Hoàn thiện và phát hành quyết định/thông báo/xác nhận chấm dứt theo trường hợp áp dụng; cập nhật tình trạng nhân sự, lưu hồ sơ và cập nhật trạng thái checklist.”. Các phương án còn lại không phải công đoạn kế tiếp trực tiếp.</w:t>
      </w:r>
    </w:p>
    <w:p>
      <w:pPr>
        <w:spacing w:after="80"/>
      </w:pPr>
      <w:r>
        <w:rPr>
          <w:b/>
          <w:sz w:val="20"/>
        </w:rPr>
        <w:t xml:space="preserve">Dẫn chiếu: </w:t>
      </w:r>
      <w:r>
        <w:rPr>
          <w:sz w:val="20"/>
        </w:rPr>
        <w:t>QT-HCNS-NS-04 – B5 → B6.</w:t>
      </w:r>
    </w:p>
    <w:p>
      <w:pPr>
        <w:spacing w:before="140" w:after="60"/>
      </w:pPr>
      <w:r>
        <w:rPr>
          <w:b/>
          <w:sz w:val="22"/>
        </w:rPr>
        <w:t>Câu 5. Trong quy trình NGHỈ VIỆC VÀ BÀN GIAO, để tạo ra đầu ra “Biên bản/checklist bàn giao công việc”, nội dung công việc nào phải được thực hiện?</w:t>
      </w:r>
    </w:p>
    <w:p>
      <w:pPr>
        <w:spacing w:after="20"/>
        <w:ind w:left="259"/>
      </w:pPr>
      <w:r>
        <w:rPr>
          <w:sz w:val="21"/>
        </w:rPr>
        <w:t>A. Hoàn thiện và phát hành quyết định/thông báo/xác nhận chấm dứt theo trường hợp áp dụng; cập nhật tình trạng nhân sự, lưu hồ sơ và cập nhật trạng thái checklist.</w:t>
      </w:r>
    </w:p>
    <w:p>
      <w:pPr>
        <w:spacing w:after="20"/>
        <w:ind w:left="259"/>
      </w:pPr>
      <w:r>
        <w:rPr>
          <w:sz w:val="21"/>
        </w:rPr>
        <w:t>B. Khởi tạo BM-HCNS-NS-03 – Checklist nghỉ việc và bàn giao; xác định người nhận bàn giao, công việc, hồ sơ/dữ liệu, khách hàng/dự án, tài sản, tài khoản, công nợ, C&amp;B/BHXH và hồ sơ cần hoàn tất.</w:t>
      </w:r>
    </w:p>
    <w:p>
      <w:pPr>
        <w:spacing w:after="20"/>
        <w:ind w:left="259"/>
      </w:pPr>
      <w:r>
        <w:rPr>
          <w:sz w:val="21"/>
        </w:rPr>
        <w:t>C. Thực hiện bàn giao công việc, hồ sơ, dữ liệu, khách hàng/dự án và các đầu việc đang xử lý; ghi rõ trạng thái, thời hạn, người tiếp nhận, vị trí lưu hồ sơ/dữ liệu và các vấn đề còn tồn.</w:t>
      </w:r>
    </w:p>
    <w:p>
      <w:pPr>
        <w:spacing w:after="20"/>
        <w:ind w:left="259"/>
      </w:pPr>
      <w:r>
        <w:rPr>
          <w:sz w:val="21"/>
        </w:rPr>
        <w:t>D. Thu hồi tài sản, thẻ, thiết bị, CCDC/PPE; thu hồi hoặc tạm khóa tài khoản/quyền truy cập và chuyển quyền dữ liệu theo quy trình áp dụng.</w:t>
      </w:r>
    </w:p>
    <w:p>
      <w:pPr>
        <w:spacing w:before="40" w:after="20"/>
      </w:pPr>
      <w:r>
        <w:rPr>
          <w:b/>
          <w:sz w:val="21"/>
        </w:rPr>
        <w:t>Đáp án đúng: C</w:t>
      </w:r>
    </w:p>
    <w:p>
      <w:pPr>
        <w:spacing w:after="20"/>
      </w:pPr>
      <w:r>
        <w:rPr>
          <w:b/>
          <w:sz w:val="20"/>
        </w:rPr>
        <w:t xml:space="preserve">Giải thích: </w:t>
      </w:r>
      <w:r>
        <w:rPr>
          <w:sz w:val="20"/>
        </w:rPr>
        <w:t>Đáp án C đúng vì công đoạn tạo ra “Biên bản/checklist bàn giao công việc” yêu cầu thực hiện: “Thực hiện bàn giao công việc, hồ sơ, dữ liệu, khách hàng/dự án và các đầu việc đang xử lý; ghi rõ trạng thái, thời hạn, người tiếp nhận, vị trí lưu hồ sơ/dữ liệu và các vấn đề còn tồn.”. Các phương án còn lại là nội dung của công đoạn khác hoặc không phù hợp với đầu ra được hỏi.</w:t>
      </w:r>
    </w:p>
    <w:p>
      <w:pPr>
        <w:spacing w:after="80"/>
      </w:pPr>
      <w:r>
        <w:rPr>
          <w:b/>
          <w:sz w:val="20"/>
        </w:rPr>
        <w:t xml:space="preserve">Dẫn chiếu: </w:t>
      </w:r>
      <w:r>
        <w:rPr>
          <w:sz w:val="20"/>
        </w:rPr>
        <w:t>QT-HCNS-NS-04 – B3.</w:t>
      </w:r>
    </w:p>
    <w:p>
      <w:pPr>
        <w:spacing w:before="140" w:after="60"/>
      </w:pPr>
      <w:r>
        <w:rPr>
          <w:b/>
          <w:sz w:val="22"/>
        </w:rPr>
        <w:t>Câu 6. Trong quy trình NGHỈ VIỆC VÀ BÀN GIAO, để tạo ra đầu ra “Kế hoạch/checklist bàn giao”, nội dung công việc nào phải được thực hiện?</w:t>
      </w:r>
    </w:p>
    <w:p>
      <w:pPr>
        <w:spacing w:after="20"/>
        <w:ind w:left="259"/>
      </w:pPr>
      <w:r>
        <w:rPr>
          <w:sz w:val="21"/>
        </w:rPr>
        <w:t>A. Thực hiện bàn giao công việc, hồ sơ, dữ liệu, khách hàng/dự án và các đầu việc đang xử lý; ghi rõ trạng thái, thời hạn, người tiếp nhận, vị trí lưu hồ sơ/dữ liệu và các vấn đề còn tồn.</w:t>
      </w:r>
    </w:p>
    <w:p>
      <w:pPr>
        <w:spacing w:after="20"/>
        <w:ind w:left="259"/>
      </w:pPr>
      <w:r>
        <w:rPr>
          <w:sz w:val="21"/>
        </w:rPr>
        <w:t>B. Khởi tạo BM-HCNS-NS-03 – Checklist nghỉ việc và bàn giao; xác định người nhận bàn giao, công việc, hồ sơ/dữ liệu, khách hàng/dự án, tài sản, tài khoản, công nợ, C&amp;B/BHXH và hồ sơ cần hoàn tất.</w:t>
      </w:r>
    </w:p>
    <w:p>
      <w:pPr>
        <w:spacing w:after="20"/>
        <w:ind w:left="259"/>
      </w:pPr>
      <w:r>
        <w:rPr>
          <w:sz w:val="21"/>
        </w:rPr>
        <w:t>C. Thu hồi tài sản, thẻ, thiết bị, CCDC/PPE; thu hồi hoặc tạm khóa tài khoản/quyền truy cập và chuyển quyền dữ liệu theo quy trình áp dụng.</w:t>
      </w:r>
    </w:p>
    <w:p>
      <w:pPr>
        <w:spacing w:after="20"/>
        <w:ind w:left="259"/>
      </w:pPr>
      <w:r>
        <w:rPr>
          <w:sz w:val="21"/>
        </w:rPr>
        <w:t>D. Đối chiếu và chốt công, tiền lương, ngày nghỉ hằng năm chưa sử dụng, chế độ, công nợ, tạm ứng/hoàn ứng và các khoản phải thanh toán/hoàn trả theo hồ sơ thực tế.</w:t>
      </w:r>
    </w:p>
    <w:p>
      <w:pPr>
        <w:spacing w:before="40" w:after="20"/>
      </w:pPr>
      <w:r>
        <w:rPr>
          <w:b/>
          <w:sz w:val="21"/>
        </w:rPr>
        <w:t>Đáp án đúng: B</w:t>
      </w:r>
    </w:p>
    <w:p>
      <w:pPr>
        <w:spacing w:after="20"/>
      </w:pPr>
      <w:r>
        <w:rPr>
          <w:b/>
          <w:sz w:val="20"/>
        </w:rPr>
        <w:t xml:space="preserve">Giải thích: </w:t>
      </w:r>
      <w:r>
        <w:rPr>
          <w:sz w:val="20"/>
        </w:rPr>
        <w:t>Đáp án B đúng vì công đoạn tạo ra “Kế hoạch/checklist bàn giao” yêu cầu thực hiện: “Khởi tạo BM-HCNS-NS-03 – Checklist nghỉ việc và bàn giao; xác định người nhận bàn giao, công việc, hồ sơ/dữ liệu, khách hàng/dự án, tài sản, tài khoản, công nợ, C&amp;B/BHXH và hồ sơ cần hoàn tất.”. Các phương án còn lại là nội dung của công đoạn khác hoặc không phù hợp với đầu ra được hỏi.</w:t>
      </w:r>
    </w:p>
    <w:p>
      <w:pPr>
        <w:spacing w:after="80"/>
      </w:pPr>
      <w:r>
        <w:rPr>
          <w:b/>
          <w:sz w:val="20"/>
        </w:rPr>
        <w:t xml:space="preserve">Dẫn chiếu: </w:t>
      </w:r>
      <w:r>
        <w:rPr>
          <w:sz w:val="20"/>
        </w:rPr>
        <w:t>QT-HCNS-NS-04 – B2.</w:t>
      </w:r>
    </w:p>
    <w:p>
      <w:pPr>
        <w:spacing w:before="140" w:after="60"/>
      </w:pPr>
      <w:r>
        <w:rPr>
          <w:b/>
          <w:sz w:val="22"/>
        </w:rPr>
        <w:t>Câu 7. Trong quy trình NGHỈ VIỆC VÀ BÀN GIAO, sau khi hoàn thành công việc “Khởi tạo BM-HCNS-NS-03 – Checklist nghỉ việc và bàn giao”, công việc nào được thực hiện tiếp theo?</w:t>
      </w:r>
    </w:p>
    <w:p>
      <w:pPr>
        <w:spacing w:after="20"/>
        <w:ind w:left="259"/>
      </w:pPr>
      <w:r>
        <w:rPr>
          <w:sz w:val="21"/>
        </w:rPr>
        <w:t>A. Thu hồi tài sản, thẻ, thiết bị, CCDC/PPE; thu hồi hoặc tạm khóa tài khoản/quyền truy cập và chuyển quyền dữ liệu theo quy trình áp dụng.</w:t>
      </w:r>
    </w:p>
    <w:p>
      <w:pPr>
        <w:spacing w:after="20"/>
        <w:ind w:left="259"/>
      </w:pPr>
      <w:r>
        <w:rPr>
          <w:sz w:val="21"/>
        </w:rPr>
        <w:t>B. Thực hiện bàn giao công việc, hồ sơ, dữ liệu, khách hàng/dự án và các đầu việc đang xử lý; ghi rõ trạng thái, thời hạn, người tiếp nhận, vị trí lưu hồ sơ/dữ liệu và các vấn đề còn tồn.</w:t>
      </w:r>
    </w:p>
    <w:p>
      <w:pPr>
        <w:spacing w:after="20"/>
        <w:ind w:left="259"/>
      </w:pPr>
      <w:r>
        <w:rPr>
          <w:sz w:val="21"/>
        </w:rPr>
        <w:t>C. Đối chiếu và chốt công, tiền lương, ngày nghỉ hằng năm chưa sử dụng, chế độ, công nợ, tạm ứng/hoàn ứng và các khoản phải thanh toán/hoàn trả theo hồ sơ thực tế.</w:t>
      </w:r>
    </w:p>
    <w:p>
      <w:pPr>
        <w:spacing w:after="20"/>
        <w:ind w:left="259"/>
      </w:pPr>
      <w:r>
        <w:rPr>
          <w:sz w:val="21"/>
        </w:rPr>
        <w:t>D. Tiếp nhận thông báo/đơn/căn cứ chấm dứt; xác định trường hợp, ngày tiếp nhận thông tin, nghĩa vụ báo trước và ngày làm việc cuối theo căn cứ áp dụng.</w:t>
      </w:r>
    </w:p>
    <w:p>
      <w:pPr>
        <w:spacing w:before="40" w:after="20"/>
      </w:pPr>
      <w:r>
        <w:rPr>
          <w:b/>
          <w:sz w:val="21"/>
        </w:rPr>
        <w:t>Đáp án đúng: B</w:t>
      </w:r>
    </w:p>
    <w:p>
      <w:pPr>
        <w:spacing w:after="20"/>
      </w:pPr>
      <w:r>
        <w:rPr>
          <w:b/>
          <w:sz w:val="20"/>
        </w:rPr>
        <w:t xml:space="preserve">Giải thích: </w:t>
      </w:r>
      <w:r>
        <w:rPr>
          <w:sz w:val="20"/>
        </w:rPr>
        <w:t>Đáp án B đúng vì theo trình tự quy trình, sau công việc “Khởi tạo BM-HCNS-NS-03 – Checklist nghỉ việc và bàn giao” là công việc “Thực hiện bàn giao công việc, hồ sơ, dữ liệu, khách hàng/dự án và các đầu việc đang xử lý; ghi rõ trạng thái, thời hạn, người tiếp nhận, vị trí lưu hồ sơ/dữ liệu và các vấn đề còn tồn.”. Các phương án còn lại không phải công đoạn kế tiếp trực tiếp.</w:t>
      </w:r>
    </w:p>
    <w:p>
      <w:pPr>
        <w:spacing w:after="80"/>
      </w:pPr>
      <w:r>
        <w:rPr>
          <w:b/>
          <w:sz w:val="20"/>
        </w:rPr>
        <w:t xml:space="preserve">Dẫn chiếu: </w:t>
      </w:r>
      <w:r>
        <w:rPr>
          <w:sz w:val="20"/>
        </w:rPr>
        <w:t>QT-HCNS-NS-04 – B2 → B3.</w:t>
      </w:r>
    </w:p>
    <w:p>
      <w:pPr>
        <w:spacing w:before="140" w:after="60"/>
      </w:pPr>
      <w:r>
        <w:rPr>
          <w:b/>
          <w:sz w:val="22"/>
        </w:rPr>
        <w:t>Câu 8. Trong quy trình NGHỈ VIỆC VÀ BÀN GIAO, đối với công việc “Thu hồi tài sản, thẻ, thiết bị, CCDC/PPE; thu hồi hoặc tạm khóa tài khoản/quyền truy cập và chuyển quyền dữ liệu theo quy trình áp dụng.”, yêu cầu kiểm tra/xác nhận/phê duyệt nào được áp dụng?</w:t>
      </w:r>
    </w:p>
    <w:p>
      <w:pPr>
        <w:spacing w:after="20"/>
        <w:ind w:left="259"/>
      </w:pPr>
      <w:r>
        <w:rPr>
          <w:sz w:val="21"/>
        </w:rPr>
        <w:t>A. Người nhận/QL trực tiếp xác nhận.</w:t>
      </w:r>
    </w:p>
    <w:p>
      <w:pPr>
        <w:spacing w:after="20"/>
        <w:ind w:left="259"/>
      </w:pPr>
      <w:r>
        <w:rPr>
          <w:sz w:val="21"/>
        </w:rPr>
        <w:t>B. Đối chiếu danh mục cấp phát, tài khoản và quyền truy cập.</w:t>
      </w:r>
    </w:p>
    <w:p>
      <w:pPr>
        <w:spacing w:after="20"/>
        <w:ind w:left="259"/>
      </w:pPr>
      <w:r>
        <w:rPr>
          <w:sz w:val="21"/>
        </w:rPr>
        <w:t>C. Trưởng phòng HCNS kiểm tra.</w:t>
      </w:r>
    </w:p>
    <w:p>
      <w:pPr>
        <w:spacing w:after="20"/>
        <w:ind w:left="259"/>
      </w:pPr>
      <w:r>
        <w:rPr>
          <w:sz w:val="21"/>
        </w:rPr>
        <w:t>D. Không biến quyền đơn phương chấm dứt hợp pháp thành thủ tục xin duyệt; không mặc nhiên coi việc vắng mặt là đã chấm dứt quan hệ lao động.</w:t>
      </w:r>
    </w:p>
    <w:p>
      <w:pPr>
        <w:spacing w:before="40" w:after="20"/>
      </w:pPr>
      <w:r>
        <w:rPr>
          <w:b/>
          <w:sz w:val="21"/>
        </w:rPr>
        <w:t>Đáp án đúng: B</w:t>
      </w:r>
    </w:p>
    <w:p>
      <w:pPr>
        <w:spacing w:after="20"/>
      </w:pPr>
      <w:r>
        <w:rPr>
          <w:b/>
          <w:sz w:val="20"/>
        </w:rPr>
        <w:t xml:space="preserve">Giải thích: </w:t>
      </w:r>
      <w:r>
        <w:rPr>
          <w:sz w:val="20"/>
        </w:rPr>
        <w:t>Đáp án B đúng vì quy trình quy định yêu cầu kiểm tra/xác nhận/phê duyệt cho công việc này là: “Đối chiếu danh mục cấp phát, tài khoản và quyền truy cập.”. Các phương án còn lại áp dụng cho công đoạn khác hoặc không phù hợp.</w:t>
      </w:r>
    </w:p>
    <w:p>
      <w:pPr>
        <w:spacing w:after="80"/>
      </w:pPr>
      <w:r>
        <w:rPr>
          <w:b/>
          <w:sz w:val="20"/>
        </w:rPr>
        <w:t xml:space="preserve">Dẫn chiếu: </w:t>
      </w:r>
      <w:r>
        <w:rPr>
          <w:sz w:val="20"/>
        </w:rPr>
        <w:t>QT-HCNS-NS-04 – B4.</w:t>
      </w:r>
    </w:p>
    <w:p>
      <w:pPr>
        <w:spacing w:before="140" w:after="60"/>
      </w:pPr>
      <w:r>
        <w:rPr>
          <w:b/>
          <w:sz w:val="22"/>
        </w:rPr>
        <w:t>Câu 9. Trong quy trình NGHỈ VIỆC VÀ BÀN GIAO, để tạo ra đầu ra “Dữ liệu quyết toán/BHXH được cập nhật”, nội dung công việc nào phải được thực hiện?</w:t>
      </w:r>
    </w:p>
    <w:p>
      <w:pPr>
        <w:spacing w:after="20"/>
        <w:ind w:left="259"/>
      </w:pPr>
      <w:r>
        <w:rPr>
          <w:sz w:val="21"/>
        </w:rPr>
        <w:t>A. Thu hồi tài sản, thẻ, thiết bị, CCDC/PPE; thu hồi hoặc tạm khóa tài khoản/quyền truy cập và chuyển quyền dữ liệu theo quy trình áp dụng.</w:t>
      </w:r>
    </w:p>
    <w:p>
      <w:pPr>
        <w:spacing w:after="20"/>
        <w:ind w:left="259"/>
      </w:pPr>
      <w:r>
        <w:rPr>
          <w:sz w:val="21"/>
        </w:rPr>
        <w:t>B. Tiếp nhận thông báo/đơn/căn cứ chấm dứt; xác định trường hợp, ngày tiếp nhận thông tin, nghĩa vụ báo trước và ngày làm việc cuối theo căn cứ áp dụng.</w:t>
      </w:r>
    </w:p>
    <w:p>
      <w:pPr>
        <w:spacing w:after="20"/>
        <w:ind w:left="259"/>
      </w:pPr>
      <w:r>
        <w:rPr>
          <w:sz w:val="21"/>
        </w:rPr>
        <w:t>C. Thực hiện bàn giao công việc, hồ sơ, dữ liệu, khách hàng/dự án và các đầu việc đang xử lý; ghi rõ trạng thái, thời hạn, người tiếp nhận, vị trí lưu hồ sơ/dữ liệu và các vấn đề còn tồn.</w:t>
      </w:r>
    </w:p>
    <w:p>
      <w:pPr>
        <w:spacing w:after="20"/>
        <w:ind w:left="259"/>
      </w:pPr>
      <w:r>
        <w:rPr>
          <w:sz w:val="21"/>
        </w:rPr>
        <w:t>D. Đối chiếu và chốt công, tiền lương, ngày nghỉ hằng năm chưa sử dụng, chế độ, công nợ, tạm ứng/hoàn ứng và các khoản phải thanh toán/hoàn trả theo hồ sơ thực tế.</w:t>
      </w:r>
    </w:p>
    <w:p>
      <w:pPr>
        <w:spacing w:before="40" w:after="20"/>
      </w:pPr>
      <w:r>
        <w:rPr>
          <w:b/>
          <w:sz w:val="21"/>
        </w:rPr>
        <w:t>Đáp án đúng: D</w:t>
      </w:r>
    </w:p>
    <w:p>
      <w:pPr>
        <w:spacing w:after="20"/>
      </w:pPr>
      <w:r>
        <w:rPr>
          <w:b/>
          <w:sz w:val="20"/>
        </w:rPr>
        <w:t xml:space="preserve">Giải thích: </w:t>
      </w:r>
      <w:r>
        <w:rPr>
          <w:sz w:val="20"/>
        </w:rPr>
        <w:t>Đáp án D đúng vì công đoạn tạo ra “Dữ liệu quyết toán/BHXH được cập nhật” yêu cầu thực hiện: “Đối chiếu và chốt công, tiền lương, ngày nghỉ hằng năm chưa sử dụng, chế độ, công nợ, tạm ứng/hoàn ứng và các khoản phải thanh toán/hoàn trả theo hồ sơ thực tế.”. Các phương án còn lại là nội dung của công đoạn khác hoặc không phù hợp với đầu ra được hỏi.</w:t>
      </w:r>
    </w:p>
    <w:p>
      <w:pPr>
        <w:spacing w:after="80"/>
      </w:pPr>
      <w:r>
        <w:rPr>
          <w:b/>
          <w:sz w:val="20"/>
        </w:rPr>
        <w:t xml:space="preserve">Dẫn chiếu: </w:t>
      </w:r>
      <w:r>
        <w:rPr>
          <w:sz w:val="20"/>
        </w:rPr>
        <w:t>QT-HCNS-NS-04 – B5.</w:t>
      </w:r>
    </w:p>
    <w:p>
      <w:pPr>
        <w:spacing w:before="140" w:after="60"/>
      </w:pPr>
      <w:r>
        <w:rPr>
          <w:b/>
          <w:sz w:val="22"/>
        </w:rPr>
        <w:t>Câu 10. Trong quy trình NGHỈ VIỆC VÀ BÀN GIAO, đối với công việc “Khởi tạo BM-HCNS-NS-03 – Checklist nghỉ việc và bàn giao”, yêu cầu kiểm tra/xác nhận/phê duyệt nào được áp dụng?</w:t>
      </w:r>
    </w:p>
    <w:p>
      <w:pPr>
        <w:spacing w:after="20"/>
        <w:ind w:left="259"/>
      </w:pPr>
      <w:r>
        <w:rPr>
          <w:sz w:val="21"/>
        </w:rPr>
        <w:t>A. Trưởng phòng HCNS kiểm tra.</w:t>
      </w:r>
    </w:p>
    <w:p>
      <w:pPr>
        <w:spacing w:after="20"/>
        <w:ind w:left="259"/>
      </w:pPr>
      <w:r>
        <w:rPr>
          <w:sz w:val="21"/>
        </w:rPr>
        <w:t>B. Không biến quyền đơn phương chấm dứt hợp pháp thành thủ tục xin duyệt; không mặc nhiên coi việc vắng mặt là đã chấm dứt quan hệ lao động.</w:t>
      </w:r>
    </w:p>
    <w:p>
      <w:pPr>
        <w:spacing w:after="20"/>
        <w:ind w:left="259"/>
      </w:pPr>
      <w:r>
        <w:rPr>
          <w:sz w:val="21"/>
        </w:rPr>
        <w:t>C. QL trực tiếp/đầu mối liên quan xác nhận phạm vi bàn giao.</w:t>
      </w:r>
    </w:p>
    <w:p>
      <w:pPr>
        <w:spacing w:after="20"/>
        <w:ind w:left="259"/>
      </w:pPr>
      <w:r>
        <w:rPr>
          <w:sz w:val="21"/>
        </w:rPr>
        <w:t>D. Người nhận/QL trực tiếp xác nhận.</w:t>
      </w:r>
    </w:p>
    <w:p>
      <w:pPr>
        <w:spacing w:before="40" w:after="20"/>
      </w:pPr>
      <w:r>
        <w:rPr>
          <w:b/>
          <w:sz w:val="21"/>
        </w:rPr>
        <w:t>Đáp án đúng: C</w:t>
      </w:r>
    </w:p>
    <w:p>
      <w:pPr>
        <w:spacing w:after="20"/>
      </w:pPr>
      <w:r>
        <w:rPr>
          <w:b/>
          <w:sz w:val="20"/>
        </w:rPr>
        <w:t xml:space="preserve">Giải thích: </w:t>
      </w:r>
      <w:r>
        <w:rPr>
          <w:sz w:val="20"/>
        </w:rPr>
        <w:t>Đáp án C đúng vì quy trình quy định yêu cầu kiểm tra/xác nhận/phê duyệt cho công việc này là: “QL trực tiếp/đầu mối liên quan xác nhận phạm vi bàn giao.”. Các phương án còn lại áp dụng cho công đoạn khác hoặc không phù hợp.</w:t>
      </w:r>
    </w:p>
    <w:p>
      <w:pPr>
        <w:spacing w:after="80"/>
      </w:pPr>
      <w:r>
        <w:rPr>
          <w:b/>
          <w:sz w:val="20"/>
        </w:rPr>
        <w:t xml:space="preserve">Dẫn chiếu: </w:t>
      </w:r>
      <w:r>
        <w:rPr>
          <w:sz w:val="20"/>
        </w:rPr>
        <w:t>QT-HCNS-NS-04 – B2.</w:t>
      </w:r>
    </w:p>
    <w:p>
      <w:pPr>
        <w:spacing w:before="140" w:after="60"/>
      </w:pPr>
      <w:r>
        <w:rPr>
          <w:b/>
          <w:sz w:val="22"/>
        </w:rPr>
        <w:t>Câu 11. Trong quy trình NGHỈ VIỆC VÀ BÀN GIAO, ai là đầu mối chịu trách nhiệm chính thực hiện công việc “Thực hiện bàn giao công việc, hồ sơ, dữ liệu, khách hàng/dự án và các đầu việc đang xử lý”?</w:t>
      </w:r>
    </w:p>
    <w:p>
      <w:pPr>
        <w:spacing w:after="20"/>
        <w:ind w:left="259"/>
      </w:pPr>
      <w:r>
        <w:rPr>
          <w:sz w:val="21"/>
        </w:rPr>
        <w:t>A. CBNV/HCNS</w:t>
      </w:r>
    </w:p>
    <w:p>
      <w:pPr>
        <w:spacing w:after="20"/>
        <w:ind w:left="259"/>
      </w:pPr>
      <w:r>
        <w:rPr>
          <w:sz w:val="21"/>
        </w:rPr>
        <w:t>B. HCNS + QL trực tiếp</w:t>
      </w:r>
    </w:p>
    <w:p>
      <w:pPr>
        <w:spacing w:after="20"/>
        <w:ind w:left="259"/>
      </w:pPr>
      <w:r>
        <w:rPr>
          <w:sz w:val="21"/>
        </w:rPr>
        <w:t>C. Admin + Đầu mối quản trị hệ thống + HCNS</w:t>
      </w:r>
    </w:p>
    <w:p>
      <w:pPr>
        <w:spacing w:after="20"/>
        <w:ind w:left="259"/>
      </w:pPr>
      <w:r>
        <w:rPr>
          <w:sz w:val="21"/>
        </w:rPr>
        <w:t>D. CBNV + QL trực tiếp</w:t>
      </w:r>
    </w:p>
    <w:p>
      <w:pPr>
        <w:spacing w:before="40" w:after="20"/>
      </w:pPr>
      <w:r>
        <w:rPr>
          <w:b/>
          <w:sz w:val="21"/>
        </w:rPr>
        <w:t>Đáp án đúng: D</w:t>
      </w:r>
    </w:p>
    <w:p>
      <w:pPr>
        <w:spacing w:after="20"/>
      </w:pPr>
      <w:r>
        <w:rPr>
          <w:b/>
          <w:sz w:val="20"/>
        </w:rPr>
        <w:t xml:space="preserve">Giải thích: </w:t>
      </w:r>
      <w:r>
        <w:rPr>
          <w:sz w:val="20"/>
        </w:rPr>
        <w:t>Đáp án D đúng: đầu mối thực hiện công việc “Thực hiện bàn giao công việc, hồ sơ, dữ liệu, khách hàng/dự án và các đầu việc đang xử lý” là CBNV + QL trực tiếp. Các phương án còn lại không phải đầu mối thực hiện chính của công đoạn này.</w:t>
      </w:r>
    </w:p>
    <w:p>
      <w:pPr>
        <w:spacing w:after="80"/>
      </w:pPr>
      <w:r>
        <w:rPr>
          <w:b/>
          <w:sz w:val="20"/>
        </w:rPr>
        <w:t xml:space="preserve">Dẫn chiếu: </w:t>
      </w:r>
      <w:r>
        <w:rPr>
          <w:sz w:val="20"/>
        </w:rPr>
        <w:t>QT-HCNS-NS-04 – B3.</w:t>
      </w:r>
    </w:p>
    <w:p>
      <w:pPr>
        <w:spacing w:before="140" w:after="60"/>
      </w:pPr>
      <w:r>
        <w:rPr>
          <w:b/>
          <w:sz w:val="22"/>
        </w:rPr>
        <w:t>Câu 12. Trong quy trình NGHỈ VIỆC VÀ BÀN GIAO, ai là đầu mối chịu trách nhiệm chính thực hiện công việc “Hoàn thiện và phát hành quyết định/thông báo/xác nhận chấm dứt theo trường hợp áp dụng”?</w:t>
      </w:r>
    </w:p>
    <w:p>
      <w:pPr>
        <w:spacing w:after="20"/>
        <w:ind w:left="259"/>
      </w:pPr>
      <w:r>
        <w:rPr>
          <w:sz w:val="21"/>
        </w:rPr>
        <w:t>A. HCNS + QL trực tiếp</w:t>
      </w:r>
    </w:p>
    <w:p>
      <w:pPr>
        <w:spacing w:after="20"/>
        <w:ind w:left="259"/>
      </w:pPr>
      <w:r>
        <w:rPr>
          <w:sz w:val="21"/>
        </w:rPr>
        <w:t>B. CBNV + QL trực tiếp</w:t>
      </w:r>
    </w:p>
    <w:p>
      <w:pPr>
        <w:spacing w:after="20"/>
        <w:ind w:left="259"/>
      </w:pPr>
      <w:r>
        <w:rPr>
          <w:sz w:val="21"/>
        </w:rPr>
        <w:t>C. HCNS</w:t>
      </w:r>
    </w:p>
    <w:p>
      <w:pPr>
        <w:spacing w:after="20"/>
        <w:ind w:left="259"/>
      </w:pPr>
      <w:r>
        <w:rPr>
          <w:sz w:val="21"/>
        </w:rPr>
        <w:t>D. CBNV/HCNS</w:t>
      </w:r>
    </w:p>
    <w:p>
      <w:pPr>
        <w:spacing w:before="40" w:after="20"/>
      </w:pPr>
      <w:r>
        <w:rPr>
          <w:b/>
          <w:sz w:val="21"/>
        </w:rPr>
        <w:t>Đáp án đúng: C</w:t>
      </w:r>
    </w:p>
    <w:p>
      <w:pPr>
        <w:spacing w:after="20"/>
      </w:pPr>
      <w:r>
        <w:rPr>
          <w:b/>
          <w:sz w:val="20"/>
        </w:rPr>
        <w:t xml:space="preserve">Giải thích: </w:t>
      </w:r>
      <w:r>
        <w:rPr>
          <w:sz w:val="20"/>
        </w:rPr>
        <w:t>Đáp án C đúng: đầu mối thực hiện công việc “Hoàn thiện và phát hành quyết định/thông báo/xác nhận chấm dứt theo trường hợp áp dụng” là HCNS. Các phương án còn lại không phải đầu mối thực hiện chính của công đoạn này.</w:t>
      </w:r>
    </w:p>
    <w:p>
      <w:pPr>
        <w:spacing w:after="80"/>
      </w:pPr>
      <w:r>
        <w:rPr>
          <w:b/>
          <w:sz w:val="20"/>
        </w:rPr>
        <w:t xml:space="preserve">Dẫn chiếu: </w:t>
      </w:r>
      <w:r>
        <w:rPr>
          <w:sz w:val="20"/>
        </w:rPr>
        <w:t>QT-HCNS-NS-04 – B6.</w:t>
      </w:r>
    </w:p>
    <w:p>
      <w:pPr>
        <w:spacing w:before="140" w:after="60"/>
      </w:pPr>
      <w:r>
        <w:rPr>
          <w:b/>
          <w:sz w:val="22"/>
        </w:rPr>
        <w:t>Câu 13. Trong quy trình NGHỈ VIỆC VÀ BÀN GIAO, để tạo ra đầu ra “Thông tin nghỉ việc được xác định”, nội dung công việc nào phải được thực hiện?</w:t>
      </w:r>
    </w:p>
    <w:p>
      <w:pPr>
        <w:spacing w:after="20"/>
        <w:ind w:left="259"/>
      </w:pPr>
      <w:r>
        <w:rPr>
          <w:sz w:val="21"/>
        </w:rPr>
        <w:t>A. Đối chiếu và chốt công, tiền lương, ngày nghỉ hằng năm chưa sử dụng, chế độ, công nợ, tạm ứng/hoàn ứng và các khoản phải thanh toán/hoàn trả theo hồ sơ thực tế.</w:t>
      </w:r>
    </w:p>
    <w:p>
      <w:pPr>
        <w:spacing w:after="20"/>
        <w:ind w:left="259"/>
      </w:pPr>
      <w:r>
        <w:rPr>
          <w:sz w:val="21"/>
        </w:rPr>
        <w:t>B. Thực hiện bàn giao công việc, hồ sơ, dữ liệu, khách hàng/dự án và các đầu việc đang xử lý; ghi rõ trạng thái, thời hạn, người tiếp nhận, vị trí lưu hồ sơ/dữ liệu và các vấn đề còn tồn.</w:t>
      </w:r>
    </w:p>
    <w:p>
      <w:pPr>
        <w:spacing w:after="20"/>
        <w:ind w:left="259"/>
      </w:pPr>
      <w:r>
        <w:rPr>
          <w:sz w:val="21"/>
        </w:rPr>
        <w:t>C. Thu hồi tài sản, thẻ, thiết bị, CCDC/PPE; thu hồi hoặc tạm khóa tài khoản/quyền truy cập và chuyển quyền dữ liệu theo quy trình áp dụng.</w:t>
      </w:r>
    </w:p>
    <w:p>
      <w:pPr>
        <w:spacing w:after="20"/>
        <w:ind w:left="259"/>
      </w:pPr>
      <w:r>
        <w:rPr>
          <w:sz w:val="21"/>
        </w:rPr>
        <w:t>D. Tiếp nhận thông báo/đơn/căn cứ chấm dứt; xác định trường hợp, ngày tiếp nhận thông tin, nghĩa vụ báo trước và ngày làm việc cuối theo căn cứ áp dụng.</w:t>
      </w:r>
    </w:p>
    <w:p>
      <w:pPr>
        <w:spacing w:before="40" w:after="20"/>
      </w:pPr>
      <w:r>
        <w:rPr>
          <w:b/>
          <w:sz w:val="21"/>
        </w:rPr>
        <w:t>Đáp án đúng: D</w:t>
      </w:r>
    </w:p>
    <w:p>
      <w:pPr>
        <w:spacing w:after="20"/>
      </w:pPr>
      <w:r>
        <w:rPr>
          <w:b/>
          <w:sz w:val="20"/>
        </w:rPr>
        <w:t xml:space="preserve">Giải thích: </w:t>
      </w:r>
      <w:r>
        <w:rPr>
          <w:sz w:val="20"/>
        </w:rPr>
        <w:t>Đáp án D đúng vì công đoạn tạo ra “Thông tin nghỉ việc được xác định” yêu cầu thực hiện: “Tiếp nhận thông báo/đơn/căn cứ chấm dứt; xác định trường hợp, ngày tiếp nhận thông tin, nghĩa vụ báo trước và ngày làm việc cuối theo căn cứ áp dụng.”. Các phương án còn lại là nội dung của công đoạn khác hoặc không phù hợp với đầu ra được hỏi.</w:t>
      </w:r>
    </w:p>
    <w:p>
      <w:pPr>
        <w:spacing w:after="80"/>
      </w:pPr>
      <w:r>
        <w:rPr>
          <w:b/>
          <w:sz w:val="20"/>
        </w:rPr>
        <w:t xml:space="preserve">Dẫn chiếu: </w:t>
      </w:r>
      <w:r>
        <w:rPr>
          <w:sz w:val="20"/>
        </w:rPr>
        <w:t>QT-HCNS-NS-04 – B1.</w:t>
      </w:r>
    </w:p>
    <w:p>
      <w:pPr>
        <w:spacing w:before="140" w:after="60"/>
      </w:pPr>
      <w:r>
        <w:rPr>
          <w:b/>
          <w:sz w:val="22"/>
        </w:rPr>
        <w:t>Câu 14. Trong quy trình NGHỈ VIỆC VÀ BÀN GIAO, đối với công việc “Tiếp nhận thông báo/đơn/căn cứ chấm dứt”, yêu cầu kiểm tra/xác nhận/phê duyệt nào được áp dụng?</w:t>
      </w:r>
    </w:p>
    <w:p>
      <w:pPr>
        <w:spacing w:after="20"/>
        <w:ind w:left="259"/>
      </w:pPr>
      <w:r>
        <w:rPr>
          <w:sz w:val="21"/>
        </w:rPr>
        <w:t>A. Trưởng phòng HCNS kiểm tra.</w:t>
      </w:r>
    </w:p>
    <w:p>
      <w:pPr>
        <w:spacing w:after="20"/>
        <w:ind w:left="259"/>
      </w:pPr>
      <w:r>
        <w:rPr>
          <w:sz w:val="21"/>
        </w:rPr>
        <w:t>B. Người nhận/QL trực tiếp xác nhận.</w:t>
      </w:r>
    </w:p>
    <w:p>
      <w:pPr>
        <w:spacing w:after="20"/>
        <w:ind w:left="259"/>
      </w:pPr>
      <w:r>
        <w:rPr>
          <w:sz w:val="21"/>
        </w:rPr>
        <w:t>C. QL trực tiếp/đầu mối liên quan xác nhận phạm vi bàn giao.</w:t>
      </w:r>
    </w:p>
    <w:p>
      <w:pPr>
        <w:spacing w:after="20"/>
        <w:ind w:left="259"/>
      </w:pPr>
      <w:r>
        <w:rPr>
          <w:sz w:val="21"/>
        </w:rPr>
        <w:t>D. Không biến quyền đơn phương chấm dứt hợp pháp thành thủ tục xin duyệt; không mặc nhiên coi việc vắng mặt là đã chấm dứt quan hệ lao động.</w:t>
      </w:r>
    </w:p>
    <w:p>
      <w:pPr>
        <w:spacing w:before="40" w:after="20"/>
      </w:pPr>
      <w:r>
        <w:rPr>
          <w:b/>
          <w:sz w:val="21"/>
        </w:rPr>
        <w:t>Đáp án đúng: D</w:t>
      </w:r>
    </w:p>
    <w:p>
      <w:pPr>
        <w:spacing w:after="20"/>
      </w:pPr>
      <w:r>
        <w:rPr>
          <w:b/>
          <w:sz w:val="20"/>
        </w:rPr>
        <w:t xml:space="preserve">Giải thích: </w:t>
      </w:r>
      <w:r>
        <w:rPr>
          <w:sz w:val="20"/>
        </w:rPr>
        <w:t>Đáp án D đúng vì quy trình quy định yêu cầu kiểm tra/xác nhận/phê duyệt cho công việc này là: “Không biến quyền đơn phương chấm dứt hợp pháp thành thủ tục xin duyệt; không mặc nhiên coi việc vắng mặt là đã chấm dứt quan hệ lao động.”. Các phương án còn lại áp dụng cho công đoạn khác hoặc không phù hợp.</w:t>
      </w:r>
    </w:p>
    <w:p>
      <w:pPr>
        <w:spacing w:after="80"/>
      </w:pPr>
      <w:r>
        <w:rPr>
          <w:b/>
          <w:sz w:val="20"/>
        </w:rPr>
        <w:t xml:space="preserve">Dẫn chiếu: </w:t>
      </w:r>
      <w:r>
        <w:rPr>
          <w:sz w:val="20"/>
        </w:rPr>
        <w:t>QT-HCNS-NS-04 – B1.</w:t>
      </w:r>
    </w:p>
    <w:p>
      <w:pPr>
        <w:spacing w:before="140" w:after="60"/>
      </w:pPr>
      <w:r>
        <w:rPr>
          <w:b/>
          <w:sz w:val="22"/>
        </w:rPr>
        <w:t>Câu 15. Trong quy trình NGHỈ VIỆC VÀ BÀN GIAO, sau khi hoàn thành công việc “Thực hiện bàn giao công việc, hồ sơ, dữ liệu, khách hàng/dự án và các đầu việc đang xử lý”, công việc nào được thực hiện tiếp theo?</w:t>
      </w:r>
    </w:p>
    <w:p>
      <w:pPr>
        <w:spacing w:after="20"/>
        <w:ind w:left="259"/>
      </w:pPr>
      <w:r>
        <w:rPr>
          <w:sz w:val="21"/>
        </w:rPr>
        <w:t>A. Tiếp nhận thông báo/đơn/căn cứ chấm dứt; xác định trường hợp, ngày tiếp nhận thông tin, nghĩa vụ báo trước và ngày làm việc cuối theo căn cứ áp dụng.</w:t>
      </w:r>
    </w:p>
    <w:p>
      <w:pPr>
        <w:spacing w:after="20"/>
        <w:ind w:left="259"/>
      </w:pPr>
      <w:r>
        <w:rPr>
          <w:sz w:val="21"/>
        </w:rPr>
        <w:t>B. Hoàn thiện và phát hành quyết định/thông báo/xác nhận chấm dứt theo trường hợp áp dụng; cập nhật tình trạng nhân sự, lưu hồ sơ và cập nhật trạng thái checklist.</w:t>
      </w:r>
    </w:p>
    <w:p>
      <w:pPr>
        <w:spacing w:after="20"/>
        <w:ind w:left="259"/>
      </w:pPr>
      <w:r>
        <w:rPr>
          <w:sz w:val="21"/>
        </w:rPr>
        <w:t>C. Thu hồi tài sản, thẻ, thiết bị, CCDC/PPE; thu hồi hoặc tạm khóa tài khoản/quyền truy cập và chuyển quyền dữ liệu theo quy trình áp dụng.</w:t>
      </w:r>
    </w:p>
    <w:p>
      <w:pPr>
        <w:spacing w:after="20"/>
        <w:ind w:left="259"/>
      </w:pPr>
      <w:r>
        <w:rPr>
          <w:sz w:val="21"/>
        </w:rPr>
        <w:t>D. Đối chiếu và chốt công, tiền lương, ngày nghỉ hằng năm chưa sử dụng, chế độ, công nợ, tạm ứng/hoàn ứng và các khoản phải thanh toán/hoàn trả theo hồ sơ thực tế.</w:t>
      </w:r>
    </w:p>
    <w:p>
      <w:pPr>
        <w:spacing w:before="40" w:after="20"/>
      </w:pPr>
      <w:r>
        <w:rPr>
          <w:b/>
          <w:sz w:val="21"/>
        </w:rPr>
        <w:t>Đáp án đúng: C</w:t>
      </w:r>
    </w:p>
    <w:p>
      <w:pPr>
        <w:spacing w:after="20"/>
      </w:pPr>
      <w:r>
        <w:rPr>
          <w:b/>
          <w:sz w:val="20"/>
        </w:rPr>
        <w:t xml:space="preserve">Giải thích: </w:t>
      </w:r>
      <w:r>
        <w:rPr>
          <w:sz w:val="20"/>
        </w:rPr>
        <w:t>Đáp án C đúng vì theo trình tự quy trình, sau công việc “Thực hiện bàn giao công việc, hồ sơ, dữ liệu, khách hàng/dự án và các đầu việc đang xử lý” là công việc “Thu hồi tài sản, thẻ, thiết bị, CCDC/PPE; thu hồi hoặc tạm khóa tài khoản/quyền truy cập và chuyển quyền dữ liệu theo quy trình áp dụng.”. Các phương án còn lại không phải công đoạn kế tiếp trực tiếp.</w:t>
      </w:r>
    </w:p>
    <w:p>
      <w:pPr>
        <w:spacing w:after="80"/>
      </w:pPr>
      <w:r>
        <w:rPr>
          <w:b/>
          <w:sz w:val="20"/>
        </w:rPr>
        <w:t xml:space="preserve">Dẫn chiếu: </w:t>
      </w:r>
      <w:r>
        <w:rPr>
          <w:sz w:val="20"/>
        </w:rPr>
        <w:t>QT-HCNS-NS-04 – B3 → B4.</w:t>
      </w:r>
    </w:p>
    <w:p>
      <w:pPr>
        <w:spacing w:before="140" w:after="60"/>
      </w:pPr>
      <w:r>
        <w:rPr>
          <w:b/>
          <w:sz w:val="22"/>
        </w:rPr>
        <w:t>Câu 16. Trong quy trình NGHỈ VIỆC VÀ BÀN GIAO, để tạo ra đầu ra “Hồ sơ nghỉ việc được hoàn tất/theo dõi”, nội dung công việc nào phải được thực hiện?</w:t>
      </w:r>
    </w:p>
    <w:p>
      <w:pPr>
        <w:spacing w:after="20"/>
        <w:ind w:left="259"/>
      </w:pPr>
      <w:r>
        <w:rPr>
          <w:sz w:val="21"/>
        </w:rPr>
        <w:t>A. Tiếp nhận thông báo/đơn/căn cứ chấm dứt; xác định trường hợp, ngày tiếp nhận thông tin, nghĩa vụ báo trước và ngày làm việc cuối theo căn cứ áp dụng.</w:t>
      </w:r>
    </w:p>
    <w:p>
      <w:pPr>
        <w:spacing w:after="20"/>
        <w:ind w:left="259"/>
      </w:pPr>
      <w:r>
        <w:rPr>
          <w:sz w:val="21"/>
        </w:rPr>
        <w:t>B. Hoàn thiện và phát hành quyết định/thông báo/xác nhận chấm dứt theo trường hợp áp dụng; cập nhật tình trạng nhân sự, lưu hồ sơ và cập nhật trạng thái checklist.</w:t>
      </w:r>
    </w:p>
    <w:p>
      <w:pPr>
        <w:spacing w:after="20"/>
        <w:ind w:left="259"/>
      </w:pPr>
      <w:r>
        <w:rPr>
          <w:sz w:val="21"/>
        </w:rPr>
        <w:t>C. Đối chiếu và chốt công, tiền lương, ngày nghỉ hằng năm chưa sử dụng, chế độ, công nợ, tạm ứng/hoàn ứng và các khoản phải thanh toán/hoàn trả theo hồ sơ thực tế.</w:t>
      </w:r>
    </w:p>
    <w:p>
      <w:pPr>
        <w:spacing w:after="20"/>
        <w:ind w:left="259"/>
      </w:pPr>
      <w:r>
        <w:rPr>
          <w:sz w:val="21"/>
        </w:rPr>
        <w:t>D. Thu hồi tài sản, thẻ, thiết bị, CCDC/PPE; thu hồi hoặc tạm khóa tài khoản/quyền truy cập và chuyển quyền dữ liệu theo quy trình áp dụng.</w:t>
      </w:r>
    </w:p>
    <w:p>
      <w:pPr>
        <w:spacing w:before="40" w:after="20"/>
      </w:pPr>
      <w:r>
        <w:rPr>
          <w:b/>
          <w:sz w:val="21"/>
        </w:rPr>
        <w:t>Đáp án đúng: B</w:t>
      </w:r>
    </w:p>
    <w:p>
      <w:pPr>
        <w:spacing w:after="20"/>
      </w:pPr>
      <w:r>
        <w:rPr>
          <w:b/>
          <w:sz w:val="20"/>
        </w:rPr>
        <w:t xml:space="preserve">Giải thích: </w:t>
      </w:r>
      <w:r>
        <w:rPr>
          <w:sz w:val="20"/>
        </w:rPr>
        <w:t>Đáp án B đúng vì công đoạn tạo ra “Hồ sơ nghỉ việc được hoàn tất/theo dõi” yêu cầu thực hiện: “Hoàn thiện và phát hành quyết định/thông báo/xác nhận chấm dứt theo trường hợp áp dụng; cập nhật tình trạng nhân sự, lưu hồ sơ và cập nhật trạng thái checklist.”. Các phương án còn lại là nội dung của công đoạn khác hoặc không phù hợp với đầu ra được hỏi.</w:t>
      </w:r>
    </w:p>
    <w:p>
      <w:pPr>
        <w:spacing w:after="80"/>
      </w:pPr>
      <w:r>
        <w:rPr>
          <w:b/>
          <w:sz w:val="20"/>
        </w:rPr>
        <w:t xml:space="preserve">Dẫn chiếu: </w:t>
      </w:r>
      <w:r>
        <w:rPr>
          <w:sz w:val="20"/>
        </w:rPr>
        <w:t>QT-HCNS-NS-04 – B6.</w:t>
      </w:r>
    </w:p>
    <w:p>
      <w:pPr>
        <w:spacing w:before="140" w:after="60"/>
      </w:pPr>
      <w:r>
        <w:rPr>
          <w:b/>
          <w:sz w:val="22"/>
        </w:rPr>
        <w:t>Câu 17. Trong quy trình NGHỈ VIỆC VÀ BÀN GIAO, đối với công việc “Đối chiếu và chốt công, tiền lương, ngày nghỉ hằng năm chưa sử dụng, chế độ, công nợ, tạm ứng/hoàn ứng và các khoản phải thanh toán/hoàn trả…”, yêu cầu kiểm tra/xác nhận/phê duyệt nào được áp dụng?</w:t>
      </w:r>
    </w:p>
    <w:p>
      <w:pPr>
        <w:spacing w:after="20"/>
        <w:ind w:left="259"/>
      </w:pPr>
      <w:r>
        <w:rPr>
          <w:sz w:val="21"/>
        </w:rPr>
        <w:t>A. Người nhận/QL trực tiếp xác nhận.</w:t>
      </w:r>
    </w:p>
    <w:p>
      <w:pPr>
        <w:spacing w:after="20"/>
        <w:ind w:left="259"/>
      </w:pPr>
      <w:r>
        <w:rPr>
          <w:sz w:val="21"/>
        </w:rPr>
        <w:t>B. Trưởng phòng HCNS kiểm tra.</w:t>
      </w:r>
    </w:p>
    <w:p>
      <w:pPr>
        <w:spacing w:after="20"/>
        <w:ind w:left="259"/>
      </w:pPr>
      <w:r>
        <w:rPr>
          <w:sz w:val="21"/>
        </w:rPr>
        <w:t>C. Theo quy định chuyên môn và hồ sơ đã xác nhận.</w:t>
      </w:r>
    </w:p>
    <w:p>
      <w:pPr>
        <w:spacing w:after="20"/>
        <w:ind w:left="259"/>
      </w:pPr>
      <w:r>
        <w:rPr>
          <w:sz w:val="21"/>
        </w:rPr>
        <w:t>D. Không biến quyền đơn phương chấm dứt hợp pháp thành thủ tục xin duyệt; không mặc nhiên coi việc vắng mặt là đã chấm dứt quan hệ lao động.</w:t>
      </w:r>
    </w:p>
    <w:p>
      <w:pPr>
        <w:spacing w:before="40" w:after="20"/>
      </w:pPr>
      <w:r>
        <w:rPr>
          <w:b/>
          <w:sz w:val="21"/>
        </w:rPr>
        <w:t>Đáp án đúng: C</w:t>
      </w:r>
    </w:p>
    <w:p>
      <w:pPr>
        <w:spacing w:after="20"/>
      </w:pPr>
      <w:r>
        <w:rPr>
          <w:b/>
          <w:sz w:val="20"/>
        </w:rPr>
        <w:t xml:space="preserve">Giải thích: </w:t>
      </w:r>
      <w:r>
        <w:rPr>
          <w:sz w:val="20"/>
        </w:rPr>
        <w:t>Đáp án C đúng vì quy trình quy định yêu cầu kiểm tra/xác nhận/phê duyệt cho công việc này là: “Theo quy định chuyên môn và hồ sơ đã xác nhận.”. Các phương án còn lại áp dụng cho công đoạn khác hoặc không phù hợp.</w:t>
      </w:r>
    </w:p>
    <w:p>
      <w:pPr>
        <w:spacing w:after="80"/>
      </w:pPr>
      <w:r>
        <w:rPr>
          <w:b/>
          <w:sz w:val="20"/>
        </w:rPr>
        <w:t xml:space="preserve">Dẫn chiếu: </w:t>
      </w:r>
      <w:r>
        <w:rPr>
          <w:sz w:val="20"/>
        </w:rPr>
        <w:t>QT-HCNS-NS-04 – B5.</w:t>
      </w:r>
    </w:p>
    <w:p>
      <w:pPr>
        <w:spacing w:before="140" w:after="60"/>
      </w:pPr>
      <w:r>
        <w:rPr>
          <w:b/>
          <w:sz w:val="22"/>
        </w:rPr>
        <w:t>Câu 18. Trong quy trình NGHỈ VIỆC VÀ BÀN GIAO, ai là đầu mối chịu trách nhiệm chính thực hiện công việc “Tiếp nhận thông báo/đơn/căn cứ chấm dứt”?</w:t>
      </w:r>
    </w:p>
    <w:p>
      <w:pPr>
        <w:spacing w:after="20"/>
        <w:ind w:left="259"/>
      </w:pPr>
      <w:r>
        <w:rPr>
          <w:sz w:val="21"/>
        </w:rPr>
        <w:t>A. HCNS</w:t>
      </w:r>
    </w:p>
    <w:p>
      <w:pPr>
        <w:spacing w:after="20"/>
        <w:ind w:left="259"/>
      </w:pPr>
      <w:r>
        <w:rPr>
          <w:sz w:val="21"/>
        </w:rPr>
        <w:t>B. HCNS + QL trực tiếp</w:t>
      </w:r>
    </w:p>
    <w:p>
      <w:pPr>
        <w:spacing w:after="20"/>
        <w:ind w:left="259"/>
      </w:pPr>
      <w:r>
        <w:rPr>
          <w:sz w:val="21"/>
        </w:rPr>
        <w:t>C. CBNV + QL trực tiếp</w:t>
      </w:r>
    </w:p>
    <w:p>
      <w:pPr>
        <w:spacing w:after="20"/>
        <w:ind w:left="259"/>
      </w:pPr>
      <w:r>
        <w:rPr>
          <w:sz w:val="21"/>
        </w:rPr>
        <w:t>D. CBNV/HCNS</w:t>
      </w:r>
    </w:p>
    <w:p>
      <w:pPr>
        <w:spacing w:before="40" w:after="20"/>
      </w:pPr>
      <w:r>
        <w:rPr>
          <w:b/>
          <w:sz w:val="21"/>
        </w:rPr>
        <w:t>Đáp án đúng: D</w:t>
      </w:r>
    </w:p>
    <w:p>
      <w:pPr>
        <w:spacing w:after="20"/>
      </w:pPr>
      <w:r>
        <w:rPr>
          <w:b/>
          <w:sz w:val="20"/>
        </w:rPr>
        <w:t xml:space="preserve">Giải thích: </w:t>
      </w:r>
      <w:r>
        <w:rPr>
          <w:sz w:val="20"/>
        </w:rPr>
        <w:t>Đáp án D đúng: đầu mối thực hiện công việc “Tiếp nhận thông báo/đơn/căn cứ chấm dứt” là CBNV/HCNS. Các phương án còn lại không phải đầu mối thực hiện chính của công đoạn này.</w:t>
      </w:r>
    </w:p>
    <w:p>
      <w:pPr>
        <w:spacing w:after="80"/>
      </w:pPr>
      <w:r>
        <w:rPr>
          <w:b/>
          <w:sz w:val="20"/>
        </w:rPr>
        <w:t xml:space="preserve">Dẫn chiếu: </w:t>
      </w:r>
      <w:r>
        <w:rPr>
          <w:sz w:val="20"/>
        </w:rPr>
        <w:t>QT-HCNS-NS-04 – B1.</w:t>
      </w:r>
    </w:p>
    <w:p>
      <w:pPr>
        <w:spacing w:before="140" w:after="60"/>
      </w:pPr>
      <w:r>
        <w:rPr>
          <w:b/>
          <w:sz w:val="22"/>
        </w:rPr>
        <w:t>Câu 19. Trong quy trình NGHỈ VIỆC VÀ BÀN GIAO, sau khi hoàn thành công việc “Đối chiếu và chốt công, tiền lương, ngày nghỉ hằng năm chưa sử dụng, chế độ, công nợ, tạm ứng/hoàn ứng và các khoản phải thanh toán/hoàn trả…”, đầu ra cần đạt là gì?</w:t>
      </w:r>
    </w:p>
    <w:p>
      <w:pPr>
        <w:spacing w:after="20"/>
        <w:ind w:left="259"/>
      </w:pPr>
      <w:r>
        <w:rPr>
          <w:sz w:val="21"/>
        </w:rPr>
        <w:t>A. Dữ liệu quyết toán/BHXH được cập nhật</w:t>
      </w:r>
    </w:p>
    <w:p>
      <w:pPr>
        <w:spacing w:after="20"/>
        <w:ind w:left="259"/>
      </w:pPr>
      <w:r>
        <w:rPr>
          <w:sz w:val="21"/>
        </w:rPr>
        <w:t>B. Biên bản/checklist bàn giao công việc</w:t>
      </w:r>
    </w:p>
    <w:p>
      <w:pPr>
        <w:spacing w:after="20"/>
        <w:ind w:left="259"/>
      </w:pPr>
      <w:r>
        <w:rPr>
          <w:sz w:val="21"/>
        </w:rPr>
        <w:t>C. Kế hoạch/checklist bàn giao</w:t>
      </w:r>
    </w:p>
    <w:p>
      <w:pPr>
        <w:spacing w:after="20"/>
        <w:ind w:left="259"/>
      </w:pPr>
      <w:r>
        <w:rPr>
          <w:sz w:val="21"/>
        </w:rPr>
        <w:t>D. Hồ sơ nghỉ việc được hoàn tất/theo dõi</w:t>
      </w:r>
    </w:p>
    <w:p>
      <w:pPr>
        <w:spacing w:before="40" w:after="20"/>
      </w:pPr>
      <w:r>
        <w:rPr>
          <w:b/>
          <w:sz w:val="21"/>
        </w:rPr>
        <w:t>Đáp án đúng: A</w:t>
      </w:r>
    </w:p>
    <w:p>
      <w:pPr>
        <w:spacing w:after="20"/>
      </w:pPr>
      <w:r>
        <w:rPr>
          <w:b/>
          <w:sz w:val="20"/>
        </w:rPr>
        <w:t xml:space="preserve">Giải thích: </w:t>
      </w:r>
      <w:r>
        <w:rPr>
          <w:sz w:val="20"/>
        </w:rPr>
        <w:t>Đáp án A đúng vì sau công việc nêu trên, quy trình xác định đầu ra là “Dữ liệu quyết toán/BHXH được cập nhật”. Các phương án còn lại là đầu ra của công đoạn khác hoặc không đúng với công việc được hỏi.</w:t>
      </w:r>
    </w:p>
    <w:p>
      <w:pPr>
        <w:spacing w:after="80"/>
      </w:pPr>
      <w:r>
        <w:rPr>
          <w:b/>
          <w:sz w:val="20"/>
        </w:rPr>
        <w:t xml:space="preserve">Dẫn chiếu: </w:t>
      </w:r>
      <w:r>
        <w:rPr>
          <w:sz w:val="20"/>
        </w:rPr>
        <w:t>QT-HCNS-NS-04 – B5.</w:t>
      </w:r>
    </w:p>
    <w:p>
      <w:pPr>
        <w:spacing w:before="140" w:after="60"/>
      </w:pPr>
      <w:r>
        <w:rPr>
          <w:b/>
          <w:sz w:val="22"/>
        </w:rPr>
        <w:t>Câu 20. Trong quy trình NGHỈ VIỆC VÀ BÀN GIAO, ai là đầu mối chịu trách nhiệm chính thực hiện công việc “Khởi tạo BM-HCNS-NS-03 – Checklist nghỉ việc và bàn giao”?</w:t>
      </w:r>
    </w:p>
    <w:p>
      <w:pPr>
        <w:spacing w:after="20"/>
        <w:ind w:left="259"/>
      </w:pPr>
      <w:r>
        <w:rPr>
          <w:sz w:val="21"/>
        </w:rPr>
        <w:t>A. HCNS + QL trực tiếp</w:t>
      </w:r>
    </w:p>
    <w:p>
      <w:pPr>
        <w:spacing w:after="20"/>
        <w:ind w:left="259"/>
      </w:pPr>
      <w:r>
        <w:rPr>
          <w:sz w:val="21"/>
        </w:rPr>
        <w:t>B. CBNV/HCNS</w:t>
      </w:r>
    </w:p>
    <w:p>
      <w:pPr>
        <w:spacing w:after="20"/>
        <w:ind w:left="259"/>
      </w:pPr>
      <w:r>
        <w:rPr>
          <w:sz w:val="21"/>
        </w:rPr>
        <w:t>C. CBNV + QL trực tiếp</w:t>
      </w:r>
    </w:p>
    <w:p>
      <w:pPr>
        <w:spacing w:after="20"/>
        <w:ind w:left="259"/>
      </w:pPr>
      <w:r>
        <w:rPr>
          <w:sz w:val="21"/>
        </w:rPr>
        <w:t>D. HCNS</w:t>
      </w:r>
    </w:p>
    <w:p>
      <w:pPr>
        <w:spacing w:before="40" w:after="20"/>
      </w:pPr>
      <w:r>
        <w:rPr>
          <w:b/>
          <w:sz w:val="21"/>
        </w:rPr>
        <w:t>Đáp án đúng: A</w:t>
      </w:r>
    </w:p>
    <w:p>
      <w:pPr>
        <w:spacing w:after="20"/>
      </w:pPr>
      <w:r>
        <w:rPr>
          <w:b/>
          <w:sz w:val="20"/>
        </w:rPr>
        <w:t xml:space="preserve">Giải thích: </w:t>
      </w:r>
      <w:r>
        <w:rPr>
          <w:sz w:val="20"/>
        </w:rPr>
        <w:t>Đáp án A đúng: đầu mối thực hiện công việc “Khởi tạo BM-HCNS-NS-03 – Checklist nghỉ việc và bàn giao” là HCNS + QL trực tiếp. Các phương án còn lại không phải đầu mối thực hiện chính của công đoạn này.</w:t>
      </w:r>
    </w:p>
    <w:p>
      <w:pPr>
        <w:spacing w:after="80"/>
      </w:pPr>
      <w:r>
        <w:rPr>
          <w:b/>
          <w:sz w:val="20"/>
        </w:rPr>
        <w:t xml:space="preserve">Dẫn chiếu: </w:t>
      </w:r>
      <w:r>
        <w:rPr>
          <w:sz w:val="20"/>
        </w:rPr>
        <w:t>QT-HCNS-NS-04 – B2.</w:t>
      </w:r>
    </w:p>
    <w:p>
      <w:pPr>
        <w:spacing w:before="140" w:after="60"/>
      </w:pPr>
      <w:r>
        <w:rPr>
          <w:b/>
          <w:sz w:val="22"/>
        </w:rPr>
        <w:t>Câu 21. Trong quy trình NGHỈ VIỆC VÀ BÀN GIAO, sau khi hoàn thành công việc “Thu hồi tài sản, thẻ, thiết bị, CCDC/PPE”, công việc nào được thực hiện tiếp theo?</w:t>
      </w:r>
    </w:p>
    <w:p>
      <w:pPr>
        <w:spacing w:after="20"/>
        <w:ind w:left="259"/>
      </w:pPr>
      <w:r>
        <w:rPr>
          <w:sz w:val="21"/>
        </w:rPr>
        <w:t>A. Tiếp nhận thông báo/đơn/căn cứ chấm dứt; xác định trường hợp, ngày tiếp nhận thông tin, nghĩa vụ báo trước và ngày làm việc cuối theo căn cứ áp dụng.</w:t>
      </w:r>
    </w:p>
    <w:p>
      <w:pPr>
        <w:spacing w:after="20"/>
        <w:ind w:left="259"/>
      </w:pPr>
      <w:r>
        <w:rPr>
          <w:sz w:val="21"/>
        </w:rPr>
        <w:t>B. Đối chiếu và chốt công, tiền lương, ngày nghỉ hằng năm chưa sử dụng, chế độ, công nợ, tạm ứng/hoàn ứng và các khoản phải thanh toán/hoàn trả theo hồ sơ thực tế.</w:t>
      </w:r>
    </w:p>
    <w:p>
      <w:pPr>
        <w:spacing w:after="20"/>
        <w:ind w:left="259"/>
      </w:pPr>
      <w:r>
        <w:rPr>
          <w:sz w:val="21"/>
        </w:rPr>
        <w:t>C. Thực hiện bàn giao công việc, hồ sơ, dữ liệu, khách hàng/dự án và các đầu việc đang xử lý; ghi rõ trạng thái, thời hạn, người tiếp nhận, vị trí lưu hồ sơ/dữ liệu và các vấn đề còn tồn.</w:t>
      </w:r>
    </w:p>
    <w:p>
      <w:pPr>
        <w:spacing w:after="20"/>
        <w:ind w:left="259"/>
      </w:pPr>
      <w:r>
        <w:rPr>
          <w:sz w:val="21"/>
        </w:rPr>
        <w:t>D. Khởi tạo BM-HCNS-NS-03 – Checklist nghỉ việc và bàn giao; xác định người nhận bàn giao, công việc, hồ sơ/dữ liệu, khách hàng/dự án, tài sản, tài khoản, công nợ, C&amp;B/BHXH và hồ sơ cần hoàn tất.</w:t>
      </w:r>
    </w:p>
    <w:p>
      <w:pPr>
        <w:spacing w:before="40" w:after="20"/>
      </w:pPr>
      <w:r>
        <w:rPr>
          <w:b/>
          <w:sz w:val="21"/>
        </w:rPr>
        <w:t>Đáp án đúng: B</w:t>
      </w:r>
    </w:p>
    <w:p>
      <w:pPr>
        <w:spacing w:after="20"/>
      </w:pPr>
      <w:r>
        <w:rPr>
          <w:b/>
          <w:sz w:val="20"/>
        </w:rPr>
        <w:t xml:space="preserve">Giải thích: </w:t>
      </w:r>
      <w:r>
        <w:rPr>
          <w:sz w:val="20"/>
        </w:rPr>
        <w:t>Đáp án B đúng vì theo trình tự quy trình, sau công việc “Thu hồi tài sản, thẻ, thiết bị, CCDC/PPE” là công việc “Đối chiếu và chốt công, tiền lương, ngày nghỉ hằng năm chưa sử dụng, chế độ, công nợ, tạm ứng/hoàn ứng và các khoản phải thanh toán/hoàn trả theo hồ sơ thực tế.”. Các phương án còn lại không phải công đoạn kế tiếp trực tiếp.</w:t>
      </w:r>
    </w:p>
    <w:p>
      <w:pPr>
        <w:spacing w:after="80"/>
      </w:pPr>
      <w:r>
        <w:rPr>
          <w:b/>
          <w:sz w:val="20"/>
        </w:rPr>
        <w:t xml:space="preserve">Dẫn chiếu: </w:t>
      </w:r>
      <w:r>
        <w:rPr>
          <w:sz w:val="20"/>
        </w:rPr>
        <w:t>QT-HCNS-NS-04 – B4 → B5.</w:t>
      </w:r>
    </w:p>
    <w:p>
      <w:pPr>
        <w:spacing w:before="140" w:after="60"/>
      </w:pPr>
      <w:r>
        <w:rPr>
          <w:b/>
          <w:sz w:val="22"/>
        </w:rPr>
        <w:t>Câu 22. Trong quy trình NGHỈ VIỆC VÀ BÀN GIAO, ai là đầu mối chịu trách nhiệm chính thực hiện công việc “Thu hồi tài sản, thẻ, thiết bị, CCDC/PPE; thu hồi hoặc tạm khóa tài khoản/quyền truy cập và chuyển quyền dữ liệu theo quy trình áp dụng.”?</w:t>
      </w:r>
    </w:p>
    <w:p>
      <w:pPr>
        <w:spacing w:after="20"/>
        <w:ind w:left="259"/>
      </w:pPr>
      <w:r>
        <w:rPr>
          <w:sz w:val="21"/>
        </w:rPr>
        <w:t>A. HCNS + QL trực tiếp</w:t>
      </w:r>
    </w:p>
    <w:p>
      <w:pPr>
        <w:spacing w:after="20"/>
        <w:ind w:left="259"/>
      </w:pPr>
      <w:r>
        <w:rPr>
          <w:sz w:val="21"/>
        </w:rPr>
        <w:t>B. C&amp;B/Kế toán</w:t>
      </w:r>
    </w:p>
    <w:p>
      <w:pPr>
        <w:spacing w:after="20"/>
        <w:ind w:left="259"/>
      </w:pPr>
      <w:r>
        <w:rPr>
          <w:sz w:val="21"/>
        </w:rPr>
        <w:t>C. HCNS</w:t>
      </w:r>
    </w:p>
    <w:p>
      <w:pPr>
        <w:spacing w:after="20"/>
        <w:ind w:left="259"/>
      </w:pPr>
      <w:r>
        <w:rPr>
          <w:sz w:val="21"/>
        </w:rPr>
        <w:t>D. Admin + Đầu mối quản trị hệ thống + HCNS</w:t>
      </w:r>
    </w:p>
    <w:p>
      <w:pPr>
        <w:spacing w:before="40" w:after="20"/>
      </w:pPr>
      <w:r>
        <w:rPr>
          <w:b/>
          <w:sz w:val="21"/>
        </w:rPr>
        <w:t>Đáp án đúng: D</w:t>
      </w:r>
    </w:p>
    <w:p>
      <w:pPr>
        <w:spacing w:after="20"/>
      </w:pPr>
      <w:r>
        <w:rPr>
          <w:b/>
          <w:sz w:val="20"/>
        </w:rPr>
        <w:t xml:space="preserve">Giải thích: </w:t>
      </w:r>
      <w:r>
        <w:rPr>
          <w:sz w:val="20"/>
        </w:rPr>
        <w:t>Đáp án D đúng: đầu mối thực hiện công việc “Thu hồi tài sản, thẻ, thiết bị, CCDC/PPE; thu hồi hoặc tạm khóa tài khoản/quyền truy cập và chuyển quyền dữ liệu theo quy trình áp dụng.” là Admin + Đầu mối quản trị hệ thống + HCNS. Các phương án còn lại không phải đầu mối thực hiện chính của công đoạn này.</w:t>
      </w:r>
    </w:p>
    <w:p>
      <w:pPr>
        <w:spacing w:after="80"/>
      </w:pPr>
      <w:r>
        <w:rPr>
          <w:b/>
          <w:sz w:val="20"/>
        </w:rPr>
        <w:t xml:space="preserve">Dẫn chiếu: </w:t>
      </w:r>
      <w:r>
        <w:rPr>
          <w:sz w:val="20"/>
        </w:rPr>
        <w:t>QT-HCNS-NS-04 – B4.</w:t>
      </w:r>
    </w:p>
    <w:p>
      <w:pPr>
        <w:spacing w:before="140" w:after="60"/>
      </w:pPr>
      <w:r>
        <w:rPr>
          <w:b/>
          <w:sz w:val="22"/>
        </w:rPr>
        <w:t>Câu 23. Trong quy trình NGHỈ VIỆC VÀ BÀN GIAO, sau khi hoàn thành công việc “Khởi tạo BM-HCNS-NS-03 – Checklist nghỉ việc và bàn giao”, đầu ra cần đạt là gì?</w:t>
      </w:r>
    </w:p>
    <w:p>
      <w:pPr>
        <w:spacing w:after="20"/>
        <w:ind w:left="259"/>
      </w:pPr>
      <w:r>
        <w:rPr>
          <w:sz w:val="21"/>
        </w:rPr>
        <w:t>A. Hồ sơ nghỉ việc được hoàn tất/theo dõi</w:t>
      </w:r>
    </w:p>
    <w:p>
      <w:pPr>
        <w:spacing w:after="20"/>
        <w:ind w:left="259"/>
      </w:pPr>
      <w:r>
        <w:rPr>
          <w:sz w:val="21"/>
        </w:rPr>
        <w:t>B. Biên bản/checklist bàn giao công việc</w:t>
      </w:r>
    </w:p>
    <w:p>
      <w:pPr>
        <w:spacing w:after="20"/>
        <w:ind w:left="259"/>
      </w:pPr>
      <w:r>
        <w:rPr>
          <w:sz w:val="21"/>
        </w:rPr>
        <w:t>C. Kế hoạch/checklist bàn giao</w:t>
      </w:r>
    </w:p>
    <w:p>
      <w:pPr>
        <w:spacing w:after="20"/>
        <w:ind w:left="259"/>
      </w:pPr>
      <w:r>
        <w:rPr>
          <w:sz w:val="21"/>
        </w:rPr>
        <w:t>D. Xác nhận thu hồi/chuyển quyền</w:t>
      </w:r>
    </w:p>
    <w:p>
      <w:pPr>
        <w:spacing w:before="40" w:after="20"/>
      </w:pPr>
      <w:r>
        <w:rPr>
          <w:b/>
          <w:sz w:val="21"/>
        </w:rPr>
        <w:t>Đáp án đúng: C</w:t>
      </w:r>
    </w:p>
    <w:p>
      <w:pPr>
        <w:spacing w:after="20"/>
      </w:pPr>
      <w:r>
        <w:rPr>
          <w:b/>
          <w:sz w:val="20"/>
        </w:rPr>
        <w:t xml:space="preserve">Giải thích: </w:t>
      </w:r>
      <w:r>
        <w:rPr>
          <w:sz w:val="20"/>
        </w:rPr>
        <w:t>Đáp án C đúng vì sau công việc nêu trên, quy trình xác định đầu ra là “Kế hoạch/checklist bàn giao”. Các phương án còn lại là đầu ra của công đoạn khác hoặc không đúng với công việc được hỏi.</w:t>
      </w:r>
    </w:p>
    <w:p>
      <w:pPr>
        <w:spacing w:after="80"/>
      </w:pPr>
      <w:r>
        <w:rPr>
          <w:b/>
          <w:sz w:val="20"/>
        </w:rPr>
        <w:t xml:space="preserve">Dẫn chiếu: </w:t>
      </w:r>
      <w:r>
        <w:rPr>
          <w:sz w:val="20"/>
        </w:rPr>
        <w:t>QT-HCNS-NS-04 – B2.</w:t>
      </w:r>
    </w:p>
    <w:p>
      <w:pPr>
        <w:spacing w:before="140" w:after="60"/>
      </w:pPr>
      <w:r>
        <w:rPr>
          <w:b/>
          <w:sz w:val="22"/>
        </w:rPr>
        <w:t>Câu 24. Trong quy trình NGHỈ VIỆC VÀ BÀN GIAO, sau khi hoàn thành công việc “Tiếp nhận thông báo/đơn/căn cứ chấm dứt”, công việc nào được thực hiện tiếp theo?</w:t>
      </w:r>
    </w:p>
    <w:p>
      <w:pPr>
        <w:spacing w:after="20"/>
        <w:ind w:left="259"/>
      </w:pPr>
      <w:r>
        <w:rPr>
          <w:sz w:val="21"/>
        </w:rPr>
        <w:t>A. Thu hồi tài sản, thẻ, thiết bị, CCDC/PPE; thu hồi hoặc tạm khóa tài khoản/quyền truy cập và chuyển quyền dữ liệu theo quy trình áp dụng.</w:t>
      </w:r>
    </w:p>
    <w:p>
      <w:pPr>
        <w:spacing w:after="20"/>
        <w:ind w:left="259"/>
      </w:pPr>
      <w:r>
        <w:rPr>
          <w:sz w:val="21"/>
        </w:rPr>
        <w:t>B. Khởi tạo BM-HCNS-NS-03 – Checklist nghỉ việc và bàn giao; xác định người nhận bàn giao, công việc, hồ sơ/dữ liệu, khách hàng/dự án, tài sản, tài khoản, công nợ, C&amp;B/BHXH và hồ sơ cần hoàn tất.</w:t>
      </w:r>
    </w:p>
    <w:p>
      <w:pPr>
        <w:spacing w:after="20"/>
        <w:ind w:left="259"/>
      </w:pPr>
      <w:r>
        <w:rPr>
          <w:sz w:val="21"/>
        </w:rPr>
        <w:t>C. Tiếp nhận thông báo/đơn/căn cứ chấm dứt; xác định trường hợp, ngày tiếp nhận thông tin, nghĩa vụ báo trước và ngày làm việc cuối theo căn cứ áp dụng.</w:t>
      </w:r>
    </w:p>
    <w:p>
      <w:pPr>
        <w:spacing w:after="20"/>
        <w:ind w:left="259"/>
      </w:pPr>
      <w:r>
        <w:rPr>
          <w:sz w:val="21"/>
        </w:rPr>
        <w:t>D. Thực hiện bàn giao công việc, hồ sơ, dữ liệu, khách hàng/dự án và các đầu việc đang xử lý; ghi rõ trạng thái, thời hạn, người tiếp nhận, vị trí lưu hồ sơ/dữ liệu và các vấn đề còn tồn.</w:t>
      </w:r>
    </w:p>
    <w:p>
      <w:pPr>
        <w:spacing w:before="40" w:after="20"/>
      </w:pPr>
      <w:r>
        <w:rPr>
          <w:b/>
          <w:sz w:val="21"/>
        </w:rPr>
        <w:t>Đáp án đúng: B</w:t>
      </w:r>
    </w:p>
    <w:p>
      <w:pPr>
        <w:spacing w:after="20"/>
      </w:pPr>
      <w:r>
        <w:rPr>
          <w:b/>
          <w:sz w:val="20"/>
        </w:rPr>
        <w:t xml:space="preserve">Giải thích: </w:t>
      </w:r>
      <w:r>
        <w:rPr>
          <w:sz w:val="20"/>
        </w:rPr>
        <w:t>Đáp án B đúng vì theo trình tự quy trình, sau công việc “Tiếp nhận thông báo/đơn/căn cứ chấm dứt” là công việc “Khởi tạo BM-HCNS-NS-03 – Checklist nghỉ việc và bàn giao; xác định người nhận bàn giao, công việc, hồ sơ/dữ liệu, khách hàng/dự án, tài sản, tài khoản, công nợ, C&amp;B/BHXH và hồ sơ cần hoàn tất.”. Các phương án còn lại không phải công đoạn kế tiếp trực tiếp.</w:t>
      </w:r>
    </w:p>
    <w:p>
      <w:pPr>
        <w:spacing w:after="80"/>
      </w:pPr>
      <w:r>
        <w:rPr>
          <w:b/>
          <w:sz w:val="20"/>
        </w:rPr>
        <w:t xml:space="preserve">Dẫn chiếu: </w:t>
      </w:r>
      <w:r>
        <w:rPr>
          <w:sz w:val="20"/>
        </w:rPr>
        <w:t>QT-HCNS-NS-04 – B1 → B2.</w:t>
      </w:r>
    </w:p>
    <w:p>
      <w:pPr>
        <w:spacing w:before="140" w:after="60"/>
      </w:pPr>
      <w:r>
        <w:rPr>
          <w:b/>
          <w:sz w:val="22"/>
        </w:rPr>
        <w:t>Câu 25. Trong quy trình NGHỈ VIỆC VÀ BÀN GIAO, ai là đầu mối chịu trách nhiệm chính thực hiện công việc “Đối chiếu và chốt công, tiền lương, ngày nghỉ hằng năm chưa sử dụng, chế độ, công nợ, tạm ứng/hoàn ứng và các khoản phải thanh toán/hoàn trả…”?</w:t>
      </w:r>
    </w:p>
    <w:p>
      <w:pPr>
        <w:spacing w:after="20"/>
        <w:ind w:left="259"/>
      </w:pPr>
      <w:r>
        <w:rPr>
          <w:sz w:val="21"/>
        </w:rPr>
        <w:t>A. CBNV/HCNS</w:t>
      </w:r>
    </w:p>
    <w:p>
      <w:pPr>
        <w:spacing w:after="20"/>
        <w:ind w:left="259"/>
      </w:pPr>
      <w:r>
        <w:rPr>
          <w:sz w:val="21"/>
        </w:rPr>
        <w:t>B. HCNS</w:t>
      </w:r>
    </w:p>
    <w:p>
      <w:pPr>
        <w:spacing w:after="20"/>
        <w:ind w:left="259"/>
      </w:pPr>
      <w:r>
        <w:rPr>
          <w:sz w:val="21"/>
        </w:rPr>
        <w:t>C. HCNS + QL trực tiếp</w:t>
      </w:r>
    </w:p>
    <w:p>
      <w:pPr>
        <w:spacing w:after="20"/>
        <w:ind w:left="259"/>
      </w:pPr>
      <w:r>
        <w:rPr>
          <w:sz w:val="21"/>
        </w:rPr>
        <w:t>D. C&amp;B/Kế toán</w:t>
      </w:r>
    </w:p>
    <w:p>
      <w:pPr>
        <w:spacing w:before="40" w:after="20"/>
      </w:pPr>
      <w:r>
        <w:rPr>
          <w:b/>
          <w:sz w:val="21"/>
        </w:rPr>
        <w:t>Đáp án đúng: D</w:t>
      </w:r>
    </w:p>
    <w:p>
      <w:pPr>
        <w:spacing w:after="20"/>
      </w:pPr>
      <w:r>
        <w:rPr>
          <w:b/>
          <w:sz w:val="20"/>
        </w:rPr>
        <w:t xml:space="preserve">Giải thích: </w:t>
      </w:r>
      <w:r>
        <w:rPr>
          <w:sz w:val="20"/>
        </w:rPr>
        <w:t>Đáp án D đúng: đầu mối thực hiện công việc “Đối chiếu và chốt công, tiền lương, ngày nghỉ hằng năm chưa sử dụng, chế độ, công nợ, tạm ứng/hoàn ứng và các khoản phải thanh toán/hoàn trả…” là C&amp;B/Kế toán. Các phương án còn lại không phải đầu mối thực hiện chính của công đoạn này.</w:t>
      </w:r>
    </w:p>
    <w:p>
      <w:pPr>
        <w:spacing w:after="80"/>
      </w:pPr>
      <w:r>
        <w:rPr>
          <w:b/>
          <w:sz w:val="20"/>
        </w:rPr>
        <w:t xml:space="preserve">Dẫn chiếu: </w:t>
      </w:r>
      <w:r>
        <w:rPr>
          <w:sz w:val="20"/>
        </w:rPr>
        <w:t>QT-HCNS-NS-04 – B5.</w:t>
      </w:r>
    </w:p>
    <w:p>
      <w:pPr>
        <w:spacing w:before="140" w:after="60"/>
      </w:pPr>
      <w:r>
        <w:rPr>
          <w:b/>
          <w:sz w:val="22"/>
        </w:rPr>
        <w:t>Câu 26. Trong quy trình NGHỈ VIỆC VÀ BÀN GIAO, để tạo ra đầu ra “Xác nhận thu hồi/chuyển quyền”, nội dung công việc nào phải được thực hiện?</w:t>
      </w:r>
    </w:p>
    <w:p>
      <w:pPr>
        <w:spacing w:after="20"/>
        <w:ind w:left="259"/>
      </w:pPr>
      <w:r>
        <w:rPr>
          <w:sz w:val="21"/>
        </w:rPr>
        <w:t>A. Thu hồi tài sản, thẻ, thiết bị, CCDC/PPE; thu hồi hoặc tạm khóa tài khoản/quyền truy cập và chuyển quyền dữ liệu theo quy trình áp dụng.</w:t>
      </w:r>
    </w:p>
    <w:p>
      <w:pPr>
        <w:spacing w:after="20"/>
        <w:ind w:left="259"/>
      </w:pPr>
      <w:r>
        <w:rPr>
          <w:sz w:val="21"/>
        </w:rPr>
        <w:t>B. Khởi tạo BM-HCNS-NS-03 – Checklist nghỉ việc và bàn giao; xác định người nhận bàn giao, công việc, hồ sơ/dữ liệu, khách hàng/dự án, tài sản, tài khoản, công nợ, C&amp;B/BHXH và hồ sơ cần hoàn tất.</w:t>
      </w:r>
    </w:p>
    <w:p>
      <w:pPr>
        <w:spacing w:after="20"/>
        <w:ind w:left="259"/>
      </w:pPr>
      <w:r>
        <w:rPr>
          <w:sz w:val="21"/>
        </w:rPr>
        <w:t>C. Tiếp nhận thông báo/đơn/căn cứ chấm dứt; xác định trường hợp, ngày tiếp nhận thông tin, nghĩa vụ báo trước và ngày làm việc cuối theo căn cứ áp dụng.</w:t>
      </w:r>
    </w:p>
    <w:p>
      <w:pPr>
        <w:spacing w:after="20"/>
        <w:ind w:left="259"/>
      </w:pPr>
      <w:r>
        <w:rPr>
          <w:sz w:val="21"/>
        </w:rPr>
        <w:t>D. Đối chiếu và chốt công, tiền lương, ngày nghỉ hằng năm chưa sử dụng, chế độ, công nợ, tạm ứng/hoàn ứng và các khoản phải thanh toán/hoàn trả theo hồ sơ thực tế.</w:t>
      </w:r>
    </w:p>
    <w:p>
      <w:pPr>
        <w:spacing w:before="40" w:after="20"/>
      </w:pPr>
      <w:r>
        <w:rPr>
          <w:b/>
          <w:sz w:val="21"/>
        </w:rPr>
        <w:t>Đáp án đúng: A</w:t>
      </w:r>
    </w:p>
    <w:p>
      <w:pPr>
        <w:spacing w:after="20"/>
      </w:pPr>
      <w:r>
        <w:rPr>
          <w:b/>
          <w:sz w:val="20"/>
        </w:rPr>
        <w:t xml:space="preserve">Giải thích: </w:t>
      </w:r>
      <w:r>
        <w:rPr>
          <w:sz w:val="20"/>
        </w:rPr>
        <w:t>Đáp án A đúng vì công đoạn tạo ra “Xác nhận thu hồi/chuyển quyền” yêu cầu thực hiện: “Thu hồi tài sản, thẻ, thiết bị, CCDC/PPE; thu hồi hoặc tạm khóa tài khoản/quyền truy cập và chuyển quyền dữ liệu theo quy trình áp dụng.”. Các phương án còn lại là nội dung của công đoạn khác hoặc không phù hợp với đầu ra được hỏi.</w:t>
      </w:r>
    </w:p>
    <w:p>
      <w:pPr>
        <w:spacing w:after="80"/>
      </w:pPr>
      <w:r>
        <w:rPr>
          <w:b/>
          <w:sz w:val="20"/>
        </w:rPr>
        <w:t xml:space="preserve">Dẫn chiếu: </w:t>
      </w:r>
      <w:r>
        <w:rPr>
          <w:sz w:val="20"/>
        </w:rPr>
        <w:t>QT-HCNS-NS-04 – B4.</w:t>
      </w:r>
    </w:p>
    <w:p>
      <w:pPr>
        <w:spacing w:before="140" w:after="60"/>
      </w:pPr>
      <w:r>
        <w:rPr>
          <w:b/>
          <w:sz w:val="22"/>
        </w:rPr>
        <w:t>Câu 27. Trong quy trình NGHỈ VIỆC VÀ BÀN GIAO, sau khi hoàn thành công việc “Tiếp nhận thông báo/đơn/căn cứ chấm dứt”, công việc nào được thực hiện tiếp theo?</w:t>
      </w:r>
    </w:p>
    <w:p>
      <w:pPr>
        <w:spacing w:after="20"/>
        <w:ind w:left="259"/>
      </w:pPr>
      <w:r>
        <w:rPr>
          <w:sz w:val="21"/>
        </w:rPr>
        <w:t>A. Thực hiện bàn giao công việc, hồ sơ, dữ liệu, khách hàng/dự án và các đầu việc đang xử lý; ghi rõ trạng thái, thời hạn, người tiếp nhận, vị trí lưu hồ sơ/dữ liệu và các vấn đề còn tồn.</w:t>
      </w:r>
    </w:p>
    <w:p>
      <w:pPr>
        <w:spacing w:after="20"/>
        <w:ind w:left="259"/>
      </w:pPr>
      <w:r>
        <w:rPr>
          <w:sz w:val="21"/>
        </w:rPr>
        <w:t>B. Khởi tạo BM-HCNS-NS-03 – Checklist nghỉ việc và bàn giao; xác định người nhận bàn giao, công việc, hồ sơ/dữ liệu, khách hàng/dự án, tài sản, tài khoản, công nợ, C&amp;B/BHXH và hồ sơ cần hoàn tất.</w:t>
      </w:r>
    </w:p>
    <w:p>
      <w:pPr>
        <w:spacing w:after="20"/>
        <w:ind w:left="259"/>
      </w:pPr>
      <w:r>
        <w:rPr>
          <w:sz w:val="21"/>
        </w:rPr>
        <w:t>C. Hoàn thiện và phát hành quyết định/thông báo/xác nhận chấm dứt theo trường hợp áp dụng; cập nhật tình trạng nhân sự, lưu hồ sơ và cập nhật trạng thái checklist.</w:t>
      </w:r>
    </w:p>
    <w:p>
      <w:pPr>
        <w:spacing w:after="20"/>
        <w:ind w:left="259"/>
      </w:pPr>
      <w:r>
        <w:rPr>
          <w:sz w:val="21"/>
        </w:rPr>
        <w:t>D. Đối chiếu và chốt công, tiền lương, ngày nghỉ hằng năm chưa sử dụng, chế độ, công nợ, tạm ứng/hoàn ứng và các khoản phải thanh toán/hoàn trả theo hồ sơ thực tế.</w:t>
      </w:r>
    </w:p>
    <w:p>
      <w:pPr>
        <w:spacing w:before="40" w:after="20"/>
      </w:pPr>
      <w:r>
        <w:rPr>
          <w:b/>
          <w:sz w:val="21"/>
        </w:rPr>
        <w:t>Đáp án đúng: B</w:t>
      </w:r>
    </w:p>
    <w:p>
      <w:pPr>
        <w:spacing w:after="20"/>
      </w:pPr>
      <w:r>
        <w:rPr>
          <w:b/>
          <w:sz w:val="20"/>
        </w:rPr>
        <w:t xml:space="preserve">Giải thích: </w:t>
      </w:r>
      <w:r>
        <w:rPr>
          <w:sz w:val="20"/>
        </w:rPr>
        <w:t>Đáp án B đúng vì theo trình tự quy trình, sau công việc “Tiếp nhận thông báo/đơn/căn cứ chấm dứt” là công việc “Khởi tạo BM-HCNS-NS-03 – Checklist nghỉ việc và bàn giao; xác định người nhận bàn giao, công việc, hồ sơ/dữ liệu, khách hàng/dự án, tài sản, tài khoản, công nợ, C&amp;B/BHXH và hồ sơ cần hoàn tất.”. Các phương án còn lại không phải công đoạn kế tiếp trực tiếp.</w:t>
      </w:r>
    </w:p>
    <w:p>
      <w:pPr>
        <w:spacing w:after="80"/>
      </w:pPr>
      <w:r>
        <w:rPr>
          <w:b/>
          <w:sz w:val="20"/>
        </w:rPr>
        <w:t xml:space="preserve">Dẫn chiếu: </w:t>
      </w:r>
      <w:r>
        <w:rPr>
          <w:sz w:val="20"/>
        </w:rPr>
        <w:t>QT-HCNS-NS-04 – B1 → B2.</w:t>
      </w:r>
    </w:p>
    <w:p>
      <w:pPr>
        <w:spacing w:before="140" w:after="60"/>
      </w:pPr>
      <w:r>
        <w:rPr>
          <w:b/>
          <w:sz w:val="22"/>
        </w:rPr>
        <w:t>Câu 28. Trong quy trình NGHỈ VIỆC VÀ BÀN GIAO, đối với công việc “Thực hiện bàn giao công việc, hồ sơ, dữ liệu, khách hàng/dự án và các đầu việc đang xử lý”, yêu cầu kiểm tra/xác nhận/phê duyệt nào được áp dụng?</w:t>
      </w:r>
    </w:p>
    <w:p>
      <w:pPr>
        <w:spacing w:after="20"/>
        <w:ind w:left="259"/>
      </w:pPr>
      <w:r>
        <w:rPr>
          <w:sz w:val="21"/>
        </w:rPr>
        <w:t>A. Không biến quyền đơn phương chấm dứt hợp pháp thành thủ tục xin duyệt; không mặc nhiên coi việc vắng mặt là đã chấm dứt quan hệ lao động.</w:t>
      </w:r>
    </w:p>
    <w:p>
      <w:pPr>
        <w:spacing w:after="20"/>
        <w:ind w:left="259"/>
      </w:pPr>
      <w:r>
        <w:rPr>
          <w:sz w:val="21"/>
        </w:rPr>
        <w:t>B. Người nhận/QL trực tiếp xác nhận.</w:t>
      </w:r>
    </w:p>
    <w:p>
      <w:pPr>
        <w:spacing w:after="20"/>
        <w:ind w:left="259"/>
      </w:pPr>
      <w:r>
        <w:rPr>
          <w:sz w:val="21"/>
        </w:rPr>
        <w:t>C. Theo quy định chuyên môn và hồ sơ đã xác nhận.</w:t>
      </w:r>
    </w:p>
    <w:p>
      <w:pPr>
        <w:spacing w:after="20"/>
        <w:ind w:left="259"/>
      </w:pPr>
      <w:r>
        <w:rPr>
          <w:sz w:val="21"/>
        </w:rPr>
        <w:t>D. QL trực tiếp/đầu mối liên quan xác nhận phạm vi bàn giao.</w:t>
      </w:r>
    </w:p>
    <w:p>
      <w:pPr>
        <w:spacing w:before="40" w:after="20"/>
      </w:pPr>
      <w:r>
        <w:rPr>
          <w:b/>
          <w:sz w:val="21"/>
        </w:rPr>
        <w:t>Đáp án đúng: B</w:t>
      </w:r>
    </w:p>
    <w:p>
      <w:pPr>
        <w:spacing w:after="20"/>
      </w:pPr>
      <w:r>
        <w:rPr>
          <w:b/>
          <w:sz w:val="20"/>
        </w:rPr>
        <w:t xml:space="preserve">Giải thích: </w:t>
      </w:r>
      <w:r>
        <w:rPr>
          <w:sz w:val="20"/>
        </w:rPr>
        <w:t>Đáp án B đúng vì quy trình quy định yêu cầu kiểm tra/xác nhận/phê duyệt cho công việc này là: “Người nhận/QL trực tiếp xác nhận.”. Các phương án còn lại áp dụng cho công đoạn khác hoặc không phù hợp.</w:t>
      </w:r>
    </w:p>
    <w:p>
      <w:pPr>
        <w:spacing w:after="80"/>
      </w:pPr>
      <w:r>
        <w:rPr>
          <w:b/>
          <w:sz w:val="20"/>
        </w:rPr>
        <w:t xml:space="preserve">Dẫn chiếu: </w:t>
      </w:r>
      <w:r>
        <w:rPr>
          <w:sz w:val="20"/>
        </w:rPr>
        <w:t>QT-HCNS-NS-04 – B3.</w:t>
      </w:r>
    </w:p>
    <w:p>
      <w:pPr>
        <w:spacing w:before="140" w:after="60"/>
      </w:pPr>
      <w:r>
        <w:rPr>
          <w:b/>
          <w:sz w:val="22"/>
        </w:rPr>
        <w:t>Câu 29. Trong quy trình NGHỈ VIỆC VÀ BÀN GIAO, đối với công việc “Hoàn thiện và phát hành quyết định/thông báo/xác nhận chấm dứt theo trường hợp áp dụng”, yêu cầu kiểm tra/xác nhận/phê duyệt nào được áp dụng?</w:t>
      </w:r>
    </w:p>
    <w:p>
      <w:pPr>
        <w:spacing w:after="20"/>
        <w:ind w:left="259"/>
      </w:pPr>
      <w:r>
        <w:rPr>
          <w:sz w:val="21"/>
        </w:rPr>
        <w:t>A. Đối chiếu danh mục cấp phát, tài khoản và quyền truy cập.</w:t>
      </w:r>
    </w:p>
    <w:p>
      <w:pPr>
        <w:spacing w:after="20"/>
        <w:ind w:left="259"/>
      </w:pPr>
      <w:r>
        <w:rPr>
          <w:sz w:val="21"/>
        </w:rPr>
        <w:t>B. Trưởng phòng HCNS kiểm tra.</w:t>
      </w:r>
    </w:p>
    <w:p>
      <w:pPr>
        <w:spacing w:after="20"/>
        <w:ind w:left="259"/>
      </w:pPr>
      <w:r>
        <w:rPr>
          <w:sz w:val="21"/>
        </w:rPr>
        <w:t>C. Người nhận/QL trực tiếp xác nhận.</w:t>
      </w:r>
    </w:p>
    <w:p>
      <w:pPr>
        <w:spacing w:after="20"/>
        <w:ind w:left="259"/>
      </w:pPr>
      <w:r>
        <w:rPr>
          <w:sz w:val="21"/>
        </w:rPr>
        <w:t>D. QL trực tiếp/đầu mối liên quan xác nhận phạm vi bàn giao.</w:t>
      </w:r>
    </w:p>
    <w:p>
      <w:pPr>
        <w:spacing w:before="40" w:after="20"/>
      </w:pPr>
      <w:r>
        <w:rPr>
          <w:b/>
          <w:sz w:val="21"/>
        </w:rPr>
        <w:t>Đáp án đúng: B</w:t>
      </w:r>
    </w:p>
    <w:p>
      <w:pPr>
        <w:spacing w:after="20"/>
      </w:pPr>
      <w:r>
        <w:rPr>
          <w:b/>
          <w:sz w:val="20"/>
        </w:rPr>
        <w:t xml:space="preserve">Giải thích: </w:t>
      </w:r>
      <w:r>
        <w:rPr>
          <w:sz w:val="20"/>
        </w:rPr>
        <w:t>Đáp án B đúng vì quy trình quy định yêu cầu kiểm tra/xác nhận/phê duyệt cho công việc này là: “Trưởng phòng HCNS kiểm tra.”. Các phương án còn lại áp dụng cho công đoạn khác hoặc không phù hợp.</w:t>
      </w:r>
    </w:p>
    <w:p>
      <w:pPr>
        <w:spacing w:after="80"/>
      </w:pPr>
      <w:r>
        <w:rPr>
          <w:b/>
          <w:sz w:val="20"/>
        </w:rPr>
        <w:t xml:space="preserve">Dẫn chiếu: </w:t>
      </w:r>
      <w:r>
        <w:rPr>
          <w:sz w:val="20"/>
        </w:rPr>
        <w:t>QT-HCNS-NS-04 – B6.</w:t>
      </w:r>
    </w:p>
    <w:p>
      <w:pPr>
        <w:spacing w:before="140" w:after="60"/>
      </w:pPr>
      <w:r>
        <w:rPr>
          <w:b/>
          <w:sz w:val="22"/>
        </w:rPr>
        <w:t>Câu 30. Trong quy trình NGHỈ VIỆC VÀ BÀN GIAO, sau khi hoàn thành công việc “Tiếp nhận thông báo/đơn/căn cứ chấm dứt”, đầu ra cần đạt là gì?</w:t>
      </w:r>
    </w:p>
    <w:p>
      <w:pPr>
        <w:spacing w:after="20"/>
        <w:ind w:left="259"/>
      </w:pPr>
      <w:r>
        <w:rPr>
          <w:sz w:val="21"/>
        </w:rPr>
        <w:t>A. Hồ sơ nghỉ việc được hoàn tất/theo dõi</w:t>
      </w:r>
    </w:p>
    <w:p>
      <w:pPr>
        <w:spacing w:after="20"/>
        <w:ind w:left="259"/>
      </w:pPr>
      <w:r>
        <w:rPr>
          <w:sz w:val="21"/>
        </w:rPr>
        <w:t>B. Biên bản/checklist bàn giao công việc</w:t>
      </w:r>
    </w:p>
    <w:p>
      <w:pPr>
        <w:spacing w:after="20"/>
        <w:ind w:left="259"/>
      </w:pPr>
      <w:r>
        <w:rPr>
          <w:sz w:val="21"/>
        </w:rPr>
        <w:t>C. Thông tin nghỉ việc được xác định</w:t>
      </w:r>
    </w:p>
    <w:p>
      <w:pPr>
        <w:spacing w:after="20"/>
        <w:ind w:left="259"/>
      </w:pPr>
      <w:r>
        <w:rPr>
          <w:sz w:val="21"/>
        </w:rPr>
        <w:t>D. Dữ liệu quyết toán/BHXH được cập nhật</w:t>
      </w:r>
    </w:p>
    <w:p>
      <w:pPr>
        <w:spacing w:before="40" w:after="20"/>
      </w:pPr>
      <w:r>
        <w:rPr>
          <w:b/>
          <w:sz w:val="21"/>
        </w:rPr>
        <w:t>Đáp án đúng: C</w:t>
      </w:r>
    </w:p>
    <w:p>
      <w:pPr>
        <w:spacing w:after="20"/>
      </w:pPr>
      <w:r>
        <w:rPr>
          <w:b/>
          <w:sz w:val="20"/>
        </w:rPr>
        <w:t xml:space="preserve">Giải thích: </w:t>
      </w:r>
      <w:r>
        <w:rPr>
          <w:sz w:val="20"/>
        </w:rPr>
        <w:t>Đáp án C đúng vì sau công việc nêu trên, quy trình xác định đầu ra là “Thông tin nghỉ việc được xác định”. Các phương án còn lại là đầu ra của công đoạn khác hoặc không đúng với công việc được hỏi.</w:t>
      </w:r>
    </w:p>
    <w:p>
      <w:pPr>
        <w:spacing w:after="80"/>
      </w:pPr>
      <w:r>
        <w:rPr>
          <w:b/>
          <w:sz w:val="20"/>
        </w:rPr>
        <w:t xml:space="preserve">Dẫn chiếu: </w:t>
      </w:r>
      <w:r>
        <w:rPr>
          <w:sz w:val="20"/>
        </w:rPr>
        <w:t>QT-HCNS-NS-04 – B1.</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Tài liệu" ma:contentTypeID="0x010100A5416BA6A202D749A2711CE67F32EE1E" ma:contentTypeVersion="14" ma:contentTypeDescription="Tạo tài liệu mới." ma:contentTypeScope="" ma:versionID="93e44bdd9119815a3fa500997b365c11">
  <xsd:schema xmlns:xsd="http://www.w3.org/2001/XMLSchema" xmlns:xs="http://www.w3.org/2001/XMLSchema" xmlns:p="http://schemas.microsoft.com/office/2006/metadata/properties" xmlns:ns2="79b7cc5e-c0fa-4b6d-a16f-f265c3bb9ae0" xmlns:ns3="86838acf-3eed-48db-b0e2-eb17db51bdf2" targetNamespace="http://schemas.microsoft.com/office/2006/metadata/properties" ma:root="true" ma:fieldsID="54ca5c77eadfd76e9039fb6f902407d8" ns2:_="" ns3:_="">
    <xsd:import namespace="79b7cc5e-c0fa-4b6d-a16f-f265c3bb9ae0"/>
    <xsd:import namespace="86838acf-3eed-48db-b0e2-eb17db51bd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b7cc5e-c0fa-4b6d-a16f-f265c3bb9a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Thẻ Hình ảnh" ma:readOnly="false" ma:fieldId="{5cf76f15-5ced-4ddc-b409-7134ff3c332f}" ma:taxonomyMulti="true" ma:sspId="d9cec3ce-eba8-47ca-ae0d-18e14a23082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6838acf-3eed-48db-b0e2-eb17db51bdf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23350cd-5143-41f1-91d2-b4ccc928fed7}" ma:internalName="TaxCatchAll" ma:showField="CatchAllData" ma:web="86838acf-3eed-48db-b0e2-eb17db51bd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9b7cc5e-c0fa-4b6d-a16f-f265c3bb9ae0">
      <Terms xmlns="http://schemas.microsoft.com/office/infopath/2007/PartnerControls"/>
    </lcf76f155ced4ddcb4097134ff3c332f>
    <TaxCatchAll xmlns="86838acf-3eed-48db-b0e2-eb17db51bdf2"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566ED53-9CFA-46F6-A3CB-8F52F573C37F}"/>
</file>

<file path=customXml/itemProps3.xml><?xml version="1.0" encoding="utf-8"?>
<ds:datastoreItem xmlns:ds="http://schemas.openxmlformats.org/officeDocument/2006/customXml" ds:itemID="{EC761DF9-7D1C-4DF9-8499-FF1A48D8954D}"/>
</file>

<file path=customXml/itemProps4.xml><?xml version="1.0" encoding="utf-8"?>
<ds:datastoreItem xmlns:ds="http://schemas.openxmlformats.org/officeDocument/2006/customXml" ds:itemID="{9C21EDD7-F52D-4B89-9291-0473C2D9DDAF}"/>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0x010100A5416BA6A202D749A2711CE67F32EE1E</vt:lpwstr>
  </property>
</Properties>
</file>