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F57362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Swing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4B252B" w:rsidRPr="004B252B">
        <w:rPr>
          <w:rFonts w:hint="eastAsia"/>
          <w:b/>
          <w:color w:val="FF0000"/>
        </w:rPr>
        <w:t>12-2</w:t>
      </w:r>
      <w:r>
        <w:rPr>
          <w:rFonts w:hint="eastAsia"/>
        </w:rPr>
        <w:t>與投影片</w:t>
      </w:r>
      <w:r>
        <w:rPr>
          <w:rFonts w:hint="eastAsia"/>
        </w:rPr>
        <w:t>,</w:t>
      </w:r>
      <w:r w:rsidR="004B252B">
        <w:rPr>
          <w:rFonts w:hint="eastAsia"/>
        </w:rPr>
        <w:t>使用</w:t>
      </w:r>
      <w:r w:rsidR="004B252B">
        <w:rPr>
          <w:rFonts w:hint="eastAsia"/>
          <w:color w:val="FF0000"/>
        </w:rPr>
        <w:t>Swing</w:t>
      </w:r>
      <w:r>
        <w:rPr>
          <w:rFonts w:hint="eastAsia"/>
        </w:rPr>
        <w:t>建立</w:t>
      </w:r>
      <w:r w:rsidR="004B252B">
        <w:rPr>
          <w:rFonts w:hint="eastAsia"/>
          <w:color w:val="FF0000"/>
        </w:rPr>
        <w:t>基本視窗應用程式</w:t>
      </w:r>
    </w:p>
    <w:p w:rsidR="00E56881" w:rsidRDefault="00A30BAD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運用</w:t>
      </w:r>
      <w:r>
        <w:rPr>
          <w:rFonts w:hint="eastAsia"/>
        </w:rPr>
        <w:t xml:space="preserve"> JFrame</w:t>
      </w:r>
      <w:r>
        <w:rPr>
          <w:rFonts w:hint="eastAsia"/>
        </w:rPr>
        <w:t>與</w:t>
      </w:r>
      <w:r>
        <w:rPr>
          <w:rFonts w:hint="eastAsia"/>
        </w:rPr>
        <w:t>JPanel</w:t>
      </w:r>
      <w:r>
        <w:rPr>
          <w:rFonts w:hint="eastAsia"/>
        </w:rPr>
        <w:t>建立視窗應用程式</w:t>
      </w:r>
    </w:p>
    <w:p w:rsidR="00A30BAD" w:rsidRPr="0077226D" w:rsidRDefault="00A30BAD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並於視窗中繪出字串</w:t>
      </w:r>
      <w:r>
        <w:rPr>
          <w:rFonts w:hint="eastAsia"/>
        </w:rPr>
        <w:t xml:space="preserve">  </w:t>
      </w:r>
      <w:r w:rsidRPr="00A30BAD">
        <w:rPr>
          <w:rFonts w:hint="eastAsia"/>
          <w:b/>
          <w:color w:val="FF0000"/>
        </w:rPr>
        <w:t>Hello MCU</w:t>
      </w:r>
    </w:p>
    <w:p w:rsidR="0077226D" w:rsidRPr="00BA6288" w:rsidRDefault="0077226D" w:rsidP="0077226D">
      <w:pPr>
        <w:pStyle w:val="a8"/>
        <w:spacing w:before="180" w:after="180"/>
      </w:pPr>
      <w:r>
        <w:rPr>
          <w:noProof/>
        </w:rPr>
        <w:drawing>
          <wp:inline distT="0" distB="0" distL="0" distR="0">
            <wp:extent cx="6645910" cy="55391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467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D334FB" w:rsidRPr="00D334FB">
        <w:rPr>
          <w:rFonts w:hint="eastAsia"/>
          <w:b/>
          <w:color w:val="FF0000"/>
        </w:rPr>
        <w:t>13-1~13-</w:t>
      </w:r>
      <w:r w:rsidR="004156F2">
        <w:rPr>
          <w:rFonts w:hint="eastAsia"/>
          <w:b/>
          <w:color w:val="FF0000"/>
        </w:rPr>
        <w:t>5</w:t>
      </w:r>
      <w:r>
        <w:rPr>
          <w:rFonts w:hint="eastAsia"/>
        </w:rPr>
        <w:t>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 w:rsidR="004156F2">
        <w:rPr>
          <w:rFonts w:hint="eastAsia"/>
          <w:color w:val="FF0000"/>
        </w:rPr>
        <w:t>可動態調整介面的視窗應用程式</w:t>
      </w:r>
    </w:p>
    <w:p w:rsidR="004156F2" w:rsidRDefault="004156F2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請參考放於</w:t>
      </w:r>
      <w:r>
        <w:rPr>
          <w:rFonts w:hint="eastAsia"/>
        </w:rPr>
        <w:t>Moodle</w:t>
      </w:r>
      <w:r>
        <w:rPr>
          <w:rFonts w:hint="eastAsia"/>
        </w:rPr>
        <w:t>上的執行程式</w:t>
      </w:r>
      <w:r w:rsidR="00BC1EAA">
        <w:rPr>
          <w:rFonts w:hint="eastAsia"/>
        </w:rPr>
        <w:t>,</w:t>
      </w:r>
      <w:r w:rsidR="00BC1EAA">
        <w:rPr>
          <w:rFonts w:hint="eastAsia"/>
        </w:rPr>
        <w:t>建立出同樣功能的程式</w:t>
      </w:r>
    </w:p>
    <w:p w:rsidR="00701DAB" w:rsidRDefault="00BC1EAA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提示</w:t>
      </w:r>
      <w:r>
        <w:rPr>
          <w:rFonts w:hint="eastAsia"/>
        </w:rPr>
        <w:t>:</w:t>
      </w:r>
      <w:r w:rsidR="00701DAB">
        <w:rPr>
          <w:rFonts w:hint="eastAsia"/>
        </w:rPr>
        <w:t xml:space="preserve"> 1. </w:t>
      </w:r>
      <w:r w:rsidR="00701DAB">
        <w:rPr>
          <w:rFonts w:hint="eastAsia"/>
        </w:rPr>
        <w:t>可以不用建立</w:t>
      </w:r>
      <w:r w:rsidR="00701DAB">
        <w:rPr>
          <w:rFonts w:hint="eastAsia"/>
        </w:rPr>
        <w:t xml:space="preserve">Menu , </w:t>
      </w:r>
      <w:r w:rsidR="00701DAB">
        <w:rPr>
          <w:rFonts w:hint="eastAsia"/>
        </w:rPr>
        <w:t>直接以數個</w:t>
      </w:r>
      <w:r w:rsidR="00701DAB">
        <w:rPr>
          <w:rFonts w:hint="eastAsia"/>
        </w:rPr>
        <w:t>Button</w:t>
      </w:r>
      <w:r w:rsidR="00DC5B10">
        <w:rPr>
          <w:rFonts w:hint="eastAsia"/>
        </w:rPr>
        <w:t>表示各種介面</w:t>
      </w:r>
      <w:r w:rsidR="00701DAB">
        <w:rPr>
          <w:rFonts w:hint="eastAsia"/>
        </w:rPr>
        <w:t xml:space="preserve">, </w:t>
      </w:r>
      <w:r w:rsidR="00701DAB">
        <w:rPr>
          <w:rFonts w:hint="eastAsia"/>
        </w:rPr>
        <w:t>不支援的就以灰色顯示</w:t>
      </w:r>
      <w:r w:rsidR="00701DAB">
        <w:rPr>
          <w:rFonts w:hint="eastAsia"/>
        </w:rPr>
        <w:t>(disable</w:t>
      </w:r>
      <w:r w:rsidR="00DC5B10">
        <w:rPr>
          <w:rFonts w:hint="eastAsia"/>
        </w:rPr>
        <w:t>)</w:t>
      </w:r>
    </w:p>
    <w:p w:rsidR="00934514" w:rsidRDefault="00701DAB" w:rsidP="00701DAB">
      <w:pPr>
        <w:pStyle w:val="a8"/>
        <w:spacing w:before="180" w:after="180"/>
        <w:ind w:left="1440"/>
      </w:pPr>
      <w:r>
        <w:rPr>
          <w:rFonts w:hint="eastAsia"/>
        </w:rPr>
        <w:t xml:space="preserve">     2. </w:t>
      </w:r>
      <w:r w:rsidR="00191889">
        <w:rPr>
          <w:rFonts w:hint="eastAsia"/>
        </w:rPr>
        <w:t>使用以下程式片</w:t>
      </w:r>
      <w:r w:rsidR="00A61204">
        <w:rPr>
          <w:rFonts w:hint="eastAsia"/>
        </w:rPr>
        <w:t>段</w:t>
      </w:r>
      <w:r w:rsidR="00191889">
        <w:rPr>
          <w:rFonts w:hint="eastAsia"/>
        </w:rPr>
        <w:t>可檢查是否支援該介面</w:t>
      </w:r>
    </w:p>
    <w:p w:rsidR="00191889" w:rsidRDefault="00191889" w:rsidP="009A0F71">
      <w:pPr>
        <w:pStyle w:val="a8"/>
        <w:spacing w:before="180" w:after="180"/>
        <w:ind w:leftChars="600" w:left="1440" w:firstLineChars="200" w:firstLine="480"/>
      </w:pPr>
      <w:r>
        <w:t>private boolean isLookAndFeelSupported(String lnfname) {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try { 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Class lnfclass = Class.forName(lnfname);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javax.swing.LookAndFeel lnf = (LookAndFeel)(lnfclass.newInstance());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</w:t>
      </w:r>
      <w:r>
        <w:rPr>
          <w:rFonts w:hint="eastAsia"/>
        </w:rPr>
        <w:t xml:space="preserve">      // </w:t>
      </w:r>
      <w:r>
        <w:rPr>
          <w:rFonts w:hint="eastAsia"/>
        </w:rPr>
        <w:t>判斷作業系統是否支援</w:t>
      </w:r>
      <w:r>
        <w:rPr>
          <w:rFonts w:hint="eastAsia"/>
        </w:rPr>
        <w:t>Look and Feel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return lnf.isSupportedLookAndFeel();</w:t>
      </w:r>
    </w:p>
    <w:p w:rsidR="00191889" w:rsidRDefault="00191889" w:rsidP="00191889">
      <w:pPr>
        <w:pStyle w:val="a8"/>
        <w:spacing w:before="180" w:after="180"/>
        <w:ind w:left="1440"/>
      </w:pPr>
      <w:r>
        <w:lastRenderedPageBreak/>
        <w:t xml:space="preserve">    } 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catch(Exception e) { 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return false;    }  }</w:t>
      </w:r>
    </w:p>
    <w:p w:rsidR="00947FAF" w:rsidRPr="00454544" w:rsidRDefault="00947FAF" w:rsidP="00947FAF">
      <w:pPr>
        <w:pStyle w:val="a8"/>
        <w:spacing w:before="180" w:after="180"/>
        <w:ind w:left="1440"/>
      </w:pPr>
    </w:p>
    <w:p w:rsidR="009813D9" w:rsidRDefault="0077226D" w:rsidP="00947FAF">
      <w:pPr>
        <w:pStyle w:val="a8"/>
        <w:spacing w:before="180" w:after="180"/>
      </w:pPr>
      <w:r>
        <w:rPr>
          <w:noProof/>
        </w:rPr>
        <w:drawing>
          <wp:inline distT="0" distB="0" distL="0" distR="0" wp14:anchorId="2F66C832" wp14:editId="4844DA46">
            <wp:extent cx="3629025" cy="3047011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101" t="38729" r="53707" b="38593"/>
                    <a:stretch/>
                  </pic:blipFill>
                  <pic:spPr bwMode="auto">
                    <a:xfrm>
                      <a:off x="0" y="0"/>
                      <a:ext cx="3640323" cy="305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26D" w:rsidRDefault="0077226D" w:rsidP="00947FAF">
      <w:pPr>
        <w:pStyle w:val="a8"/>
        <w:spacing w:before="180" w:after="180"/>
      </w:pPr>
      <w:r>
        <w:rPr>
          <w:rFonts w:hint="eastAsia"/>
          <w:noProof/>
        </w:rPr>
        <w:drawing>
          <wp:inline distT="0" distB="0" distL="0" distR="0">
            <wp:extent cx="2600688" cy="218152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2583" cy="1952898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6D" w:rsidRDefault="0077226D" w:rsidP="00947FAF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67564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2197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6400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645910" cy="44818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26D" w:rsidSect="00E04E51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B15" w:rsidRDefault="000C7B15" w:rsidP="006C61E2">
      <w:r>
        <w:separator/>
      </w:r>
    </w:p>
  </w:endnote>
  <w:endnote w:type="continuationSeparator" w:id="0">
    <w:p w:rsidR="000C7B15" w:rsidRDefault="000C7B15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77226D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77226D">
        <w:rPr>
          <w:noProof/>
        </w:rPr>
        <w:t>7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B15" w:rsidRDefault="000C7B15" w:rsidP="006C61E2">
      <w:r>
        <w:separator/>
      </w:r>
    </w:p>
  </w:footnote>
  <w:footnote w:type="continuationSeparator" w:id="0">
    <w:p w:rsidR="000C7B15" w:rsidRDefault="000C7B15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35A9"/>
    <w:rsid w:val="00037646"/>
    <w:rsid w:val="000438E1"/>
    <w:rsid w:val="0004749B"/>
    <w:rsid w:val="000511DA"/>
    <w:rsid w:val="00053127"/>
    <w:rsid w:val="0006227A"/>
    <w:rsid w:val="000622FA"/>
    <w:rsid w:val="000A3700"/>
    <w:rsid w:val="000A41CC"/>
    <w:rsid w:val="000A539F"/>
    <w:rsid w:val="000B3F59"/>
    <w:rsid w:val="000B4E50"/>
    <w:rsid w:val="000C7B15"/>
    <w:rsid w:val="000F49A9"/>
    <w:rsid w:val="000F7442"/>
    <w:rsid w:val="00104C73"/>
    <w:rsid w:val="00116637"/>
    <w:rsid w:val="00136EE8"/>
    <w:rsid w:val="00166EC3"/>
    <w:rsid w:val="001752A9"/>
    <w:rsid w:val="0017596D"/>
    <w:rsid w:val="001852D6"/>
    <w:rsid w:val="00191889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254FD"/>
    <w:rsid w:val="00332E35"/>
    <w:rsid w:val="00335DFC"/>
    <w:rsid w:val="00361A2E"/>
    <w:rsid w:val="00386CFF"/>
    <w:rsid w:val="00393081"/>
    <w:rsid w:val="003A3990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156F2"/>
    <w:rsid w:val="004354B9"/>
    <w:rsid w:val="00443EFB"/>
    <w:rsid w:val="004509CB"/>
    <w:rsid w:val="00454544"/>
    <w:rsid w:val="00454CFC"/>
    <w:rsid w:val="00463294"/>
    <w:rsid w:val="004713D8"/>
    <w:rsid w:val="00476ECD"/>
    <w:rsid w:val="00477650"/>
    <w:rsid w:val="004836A8"/>
    <w:rsid w:val="004946C7"/>
    <w:rsid w:val="004A0010"/>
    <w:rsid w:val="004A0FA4"/>
    <w:rsid w:val="004A2DD2"/>
    <w:rsid w:val="004A3036"/>
    <w:rsid w:val="004B1ACA"/>
    <w:rsid w:val="004B252B"/>
    <w:rsid w:val="004C3525"/>
    <w:rsid w:val="004C6E9A"/>
    <w:rsid w:val="00534DE3"/>
    <w:rsid w:val="00541B80"/>
    <w:rsid w:val="00560970"/>
    <w:rsid w:val="005643CE"/>
    <w:rsid w:val="00566D54"/>
    <w:rsid w:val="00585C8B"/>
    <w:rsid w:val="005917E8"/>
    <w:rsid w:val="005928DD"/>
    <w:rsid w:val="005A6AF9"/>
    <w:rsid w:val="005C2CFD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01DAB"/>
    <w:rsid w:val="00747C10"/>
    <w:rsid w:val="0077226D"/>
    <w:rsid w:val="0078482A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B5687"/>
    <w:rsid w:val="008C6F66"/>
    <w:rsid w:val="008D1889"/>
    <w:rsid w:val="008D6DD2"/>
    <w:rsid w:val="008E6A57"/>
    <w:rsid w:val="00904244"/>
    <w:rsid w:val="009264F2"/>
    <w:rsid w:val="00934514"/>
    <w:rsid w:val="00947FAF"/>
    <w:rsid w:val="00971475"/>
    <w:rsid w:val="00972454"/>
    <w:rsid w:val="009748F2"/>
    <w:rsid w:val="009770E4"/>
    <w:rsid w:val="009813D9"/>
    <w:rsid w:val="00991E11"/>
    <w:rsid w:val="009A0F7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0BAD"/>
    <w:rsid w:val="00A35900"/>
    <w:rsid w:val="00A36193"/>
    <w:rsid w:val="00A42CD4"/>
    <w:rsid w:val="00A4382F"/>
    <w:rsid w:val="00A44A1D"/>
    <w:rsid w:val="00A56641"/>
    <w:rsid w:val="00A61204"/>
    <w:rsid w:val="00A7566F"/>
    <w:rsid w:val="00A764BD"/>
    <w:rsid w:val="00A87B70"/>
    <w:rsid w:val="00AA069A"/>
    <w:rsid w:val="00AA3800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570B7"/>
    <w:rsid w:val="00B75751"/>
    <w:rsid w:val="00B8221C"/>
    <w:rsid w:val="00B9233C"/>
    <w:rsid w:val="00B969FE"/>
    <w:rsid w:val="00BA6288"/>
    <w:rsid w:val="00BB6044"/>
    <w:rsid w:val="00BC1DB2"/>
    <w:rsid w:val="00BC1EAA"/>
    <w:rsid w:val="00BC612B"/>
    <w:rsid w:val="00BE4917"/>
    <w:rsid w:val="00BF67F1"/>
    <w:rsid w:val="00C0193E"/>
    <w:rsid w:val="00C114C5"/>
    <w:rsid w:val="00C16DF6"/>
    <w:rsid w:val="00C30D84"/>
    <w:rsid w:val="00C413DB"/>
    <w:rsid w:val="00C41400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4FB"/>
    <w:rsid w:val="00D33B74"/>
    <w:rsid w:val="00D51598"/>
    <w:rsid w:val="00D63D43"/>
    <w:rsid w:val="00D73A6B"/>
    <w:rsid w:val="00D80027"/>
    <w:rsid w:val="00D850CF"/>
    <w:rsid w:val="00DC5B10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57362"/>
    <w:rsid w:val="00F57B0D"/>
    <w:rsid w:val="00F64C24"/>
    <w:rsid w:val="00F757E2"/>
    <w:rsid w:val="00F81E59"/>
    <w:rsid w:val="00F84C73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332FF4-D383-4F19-A466-07F265F9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E5AE6-DC0B-464F-8EF9-F71E3999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185</cp:revision>
  <cp:lastPrinted>2010-10-02T00:57:00Z</cp:lastPrinted>
  <dcterms:created xsi:type="dcterms:W3CDTF">2013-10-02T07:14:00Z</dcterms:created>
  <dcterms:modified xsi:type="dcterms:W3CDTF">2019-05-29T07:43:00Z</dcterms:modified>
</cp:coreProperties>
</file>