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06E6" w14:textId="6BFFA5B9" w:rsidR="00A82A2E" w:rsidRDefault="00A82A2E" w:rsidP="00A82A2E">
      <w:pPr>
        <w:pStyle w:val="1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spacing w:val="8"/>
          <w:sz w:val="33"/>
          <w:szCs w:val="33"/>
        </w:rPr>
        <w:t>SQL中为什么执行很慢？</w:t>
      </w:r>
    </w:p>
    <w:p w14:paraId="55B559FF" w14:textId="77777777" w:rsidR="00A82A2E" w:rsidRDefault="00A82A2E" w:rsidP="00A82A2E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" w:eastAsia="Microsoft YaHei UI" w:hAnsi="Helvetica" w:cs="Helvetica" w:hint="eastAsia"/>
          <w:color w:val="333333"/>
        </w:rPr>
      </w:pPr>
      <w:r>
        <w:rPr>
          <w:rFonts w:ascii="Helvetica" w:eastAsia="Microsoft YaHei UI" w:hAnsi="Helvetica" w:cs="Helvetica"/>
          <w:color w:val="333333"/>
        </w:rPr>
        <w:t>当在</w:t>
      </w:r>
      <w:r>
        <w:rPr>
          <w:rFonts w:ascii="Helvetica" w:eastAsia="Microsoft YaHei UI" w:hAnsi="Helvetica" w:cs="Helvetica"/>
          <w:color w:val="333333"/>
        </w:rPr>
        <w:t xml:space="preserve"> SQL </w:t>
      </w:r>
      <w:r>
        <w:rPr>
          <w:rFonts w:ascii="Helvetica" w:eastAsia="Microsoft YaHei UI" w:hAnsi="Helvetica" w:cs="Helvetica"/>
          <w:color w:val="333333"/>
        </w:rPr>
        <w:t>查询中包含有条件逻辑时，例如使用</w:t>
      </w:r>
      <w:r>
        <w:rPr>
          <w:rFonts w:ascii="Helvetica" w:eastAsia="Microsoft YaHei UI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IF</w:t>
      </w:r>
      <w:r>
        <w:rPr>
          <w:rFonts w:ascii="Helvetica" w:eastAsia="Microsoft YaHei UI" w:hAnsi="Helvetica" w:cs="Helvetica"/>
          <w:color w:val="333333"/>
        </w:rPr>
        <w:t xml:space="preserve"> </w:t>
      </w:r>
      <w:r>
        <w:rPr>
          <w:rFonts w:ascii="Helvetica" w:eastAsia="Microsoft YaHei UI" w:hAnsi="Helvetica" w:cs="Helvetica"/>
          <w:color w:val="333333"/>
        </w:rPr>
        <w:t>条件在</w:t>
      </w:r>
      <w:r>
        <w:rPr>
          <w:rFonts w:ascii="Helvetica" w:eastAsia="Microsoft YaHei UI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ON</w:t>
      </w:r>
      <w:r>
        <w:rPr>
          <w:rFonts w:ascii="Helvetica" w:eastAsia="Microsoft YaHei UI" w:hAnsi="Helvetica" w:cs="Helvetica"/>
          <w:color w:val="333333"/>
        </w:rPr>
        <w:t xml:space="preserve"> </w:t>
      </w:r>
      <w:r>
        <w:rPr>
          <w:rFonts w:ascii="Helvetica" w:eastAsia="Microsoft YaHei UI" w:hAnsi="Helvetica" w:cs="Helvetica"/>
          <w:color w:val="333333"/>
        </w:rPr>
        <w:t>子句中，可能会导致查询执行变慢的原因有以下几个可能的因素：</w:t>
      </w:r>
    </w:p>
    <w:p w14:paraId="294A7C08" w14:textId="77777777" w:rsidR="00A82A2E" w:rsidRDefault="00A82A2E" w:rsidP="00A82A2E">
      <w:pPr>
        <w:pStyle w:val="a6"/>
        <w:numPr>
          <w:ilvl w:val="0"/>
          <w:numId w:val="16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逻辑复杂性：当使用条件逻辑时，</w:t>
      </w:r>
      <w:r>
        <w:rPr>
          <w:rFonts w:ascii="Helvetica" w:eastAsia="Microsoft YaHei UI" w:hAnsi="Helvetica" w:cs="Helvetica"/>
          <w:color w:val="333333"/>
        </w:rPr>
        <w:t xml:space="preserve">SQL </w:t>
      </w:r>
      <w:r>
        <w:rPr>
          <w:rFonts w:ascii="Helvetica" w:eastAsia="Microsoft YaHei UI" w:hAnsi="Helvetica" w:cs="Helvetica"/>
          <w:color w:val="333333"/>
        </w:rPr>
        <w:t>查询的复杂性会增加。有多个条件和逻辑组合时，数据库可能会花费更多的时间来处理和评估这些条件。这可能会导致查询执行时间更长。</w:t>
      </w:r>
    </w:p>
    <w:p w14:paraId="29850411" w14:textId="77777777" w:rsidR="00A82A2E" w:rsidRDefault="00A82A2E" w:rsidP="00A82A2E">
      <w:pPr>
        <w:pStyle w:val="a6"/>
        <w:numPr>
          <w:ilvl w:val="0"/>
          <w:numId w:val="16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索引未命中：条件逻辑可能导致索引的无效使用或未命中。如果条件逻辑中涉及的</w:t>
      </w:r>
      <w:proofErr w:type="gramStart"/>
      <w:r>
        <w:rPr>
          <w:rFonts w:ascii="Helvetica" w:eastAsia="Microsoft YaHei UI" w:hAnsi="Helvetica" w:cs="Helvetica"/>
          <w:color w:val="333333"/>
        </w:rPr>
        <w:t>列没有</w:t>
      </w:r>
      <w:proofErr w:type="gramEnd"/>
      <w:r>
        <w:rPr>
          <w:rFonts w:ascii="Helvetica" w:eastAsia="Microsoft YaHei UI" w:hAnsi="Helvetica" w:cs="Helvetica"/>
          <w:color w:val="333333"/>
        </w:rPr>
        <w:t>合适的索引或者某些条件无法使用索引，数据库可能需要</w:t>
      </w:r>
      <w:proofErr w:type="gramStart"/>
      <w:r>
        <w:rPr>
          <w:rFonts w:ascii="Helvetica" w:eastAsia="Microsoft YaHei UI" w:hAnsi="Helvetica" w:cs="Helvetica"/>
          <w:color w:val="333333"/>
        </w:rPr>
        <w:t>执行全表扫描</w:t>
      </w:r>
      <w:proofErr w:type="gramEnd"/>
      <w:r>
        <w:rPr>
          <w:rFonts w:ascii="Helvetica" w:eastAsia="Microsoft YaHei UI" w:hAnsi="Helvetica" w:cs="Helvetica"/>
          <w:color w:val="333333"/>
        </w:rPr>
        <w:t>或者使用较慢的索引扫描操作，从而导致查询执行时间延长。</w:t>
      </w:r>
    </w:p>
    <w:p w14:paraId="6EF9CCC0" w14:textId="77777777" w:rsidR="00A82A2E" w:rsidRDefault="00A82A2E" w:rsidP="00A82A2E">
      <w:pPr>
        <w:pStyle w:val="a6"/>
        <w:numPr>
          <w:ilvl w:val="0"/>
          <w:numId w:val="16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数据分布不均匀：当条件逻辑包含数据不均匀的列时，例如数据倾斜的列，可能导致查询执行变慢。如果数据倾斜严重，可能会导致某些查询分片或连接操作不均匀，从而导致一些查询片段需要更长的时间来执行。</w:t>
      </w:r>
    </w:p>
    <w:p w14:paraId="0030D405" w14:textId="77777777" w:rsidR="00A82A2E" w:rsidRDefault="00A82A2E" w:rsidP="00A82A2E">
      <w:pPr>
        <w:pStyle w:val="a6"/>
        <w:numPr>
          <w:ilvl w:val="0"/>
          <w:numId w:val="16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硬件限制：查询执行</w:t>
      </w:r>
      <w:proofErr w:type="gramStart"/>
      <w:r>
        <w:rPr>
          <w:rFonts w:ascii="Helvetica" w:eastAsia="Microsoft YaHei UI" w:hAnsi="Helvetica" w:cs="Helvetica"/>
          <w:color w:val="333333"/>
        </w:rPr>
        <w:t>慢可能</w:t>
      </w:r>
      <w:proofErr w:type="gramEnd"/>
      <w:r>
        <w:rPr>
          <w:rFonts w:ascii="Helvetica" w:eastAsia="Microsoft YaHei UI" w:hAnsi="Helvetica" w:cs="Helvetica"/>
          <w:color w:val="333333"/>
        </w:rPr>
        <w:t>还与硬件方面的限制有关。例如，如果查询的数据量很大，但系统的内存或磁盘性能受限，可能会导致查询执行时间延长。</w:t>
      </w:r>
    </w:p>
    <w:p w14:paraId="6C427771" w14:textId="77777777" w:rsidR="00A82A2E" w:rsidRDefault="00A82A2E" w:rsidP="00A82A2E">
      <w:pPr>
        <w:pStyle w:val="a6"/>
        <w:shd w:val="clear" w:color="auto" w:fill="FFFFFF"/>
        <w:spacing w:before="192" w:beforeAutospacing="0" w:after="192" w:afterAutospacing="0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解决这些问题的方法包括：</w:t>
      </w:r>
    </w:p>
    <w:p w14:paraId="4CED09A9" w14:textId="77777777" w:rsidR="00A82A2E" w:rsidRDefault="00A82A2E" w:rsidP="00A82A2E">
      <w:pPr>
        <w:pStyle w:val="a6"/>
        <w:numPr>
          <w:ilvl w:val="0"/>
          <w:numId w:val="17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优化查询逻辑：尽可能简化查询逻辑，减少条件逻辑的复杂性。可以分解复杂的查询为多个简单的查询，使用临时表或者子查询来优化查询性能。</w:t>
      </w:r>
    </w:p>
    <w:p w14:paraId="3C9877EE" w14:textId="77777777" w:rsidR="00A82A2E" w:rsidRDefault="00A82A2E" w:rsidP="00A82A2E">
      <w:pPr>
        <w:pStyle w:val="a6"/>
        <w:numPr>
          <w:ilvl w:val="0"/>
          <w:numId w:val="17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创建合适的索引：确保查询涉及的列具有适当的索引，以提高查询性能。根据查询条件和数据访问模式来创建合适的索引，以</w:t>
      </w:r>
      <w:proofErr w:type="gramStart"/>
      <w:r>
        <w:rPr>
          <w:rFonts w:ascii="Helvetica" w:eastAsia="Microsoft YaHei UI" w:hAnsi="Helvetica" w:cs="Helvetica"/>
          <w:color w:val="333333"/>
        </w:rPr>
        <w:t>减少全表扫描</w:t>
      </w:r>
      <w:proofErr w:type="gramEnd"/>
      <w:r>
        <w:rPr>
          <w:rFonts w:ascii="Helvetica" w:eastAsia="Microsoft YaHei UI" w:hAnsi="Helvetica" w:cs="Helvetica"/>
          <w:color w:val="333333"/>
        </w:rPr>
        <w:t>的需求。</w:t>
      </w:r>
    </w:p>
    <w:p w14:paraId="403DAFA4" w14:textId="77777777" w:rsidR="00A82A2E" w:rsidRDefault="00A82A2E" w:rsidP="00A82A2E">
      <w:pPr>
        <w:pStyle w:val="a6"/>
        <w:numPr>
          <w:ilvl w:val="0"/>
          <w:numId w:val="17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lastRenderedPageBreak/>
        <w:t>优化数据分布：如果存在数据倾斜问题，可以考虑重新分布数据或调整查询计划，以使数据访问更均衡。</w:t>
      </w:r>
    </w:p>
    <w:p w14:paraId="1987F9AD" w14:textId="77777777" w:rsidR="00A82A2E" w:rsidRDefault="00A82A2E" w:rsidP="00A82A2E">
      <w:pPr>
        <w:pStyle w:val="a6"/>
        <w:numPr>
          <w:ilvl w:val="0"/>
          <w:numId w:val="17"/>
        </w:numPr>
        <w:shd w:val="clear" w:color="auto" w:fill="FFFFFF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硬件升级：如果硬件限制导致查询性能下降，可以考虑升级硬件，例如增加内存、改善磁盘性能等。</w:t>
      </w:r>
    </w:p>
    <w:p w14:paraId="1082262F" w14:textId="77777777" w:rsidR="00A82A2E" w:rsidRDefault="00A82A2E" w:rsidP="00A82A2E">
      <w:pPr>
        <w:pStyle w:val="a6"/>
        <w:shd w:val="clear" w:color="auto" w:fill="FFFFFF"/>
        <w:spacing w:before="192" w:beforeAutospacing="0" w:after="192" w:afterAutospacing="0"/>
        <w:jc w:val="both"/>
        <w:rPr>
          <w:rFonts w:ascii="Helvetica" w:eastAsia="Microsoft YaHei UI" w:hAnsi="Helvetica" w:cs="Helvetica"/>
          <w:color w:val="333333"/>
        </w:rPr>
      </w:pPr>
      <w:r>
        <w:rPr>
          <w:rFonts w:ascii="Helvetica" w:eastAsia="Microsoft YaHei UI" w:hAnsi="Helvetica" w:cs="Helvetica"/>
          <w:color w:val="333333"/>
        </w:rPr>
        <w:t>综上所述，执行缓慢的原因与复杂的逻辑、索引未命中、数据分布不均匀、硬件限制等因素有关。通过优化查询逻辑、创建合适的索引、优化数据分布和升级硬件等措施，可以提高查询性能。</w:t>
      </w:r>
    </w:p>
    <w:p w14:paraId="3A8FAFBE" w14:textId="77777777" w:rsidR="00F31279" w:rsidRPr="00A82A2E" w:rsidRDefault="00F31279" w:rsidP="00A82A2E"/>
    <w:sectPr w:rsidR="00F31279" w:rsidRPr="00A8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19"/>
    <w:multiLevelType w:val="multilevel"/>
    <w:tmpl w:val="94B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5024"/>
    <w:multiLevelType w:val="multilevel"/>
    <w:tmpl w:val="92D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72608"/>
    <w:multiLevelType w:val="multilevel"/>
    <w:tmpl w:val="73DA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53F4"/>
    <w:multiLevelType w:val="multilevel"/>
    <w:tmpl w:val="ED8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558FA"/>
    <w:multiLevelType w:val="multilevel"/>
    <w:tmpl w:val="6D2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A7FF9"/>
    <w:multiLevelType w:val="multilevel"/>
    <w:tmpl w:val="917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B7879"/>
    <w:multiLevelType w:val="multilevel"/>
    <w:tmpl w:val="1CB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F25E7"/>
    <w:multiLevelType w:val="multilevel"/>
    <w:tmpl w:val="7FDE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8663F0"/>
    <w:multiLevelType w:val="multilevel"/>
    <w:tmpl w:val="6F8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92720"/>
    <w:multiLevelType w:val="multilevel"/>
    <w:tmpl w:val="5D2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2"/>
  </w:num>
  <w:num w:numId="5">
    <w:abstractNumId w:val="4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16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34768E"/>
    <w:rsid w:val="004777D0"/>
    <w:rsid w:val="00495800"/>
    <w:rsid w:val="005904CD"/>
    <w:rsid w:val="006B681C"/>
    <w:rsid w:val="00727FBF"/>
    <w:rsid w:val="00A15BA0"/>
    <w:rsid w:val="00A42F9A"/>
    <w:rsid w:val="00A82A2E"/>
    <w:rsid w:val="00B152FD"/>
    <w:rsid w:val="00DC0012"/>
    <w:rsid w:val="00F31279"/>
    <w:rsid w:val="00F360B4"/>
    <w:rsid w:val="00F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316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2A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82A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mediameta">
    <w:name w:val="rich_media_meta"/>
    <w:basedOn w:val="a0"/>
    <w:rsid w:val="00A82A2E"/>
  </w:style>
  <w:style w:type="character" w:styleId="a5">
    <w:name w:val="Emphasis"/>
    <w:basedOn w:val="a0"/>
    <w:uiPriority w:val="20"/>
    <w:qFormat/>
    <w:rsid w:val="00A82A2E"/>
    <w:rPr>
      <w:i/>
      <w:iCs/>
    </w:rPr>
  </w:style>
  <w:style w:type="paragraph" w:styleId="a6">
    <w:name w:val="Normal (Web)"/>
    <w:basedOn w:val="a"/>
    <w:uiPriority w:val="99"/>
    <w:semiHidden/>
    <w:unhideWhenUsed/>
    <w:rsid w:val="00A82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2A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4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9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77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6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2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10</cp:revision>
  <dcterms:created xsi:type="dcterms:W3CDTF">2024-09-24T08:49:00Z</dcterms:created>
  <dcterms:modified xsi:type="dcterms:W3CDTF">2024-12-24T10:26:00Z</dcterms:modified>
</cp:coreProperties>
</file>