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58AB" w14:textId="77777777" w:rsidR="005B17A7" w:rsidRPr="00033C1F" w:rsidRDefault="005B17A7" w:rsidP="005B17A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>
        <w:rPr>
          <w:rFonts w:ascii="Segoe UI" w:eastAsia="宋体" w:hAnsi="Segoe UI" w:cs="Segoe UI" w:hint="eastAsia"/>
          <w:color w:val="24292F"/>
          <w:kern w:val="0"/>
          <w:szCs w:val="21"/>
        </w:rPr>
        <w:t>消息的接收</w:t>
      </w:r>
      <w:r w:rsidRPr="00033C1F">
        <w:rPr>
          <w:rFonts w:ascii="Segoe UI" w:eastAsia="宋体" w:hAnsi="Segoe UI" w:cs="Segoe UI"/>
          <w:color w:val="24292F"/>
          <w:kern w:val="0"/>
          <w:szCs w:val="21"/>
        </w:rPr>
        <w:t>避免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用客户端</w:t>
      </w:r>
      <w:r w:rsidRPr="00033C1F">
        <w:rPr>
          <w:rFonts w:ascii="Segoe UI" w:eastAsia="宋体" w:hAnsi="Segoe UI" w:cs="Segoe UI"/>
          <w:color w:val="24292F"/>
          <w:kern w:val="0"/>
          <w:szCs w:val="21"/>
        </w:rPr>
        <w:t>轮循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的方式</w:t>
      </w:r>
      <w:r w:rsidRPr="00033C1F">
        <w:rPr>
          <w:rFonts w:ascii="Segoe UI" w:eastAsia="宋体" w:hAnsi="Segoe UI" w:cs="Segoe UI"/>
          <w:color w:val="24292F"/>
          <w:kern w:val="0"/>
          <w:szCs w:val="21"/>
        </w:rPr>
        <w:t>。可以利用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服务端</w:t>
      </w:r>
      <w:r w:rsidRPr="00033C1F">
        <w:rPr>
          <w:rFonts w:ascii="Segoe UI" w:eastAsia="宋体" w:hAnsi="Segoe UI" w:cs="Segoe UI"/>
          <w:color w:val="24292F"/>
          <w:kern w:val="0"/>
          <w:szCs w:val="21"/>
        </w:rPr>
        <w:t>推送。如果非要轮循，合理的设置频率。</w:t>
      </w:r>
    </w:p>
    <w:p w14:paraId="0ECA721D" w14:textId="77777777" w:rsidR="005B17A7" w:rsidRPr="00033C1F" w:rsidRDefault="005B17A7" w:rsidP="005B17A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033C1F">
        <w:rPr>
          <w:rFonts w:ascii="Segoe UI" w:eastAsia="宋体" w:hAnsi="Segoe UI" w:cs="Segoe UI"/>
          <w:color w:val="24292F"/>
          <w:kern w:val="0"/>
          <w:szCs w:val="21"/>
        </w:rPr>
        <w:t>应用处于后台时，避免某些数据的传输，比如感应器，定位，视频缓存。</w:t>
      </w:r>
    </w:p>
    <w:p w14:paraId="07887BC9" w14:textId="77777777" w:rsidR="005B17A7" w:rsidRPr="00033C1F" w:rsidRDefault="005B17A7" w:rsidP="005B17A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033C1F">
        <w:rPr>
          <w:rFonts w:ascii="Segoe UI" w:eastAsia="宋体" w:hAnsi="Segoe UI" w:cs="Segoe UI"/>
          <w:color w:val="24292F"/>
          <w:kern w:val="0"/>
          <w:szCs w:val="21"/>
        </w:rPr>
        <w:t>页面销毁时，取消掉网络请求。</w:t>
      </w:r>
    </w:p>
    <w:p w14:paraId="1A0178CE" w14:textId="77777777" w:rsidR="005B17A7" w:rsidRPr="00033C1F" w:rsidRDefault="005B17A7" w:rsidP="005B17A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033C1F">
        <w:rPr>
          <w:rFonts w:ascii="Segoe UI" w:eastAsia="宋体" w:hAnsi="Segoe UI" w:cs="Segoe UI"/>
          <w:color w:val="24292F"/>
          <w:kern w:val="0"/>
          <w:szCs w:val="21"/>
        </w:rPr>
        <w:t>限制访问频率，失败后不要无限的重连。</w:t>
      </w:r>
    </w:p>
    <w:p w14:paraId="458445CF" w14:textId="77777777" w:rsidR="005B17A7" w:rsidRPr="00033C1F" w:rsidRDefault="005B17A7" w:rsidP="005B17A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033C1F">
        <w:rPr>
          <w:rFonts w:ascii="Segoe UI" w:eastAsia="宋体" w:hAnsi="Segoe UI" w:cs="Segoe UI"/>
          <w:color w:val="24292F"/>
          <w:kern w:val="0"/>
          <w:szCs w:val="21"/>
        </w:rPr>
        <w:t>合理的选择定位精度和频率。</w:t>
      </w:r>
    </w:p>
    <w:p w14:paraId="7E770145" w14:textId="77777777" w:rsidR="005B17A7" w:rsidRPr="00033C1F" w:rsidRDefault="005B17A7" w:rsidP="005B17A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033C1F">
        <w:rPr>
          <w:rFonts w:ascii="Segoe UI" w:eastAsia="宋体" w:hAnsi="Segoe UI" w:cs="Segoe UI"/>
          <w:color w:val="24292F"/>
          <w:kern w:val="0"/>
          <w:szCs w:val="21"/>
        </w:rPr>
        <w:t>使用缓存。如果数据变化周期比较长，可以出一个配置接口，用于记录那些接口有变化。没变化的直接用缓存。</w:t>
      </w:r>
    </w:p>
    <w:p w14:paraId="3678A390" w14:textId="77777777" w:rsidR="005B17A7" w:rsidRPr="00FF79AC" w:rsidRDefault="005B17A7" w:rsidP="005B17A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033C1F">
        <w:rPr>
          <w:rFonts w:ascii="Segoe UI" w:eastAsia="宋体" w:hAnsi="Segoe UI" w:cs="Segoe UI"/>
          <w:color w:val="24292F"/>
          <w:kern w:val="0"/>
          <w:szCs w:val="21"/>
        </w:rPr>
        <w:t>减少广播的使用频率。可以用观察者，</w:t>
      </w:r>
      <w:r w:rsidRPr="00033C1F">
        <w:rPr>
          <w:rFonts w:ascii="Segoe UI" w:eastAsia="宋体" w:hAnsi="Segoe UI" w:cs="Segoe UI"/>
          <w:color w:val="24292F"/>
          <w:kern w:val="0"/>
          <w:szCs w:val="21"/>
        </w:rPr>
        <w:t>startActivityForResult</w:t>
      </w:r>
      <w:r w:rsidRPr="00033C1F">
        <w:rPr>
          <w:rFonts w:ascii="Segoe UI" w:eastAsia="宋体" w:hAnsi="Segoe UI" w:cs="Segoe UI"/>
          <w:color w:val="24292F"/>
          <w:kern w:val="0"/>
          <w:szCs w:val="21"/>
        </w:rPr>
        <w:t>等代替。</w:t>
      </w:r>
    </w:p>
    <w:p w14:paraId="34F0D8D6" w14:textId="77777777" w:rsidR="00EF7B52" w:rsidRDefault="00000000"/>
    <w:sectPr w:rsidR="00EF7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ECFB6" w14:textId="77777777" w:rsidR="00463B0D" w:rsidRDefault="00463B0D" w:rsidP="005B17A7">
      <w:r>
        <w:separator/>
      </w:r>
    </w:p>
  </w:endnote>
  <w:endnote w:type="continuationSeparator" w:id="0">
    <w:p w14:paraId="51F59A1F" w14:textId="77777777" w:rsidR="00463B0D" w:rsidRDefault="00463B0D" w:rsidP="005B1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0DD8C" w14:textId="77777777" w:rsidR="00463B0D" w:rsidRDefault="00463B0D" w:rsidP="005B17A7">
      <w:r>
        <w:separator/>
      </w:r>
    </w:p>
  </w:footnote>
  <w:footnote w:type="continuationSeparator" w:id="0">
    <w:p w14:paraId="6C1DFBDE" w14:textId="77777777" w:rsidR="00463B0D" w:rsidRDefault="00463B0D" w:rsidP="005B1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67798"/>
    <w:multiLevelType w:val="multilevel"/>
    <w:tmpl w:val="B28C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33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8F"/>
    <w:rsid w:val="00463B0D"/>
    <w:rsid w:val="005B17A7"/>
    <w:rsid w:val="0063383D"/>
    <w:rsid w:val="0090344D"/>
    <w:rsid w:val="00B46D40"/>
    <w:rsid w:val="00BB298F"/>
    <w:rsid w:val="00E2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9994DE8-A4C6-40DC-AE95-66815917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7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7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7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7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li</dc:creator>
  <cp:keywords/>
  <dc:description/>
  <cp:lastModifiedBy>quan li</cp:lastModifiedBy>
  <cp:revision>2</cp:revision>
  <dcterms:created xsi:type="dcterms:W3CDTF">2023-06-11T12:40:00Z</dcterms:created>
  <dcterms:modified xsi:type="dcterms:W3CDTF">2023-06-11T12:40:00Z</dcterms:modified>
</cp:coreProperties>
</file>