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63" w:beforeLines="50" w:after="163" w:afterLines="50" w:line="240" w:lineRule="auto"/>
        <w:ind w:left="0" w:leftChars="0" w:firstLine="0" w:firstLineChars="0"/>
        <w:jc w:val="center"/>
        <w:outlineLvl w:val="0"/>
        <w:rPr>
          <w:rFonts w:ascii="黑体" w:eastAsia="黑体"/>
          <w:sz w:val="36"/>
          <w:szCs w:val="36"/>
        </w:rPr>
      </w:pPr>
      <w:bookmarkStart w:id="0" w:name="_Toc9929252"/>
      <w:r>
        <w:rPr>
          <w:rFonts w:hint="eastAsia" w:eastAsia="黑体"/>
          <w:bCs/>
          <w:kern w:val="44"/>
          <w:sz w:val="36"/>
          <w:szCs w:val="44"/>
        </w:rPr>
        <w:t>摘  要</w:t>
      </w:r>
      <w:bookmarkEnd w:id="0"/>
    </w:p>
    <w:p>
      <w:pPr>
        <w:ind w:firstLine="480"/>
        <w:rPr>
          <w:bCs/>
        </w:rPr>
      </w:pPr>
      <w:r>
        <w:rPr>
          <w:rFonts w:hint="eastAsia"/>
          <w:bCs/>
        </w:rPr>
        <w:t>众所周知，足球是第一运动，也是世界上最流行的体育项目。正因如此，合理有效地综合衡量一位足球运动员的表现水平才会受到来自经济、竞技甚至学术层面上的关注。另一方面，基于知识发现这一目的的机器学习甚至深度学习等方面的研究随着当今数据体量日益庞大、数据挖掘需求日益显著而备受关注。目前，随着足球场上数据采集技术日益进步，海量的足球比赛相关信息的产生为机器学习、深度学习被引入足球领域创造了条件。本次研究主要工作包括根据通过网络爬虫所获取的中国足球超级联赛过往的赛事数据，以及分别应用较为普遍的</w:t>
      </w:r>
      <w:bookmarkStart w:id="72" w:name="_GoBack"/>
      <w:r>
        <w:rPr>
          <w:rFonts w:hint="eastAsia"/>
          <w:bCs/>
        </w:rPr>
        <w:t>卷积神经网络和长短期记忆循环循环神经网络构建足球运动员综合评分模型。</w:t>
      </w:r>
      <w:bookmarkEnd w:id="72"/>
    </w:p>
    <w:p>
      <w:pPr>
        <w:ind w:firstLine="480"/>
        <w:rPr>
          <w:bCs/>
        </w:rPr>
      </w:pPr>
      <w:r>
        <w:rPr>
          <w:rFonts w:hint="eastAsia"/>
          <w:bCs/>
        </w:rPr>
        <w:t>研究过程将按照以下步骤进行：选择数据源、搭建Scrapy网络爬虫框架、数据采集、数据预处理、CNN建模以及LSTM建模。其中，数据预处理工作重点在于采用主成分分析法对数据进行降维。本文以均方根误差和预测偏差的标准差作为评价指标，比较分别基于CNN与LSTM建立的评分模型的优劣程度。另外，在CNN模型与LSTM模型分别建模的过程中，本文还会介绍到如何通过选择合适的激活函数来提升模型效果的优化方法。</w:t>
      </w:r>
    </w:p>
    <w:p>
      <w:pPr>
        <w:ind w:firstLine="480"/>
        <w:rPr>
          <w:bCs/>
        </w:rPr>
      </w:pPr>
      <w:r>
        <w:rPr>
          <w:rFonts w:hint="eastAsia"/>
          <w:bCs/>
        </w:rPr>
        <w:t>本研究成功建立的球员综合评分预测模型有助于球队教练、球队总经理等足球从业者根据较容易获取的足球赛事基础信息来获知球员的综合水平，进而在战术部署、球员转会操作甚至赛况预测等方面都大有用处。</w:t>
      </w:r>
    </w:p>
    <w:p>
      <w:pPr>
        <w:ind w:firstLine="480"/>
        <w:rPr>
          <w:bCs/>
        </w:rPr>
      </w:pPr>
    </w:p>
    <w:p>
      <w:pPr>
        <w:ind w:firstLine="480"/>
        <w:rPr>
          <w:rFonts w:ascii="宋体" w:hAnsi="宋体"/>
          <w:bCs/>
        </w:rPr>
      </w:pPr>
      <w:r>
        <w:rPr>
          <w:rFonts w:hint="eastAsia" w:ascii="黑体" w:hAnsi="黑体" w:eastAsia="黑体"/>
          <w:bCs/>
        </w:rPr>
        <w:t>关键词：</w:t>
      </w:r>
      <w:r>
        <w:rPr>
          <w:rFonts w:hint="eastAsia" w:ascii="宋体" w:hAnsi="宋体"/>
          <w:bCs/>
        </w:rPr>
        <w:t>足球；网络爬虫；主成分分析；卷积神经网络；LSTM</w:t>
      </w:r>
    </w:p>
    <w:p>
      <w:pPr>
        <w:widowControl/>
        <w:spacing w:line="240" w:lineRule="auto"/>
        <w:ind w:firstLine="480"/>
        <w:rPr>
          <w:rFonts w:ascii="宋体" w:hAnsi="宋体"/>
          <w:bCs/>
        </w:rPr>
      </w:pPr>
      <w:r>
        <w:rPr>
          <w:rFonts w:ascii="宋体" w:hAnsi="宋体"/>
          <w:bCs/>
        </w:rPr>
        <w:br w:type="page"/>
      </w:r>
    </w:p>
    <w:p>
      <w:pPr>
        <w:widowControl/>
        <w:spacing w:before="163" w:beforeLines="50" w:after="163" w:afterLines="50"/>
        <w:ind w:firstLine="720"/>
        <w:jc w:val="center"/>
        <w:outlineLvl w:val="0"/>
        <w:rPr>
          <w:rFonts w:eastAsia="黑体"/>
          <w:sz w:val="36"/>
          <w:szCs w:val="36"/>
        </w:rPr>
      </w:pPr>
      <w:bookmarkStart w:id="1" w:name="_Toc9929253"/>
      <w:r>
        <w:rPr>
          <w:rFonts w:eastAsia="黑体"/>
          <w:sz w:val="36"/>
          <w:szCs w:val="36"/>
        </w:rPr>
        <w:t>Abstract</w:t>
      </w:r>
      <w:bookmarkEnd w:id="1"/>
    </w:p>
    <w:p>
      <w:pPr>
        <w:widowControl/>
        <w:ind w:firstLine="480"/>
        <w:jc w:val="both"/>
        <w:rPr>
          <w:rFonts w:eastAsia="黑体"/>
          <w:szCs w:val="24"/>
        </w:rPr>
      </w:pPr>
      <w:r>
        <w:rPr>
          <w:rFonts w:hint="eastAsia" w:eastAsia="黑体"/>
          <w:szCs w:val="24"/>
        </w:rPr>
        <w:t>I</w:t>
      </w:r>
      <w:r>
        <w:rPr>
          <w:rFonts w:eastAsia="黑体"/>
          <w:szCs w:val="24"/>
        </w:rPr>
        <w:t>t is widely acknowledged that football, or soccer to North American people, is the biggest sport as well as the most popular one in the world. Therefore, reasonably measuring the performance of a player on pitch is economically, athletically and even academically interesting. What is more, with the data constantly emerging as well as the demand of data mining in today’s world, machine learning and deep learning which aims at knowledge discovery is increasingly focused. Meanwhile, the huge-volume data related to the games enables the introduction of machine learning and deep learning to the field of football</w:t>
      </w:r>
      <w:r>
        <w:rPr>
          <w:rFonts w:hint="eastAsia" w:eastAsia="黑体"/>
          <w:szCs w:val="24"/>
        </w:rPr>
        <w:t>,</w:t>
      </w:r>
      <w:r>
        <w:rPr>
          <w:rFonts w:eastAsia="黑体"/>
          <w:szCs w:val="24"/>
        </w:rPr>
        <w:t xml:space="preserve"> given that data-collecting techniques are more and more mature. </w:t>
      </w:r>
      <w:r>
        <w:rPr>
          <w:rFonts w:hint="eastAsia" w:eastAsia="黑体"/>
          <w:szCs w:val="24"/>
        </w:rPr>
        <w:t>As</w:t>
      </w:r>
      <w:r>
        <w:rPr>
          <w:rFonts w:eastAsia="黑体"/>
          <w:szCs w:val="24"/>
        </w:rPr>
        <w:t xml:space="preserve"> for my study, there will be mainly two procedures: acquring the data of China Super Football League from a certain website based on the web crawling techniques, and respectively applying Convolutional Neural Network (CNN) and Long Short-Term Memory Recurrent Neural Network (LSTM), which are both widely utilized algorithms among the field of deep learning, to modeling the comprehensive rating of a player’s general performance.</w:t>
      </w:r>
    </w:p>
    <w:p>
      <w:pPr>
        <w:widowControl/>
        <w:ind w:firstLine="480"/>
        <w:jc w:val="both"/>
        <w:rPr>
          <w:bCs/>
        </w:rPr>
      </w:pPr>
      <w:r>
        <w:rPr>
          <w:rFonts w:eastAsia="黑体"/>
          <w:szCs w:val="24"/>
        </w:rPr>
        <w:t xml:space="preserve">Throughout the study, the process will go through from the selection of data source, building Scrapy web-crawling framework, pre-processing, CNN-based modeling to LSTM-based modeling. </w:t>
      </w:r>
      <w:r>
        <w:rPr>
          <w:rFonts w:hint="eastAsia" w:eastAsia="黑体"/>
          <w:szCs w:val="24"/>
        </w:rPr>
        <w:t>Among</w:t>
      </w:r>
      <w:r>
        <w:rPr>
          <w:rFonts w:eastAsia="黑体"/>
          <w:szCs w:val="24"/>
        </w:rPr>
        <w:t xml:space="preserve"> them, the key point of pre-porocessing of data is the reduction of the dimensions of the dataset with the method of Principal Component Analysis (PCA). Later by comparing the goodness of fitting between CNN-based model and LSTM-based Method, I am going to judge the quality of the model. It is noteworthy that the measure that I am going to judge with is </w:t>
      </w:r>
      <w:r>
        <w:rPr>
          <w:rFonts w:hint="eastAsia"/>
          <w:bCs/>
        </w:rPr>
        <w:t>Root</w:t>
      </w:r>
      <w:r>
        <w:rPr>
          <w:bCs/>
        </w:rPr>
        <w:t xml:space="preserve"> Mean Square Error (RMSE). </w:t>
      </w:r>
      <w:r>
        <w:rPr>
          <w:rFonts w:hint="eastAsia"/>
          <w:bCs/>
        </w:rPr>
        <w:t>In</w:t>
      </w:r>
      <w:r>
        <w:rPr>
          <w:bCs/>
        </w:rPr>
        <w:t xml:space="preserve"> addition, while building the CNN-trained and LSTM-trained models respectively,  there is an optimization also going to be introduced, which basically selects the most suitable activation function in order to improve the quality of the models.</w:t>
      </w:r>
    </w:p>
    <w:p>
      <w:pPr>
        <w:widowControl/>
        <w:ind w:firstLine="480"/>
        <w:jc w:val="both"/>
        <w:rPr>
          <w:rFonts w:eastAsia="黑体"/>
          <w:szCs w:val="24"/>
        </w:rPr>
      </w:pPr>
      <w:r>
        <w:rPr>
          <w:bCs/>
        </w:rPr>
        <w:t>It is hopeful that either of the models of player’s comprehensive rating built throughout the study is helpful to those practitioners in the field of football including coaches and team mangers, due to the fact that the models provide them with an intuitive judgment of a player’s performance level simply according to the basic data which is easily available. As a result, the model is therefore meaningful in terms of data-supported tactic deployment, transfer operation and even match prediction.</w:t>
      </w:r>
    </w:p>
    <w:p>
      <w:pPr>
        <w:widowControl/>
        <w:spacing w:before="163" w:beforeLines="50" w:after="163" w:afterLines="50"/>
        <w:ind w:firstLine="0" w:firstLineChars="0"/>
        <w:rPr>
          <w:rFonts w:eastAsia="黑体"/>
          <w:szCs w:val="24"/>
        </w:rPr>
      </w:pPr>
      <w:r>
        <w:rPr>
          <w:rFonts w:hint="eastAsia" w:eastAsia="黑体"/>
          <w:b/>
          <w:szCs w:val="24"/>
        </w:rPr>
        <w:t>K</w:t>
      </w:r>
      <w:r>
        <w:rPr>
          <w:rFonts w:eastAsia="黑体"/>
          <w:b/>
          <w:szCs w:val="24"/>
        </w:rPr>
        <w:t>ey words:</w:t>
      </w:r>
      <w:r>
        <w:rPr>
          <w:rFonts w:eastAsia="黑体"/>
          <w:szCs w:val="24"/>
        </w:rPr>
        <w:t xml:space="preserve"> football; web crawling; </w:t>
      </w:r>
      <w:r>
        <w:rPr>
          <w:rFonts w:hint="eastAsia" w:eastAsia="黑体"/>
          <w:szCs w:val="24"/>
        </w:rPr>
        <w:t>PCA</w:t>
      </w:r>
      <w:r>
        <w:rPr>
          <w:rFonts w:eastAsia="黑体"/>
          <w:szCs w:val="24"/>
        </w:rPr>
        <w:t>; CNN; LSTM</w:t>
      </w:r>
    </w:p>
    <w:p>
      <w:pPr>
        <w:pStyle w:val="27"/>
        <w:jc w:val="center"/>
        <w:rPr>
          <w:rFonts w:ascii="黑体" w:hAnsi="黑体" w:eastAsia="黑体"/>
          <w:sz w:val="36"/>
          <w:szCs w:val="36"/>
        </w:rPr>
      </w:pPr>
      <w:r>
        <w:br w:type="page"/>
      </w:r>
      <w:r>
        <w:rPr>
          <w:rFonts w:hint="eastAsia" w:eastAsia="黑体"/>
          <w:bCs/>
          <w:kern w:val="44"/>
          <w:sz w:val="36"/>
          <w:szCs w:val="44"/>
        </w:rPr>
        <w:t>目  录</w:t>
      </w:r>
    </w:p>
    <w:sdt>
      <w:sdtPr>
        <w:rPr>
          <w:rFonts w:ascii="Times New Roman" w:hAnsi="Times New Roman" w:eastAsia="宋体" w:cs="Times New Roman"/>
          <w:color w:val="auto"/>
          <w:kern w:val="2"/>
          <w:sz w:val="24"/>
          <w:szCs w:val="22"/>
          <w:lang w:val="zh-CN"/>
        </w:rPr>
        <w:id w:val="245854482"/>
      </w:sdtPr>
      <w:sdtEndPr>
        <w:rPr>
          <w:rFonts w:ascii="Times New Roman" w:hAnsi="Times New Roman" w:eastAsia="宋体" w:cs="Times New Roman"/>
          <w:b/>
          <w:bCs/>
          <w:color w:val="auto"/>
          <w:kern w:val="2"/>
          <w:sz w:val="24"/>
          <w:szCs w:val="22"/>
          <w:lang w:val="zh-CN"/>
        </w:rPr>
      </w:sdtEndPr>
      <w:sdtContent>
        <w:p>
          <w:pPr>
            <w:pStyle w:val="46"/>
          </w:pPr>
        </w:p>
        <w:p>
          <w:pPr>
            <w:pStyle w:val="1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"_Toc9929252" </w:instrText>
          </w:r>
          <w:r>
            <w:fldChar w:fldCharType="separate"/>
          </w:r>
          <w:r>
            <w:rPr>
              <w:rStyle w:val="15"/>
              <w:bCs/>
              <w:kern w:val="44"/>
            </w:rPr>
            <w:t>摘  要</w:t>
          </w:r>
          <w:r>
            <w:tab/>
          </w:r>
          <w:r>
            <w:fldChar w:fldCharType="begin"/>
          </w:r>
          <w:r>
            <w:instrText xml:space="preserve"> PAGEREF _Toc9929252 \h </w:instrText>
          </w:r>
          <w:r>
            <w:fldChar w:fldCharType="separate"/>
          </w:r>
          <w:r>
            <w:t>I</w:t>
          </w:r>
          <w:r>
            <w:fldChar w:fldCharType="end"/>
          </w:r>
          <w:r>
            <w:fldChar w:fldCharType="end"/>
          </w:r>
        </w:p>
        <w:p>
          <w:pPr>
            <w:pStyle w:val="10"/>
            <w:rPr>
              <w:rFonts w:asciiTheme="minorHAnsi" w:hAnsiTheme="minorHAnsi" w:eastAsiaTheme="minorEastAsia" w:cstheme="minorBidi"/>
              <w:sz w:val="21"/>
              <w:szCs w:val="22"/>
            </w:rPr>
          </w:pPr>
          <w:r>
            <w:fldChar w:fldCharType="begin"/>
          </w:r>
          <w:r>
            <w:instrText xml:space="preserve"> HYPERLINK \l "_Toc9929253" </w:instrText>
          </w:r>
          <w:r>
            <w:fldChar w:fldCharType="separate"/>
          </w:r>
          <w:r>
            <w:rPr>
              <w:rStyle w:val="15"/>
            </w:rPr>
            <w:t>Abstract</w:t>
          </w:r>
          <w:r>
            <w:tab/>
          </w:r>
          <w:r>
            <w:fldChar w:fldCharType="begin"/>
          </w:r>
          <w:r>
            <w:instrText xml:space="preserve"> PAGEREF _Toc9929253 \h </w:instrText>
          </w:r>
          <w:r>
            <w:fldChar w:fldCharType="separate"/>
          </w:r>
          <w:r>
            <w:t>II</w:t>
          </w:r>
          <w:r>
            <w:fldChar w:fldCharType="end"/>
          </w:r>
          <w:r>
            <w:fldChar w:fldCharType="end"/>
          </w:r>
        </w:p>
        <w:p>
          <w:pPr>
            <w:pStyle w:val="10"/>
            <w:tabs>
              <w:tab w:val="left" w:pos="1680"/>
            </w:tabs>
            <w:rPr>
              <w:rFonts w:asciiTheme="minorHAnsi" w:hAnsiTheme="minorHAnsi" w:eastAsiaTheme="minorEastAsia" w:cstheme="minorBidi"/>
              <w:sz w:val="21"/>
              <w:szCs w:val="22"/>
            </w:rPr>
          </w:pPr>
          <w:r>
            <w:fldChar w:fldCharType="begin"/>
          </w:r>
          <w:r>
            <w:instrText xml:space="preserve"> HYPERLINK \l "_Toc9929254" </w:instrText>
          </w:r>
          <w:r>
            <w:fldChar w:fldCharType="separate"/>
          </w:r>
          <w:r>
            <w:rPr>
              <w:rStyle w:val="15"/>
            </w:rPr>
            <w:t>第一章</w:t>
          </w:r>
          <w:r>
            <w:rPr>
              <w:rFonts w:asciiTheme="minorHAnsi" w:hAnsiTheme="minorHAnsi" w:eastAsiaTheme="minorEastAsia" w:cstheme="minorBidi"/>
              <w:sz w:val="21"/>
              <w:szCs w:val="22"/>
            </w:rPr>
            <w:tab/>
          </w:r>
          <w:r>
            <w:rPr>
              <w:rStyle w:val="15"/>
            </w:rPr>
            <w:t>绪论</w:t>
          </w:r>
          <w:r>
            <w:tab/>
          </w:r>
          <w:r>
            <w:fldChar w:fldCharType="begin"/>
          </w:r>
          <w:r>
            <w:instrText xml:space="preserve"> PAGEREF _Toc9929254 \h </w:instrText>
          </w:r>
          <w:r>
            <w:fldChar w:fldCharType="separate"/>
          </w:r>
          <w:r>
            <w:t>1</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"_Toc9929255" </w:instrText>
          </w:r>
          <w:r>
            <w:fldChar w:fldCharType="separate"/>
          </w:r>
          <w:r>
            <w:rPr>
              <w:rStyle w:val="15"/>
            </w:rPr>
            <w:t>1.1</w:t>
          </w:r>
          <w:r>
            <w:rPr>
              <w:rFonts w:asciiTheme="minorHAnsi" w:hAnsiTheme="minorHAnsi" w:eastAsiaTheme="minorEastAsia" w:cstheme="minorBidi"/>
              <w:sz w:val="21"/>
            </w:rPr>
            <w:tab/>
          </w:r>
          <w:r>
            <w:rPr>
              <w:rStyle w:val="15"/>
            </w:rPr>
            <w:t>课题研究背景及其意义</w:t>
          </w:r>
          <w:r>
            <w:tab/>
          </w:r>
          <w:r>
            <w:fldChar w:fldCharType="begin"/>
          </w:r>
          <w:r>
            <w:instrText xml:space="preserve"> PAGEREF _Toc9929255 \h </w:instrText>
          </w:r>
          <w:r>
            <w:fldChar w:fldCharType="separate"/>
          </w:r>
          <w:r>
            <w:t>1</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"_Toc9929256" </w:instrText>
          </w:r>
          <w:r>
            <w:fldChar w:fldCharType="separate"/>
          </w:r>
          <w:r>
            <w:rPr>
              <w:rStyle w:val="15"/>
            </w:rPr>
            <w:t>1.2</w:t>
          </w:r>
          <w:r>
            <w:rPr>
              <w:rFonts w:asciiTheme="minorHAnsi" w:hAnsiTheme="minorHAnsi" w:eastAsiaTheme="minorEastAsia" w:cstheme="minorBidi"/>
              <w:sz w:val="21"/>
            </w:rPr>
            <w:tab/>
          </w:r>
          <w:r>
            <w:rPr>
              <w:rStyle w:val="15"/>
            </w:rPr>
            <w:t>研究现状</w:t>
          </w:r>
          <w:r>
            <w:tab/>
          </w:r>
          <w:r>
            <w:fldChar w:fldCharType="begin"/>
          </w:r>
          <w:r>
            <w:instrText xml:space="preserve"> PAGEREF _Toc9929256 \h </w:instrText>
          </w:r>
          <w:r>
            <w:fldChar w:fldCharType="separate"/>
          </w:r>
          <w:r>
            <w:t>3</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"_Toc9929257" </w:instrText>
          </w:r>
          <w:r>
            <w:fldChar w:fldCharType="separate"/>
          </w:r>
          <w:r>
            <w:rPr>
              <w:rStyle w:val="15"/>
            </w:rPr>
            <w:t>1.2.1</w:t>
          </w:r>
          <w:r>
            <w:rPr>
              <w:rFonts w:asciiTheme="minorHAnsi" w:hAnsiTheme="minorHAnsi" w:eastAsiaTheme="minorEastAsia" w:cstheme="minorBidi"/>
              <w:sz w:val="21"/>
            </w:rPr>
            <w:tab/>
          </w:r>
          <w:r>
            <w:rPr>
              <w:rStyle w:val="15"/>
            </w:rPr>
            <w:t>关于综合评分的研究现状</w:t>
          </w:r>
          <w:r>
            <w:tab/>
          </w:r>
          <w:r>
            <w:fldChar w:fldCharType="begin"/>
          </w:r>
          <w:r>
            <w:instrText xml:space="preserve"> PAGEREF _Toc9929257 \h </w:instrText>
          </w:r>
          <w:r>
            <w:fldChar w:fldCharType="separate"/>
          </w:r>
          <w:r>
            <w:t>3</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"_Toc9929258" </w:instrText>
          </w:r>
          <w:r>
            <w:fldChar w:fldCharType="separate"/>
          </w:r>
          <w:r>
            <w:rPr>
              <w:rStyle w:val="15"/>
            </w:rPr>
            <w:t>1.2.2</w:t>
          </w:r>
          <w:r>
            <w:rPr>
              <w:rFonts w:asciiTheme="minorHAnsi" w:hAnsiTheme="minorHAnsi" w:eastAsiaTheme="minorEastAsia" w:cstheme="minorBidi"/>
              <w:sz w:val="21"/>
            </w:rPr>
            <w:tab/>
          </w:r>
          <w:r>
            <w:rPr>
              <w:rStyle w:val="15"/>
            </w:rPr>
            <w:t>关于深度学习在体育领域的研究现状</w:t>
          </w:r>
          <w:r>
            <w:tab/>
          </w:r>
          <w:r>
            <w:fldChar w:fldCharType="begin"/>
          </w:r>
          <w:r>
            <w:instrText xml:space="preserve"> PAGEREF _Toc9929258 \h </w:instrText>
          </w:r>
          <w:r>
            <w:fldChar w:fldCharType="separate"/>
          </w:r>
          <w:r>
            <w:t>3</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"_Toc9929259" </w:instrText>
          </w:r>
          <w:r>
            <w:fldChar w:fldCharType="separate"/>
          </w:r>
          <w:r>
            <w:rPr>
              <w:rStyle w:val="15"/>
            </w:rPr>
            <w:t>1.2.3</w:t>
          </w:r>
          <w:r>
            <w:rPr>
              <w:rFonts w:asciiTheme="minorHAnsi" w:hAnsiTheme="minorHAnsi" w:eastAsiaTheme="minorEastAsia" w:cstheme="minorBidi"/>
              <w:sz w:val="21"/>
            </w:rPr>
            <w:tab/>
          </w:r>
          <w:r>
            <w:rPr>
              <w:rStyle w:val="15"/>
            </w:rPr>
            <w:t>关于深度学习在足球领域的研究现状</w:t>
          </w:r>
          <w:r>
            <w:tab/>
          </w:r>
          <w:r>
            <w:fldChar w:fldCharType="begin"/>
          </w:r>
          <w:r>
            <w:instrText xml:space="preserve"> PAGEREF _Toc9929259 \h </w:instrText>
          </w:r>
          <w:r>
            <w:fldChar w:fldCharType="separate"/>
          </w:r>
          <w:r>
            <w:t>4</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"_Toc9929260" </w:instrText>
          </w:r>
          <w:r>
            <w:fldChar w:fldCharType="separate"/>
          </w:r>
          <w:r>
            <w:rPr>
              <w:rStyle w:val="15"/>
            </w:rPr>
            <w:t>1.3</w:t>
          </w:r>
          <w:r>
            <w:rPr>
              <w:rFonts w:asciiTheme="minorHAnsi" w:hAnsiTheme="minorHAnsi" w:eastAsiaTheme="minorEastAsia" w:cstheme="minorBidi"/>
              <w:sz w:val="21"/>
            </w:rPr>
            <w:tab/>
          </w:r>
          <w:r>
            <w:rPr>
              <w:rStyle w:val="15"/>
            </w:rPr>
            <w:t>本文研究内容以及主要贡献</w:t>
          </w:r>
          <w:r>
            <w:tab/>
          </w:r>
          <w:r>
            <w:fldChar w:fldCharType="begin"/>
          </w:r>
          <w:r>
            <w:instrText xml:space="preserve"> PAGEREF _Toc9929260 \h </w:instrText>
          </w:r>
          <w:r>
            <w:fldChar w:fldCharType="separate"/>
          </w:r>
          <w:r>
            <w:t>5</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"_Toc9929261" </w:instrText>
          </w:r>
          <w:r>
            <w:fldChar w:fldCharType="separate"/>
          </w:r>
          <w:r>
            <w:rPr>
              <w:rStyle w:val="15"/>
            </w:rPr>
            <w:t>1.4</w:t>
          </w:r>
          <w:r>
            <w:rPr>
              <w:rFonts w:asciiTheme="minorHAnsi" w:hAnsiTheme="minorHAnsi" w:eastAsiaTheme="minorEastAsia" w:cstheme="minorBidi"/>
              <w:sz w:val="21"/>
            </w:rPr>
            <w:tab/>
          </w:r>
          <w:r>
            <w:rPr>
              <w:rStyle w:val="15"/>
            </w:rPr>
            <w:t>文章主要内容以及章节安排</w:t>
          </w:r>
          <w:r>
            <w:tab/>
          </w:r>
          <w:r>
            <w:fldChar w:fldCharType="begin"/>
          </w:r>
          <w:r>
            <w:instrText xml:space="preserve"> PAGEREF _Toc9929261 \h </w:instrText>
          </w:r>
          <w:r>
            <w:fldChar w:fldCharType="separate"/>
          </w:r>
          <w:r>
            <w:t>6</w:t>
          </w:r>
          <w:r>
            <w:fldChar w:fldCharType="end"/>
          </w:r>
          <w:r>
            <w:fldChar w:fldCharType="end"/>
          </w:r>
        </w:p>
        <w:p>
          <w:pPr>
            <w:pStyle w:val="10"/>
            <w:tabs>
              <w:tab w:val="left" w:pos="1680"/>
            </w:tabs>
            <w:rPr>
              <w:rFonts w:asciiTheme="minorHAnsi" w:hAnsiTheme="minorHAnsi" w:eastAsiaTheme="minorEastAsia" w:cstheme="minorBidi"/>
              <w:sz w:val="21"/>
              <w:szCs w:val="22"/>
            </w:rPr>
          </w:pPr>
          <w:r>
            <w:fldChar w:fldCharType="begin"/>
          </w:r>
          <w:r>
            <w:instrText xml:space="preserve"> HYPERLINK \l "_Toc9929262" </w:instrText>
          </w:r>
          <w:r>
            <w:fldChar w:fldCharType="separate"/>
          </w:r>
          <w:r>
            <w:rPr>
              <w:rStyle w:val="15"/>
            </w:rPr>
            <w:t>第二章</w:t>
          </w:r>
          <w:r>
            <w:rPr>
              <w:rFonts w:asciiTheme="minorHAnsi" w:hAnsiTheme="minorHAnsi" w:eastAsiaTheme="minorEastAsia" w:cstheme="minorBidi"/>
              <w:sz w:val="21"/>
              <w:szCs w:val="22"/>
            </w:rPr>
            <w:tab/>
          </w:r>
          <w:r>
            <w:rPr>
              <w:rStyle w:val="15"/>
            </w:rPr>
            <w:t>有关理论基础</w:t>
          </w:r>
          <w:r>
            <w:tab/>
          </w:r>
          <w:r>
            <w:fldChar w:fldCharType="begin"/>
          </w:r>
          <w:r>
            <w:instrText xml:space="preserve"> PAGEREF _Toc9929262 \h </w:instrText>
          </w:r>
          <w:r>
            <w:fldChar w:fldCharType="separate"/>
          </w:r>
          <w:r>
            <w:t>8</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"_Toc9929263" </w:instrText>
          </w:r>
          <w:r>
            <w:fldChar w:fldCharType="separate"/>
          </w:r>
          <w:r>
            <w:rPr>
              <w:rStyle w:val="15"/>
            </w:rPr>
            <w:t>2.1</w:t>
          </w:r>
          <w:r>
            <w:rPr>
              <w:rFonts w:asciiTheme="minorHAnsi" w:hAnsiTheme="minorHAnsi" w:eastAsiaTheme="minorEastAsia" w:cstheme="minorBidi"/>
              <w:sz w:val="21"/>
            </w:rPr>
            <w:tab/>
          </w:r>
          <w:r>
            <w:rPr>
              <w:rStyle w:val="15"/>
            </w:rPr>
            <w:t>网</w:t>
          </w:r>
          <w:r>
            <w:rPr>
              <w:rStyle w:val="15"/>
              <w:rFonts w:hint="cs"/>
            </w:rPr>
            <w:t>‌</w:t>
          </w:r>
          <w:r>
            <w:rPr>
              <w:rStyle w:val="15"/>
            </w:rPr>
            <w:t>络</w:t>
          </w:r>
          <w:r>
            <w:rPr>
              <w:rStyle w:val="15"/>
              <w:rFonts w:hint="cs"/>
            </w:rPr>
            <w:t>‌</w:t>
          </w:r>
          <w:r>
            <w:rPr>
              <w:rStyle w:val="15"/>
            </w:rPr>
            <w:t>爬</w:t>
          </w:r>
          <w:r>
            <w:rPr>
              <w:rStyle w:val="15"/>
              <w:rFonts w:hint="cs"/>
            </w:rPr>
            <w:t>‌</w:t>
          </w:r>
          <w:r>
            <w:rPr>
              <w:rStyle w:val="15"/>
            </w:rPr>
            <w:t>虫</w:t>
          </w:r>
          <w:r>
            <w:tab/>
          </w:r>
          <w:r>
            <w:fldChar w:fldCharType="begin"/>
          </w:r>
          <w:r>
            <w:instrText xml:space="preserve"> PAGEREF _Toc9929263 \h </w:instrText>
          </w:r>
          <w:r>
            <w:fldChar w:fldCharType="separate"/>
          </w:r>
          <w:r>
            <w:t>8</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"_Toc9929264" </w:instrText>
          </w:r>
          <w:r>
            <w:fldChar w:fldCharType="separate"/>
          </w:r>
          <w:r>
            <w:rPr>
              <w:rStyle w:val="15"/>
            </w:rPr>
            <w:t>2.1.1</w:t>
          </w:r>
          <w:r>
            <w:rPr>
              <w:rFonts w:asciiTheme="minorHAnsi" w:hAnsiTheme="minorHAnsi" w:eastAsiaTheme="minorEastAsia" w:cstheme="minorBidi"/>
              <w:sz w:val="21"/>
            </w:rPr>
            <w:tab/>
          </w:r>
          <w:r>
            <w:rPr>
              <w:rStyle w:val="15"/>
            </w:rPr>
            <w:t>网</w:t>
          </w:r>
          <w:r>
            <w:rPr>
              <w:rStyle w:val="15"/>
              <w:rFonts w:hint="cs"/>
            </w:rPr>
            <w:t>‌</w:t>
          </w:r>
          <w:r>
            <w:rPr>
              <w:rStyle w:val="15"/>
            </w:rPr>
            <w:t>络</w:t>
          </w:r>
          <w:r>
            <w:rPr>
              <w:rStyle w:val="15"/>
              <w:rFonts w:hint="cs"/>
            </w:rPr>
            <w:t>‌</w:t>
          </w:r>
          <w:r>
            <w:rPr>
              <w:rStyle w:val="15"/>
            </w:rPr>
            <w:t>爬虫</w:t>
          </w:r>
          <w:r>
            <w:rPr>
              <w:rStyle w:val="15"/>
              <w:rFonts w:hint="cs"/>
            </w:rPr>
            <w:t>‌</w:t>
          </w:r>
          <w:r>
            <w:rPr>
              <w:rStyle w:val="15"/>
            </w:rPr>
            <w:t>原理简</w:t>
          </w:r>
          <w:r>
            <w:rPr>
              <w:rStyle w:val="15"/>
              <w:rFonts w:hint="cs"/>
            </w:rPr>
            <w:t>‌</w:t>
          </w:r>
          <w:r>
            <w:rPr>
              <w:rStyle w:val="15"/>
            </w:rPr>
            <w:t>介</w:t>
          </w:r>
          <w:r>
            <w:tab/>
          </w:r>
          <w:r>
            <w:fldChar w:fldCharType="begin"/>
          </w:r>
          <w:r>
            <w:instrText xml:space="preserve"> PAGEREF _Toc9929264 \h </w:instrText>
          </w:r>
          <w:r>
            <w:fldChar w:fldCharType="separate"/>
          </w:r>
          <w:r>
            <w:t>8</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"_Toc9929265" </w:instrText>
          </w:r>
          <w:r>
            <w:fldChar w:fldCharType="separate"/>
          </w:r>
          <w:r>
            <w:rPr>
              <w:rStyle w:val="15"/>
            </w:rPr>
            <w:t>2.1.2</w:t>
          </w:r>
          <w:r>
            <w:rPr>
              <w:rFonts w:asciiTheme="minorHAnsi" w:hAnsiTheme="minorHAnsi" w:eastAsiaTheme="minorEastAsia" w:cstheme="minorBidi"/>
              <w:sz w:val="21"/>
            </w:rPr>
            <w:tab/>
          </w:r>
          <w:r>
            <w:rPr>
              <w:rStyle w:val="15"/>
            </w:rPr>
            <w:t>网络爬虫的相关技术</w:t>
          </w:r>
          <w:r>
            <w:tab/>
          </w:r>
          <w:r>
            <w:fldChar w:fldCharType="begin"/>
          </w:r>
          <w:r>
            <w:instrText xml:space="preserve"> PAGEREF _Toc9929265 \h </w:instrText>
          </w:r>
          <w:r>
            <w:fldChar w:fldCharType="separate"/>
          </w:r>
          <w:r>
            <w:t>9</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"_Toc9929266" </w:instrText>
          </w:r>
          <w:r>
            <w:fldChar w:fldCharType="separate"/>
          </w:r>
          <w:r>
            <w:rPr>
              <w:rStyle w:val="15"/>
            </w:rPr>
            <w:t>2.2</w:t>
          </w:r>
          <w:r>
            <w:rPr>
              <w:rFonts w:asciiTheme="minorHAnsi" w:hAnsiTheme="minorHAnsi" w:eastAsiaTheme="minorEastAsia" w:cstheme="minorBidi"/>
              <w:sz w:val="21"/>
            </w:rPr>
            <w:tab/>
          </w:r>
          <w:r>
            <w:rPr>
              <w:rStyle w:val="15"/>
            </w:rPr>
            <w:t>主成分分析</w:t>
          </w:r>
          <w:r>
            <w:tab/>
          </w:r>
          <w:r>
            <w:fldChar w:fldCharType="begin"/>
          </w:r>
          <w:r>
            <w:instrText xml:space="preserve"> PAGEREF _Toc9929266 \h </w:instrText>
          </w:r>
          <w:r>
            <w:fldChar w:fldCharType="separate"/>
          </w:r>
          <w:r>
            <w:t>11</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"_Toc9929267" </w:instrText>
          </w:r>
          <w:r>
            <w:fldChar w:fldCharType="separate"/>
          </w:r>
          <w:r>
            <w:rPr>
              <w:rStyle w:val="15"/>
            </w:rPr>
            <w:t>2.2.1</w:t>
          </w:r>
          <w:r>
            <w:rPr>
              <w:rFonts w:asciiTheme="minorHAnsi" w:hAnsiTheme="minorHAnsi" w:eastAsiaTheme="minorEastAsia" w:cstheme="minorBidi"/>
              <w:sz w:val="21"/>
            </w:rPr>
            <w:tab/>
          </w:r>
          <w:r>
            <w:rPr>
              <w:rStyle w:val="15"/>
            </w:rPr>
            <w:t>主成分分析的数学模型</w:t>
          </w:r>
          <w:r>
            <w:tab/>
          </w:r>
          <w:r>
            <w:fldChar w:fldCharType="begin"/>
          </w:r>
          <w:r>
            <w:instrText xml:space="preserve"> PAGEREF _Toc9929267 \h </w:instrText>
          </w:r>
          <w:r>
            <w:fldChar w:fldCharType="separate"/>
          </w:r>
          <w:r>
            <w:t>11</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"_Toc9929268" </w:instrText>
          </w:r>
          <w:r>
            <w:fldChar w:fldCharType="separate"/>
          </w:r>
          <w:r>
            <w:rPr>
              <w:rStyle w:val="15"/>
            </w:rPr>
            <w:t>2.2.2</w:t>
          </w:r>
          <w:r>
            <w:rPr>
              <w:rFonts w:asciiTheme="minorHAnsi" w:hAnsiTheme="minorHAnsi" w:eastAsiaTheme="minorEastAsia" w:cstheme="minorBidi"/>
              <w:sz w:val="21"/>
            </w:rPr>
            <w:tab/>
          </w:r>
          <w:r>
            <w:rPr>
              <w:rStyle w:val="15"/>
            </w:rPr>
            <w:t>因子分析与因子旋转</w:t>
          </w:r>
          <w:r>
            <w:tab/>
          </w:r>
          <w:r>
            <w:fldChar w:fldCharType="begin"/>
          </w:r>
          <w:r>
            <w:instrText xml:space="preserve"> PAGEREF _Toc9929268 \h </w:instrText>
          </w:r>
          <w:r>
            <w:fldChar w:fldCharType="separate"/>
          </w:r>
          <w:r>
            <w:t>13</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"_Toc9929269" </w:instrText>
          </w:r>
          <w:r>
            <w:fldChar w:fldCharType="separate"/>
          </w:r>
          <w:r>
            <w:rPr>
              <w:rStyle w:val="15"/>
            </w:rPr>
            <w:t>2.3</w:t>
          </w:r>
          <w:r>
            <w:rPr>
              <w:rFonts w:asciiTheme="minorHAnsi" w:hAnsiTheme="minorHAnsi" w:eastAsiaTheme="minorEastAsia" w:cstheme="minorBidi"/>
              <w:sz w:val="21"/>
            </w:rPr>
            <w:tab/>
          </w:r>
          <w:r>
            <w:rPr>
              <w:rStyle w:val="15"/>
            </w:rPr>
            <w:t>卷积神经网络</w:t>
          </w:r>
          <w:r>
            <w:tab/>
          </w:r>
          <w:r>
            <w:fldChar w:fldCharType="begin"/>
          </w:r>
          <w:r>
            <w:instrText xml:space="preserve"> PAGEREF _Toc9929269 \h </w:instrText>
          </w:r>
          <w:r>
            <w:fldChar w:fldCharType="separate"/>
          </w:r>
          <w:r>
            <w:t>14</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"_Toc9929270" </w:instrText>
          </w:r>
          <w:r>
            <w:fldChar w:fldCharType="separate"/>
          </w:r>
          <w:r>
            <w:rPr>
              <w:rStyle w:val="15"/>
            </w:rPr>
            <w:t>2.3.1</w:t>
          </w:r>
          <w:r>
            <w:rPr>
              <w:rFonts w:asciiTheme="minorHAnsi" w:hAnsiTheme="minorHAnsi" w:eastAsiaTheme="minorEastAsia" w:cstheme="minorBidi"/>
              <w:sz w:val="21"/>
            </w:rPr>
            <w:tab/>
          </w:r>
          <w:r>
            <w:rPr>
              <w:rStyle w:val="15"/>
            </w:rPr>
            <w:t>CNN的拓扑结构</w:t>
          </w:r>
          <w:r>
            <w:tab/>
          </w:r>
          <w:r>
            <w:fldChar w:fldCharType="begin"/>
          </w:r>
          <w:r>
            <w:instrText xml:space="preserve"> PAGEREF _Toc9929270 \h </w:instrText>
          </w:r>
          <w:r>
            <w:fldChar w:fldCharType="separate"/>
          </w:r>
          <w:r>
            <w:t>14</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"_Toc9929271" </w:instrText>
          </w:r>
          <w:r>
            <w:fldChar w:fldCharType="separate"/>
          </w:r>
          <w:r>
            <w:rPr>
              <w:rStyle w:val="15"/>
            </w:rPr>
            <w:t>2.4</w:t>
          </w:r>
          <w:r>
            <w:rPr>
              <w:rFonts w:asciiTheme="minorHAnsi" w:hAnsiTheme="minorHAnsi" w:eastAsiaTheme="minorEastAsia" w:cstheme="minorBidi"/>
              <w:sz w:val="21"/>
            </w:rPr>
            <w:tab/>
          </w:r>
          <w:r>
            <w:rPr>
              <w:rStyle w:val="15"/>
            </w:rPr>
            <w:t>LSTM</w:t>
          </w:r>
          <w:r>
            <w:tab/>
          </w:r>
          <w:r>
            <w:fldChar w:fldCharType="begin"/>
          </w:r>
          <w:r>
            <w:instrText xml:space="preserve"> PAGEREF _Toc9929271 \h </w:instrText>
          </w:r>
          <w:r>
            <w:fldChar w:fldCharType="separate"/>
          </w:r>
          <w:r>
            <w:t>16</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"_Toc9929272" </w:instrText>
          </w:r>
          <w:r>
            <w:fldChar w:fldCharType="separate"/>
          </w:r>
          <w:r>
            <w:rPr>
              <w:rStyle w:val="15"/>
            </w:rPr>
            <w:t>2.5</w:t>
          </w:r>
          <w:r>
            <w:rPr>
              <w:rFonts w:asciiTheme="minorHAnsi" w:hAnsiTheme="minorHAnsi" w:eastAsiaTheme="minorEastAsia" w:cstheme="minorBidi"/>
              <w:sz w:val="21"/>
            </w:rPr>
            <w:tab/>
          </w:r>
          <w:r>
            <w:rPr>
              <w:rStyle w:val="15"/>
            </w:rPr>
            <w:t>激活函数</w:t>
          </w:r>
          <w:r>
            <w:tab/>
          </w:r>
          <w:r>
            <w:fldChar w:fldCharType="begin"/>
          </w:r>
          <w:r>
            <w:instrText xml:space="preserve"> PAGEREF _Toc9929272 \h </w:instrText>
          </w:r>
          <w:r>
            <w:fldChar w:fldCharType="separate"/>
          </w:r>
          <w:r>
            <w:t>17</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"_Toc9929273" </w:instrText>
          </w:r>
          <w:r>
            <w:fldChar w:fldCharType="separate"/>
          </w:r>
          <w:r>
            <w:rPr>
              <w:rStyle w:val="15"/>
            </w:rPr>
            <w:t>2.5.1</w:t>
          </w:r>
          <w:r>
            <w:rPr>
              <w:rFonts w:asciiTheme="minorHAnsi" w:hAnsiTheme="minorHAnsi" w:eastAsiaTheme="minorEastAsia" w:cstheme="minorBidi"/>
              <w:sz w:val="21"/>
            </w:rPr>
            <w:tab/>
          </w:r>
          <w:r>
            <w:rPr>
              <w:rStyle w:val="15"/>
            </w:rPr>
            <w:t>RELU</w:t>
          </w:r>
          <w:r>
            <w:tab/>
          </w:r>
          <w:r>
            <w:fldChar w:fldCharType="begin"/>
          </w:r>
          <w:r>
            <w:instrText xml:space="preserve"> PAGEREF _Toc9929273 \h </w:instrText>
          </w:r>
          <w:r>
            <w:fldChar w:fldCharType="separate"/>
          </w:r>
          <w:r>
            <w:t>17</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"_Toc9929274" </w:instrText>
          </w:r>
          <w:r>
            <w:fldChar w:fldCharType="separate"/>
          </w:r>
          <w:r>
            <w:rPr>
              <w:rStyle w:val="15"/>
            </w:rPr>
            <w:t>2.5.2</w:t>
          </w:r>
          <w:r>
            <w:rPr>
              <w:rFonts w:asciiTheme="minorHAnsi" w:hAnsiTheme="minorHAnsi" w:eastAsiaTheme="minorEastAsia" w:cstheme="minorBidi"/>
              <w:sz w:val="21"/>
            </w:rPr>
            <w:tab/>
          </w:r>
          <w:r>
            <w:rPr>
              <w:rStyle w:val="15"/>
            </w:rPr>
            <w:t>Softplus</w:t>
          </w:r>
          <w:r>
            <w:tab/>
          </w:r>
          <w:r>
            <w:fldChar w:fldCharType="begin"/>
          </w:r>
          <w:r>
            <w:instrText xml:space="preserve"> PAGEREF _Toc9929274 \h </w:instrText>
          </w:r>
          <w:r>
            <w:fldChar w:fldCharType="separate"/>
          </w:r>
          <w:r>
            <w:t>18</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"_Toc9929275" </w:instrText>
          </w:r>
          <w:r>
            <w:fldChar w:fldCharType="separate"/>
          </w:r>
          <w:r>
            <w:rPr>
              <w:rStyle w:val="15"/>
            </w:rPr>
            <w:t>2.5.3</w:t>
          </w:r>
          <w:r>
            <w:rPr>
              <w:rFonts w:asciiTheme="minorHAnsi" w:hAnsiTheme="minorHAnsi" w:eastAsiaTheme="minorEastAsia" w:cstheme="minorBidi"/>
              <w:sz w:val="21"/>
            </w:rPr>
            <w:tab/>
          </w:r>
          <w:r>
            <w:rPr>
              <w:rStyle w:val="15"/>
            </w:rPr>
            <w:t>ELU</w:t>
          </w:r>
          <w:r>
            <w:tab/>
          </w:r>
          <w:r>
            <w:fldChar w:fldCharType="begin"/>
          </w:r>
          <w:r>
            <w:instrText xml:space="preserve"> PAGEREF _Toc9929275 \h </w:instrText>
          </w:r>
          <w:r>
            <w:fldChar w:fldCharType="separate"/>
          </w:r>
          <w:r>
            <w:t>19</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"_Toc9929276" </w:instrText>
          </w:r>
          <w:r>
            <w:fldChar w:fldCharType="separate"/>
          </w:r>
          <w:r>
            <w:rPr>
              <w:rStyle w:val="15"/>
            </w:rPr>
            <w:t>2.5.4</w:t>
          </w:r>
          <w:r>
            <w:rPr>
              <w:rFonts w:asciiTheme="minorHAnsi" w:hAnsiTheme="minorHAnsi" w:eastAsiaTheme="minorEastAsia" w:cstheme="minorBidi"/>
              <w:sz w:val="21"/>
            </w:rPr>
            <w:tab/>
          </w:r>
          <w:r>
            <w:rPr>
              <w:rStyle w:val="15"/>
            </w:rPr>
            <w:t>Sigmoid函数</w:t>
          </w:r>
          <w:r>
            <w:tab/>
          </w:r>
          <w:r>
            <w:fldChar w:fldCharType="begin"/>
          </w:r>
          <w:r>
            <w:instrText xml:space="preserve"> PAGEREF _Toc9929276 \h </w:instrText>
          </w:r>
          <w:r>
            <w:fldChar w:fldCharType="separate"/>
          </w:r>
          <w:r>
            <w:t>20</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"_Toc9929277" </w:instrText>
          </w:r>
          <w:r>
            <w:fldChar w:fldCharType="separate"/>
          </w:r>
          <w:r>
            <w:rPr>
              <w:rStyle w:val="15"/>
            </w:rPr>
            <w:t>2.5.5</w:t>
          </w:r>
          <w:r>
            <w:rPr>
              <w:rFonts w:asciiTheme="minorHAnsi" w:hAnsiTheme="minorHAnsi" w:eastAsiaTheme="minorEastAsia" w:cstheme="minorBidi"/>
              <w:sz w:val="21"/>
            </w:rPr>
            <w:tab/>
          </w:r>
          <w:r>
            <w:rPr>
              <w:rStyle w:val="15"/>
            </w:rPr>
            <w:t>Tanh函数</w:t>
          </w:r>
          <w:r>
            <w:tab/>
          </w:r>
          <w:r>
            <w:fldChar w:fldCharType="begin"/>
          </w:r>
          <w:r>
            <w:instrText xml:space="preserve"> PAGEREF _Toc9929277 \h </w:instrText>
          </w:r>
          <w:r>
            <w:fldChar w:fldCharType="separate"/>
          </w:r>
          <w:r>
            <w:t>20</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"_Toc9929278" </w:instrText>
          </w:r>
          <w:r>
            <w:fldChar w:fldCharType="separate"/>
          </w:r>
          <w:r>
            <w:rPr>
              <w:rStyle w:val="15"/>
            </w:rPr>
            <w:t>2.5.6</w:t>
          </w:r>
          <w:r>
            <w:rPr>
              <w:rFonts w:asciiTheme="minorHAnsi" w:hAnsiTheme="minorHAnsi" w:eastAsiaTheme="minorEastAsia" w:cstheme="minorBidi"/>
              <w:sz w:val="21"/>
            </w:rPr>
            <w:tab/>
          </w:r>
          <w:r>
            <w:rPr>
              <w:rStyle w:val="15"/>
            </w:rPr>
            <w:t>Softsign函数</w:t>
          </w:r>
          <w:r>
            <w:tab/>
          </w:r>
          <w:r>
            <w:fldChar w:fldCharType="begin"/>
          </w:r>
          <w:r>
            <w:instrText xml:space="preserve"> PAGEREF _Toc9929278 \h </w:instrText>
          </w:r>
          <w:r>
            <w:fldChar w:fldCharType="separate"/>
          </w:r>
          <w:r>
            <w:t>21</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"_Toc9929279" </w:instrText>
          </w:r>
          <w:r>
            <w:fldChar w:fldCharType="separate"/>
          </w:r>
          <w:r>
            <w:rPr>
              <w:rStyle w:val="15"/>
            </w:rPr>
            <w:t>2.6</w:t>
          </w:r>
          <w:r>
            <w:rPr>
              <w:rFonts w:asciiTheme="minorHAnsi" w:hAnsiTheme="minorHAnsi" w:eastAsiaTheme="minorEastAsia" w:cstheme="minorBidi"/>
              <w:sz w:val="21"/>
            </w:rPr>
            <w:tab/>
          </w:r>
          <w:r>
            <w:rPr>
              <w:rStyle w:val="15"/>
            </w:rPr>
            <w:t>小结</w:t>
          </w:r>
          <w:r>
            <w:tab/>
          </w:r>
          <w:r>
            <w:fldChar w:fldCharType="begin"/>
          </w:r>
          <w:r>
            <w:instrText xml:space="preserve"> PAGEREF _Toc9929279 \h </w:instrText>
          </w:r>
          <w:r>
            <w:fldChar w:fldCharType="separate"/>
          </w:r>
          <w:r>
            <w:t>22</w:t>
          </w:r>
          <w:r>
            <w:fldChar w:fldCharType="end"/>
          </w:r>
          <w:r>
            <w:fldChar w:fldCharType="end"/>
          </w:r>
        </w:p>
        <w:p>
          <w:pPr>
            <w:pStyle w:val="10"/>
            <w:tabs>
              <w:tab w:val="left" w:pos="1680"/>
            </w:tabs>
            <w:rPr>
              <w:rFonts w:asciiTheme="minorHAnsi" w:hAnsiTheme="minorHAnsi" w:eastAsiaTheme="minorEastAsia" w:cstheme="minorBidi"/>
              <w:sz w:val="21"/>
              <w:szCs w:val="22"/>
            </w:rPr>
          </w:pPr>
          <w:r>
            <w:fldChar w:fldCharType="begin"/>
          </w:r>
          <w:r>
            <w:instrText xml:space="preserve"> HYPERLINK \l "_Toc9929280" </w:instrText>
          </w:r>
          <w:r>
            <w:fldChar w:fldCharType="separate"/>
          </w:r>
          <w:r>
            <w:rPr>
              <w:rStyle w:val="15"/>
            </w:rPr>
            <w:t>第三章</w:t>
          </w:r>
          <w:r>
            <w:rPr>
              <w:rFonts w:asciiTheme="minorHAnsi" w:hAnsiTheme="minorHAnsi" w:eastAsiaTheme="minorEastAsia" w:cstheme="minorBidi"/>
              <w:sz w:val="21"/>
              <w:szCs w:val="22"/>
            </w:rPr>
            <w:tab/>
          </w:r>
          <w:r>
            <w:rPr>
              <w:rStyle w:val="15"/>
            </w:rPr>
            <w:t>数据的获取与处理</w:t>
          </w:r>
          <w:r>
            <w:tab/>
          </w:r>
          <w:r>
            <w:fldChar w:fldCharType="begin"/>
          </w:r>
          <w:r>
            <w:instrText xml:space="preserve"> PAGEREF _Toc9929280 \h </w:instrText>
          </w:r>
          <w:r>
            <w:fldChar w:fldCharType="separate"/>
          </w:r>
          <w:r>
            <w:t>24</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"_Toc9929281" </w:instrText>
          </w:r>
          <w:r>
            <w:fldChar w:fldCharType="separate"/>
          </w:r>
          <w:r>
            <w:rPr>
              <w:rStyle w:val="15"/>
            </w:rPr>
            <w:t>3.1</w:t>
          </w:r>
          <w:r>
            <w:rPr>
              <w:rFonts w:asciiTheme="minorHAnsi" w:hAnsiTheme="minorHAnsi" w:eastAsiaTheme="minorEastAsia" w:cstheme="minorBidi"/>
              <w:sz w:val="21"/>
            </w:rPr>
            <w:tab/>
          </w:r>
          <w:r>
            <w:rPr>
              <w:rStyle w:val="15"/>
            </w:rPr>
            <w:t>数据源的选择</w:t>
          </w:r>
          <w:r>
            <w:tab/>
          </w:r>
          <w:r>
            <w:fldChar w:fldCharType="begin"/>
          </w:r>
          <w:r>
            <w:instrText xml:space="preserve"> PAGEREF _Toc9929281 \h </w:instrText>
          </w:r>
          <w:r>
            <w:fldChar w:fldCharType="separate"/>
          </w:r>
          <w:r>
            <w:t>24</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"_Toc9929282" </w:instrText>
          </w:r>
          <w:r>
            <w:fldChar w:fldCharType="separate"/>
          </w:r>
          <w:r>
            <w:rPr>
              <w:rStyle w:val="15"/>
            </w:rPr>
            <w:t>3.2</w:t>
          </w:r>
          <w:r>
            <w:rPr>
              <w:rFonts w:asciiTheme="minorHAnsi" w:hAnsiTheme="minorHAnsi" w:eastAsiaTheme="minorEastAsia" w:cstheme="minorBidi"/>
              <w:sz w:val="21"/>
            </w:rPr>
            <w:tab/>
          </w:r>
          <w:r>
            <w:rPr>
              <w:rStyle w:val="15"/>
            </w:rPr>
            <w:t>Scrapy爬虫项目设计</w:t>
          </w:r>
          <w:r>
            <w:tab/>
          </w:r>
          <w:r>
            <w:fldChar w:fldCharType="begin"/>
          </w:r>
          <w:r>
            <w:instrText xml:space="preserve"> PAGEREF _Toc9929282 \h </w:instrText>
          </w:r>
          <w:r>
            <w:fldChar w:fldCharType="separate"/>
          </w:r>
          <w:r>
            <w:t>24</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"_Toc9929283" </w:instrText>
          </w:r>
          <w:r>
            <w:fldChar w:fldCharType="separate"/>
          </w:r>
          <w:r>
            <w:rPr>
              <w:rStyle w:val="15"/>
            </w:rPr>
            <w:t>3.2.1</w:t>
          </w:r>
          <w:r>
            <w:rPr>
              <w:rFonts w:asciiTheme="minorHAnsi" w:hAnsiTheme="minorHAnsi" w:eastAsiaTheme="minorEastAsia" w:cstheme="minorBidi"/>
              <w:sz w:val="21"/>
            </w:rPr>
            <w:tab/>
          </w:r>
          <w:r>
            <w:rPr>
              <w:rStyle w:val="15"/>
            </w:rPr>
            <w:t>搭建Scrapy工程</w:t>
          </w:r>
          <w:r>
            <w:tab/>
          </w:r>
          <w:r>
            <w:fldChar w:fldCharType="begin"/>
          </w:r>
          <w:r>
            <w:instrText xml:space="preserve"> PAGEREF _Toc9929283 \h </w:instrText>
          </w:r>
          <w:r>
            <w:fldChar w:fldCharType="separate"/>
          </w:r>
          <w:r>
            <w:t>24</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"_Toc9929284" </w:instrText>
          </w:r>
          <w:r>
            <w:fldChar w:fldCharType="separate"/>
          </w:r>
          <w:r>
            <w:rPr>
              <w:rStyle w:val="15"/>
            </w:rPr>
            <w:t>3.2.2</w:t>
          </w:r>
          <w:r>
            <w:rPr>
              <w:rFonts w:asciiTheme="minorHAnsi" w:hAnsiTheme="minorHAnsi" w:eastAsiaTheme="minorEastAsia" w:cstheme="minorBidi"/>
              <w:sz w:val="21"/>
            </w:rPr>
            <w:tab/>
          </w:r>
          <w:r>
            <w:rPr>
              <w:rStyle w:val="15"/>
            </w:rPr>
            <w:t>信息爬取的具体实现</w:t>
          </w:r>
          <w:r>
            <w:tab/>
          </w:r>
          <w:r>
            <w:fldChar w:fldCharType="begin"/>
          </w:r>
          <w:r>
            <w:instrText xml:space="preserve"> PAGEREF _Toc9929284 \h </w:instrText>
          </w:r>
          <w:r>
            <w:fldChar w:fldCharType="separate"/>
          </w:r>
          <w:r>
            <w:t>26</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"_Toc9929285" </w:instrText>
          </w:r>
          <w:r>
            <w:fldChar w:fldCharType="separate"/>
          </w:r>
          <w:r>
            <w:rPr>
              <w:rStyle w:val="15"/>
            </w:rPr>
            <w:t>3.3</w:t>
          </w:r>
          <w:r>
            <w:rPr>
              <w:rFonts w:asciiTheme="minorHAnsi" w:hAnsiTheme="minorHAnsi" w:eastAsiaTheme="minorEastAsia" w:cstheme="minorBidi"/>
              <w:sz w:val="21"/>
            </w:rPr>
            <w:tab/>
          </w:r>
          <w:r>
            <w:rPr>
              <w:rStyle w:val="15"/>
            </w:rPr>
            <w:t>数据预处理</w:t>
          </w:r>
          <w:r>
            <w:tab/>
          </w:r>
          <w:r>
            <w:fldChar w:fldCharType="begin"/>
          </w:r>
          <w:r>
            <w:instrText xml:space="preserve"> PAGEREF _Toc9929285 \h </w:instrText>
          </w:r>
          <w:r>
            <w:fldChar w:fldCharType="separate"/>
          </w:r>
          <w:r>
            <w:t>29</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"_Toc9929286" </w:instrText>
          </w:r>
          <w:r>
            <w:fldChar w:fldCharType="separate"/>
          </w:r>
          <w:r>
            <w:rPr>
              <w:rStyle w:val="15"/>
            </w:rPr>
            <w:t>3.4</w:t>
          </w:r>
          <w:r>
            <w:rPr>
              <w:rFonts w:asciiTheme="minorHAnsi" w:hAnsiTheme="minorHAnsi" w:eastAsiaTheme="minorEastAsia" w:cstheme="minorBidi"/>
              <w:sz w:val="21"/>
            </w:rPr>
            <w:tab/>
          </w:r>
          <w:r>
            <w:rPr>
              <w:rStyle w:val="15"/>
            </w:rPr>
            <w:t>缺失值检测</w:t>
          </w:r>
          <w:r>
            <w:tab/>
          </w:r>
          <w:r>
            <w:fldChar w:fldCharType="begin"/>
          </w:r>
          <w:r>
            <w:instrText xml:space="preserve"> PAGEREF _Toc9929286 \h </w:instrText>
          </w:r>
          <w:r>
            <w:fldChar w:fldCharType="separate"/>
          </w:r>
          <w:r>
            <w:t>30</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"_Toc9929287" </w:instrText>
          </w:r>
          <w:r>
            <w:fldChar w:fldCharType="separate"/>
          </w:r>
          <w:r>
            <w:rPr>
              <w:rStyle w:val="15"/>
            </w:rPr>
            <w:t>3.4.1</w:t>
          </w:r>
          <w:r>
            <w:rPr>
              <w:rFonts w:asciiTheme="minorHAnsi" w:hAnsiTheme="minorHAnsi" w:eastAsiaTheme="minorEastAsia" w:cstheme="minorBidi"/>
              <w:sz w:val="21"/>
            </w:rPr>
            <w:tab/>
          </w:r>
          <w:r>
            <w:rPr>
              <w:rStyle w:val="15"/>
            </w:rPr>
            <w:t>重复值检测</w:t>
          </w:r>
          <w:r>
            <w:tab/>
          </w:r>
          <w:r>
            <w:fldChar w:fldCharType="begin"/>
          </w:r>
          <w:r>
            <w:instrText xml:space="preserve"> PAGEREF _Toc9929287 \h </w:instrText>
          </w:r>
          <w:r>
            <w:fldChar w:fldCharType="separate"/>
          </w:r>
          <w:r>
            <w:t>31</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"_Toc9929288" </w:instrText>
          </w:r>
          <w:r>
            <w:fldChar w:fldCharType="separate"/>
          </w:r>
          <w:r>
            <w:rPr>
              <w:rStyle w:val="15"/>
            </w:rPr>
            <w:t>3.4.2</w:t>
          </w:r>
          <w:r>
            <w:rPr>
              <w:rFonts w:asciiTheme="minorHAnsi" w:hAnsiTheme="minorHAnsi" w:eastAsiaTheme="minorEastAsia" w:cstheme="minorBidi"/>
              <w:sz w:val="21"/>
            </w:rPr>
            <w:tab/>
          </w:r>
          <w:r>
            <w:rPr>
              <w:rStyle w:val="15"/>
            </w:rPr>
            <w:t>数据形式变换</w:t>
          </w:r>
          <w:r>
            <w:tab/>
          </w:r>
          <w:r>
            <w:fldChar w:fldCharType="begin"/>
          </w:r>
          <w:r>
            <w:instrText xml:space="preserve"> PAGEREF _Toc9929288 \h </w:instrText>
          </w:r>
          <w:r>
            <w:fldChar w:fldCharType="separate"/>
          </w:r>
          <w:r>
            <w:t>32</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"_Toc9929289" </w:instrText>
          </w:r>
          <w:r>
            <w:fldChar w:fldCharType="separate"/>
          </w:r>
          <w:r>
            <w:rPr>
              <w:rStyle w:val="15"/>
            </w:rPr>
            <w:t>3.4.3</w:t>
          </w:r>
          <w:r>
            <w:rPr>
              <w:rFonts w:asciiTheme="minorHAnsi" w:hAnsiTheme="minorHAnsi" w:eastAsiaTheme="minorEastAsia" w:cstheme="minorBidi"/>
              <w:sz w:val="21"/>
            </w:rPr>
            <w:tab/>
          </w:r>
          <w:r>
            <w:rPr>
              <w:rStyle w:val="15"/>
            </w:rPr>
            <w:t>数据降维</w:t>
          </w:r>
          <w:r>
            <w:tab/>
          </w:r>
          <w:r>
            <w:fldChar w:fldCharType="begin"/>
          </w:r>
          <w:r>
            <w:instrText xml:space="preserve"> PAGEREF _Toc9929289 \h </w:instrText>
          </w:r>
          <w:r>
            <w:fldChar w:fldCharType="separate"/>
          </w:r>
          <w:r>
            <w:t>32</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"_Toc9929290" </w:instrText>
          </w:r>
          <w:r>
            <w:fldChar w:fldCharType="separate"/>
          </w:r>
          <w:r>
            <w:rPr>
              <w:rStyle w:val="15"/>
            </w:rPr>
            <w:t>3.5</w:t>
          </w:r>
          <w:r>
            <w:rPr>
              <w:rFonts w:asciiTheme="minorHAnsi" w:hAnsiTheme="minorHAnsi" w:eastAsiaTheme="minorEastAsia" w:cstheme="minorBidi"/>
              <w:sz w:val="21"/>
            </w:rPr>
            <w:tab/>
          </w:r>
          <w:r>
            <w:rPr>
              <w:rStyle w:val="15"/>
            </w:rPr>
            <w:t>小结</w:t>
          </w:r>
          <w:r>
            <w:tab/>
          </w:r>
          <w:r>
            <w:fldChar w:fldCharType="begin"/>
          </w:r>
          <w:r>
            <w:instrText xml:space="preserve"> PAGEREF _Toc9929290 \h </w:instrText>
          </w:r>
          <w:r>
            <w:fldChar w:fldCharType="separate"/>
          </w:r>
          <w:r>
            <w:t>35</w:t>
          </w:r>
          <w:r>
            <w:fldChar w:fldCharType="end"/>
          </w:r>
          <w:r>
            <w:fldChar w:fldCharType="end"/>
          </w:r>
        </w:p>
        <w:p>
          <w:pPr>
            <w:pStyle w:val="10"/>
            <w:tabs>
              <w:tab w:val="left" w:pos="1680"/>
            </w:tabs>
            <w:rPr>
              <w:rFonts w:asciiTheme="minorHAnsi" w:hAnsiTheme="minorHAnsi" w:eastAsiaTheme="minorEastAsia" w:cstheme="minorBidi"/>
              <w:sz w:val="21"/>
              <w:szCs w:val="22"/>
            </w:rPr>
          </w:pPr>
          <w:r>
            <w:fldChar w:fldCharType="begin"/>
          </w:r>
          <w:r>
            <w:instrText xml:space="preserve"> HYPERLINK \l "_Toc9929291" </w:instrText>
          </w:r>
          <w:r>
            <w:fldChar w:fldCharType="separate"/>
          </w:r>
          <w:r>
            <w:rPr>
              <w:rStyle w:val="15"/>
            </w:rPr>
            <w:t>第四章</w:t>
          </w:r>
          <w:r>
            <w:rPr>
              <w:rFonts w:asciiTheme="minorHAnsi" w:hAnsiTheme="minorHAnsi" w:eastAsiaTheme="minorEastAsia" w:cstheme="minorBidi"/>
              <w:sz w:val="21"/>
              <w:szCs w:val="22"/>
            </w:rPr>
            <w:tab/>
          </w:r>
          <w:r>
            <w:rPr>
              <w:rStyle w:val="15"/>
            </w:rPr>
            <w:t>基于卷积神经网络的评分模型</w:t>
          </w:r>
          <w:r>
            <w:tab/>
          </w:r>
          <w:r>
            <w:fldChar w:fldCharType="begin"/>
          </w:r>
          <w:r>
            <w:instrText xml:space="preserve"> PAGEREF _Toc9929291 \h </w:instrText>
          </w:r>
          <w:r>
            <w:fldChar w:fldCharType="separate"/>
          </w:r>
          <w:r>
            <w:t>36</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"_Toc9929292" </w:instrText>
          </w:r>
          <w:r>
            <w:fldChar w:fldCharType="separate"/>
          </w:r>
          <w:r>
            <w:rPr>
              <w:rStyle w:val="15"/>
            </w:rPr>
            <w:t>4.1</w:t>
          </w:r>
          <w:r>
            <w:rPr>
              <w:rFonts w:asciiTheme="minorHAnsi" w:hAnsiTheme="minorHAnsi" w:eastAsiaTheme="minorEastAsia" w:cstheme="minorBidi"/>
              <w:sz w:val="21"/>
            </w:rPr>
            <w:tab/>
          </w:r>
          <w:r>
            <w:rPr>
              <w:rStyle w:val="15"/>
            </w:rPr>
            <w:t>实验准备</w:t>
          </w:r>
          <w:r>
            <w:tab/>
          </w:r>
          <w:r>
            <w:fldChar w:fldCharType="begin"/>
          </w:r>
          <w:r>
            <w:instrText xml:space="preserve"> PAGEREF _Toc9929292 \h </w:instrText>
          </w:r>
          <w:r>
            <w:fldChar w:fldCharType="separate"/>
          </w:r>
          <w:r>
            <w:t>36</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"_Toc9929293" </w:instrText>
          </w:r>
          <w:r>
            <w:fldChar w:fldCharType="separate"/>
          </w:r>
          <w:r>
            <w:rPr>
              <w:rStyle w:val="15"/>
            </w:rPr>
            <w:t>4.1.1</w:t>
          </w:r>
          <w:r>
            <w:rPr>
              <w:rFonts w:asciiTheme="minorHAnsi" w:hAnsiTheme="minorHAnsi" w:eastAsiaTheme="minorEastAsia" w:cstheme="minorBidi"/>
              <w:sz w:val="21"/>
            </w:rPr>
            <w:tab/>
          </w:r>
          <w:r>
            <w:rPr>
              <w:rStyle w:val="15"/>
            </w:rPr>
            <w:t>软件依赖</w:t>
          </w:r>
          <w:r>
            <w:tab/>
          </w:r>
          <w:r>
            <w:fldChar w:fldCharType="begin"/>
          </w:r>
          <w:r>
            <w:instrText xml:space="preserve"> PAGEREF _Toc9929293 \h </w:instrText>
          </w:r>
          <w:r>
            <w:fldChar w:fldCharType="separate"/>
          </w:r>
          <w:r>
            <w:t>36</w:t>
          </w:r>
          <w:r>
            <w:fldChar w:fldCharType="end"/>
          </w:r>
          <w:r>
            <w:fldChar w:fldCharType="end"/>
          </w:r>
        </w:p>
        <w:p>
          <w:pPr>
            <w:pStyle w:val="6"/>
            <w:rPr>
              <w:rFonts w:asciiTheme="minorHAnsi" w:hAnsiTheme="minorHAnsi" w:eastAsiaTheme="minorEastAsia" w:cstheme="minorBidi"/>
              <w:sz w:val="21"/>
            </w:rPr>
          </w:pPr>
          <w:r>
            <w:fldChar w:fldCharType="begin"/>
          </w:r>
          <w:r>
            <w:instrText xml:space="preserve"> HYPERLINK \l "_Toc9929294" </w:instrText>
          </w:r>
          <w:r>
            <w:fldChar w:fldCharType="separate"/>
          </w:r>
          <w:r>
            <w:rPr>
              <w:rStyle w:val="15"/>
            </w:rPr>
            <w:t>4.1.2</w:t>
          </w:r>
          <w:r>
            <w:rPr>
              <w:rFonts w:asciiTheme="minorHAnsi" w:hAnsiTheme="minorHAnsi" w:eastAsiaTheme="minorEastAsia" w:cstheme="minorBidi"/>
              <w:sz w:val="21"/>
            </w:rPr>
            <w:tab/>
          </w:r>
          <w:r>
            <w:rPr>
              <w:rStyle w:val="15"/>
            </w:rPr>
            <w:t>评价标准</w:t>
          </w:r>
          <w:r>
            <w:tab/>
          </w:r>
          <w:r>
            <w:fldChar w:fldCharType="begin"/>
          </w:r>
          <w:r>
            <w:instrText xml:space="preserve"> PAGEREF _Toc9929294 \h </w:instrText>
          </w:r>
          <w:r>
            <w:fldChar w:fldCharType="separate"/>
          </w:r>
          <w:r>
            <w:t>36</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"_Toc9929295" </w:instrText>
          </w:r>
          <w:r>
            <w:fldChar w:fldCharType="separate"/>
          </w:r>
          <w:r>
            <w:rPr>
              <w:rStyle w:val="15"/>
            </w:rPr>
            <w:t>4.2</w:t>
          </w:r>
          <w:r>
            <w:rPr>
              <w:rFonts w:asciiTheme="minorHAnsi" w:hAnsiTheme="minorHAnsi" w:eastAsiaTheme="minorEastAsia" w:cstheme="minorBidi"/>
              <w:sz w:val="21"/>
            </w:rPr>
            <w:tab/>
          </w:r>
          <w:r>
            <w:rPr>
              <w:rStyle w:val="15"/>
            </w:rPr>
            <w:t>训练集与测试集数据的准备</w:t>
          </w:r>
          <w:r>
            <w:tab/>
          </w:r>
          <w:r>
            <w:fldChar w:fldCharType="begin"/>
          </w:r>
          <w:r>
            <w:instrText xml:space="preserve"> PAGEREF _Toc9929295 \h </w:instrText>
          </w:r>
          <w:r>
            <w:fldChar w:fldCharType="separate"/>
          </w:r>
          <w:r>
            <w:t>37</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"_Toc9929296" </w:instrText>
          </w:r>
          <w:r>
            <w:fldChar w:fldCharType="separate"/>
          </w:r>
          <w:r>
            <w:rPr>
              <w:rStyle w:val="15"/>
            </w:rPr>
            <w:t>4.3</w:t>
          </w:r>
          <w:r>
            <w:rPr>
              <w:rFonts w:asciiTheme="minorHAnsi" w:hAnsiTheme="minorHAnsi" w:eastAsiaTheme="minorEastAsia" w:cstheme="minorBidi"/>
              <w:sz w:val="21"/>
            </w:rPr>
            <w:tab/>
          </w:r>
          <w:r>
            <w:rPr>
              <w:rStyle w:val="15"/>
            </w:rPr>
            <w:t>卷积神经网络的构建</w:t>
          </w:r>
          <w:r>
            <w:tab/>
          </w:r>
          <w:r>
            <w:fldChar w:fldCharType="begin"/>
          </w:r>
          <w:r>
            <w:instrText xml:space="preserve"> PAGEREF _Toc9929296 \h </w:instrText>
          </w:r>
          <w:r>
            <w:fldChar w:fldCharType="separate"/>
          </w:r>
          <w:r>
            <w:t>38</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"_Toc9929297" </w:instrText>
          </w:r>
          <w:r>
            <w:fldChar w:fldCharType="separate"/>
          </w:r>
          <w:r>
            <w:rPr>
              <w:rStyle w:val="15"/>
            </w:rPr>
            <w:t>4.4</w:t>
          </w:r>
          <w:r>
            <w:rPr>
              <w:rFonts w:asciiTheme="minorHAnsi" w:hAnsiTheme="minorHAnsi" w:eastAsiaTheme="minorEastAsia" w:cstheme="minorBidi"/>
              <w:sz w:val="21"/>
            </w:rPr>
            <w:tab/>
          </w:r>
          <w:r>
            <w:rPr>
              <w:rStyle w:val="15"/>
            </w:rPr>
            <w:t>卷积神经网络模型的优化</w:t>
          </w:r>
          <w:r>
            <w:tab/>
          </w:r>
          <w:r>
            <w:fldChar w:fldCharType="begin"/>
          </w:r>
          <w:r>
            <w:instrText xml:space="preserve"> PAGEREF _Toc9929297 \h </w:instrText>
          </w:r>
          <w:r>
            <w:fldChar w:fldCharType="separate"/>
          </w:r>
          <w:r>
            <w:t>39</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"_Toc9929298" </w:instrText>
          </w:r>
          <w:r>
            <w:fldChar w:fldCharType="separate"/>
          </w:r>
          <w:r>
            <w:rPr>
              <w:rStyle w:val="15"/>
            </w:rPr>
            <w:t>4.5</w:t>
          </w:r>
          <w:r>
            <w:rPr>
              <w:rFonts w:asciiTheme="minorHAnsi" w:hAnsiTheme="minorHAnsi" w:eastAsiaTheme="minorEastAsia" w:cstheme="minorBidi"/>
              <w:sz w:val="21"/>
            </w:rPr>
            <w:tab/>
          </w:r>
          <w:r>
            <w:rPr>
              <w:rStyle w:val="15"/>
            </w:rPr>
            <w:t>实验结果与分析</w:t>
          </w:r>
          <w:r>
            <w:tab/>
          </w:r>
          <w:r>
            <w:fldChar w:fldCharType="begin"/>
          </w:r>
          <w:r>
            <w:instrText xml:space="preserve"> PAGEREF _Toc9929298 \h </w:instrText>
          </w:r>
          <w:r>
            <w:fldChar w:fldCharType="separate"/>
          </w:r>
          <w:r>
            <w:t>40</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"_Toc9929299" </w:instrText>
          </w:r>
          <w:r>
            <w:fldChar w:fldCharType="separate"/>
          </w:r>
          <w:r>
            <w:rPr>
              <w:rStyle w:val="15"/>
            </w:rPr>
            <w:t>4.6</w:t>
          </w:r>
          <w:r>
            <w:rPr>
              <w:rFonts w:asciiTheme="minorHAnsi" w:hAnsiTheme="minorHAnsi" w:eastAsiaTheme="minorEastAsia" w:cstheme="minorBidi"/>
              <w:sz w:val="21"/>
            </w:rPr>
            <w:tab/>
          </w:r>
          <w:r>
            <w:rPr>
              <w:rStyle w:val="15"/>
            </w:rPr>
            <w:t>小结</w:t>
          </w:r>
          <w:r>
            <w:tab/>
          </w:r>
          <w:r>
            <w:fldChar w:fldCharType="begin"/>
          </w:r>
          <w:r>
            <w:instrText xml:space="preserve"> PAGEREF _Toc9929299 \h </w:instrText>
          </w:r>
          <w:r>
            <w:fldChar w:fldCharType="separate"/>
          </w:r>
          <w:r>
            <w:t>41</w:t>
          </w:r>
          <w:r>
            <w:fldChar w:fldCharType="end"/>
          </w:r>
          <w:r>
            <w:fldChar w:fldCharType="end"/>
          </w:r>
        </w:p>
        <w:p>
          <w:pPr>
            <w:pStyle w:val="10"/>
            <w:tabs>
              <w:tab w:val="left" w:pos="1680"/>
            </w:tabs>
            <w:rPr>
              <w:rFonts w:asciiTheme="minorHAnsi" w:hAnsiTheme="minorHAnsi" w:eastAsiaTheme="minorEastAsia" w:cstheme="minorBidi"/>
              <w:sz w:val="21"/>
              <w:szCs w:val="22"/>
            </w:rPr>
          </w:pPr>
          <w:r>
            <w:fldChar w:fldCharType="begin"/>
          </w:r>
          <w:r>
            <w:instrText xml:space="preserve"> HYPERLINK \l "_Toc9929300" </w:instrText>
          </w:r>
          <w:r>
            <w:fldChar w:fldCharType="separate"/>
          </w:r>
          <w:r>
            <w:rPr>
              <w:rStyle w:val="15"/>
            </w:rPr>
            <w:t>第五章</w:t>
          </w:r>
          <w:r>
            <w:rPr>
              <w:rFonts w:asciiTheme="minorHAnsi" w:hAnsiTheme="minorHAnsi" w:eastAsiaTheme="minorEastAsia" w:cstheme="minorBidi"/>
              <w:sz w:val="21"/>
              <w:szCs w:val="22"/>
            </w:rPr>
            <w:tab/>
          </w:r>
          <w:r>
            <w:rPr>
              <w:rStyle w:val="15"/>
            </w:rPr>
            <w:t>基于LSTM的评分模型</w:t>
          </w:r>
          <w:r>
            <w:tab/>
          </w:r>
          <w:r>
            <w:fldChar w:fldCharType="begin"/>
          </w:r>
          <w:r>
            <w:instrText xml:space="preserve"> PAGEREF _Toc9929300 \h </w:instrText>
          </w:r>
          <w:r>
            <w:fldChar w:fldCharType="separate"/>
          </w:r>
          <w:r>
            <w:t>43</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"_Toc9929301" </w:instrText>
          </w:r>
          <w:r>
            <w:fldChar w:fldCharType="separate"/>
          </w:r>
          <w:r>
            <w:rPr>
              <w:rStyle w:val="15"/>
            </w:rPr>
            <w:t>5.1</w:t>
          </w:r>
          <w:r>
            <w:rPr>
              <w:rFonts w:asciiTheme="minorHAnsi" w:hAnsiTheme="minorHAnsi" w:eastAsiaTheme="minorEastAsia" w:cstheme="minorBidi"/>
              <w:sz w:val="21"/>
            </w:rPr>
            <w:tab/>
          </w:r>
          <w:r>
            <w:rPr>
              <w:rStyle w:val="15"/>
            </w:rPr>
            <w:t>实验环境</w:t>
          </w:r>
          <w:r>
            <w:tab/>
          </w:r>
          <w:r>
            <w:fldChar w:fldCharType="begin"/>
          </w:r>
          <w:r>
            <w:instrText xml:space="preserve"> PAGEREF _Toc9929301 \h </w:instrText>
          </w:r>
          <w:r>
            <w:fldChar w:fldCharType="separate"/>
          </w:r>
          <w:r>
            <w:t>43</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"_Toc9929302" </w:instrText>
          </w:r>
          <w:r>
            <w:fldChar w:fldCharType="separate"/>
          </w:r>
          <w:r>
            <w:rPr>
              <w:rStyle w:val="15"/>
            </w:rPr>
            <w:t>5.2</w:t>
          </w:r>
          <w:r>
            <w:rPr>
              <w:rFonts w:asciiTheme="minorHAnsi" w:hAnsiTheme="minorHAnsi" w:eastAsiaTheme="minorEastAsia" w:cstheme="minorBidi"/>
              <w:sz w:val="21"/>
            </w:rPr>
            <w:tab/>
          </w:r>
          <w:r>
            <w:rPr>
              <w:rStyle w:val="15"/>
            </w:rPr>
            <w:t>LSTM模型的构建</w:t>
          </w:r>
          <w:r>
            <w:tab/>
          </w:r>
          <w:r>
            <w:fldChar w:fldCharType="begin"/>
          </w:r>
          <w:r>
            <w:instrText xml:space="preserve"> PAGEREF _Toc9929302 \h </w:instrText>
          </w:r>
          <w:r>
            <w:fldChar w:fldCharType="separate"/>
          </w:r>
          <w:r>
            <w:t>43</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"_Toc9929303" </w:instrText>
          </w:r>
          <w:r>
            <w:fldChar w:fldCharType="separate"/>
          </w:r>
          <w:r>
            <w:rPr>
              <w:rStyle w:val="15"/>
            </w:rPr>
            <w:t>5.3</w:t>
          </w:r>
          <w:r>
            <w:rPr>
              <w:rFonts w:asciiTheme="minorHAnsi" w:hAnsiTheme="minorHAnsi" w:eastAsiaTheme="minorEastAsia" w:cstheme="minorBidi"/>
              <w:sz w:val="21"/>
            </w:rPr>
            <w:tab/>
          </w:r>
          <w:r>
            <w:rPr>
              <w:rStyle w:val="15"/>
            </w:rPr>
            <w:t>LSTM模型优化实验结果与分析</w:t>
          </w:r>
          <w:r>
            <w:tab/>
          </w:r>
          <w:r>
            <w:fldChar w:fldCharType="begin"/>
          </w:r>
          <w:r>
            <w:instrText xml:space="preserve"> PAGEREF _Toc9929303 \h </w:instrText>
          </w:r>
          <w:r>
            <w:fldChar w:fldCharType="separate"/>
          </w:r>
          <w:r>
            <w:t>45</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"_Toc9929304" </w:instrText>
          </w:r>
          <w:r>
            <w:fldChar w:fldCharType="separate"/>
          </w:r>
          <w:r>
            <w:rPr>
              <w:rStyle w:val="15"/>
            </w:rPr>
            <w:t>5.4</w:t>
          </w:r>
          <w:r>
            <w:rPr>
              <w:rFonts w:asciiTheme="minorHAnsi" w:hAnsiTheme="minorHAnsi" w:eastAsiaTheme="minorEastAsia" w:cstheme="minorBidi"/>
              <w:sz w:val="21"/>
            </w:rPr>
            <w:tab/>
          </w:r>
          <w:r>
            <w:rPr>
              <w:rStyle w:val="15"/>
            </w:rPr>
            <w:t>小结</w:t>
          </w:r>
          <w:r>
            <w:tab/>
          </w:r>
          <w:r>
            <w:fldChar w:fldCharType="begin"/>
          </w:r>
          <w:r>
            <w:instrText xml:space="preserve"> PAGEREF _Toc9929304 \h </w:instrText>
          </w:r>
          <w:r>
            <w:fldChar w:fldCharType="separate"/>
          </w:r>
          <w:r>
            <w:t>47</w:t>
          </w:r>
          <w:r>
            <w:fldChar w:fldCharType="end"/>
          </w:r>
          <w:r>
            <w:fldChar w:fldCharType="end"/>
          </w:r>
        </w:p>
        <w:p>
          <w:pPr>
            <w:pStyle w:val="10"/>
            <w:tabs>
              <w:tab w:val="left" w:pos="1680"/>
            </w:tabs>
            <w:rPr>
              <w:rFonts w:asciiTheme="minorHAnsi" w:hAnsiTheme="minorHAnsi" w:eastAsiaTheme="minorEastAsia" w:cstheme="minorBidi"/>
              <w:sz w:val="21"/>
              <w:szCs w:val="22"/>
            </w:rPr>
          </w:pPr>
          <w:r>
            <w:fldChar w:fldCharType="begin"/>
          </w:r>
          <w:r>
            <w:instrText xml:space="preserve"> HYPERLINK \l "_Toc9929305" </w:instrText>
          </w:r>
          <w:r>
            <w:fldChar w:fldCharType="separate"/>
          </w:r>
          <w:r>
            <w:rPr>
              <w:rStyle w:val="15"/>
            </w:rPr>
            <w:t>第六章</w:t>
          </w:r>
          <w:r>
            <w:rPr>
              <w:rFonts w:asciiTheme="minorHAnsi" w:hAnsiTheme="minorHAnsi" w:eastAsiaTheme="minorEastAsia" w:cstheme="minorBidi"/>
              <w:sz w:val="21"/>
              <w:szCs w:val="22"/>
            </w:rPr>
            <w:tab/>
          </w:r>
          <w:r>
            <w:rPr>
              <w:rStyle w:val="15"/>
            </w:rPr>
            <w:t>总结与展望</w:t>
          </w:r>
          <w:r>
            <w:tab/>
          </w:r>
          <w:r>
            <w:fldChar w:fldCharType="begin"/>
          </w:r>
          <w:r>
            <w:instrText xml:space="preserve"> PAGEREF _Toc9929305 \h </w:instrText>
          </w:r>
          <w:r>
            <w:fldChar w:fldCharType="separate"/>
          </w:r>
          <w:r>
            <w:t>48</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"_Toc9929306" </w:instrText>
          </w:r>
          <w:r>
            <w:fldChar w:fldCharType="separate"/>
          </w:r>
          <w:r>
            <w:rPr>
              <w:rStyle w:val="15"/>
            </w:rPr>
            <w:t>6.1</w:t>
          </w:r>
          <w:r>
            <w:rPr>
              <w:rFonts w:asciiTheme="minorHAnsi" w:hAnsiTheme="minorHAnsi" w:eastAsiaTheme="minorEastAsia" w:cstheme="minorBidi"/>
              <w:sz w:val="21"/>
            </w:rPr>
            <w:tab/>
          </w:r>
          <w:r>
            <w:rPr>
              <w:rStyle w:val="15"/>
            </w:rPr>
            <w:t>本文主要工作与结论</w:t>
          </w:r>
          <w:r>
            <w:tab/>
          </w:r>
          <w:r>
            <w:fldChar w:fldCharType="begin"/>
          </w:r>
          <w:r>
            <w:instrText xml:space="preserve"> PAGEREF _Toc9929306 \h </w:instrText>
          </w:r>
          <w:r>
            <w:fldChar w:fldCharType="separate"/>
          </w:r>
          <w:r>
            <w:t>48</w:t>
          </w:r>
          <w:r>
            <w:fldChar w:fldCharType="end"/>
          </w:r>
          <w:r>
            <w:fldChar w:fldCharType="end"/>
          </w:r>
        </w:p>
        <w:p>
          <w:pPr>
            <w:pStyle w:val="11"/>
            <w:rPr>
              <w:rFonts w:asciiTheme="minorHAnsi" w:hAnsiTheme="minorHAnsi" w:eastAsiaTheme="minorEastAsia" w:cstheme="minorBidi"/>
              <w:sz w:val="21"/>
            </w:rPr>
          </w:pPr>
          <w:r>
            <w:fldChar w:fldCharType="begin"/>
          </w:r>
          <w:r>
            <w:instrText xml:space="preserve"> HYPERLINK \l "_Toc9929307" </w:instrText>
          </w:r>
          <w:r>
            <w:fldChar w:fldCharType="separate"/>
          </w:r>
          <w:r>
            <w:rPr>
              <w:rStyle w:val="15"/>
            </w:rPr>
            <w:t>6.2</w:t>
          </w:r>
          <w:r>
            <w:rPr>
              <w:rFonts w:asciiTheme="minorHAnsi" w:hAnsiTheme="minorHAnsi" w:eastAsiaTheme="minorEastAsia" w:cstheme="minorBidi"/>
              <w:sz w:val="21"/>
            </w:rPr>
            <w:tab/>
          </w:r>
          <w:r>
            <w:rPr>
              <w:rStyle w:val="15"/>
            </w:rPr>
            <w:t>实验中存在的不足与对未来研究的展望</w:t>
          </w:r>
          <w:r>
            <w:tab/>
          </w:r>
          <w:r>
            <w:fldChar w:fldCharType="begin"/>
          </w:r>
          <w:r>
            <w:instrText xml:space="preserve"> PAGEREF _Toc9929307 \h </w:instrText>
          </w:r>
          <w:r>
            <w:fldChar w:fldCharType="separate"/>
          </w:r>
          <w:r>
            <w:t>49</w:t>
          </w:r>
          <w:r>
            <w:fldChar w:fldCharType="end"/>
          </w:r>
          <w:r>
            <w:fldChar w:fldCharType="end"/>
          </w:r>
        </w:p>
        <w:p>
          <w:pPr>
            <w:pStyle w:val="10"/>
            <w:rPr>
              <w:rFonts w:asciiTheme="minorHAnsi" w:hAnsiTheme="minorHAnsi" w:eastAsiaTheme="minorEastAsia" w:cstheme="minorBidi"/>
              <w:sz w:val="21"/>
              <w:szCs w:val="22"/>
            </w:rPr>
          </w:pPr>
          <w:r>
            <w:fldChar w:fldCharType="begin"/>
          </w:r>
          <w:r>
            <w:instrText xml:space="preserve"> HYPERLINK \l "_Toc9929308" </w:instrText>
          </w:r>
          <w:r>
            <w:fldChar w:fldCharType="separate"/>
          </w:r>
          <w:r>
            <w:rPr>
              <w:rStyle w:val="15"/>
            </w:rPr>
            <w:t>参考文献</w:t>
          </w:r>
          <w:r>
            <w:tab/>
          </w:r>
          <w:r>
            <w:fldChar w:fldCharType="begin"/>
          </w:r>
          <w:r>
            <w:instrText xml:space="preserve"> PAGEREF _Toc9929308 \h </w:instrText>
          </w:r>
          <w:r>
            <w:fldChar w:fldCharType="separate"/>
          </w:r>
          <w:r>
            <w:t>51</w:t>
          </w:r>
          <w:r>
            <w:fldChar w:fldCharType="end"/>
          </w:r>
          <w:r>
            <w:fldChar w:fldCharType="end"/>
          </w:r>
        </w:p>
        <w:p>
          <w:pPr>
            <w:pStyle w:val="10"/>
            <w:rPr>
              <w:rFonts w:asciiTheme="minorHAnsi" w:hAnsiTheme="minorHAnsi" w:eastAsiaTheme="minorEastAsia" w:cstheme="minorBidi"/>
              <w:sz w:val="21"/>
              <w:szCs w:val="22"/>
            </w:rPr>
          </w:pPr>
          <w:r>
            <w:fldChar w:fldCharType="begin"/>
          </w:r>
          <w:r>
            <w:instrText xml:space="preserve"> HYPERLINK \l "_Toc9929309" </w:instrText>
          </w:r>
          <w:r>
            <w:fldChar w:fldCharType="separate"/>
          </w:r>
          <w:r>
            <w:rPr>
              <w:rStyle w:val="15"/>
            </w:rPr>
            <w:t>致谢</w:t>
          </w:r>
          <w:r>
            <w:tab/>
          </w:r>
          <w:r>
            <w:fldChar w:fldCharType="begin"/>
          </w:r>
          <w:r>
            <w:instrText xml:space="preserve"> PAGEREF _Toc9929309 \h </w:instrText>
          </w:r>
          <w:r>
            <w:fldChar w:fldCharType="separate"/>
          </w:r>
          <w:r>
            <w:t>54</w:t>
          </w:r>
          <w:r>
            <w:fldChar w:fldCharType="end"/>
          </w:r>
          <w:r>
            <w:fldChar w:fldCharType="end"/>
          </w:r>
        </w:p>
        <w:p>
          <w:pPr>
            <w:ind w:firstLine="482"/>
            <w:sectPr>
              <w:headerReference r:id="rId3" w:type="default"/>
              <w:footerReference r:id="rId5" w:type="default"/>
              <w:headerReference r:id="rId4" w:type="even"/>
              <w:footerReference r:id="rId6" w:type="even"/>
              <w:pgSz w:w="11906" w:h="16838"/>
              <w:pgMar w:top="1440" w:right="1800" w:bottom="1440" w:left="1800" w:header="851" w:footer="850" w:gutter="0"/>
              <w:pgNumType w:fmt="upperRoman" w:start="1"/>
              <w:cols w:space="425" w:num="1"/>
              <w:docGrid w:type="lines" w:linePitch="326" w:charSpace="0"/>
            </w:sectPr>
          </w:pPr>
          <w:r>
            <w:rPr>
              <w:b/>
              <w:bCs/>
              <w:lang w:val="zh-CN"/>
            </w:rPr>
            <w:fldChar w:fldCharType="end"/>
          </w:r>
        </w:p>
      </w:sdtContent>
    </w:sdt>
    <w:p>
      <w:pPr>
        <w:pStyle w:val="2"/>
        <w:numPr>
          <w:ilvl w:val="0"/>
          <w:numId w:val="2"/>
        </w:numPr>
        <w:spacing w:before="163" w:after="163"/>
        <w:ind w:left="799" w:right="0" w:rightChars="0" w:hanging="799" w:hangingChars="222"/>
        <w:jc w:val="center"/>
        <w:rPr>
          <w:b w:val="0"/>
          <w:sz w:val="36"/>
        </w:rPr>
      </w:pPr>
      <w:bookmarkStart w:id="2" w:name="_Toc9929254"/>
      <w:bookmarkStart w:id="3" w:name="_Toc424777594"/>
      <w:r>
        <w:rPr>
          <w:rFonts w:hint="eastAsia"/>
          <w:b w:val="0"/>
          <w:sz w:val="36"/>
        </w:rPr>
        <w:t>绪论</w:t>
      </w:r>
      <w:bookmarkEnd w:id="2"/>
      <w:bookmarkEnd w:id="3"/>
    </w:p>
    <w:p>
      <w:pPr>
        <w:pStyle w:val="3"/>
        <w:keepNext/>
        <w:keepLines/>
        <w:numPr>
          <w:ilvl w:val="1"/>
          <w:numId w:val="3"/>
        </w:numPr>
        <w:spacing w:before="163" w:beforeLines="50" w:after="163" w:afterLines="50"/>
        <w:ind w:firstLineChars="0"/>
        <w:jc w:val="both"/>
        <w:rPr>
          <w:b w:val="0"/>
        </w:rPr>
      </w:pPr>
      <w:bookmarkStart w:id="4" w:name="_Toc9929255"/>
      <w:r>
        <w:rPr>
          <w:rFonts w:hint="eastAsia"/>
          <w:b w:val="0"/>
        </w:rPr>
        <w:t>课题研究背景及其意义</w:t>
      </w:r>
      <w:bookmarkEnd w:id="4"/>
    </w:p>
    <w:p>
      <w:pPr>
        <w:ind w:firstLine="480"/>
      </w:pPr>
      <w:r>
        <w:rPr>
          <w:rFonts w:hint="eastAsia"/>
        </w:rPr>
        <w:t>众所周知，足球是第一运动，也是世界上最流行的体育项目。而在林林总总各类赛事中，最受人关注的当属四年一度的世界杯以及欧洲五大职业足球联赛（简称“五大联赛”，下同）。根据2018年国际足联的报告，全球共有35.72亿人口观看了当年的俄罗斯世界杯赛事，创下近四届赛事以来的最高纪录</w:t>
      </w:r>
      <w:r>
        <w:rPr>
          <w:vertAlign w:val="superscript"/>
        </w:rPr>
        <w:t>[1]</w:t>
      </w:r>
      <w:r>
        <w:rPr>
          <w:rFonts w:hint="eastAsia"/>
        </w:rPr>
        <w:t>；而在五大联赛里，被誉为“世界第一联赛”的英格兰超级足球联赛（简称“英超”，下同）则是世界上观看人数最多的体育联赛——目前已有212个国家与地区有机会通过电视观看英超赛事，潜在观众数目约为47亿。</w:t>
      </w:r>
    </w:p>
    <w:p>
      <w:pPr>
        <w:ind w:firstLine="480"/>
      </w:pPr>
      <w:r>
        <w:rPr>
          <w:rFonts w:hint="eastAsia"/>
        </w:rPr>
        <w:t>上述的两项重大赛事的火爆程度足以助证足球强大的影响力。而足球庞强大的号召力与影响力便造就了无与伦比的足球产业经济。据统计，全球足球产业</w:t>
      </w:r>
      <w:r>
        <w:rPr>
          <w:rFonts w:hint="cs"/>
        </w:rPr>
        <w:t>‌</w:t>
      </w:r>
      <w:r>
        <w:rPr>
          <w:rFonts w:hint="eastAsia"/>
        </w:rPr>
        <w:t>年度生产</w:t>
      </w:r>
      <w:r>
        <w:rPr>
          <w:rFonts w:hint="cs"/>
        </w:rPr>
        <w:t>‌</w:t>
      </w:r>
      <w:r>
        <w:rPr>
          <w:rFonts w:hint="eastAsia"/>
        </w:rPr>
        <w:t>总值达50</w:t>
      </w:r>
      <w:r>
        <w:rPr>
          <w:rFonts w:hint="cs"/>
        </w:rPr>
        <w:t>‌</w:t>
      </w:r>
      <w:r>
        <w:rPr>
          <w:rFonts w:hint="eastAsia"/>
        </w:rPr>
        <w:t>00亿美元。而近年来随着国内人们对足球的关注程度的提升，足球也对国家经济产生了巨大价值。据统计，截止2017年，全国范围内中国足球超级联赛（简称“中超”，下同）的球迷群体近三</w:t>
      </w:r>
      <w:r>
        <w:rPr>
          <w:rFonts w:hint="cs"/>
        </w:rPr>
        <w:t>‌</w:t>
      </w:r>
      <w:r>
        <w:rPr>
          <w:rFonts w:hint="eastAsia"/>
        </w:rPr>
        <w:t>亿，中超</w:t>
      </w:r>
      <w:r>
        <w:rPr>
          <w:rFonts w:hint="cs"/>
        </w:rPr>
        <w:t>‌</w:t>
      </w:r>
      <w:r>
        <w:rPr>
          <w:rFonts w:hint="eastAsia"/>
        </w:rPr>
        <w:t>比赛国内转播平均收</w:t>
      </w:r>
      <w:r>
        <w:rPr>
          <w:rFonts w:hint="cs"/>
        </w:rPr>
        <w:t>‌</w:t>
      </w:r>
      <w:r>
        <w:t>‌‌</w:t>
      </w:r>
      <w:r>
        <w:rPr>
          <w:rFonts w:hint="eastAsia"/>
        </w:rPr>
        <w:t>视率</w:t>
      </w:r>
      <w:r>
        <w:rPr>
          <w:rFonts w:hint="cs"/>
        </w:rPr>
        <w:t>‌</w:t>
      </w:r>
      <w:r>
        <w:rPr>
          <w:rFonts w:hint="eastAsia"/>
        </w:rPr>
        <w:t>达1.</w:t>
      </w:r>
      <w:r>
        <w:rPr>
          <w:rFonts w:hint="cs"/>
        </w:rPr>
        <w:t>‌</w:t>
      </w:r>
      <w:r>
        <w:t>‌</w:t>
      </w:r>
      <w:r>
        <w:rPr>
          <w:rFonts w:hint="eastAsia"/>
        </w:rPr>
        <w:t>78%，每年约有2600</w:t>
      </w:r>
      <w:r>
        <w:rPr>
          <w:rFonts w:hint="cs"/>
        </w:rPr>
        <w:t>‌</w:t>
      </w:r>
      <w:r>
        <w:rPr>
          <w:rFonts w:hint="eastAsia"/>
        </w:rPr>
        <w:t>万人</w:t>
      </w:r>
      <w:r>
        <w:rPr>
          <w:rFonts w:hint="cs"/>
        </w:rPr>
        <w:t>‌</w:t>
      </w:r>
      <w:r>
        <w:rPr>
          <w:rFonts w:hint="eastAsia"/>
        </w:rPr>
        <w:t>次</w:t>
      </w:r>
      <w:r>
        <w:rPr>
          <w:rFonts w:hint="cs"/>
        </w:rPr>
        <w:t>‌</w:t>
      </w:r>
      <w:r>
        <w:rPr>
          <w:rFonts w:hint="eastAsia"/>
        </w:rPr>
        <w:t>前往现场观看比赛，中超赛事的赛季平均上座人数为1.86万，位居亚洲</w:t>
      </w:r>
      <w:r>
        <w:rPr>
          <w:rFonts w:hint="cs"/>
        </w:rPr>
        <w:t>‌</w:t>
      </w:r>
      <w:r>
        <w:rPr>
          <w:rFonts w:hint="eastAsia"/>
        </w:rPr>
        <w:t>第一、世界</w:t>
      </w:r>
      <w:r>
        <w:rPr>
          <w:rFonts w:hint="cs"/>
        </w:rPr>
        <w:t>‌</w:t>
      </w:r>
      <w:r>
        <w:rPr>
          <w:rFonts w:hint="eastAsia"/>
        </w:rPr>
        <w:t>前十。</w:t>
      </w:r>
    </w:p>
    <w:p>
      <w:pPr>
        <w:ind w:firstLine="480"/>
      </w:pPr>
      <w:r>
        <w:rPr>
          <w:rFonts w:hint="eastAsia"/>
        </w:rPr>
        <w:t>正因为足球的受众面广于篮球、网球等其他体育项目，足球运动员的表现也备受人们的关注。这便催生出了人们对衡量、评估球员个体在赛场上的表现水平的兴趣。而事实上，不仅针对合理评估一位球员的综合表现水平的研究由来已久，而且该方面的研究在商业层面以及竞技层面都具有着相当重要的意义：</w:t>
      </w:r>
    </w:p>
    <w:p>
      <w:pPr>
        <w:pStyle w:val="32"/>
        <w:numPr>
          <w:ilvl w:val="0"/>
          <w:numId w:val="4"/>
        </w:numPr>
        <w:ind w:firstLineChars="0"/>
      </w:pPr>
      <w:r>
        <w:rPr>
          <w:rFonts w:hint="eastAsia"/>
        </w:rPr>
        <w:t>商业层面：当今的足球世界中，资本注入的现象越来越普遍。从足球投资人的角度来看，资本的投入通常需要以盈利为目的，否则资金融通将无以为继。这样的大环境促使了职业球队务必精打细算，尤其是在球队人员配置这一方面上，力求选择性价比最高的球员，即尽可能以较低的价格签下高水平的球员。由此可见，在球员转会市场上，根据球员们过往的比赛表现来准确评估他们的实际水平显得尤为重要。目前，国际上通常采取球员评分作为直观的球员竞技水平的评判指标。另一方面，</w:t>
      </w:r>
      <w:r>
        <w:rPr>
          <w:rFonts w:hint="eastAsia"/>
          <w:bCs/>
        </w:rPr>
        <w:t>因为人们对未知将来抱有的赌博心理，足球博彩业也应运而生；而其中，对于单一球员的表现的竞猜也是一个相当受追捧的玩法。足彩在欧美地区的经济效益相当显著。据英国广播公司（B</w:t>
      </w:r>
      <w:r>
        <w:rPr>
          <w:bCs/>
        </w:rPr>
        <w:t>ritish Broadcast Corporation, BBC</w:t>
      </w:r>
      <w:r>
        <w:rPr>
          <w:rFonts w:hint="eastAsia"/>
          <w:bCs/>
        </w:rPr>
        <w:t>）的报道</w:t>
      </w:r>
      <w:r>
        <w:rPr>
          <w:rFonts w:hint="eastAsia"/>
          <w:bCs/>
          <w:vertAlign w:val="superscript"/>
        </w:rPr>
        <w:t>[</w:t>
      </w:r>
      <w:r>
        <w:rPr>
          <w:bCs/>
          <w:vertAlign w:val="superscript"/>
        </w:rPr>
        <w:t>2</w:t>
      </w:r>
      <w:r>
        <w:rPr>
          <w:rFonts w:hint="eastAsia"/>
          <w:bCs/>
          <w:vertAlign w:val="superscript"/>
        </w:rPr>
        <w:t>]</w:t>
      </w:r>
      <w:r>
        <w:rPr>
          <w:rFonts w:hint="eastAsia"/>
          <w:bCs/>
        </w:rPr>
        <w:t>，全球足球博彩业市场估值约在7,</w:t>
      </w:r>
      <w:r>
        <w:rPr>
          <w:bCs/>
        </w:rPr>
        <w:t>000</w:t>
      </w:r>
      <w:r>
        <w:rPr>
          <w:rFonts w:hint="eastAsia"/>
          <w:bCs/>
        </w:rPr>
        <w:t>~</w:t>
      </w:r>
      <w:r>
        <w:rPr>
          <w:bCs/>
        </w:rPr>
        <w:t>10</w:t>
      </w:r>
      <w:r>
        <w:rPr>
          <w:rFonts w:hint="eastAsia"/>
          <w:bCs/>
        </w:rPr>
        <w:t>,</w:t>
      </w:r>
      <w:r>
        <w:rPr>
          <w:bCs/>
        </w:rPr>
        <w:t>000</w:t>
      </w:r>
      <w:r>
        <w:rPr>
          <w:rFonts w:hint="eastAsia"/>
          <w:bCs/>
        </w:rPr>
        <w:t>亿美元之间。由此可见，对于足球赛况的研究远非一门学问，而是一片大有“钱途”的领域。</w:t>
      </w:r>
    </w:p>
    <w:p>
      <w:pPr>
        <w:pStyle w:val="32"/>
        <w:numPr>
          <w:ilvl w:val="0"/>
          <w:numId w:val="4"/>
        </w:numPr>
        <w:ind w:firstLineChars="0"/>
      </w:pPr>
      <w:r>
        <w:rPr>
          <w:rFonts w:hint="eastAsia"/>
          <w:bCs/>
        </w:rPr>
        <w:t>竞技层面：正如球队经理可以根据球员过往表现反映出来的竞技水平在转会市场上有针对性地进行转会运作一样，重视依据客观数据反映的球员水平来定制比赛计划早已成为这个时代的足坛趋势。甚至，欧洲豪门队伍为本队教练团队配备专业级别的数据分析师已是新常态。</w:t>
      </w:r>
    </w:p>
    <w:p>
      <w:pPr>
        <w:ind w:firstLine="480"/>
      </w:pPr>
      <w:r>
        <w:rPr>
          <w:rFonts w:hint="eastAsia"/>
        </w:rPr>
        <w:t>目前，随着人工智能理念的兴起以及技术的日益成熟，人们逐渐开始借助机器学习甚至深度学习的方法来对球员的表现进行深层次的剖析。人工智能是一门以如何让计算机理解、运用人类智慧为研究目的的新兴学科；而机器学习作为人工智能学科的核心分支，研究的是如何实现让计算机模拟或达成人类的行为，它要求机器在具备已有知识的前提下重新组织知识架构以获得新知识，从而提升机器本身的性能。</w:t>
      </w:r>
    </w:p>
    <w:p>
      <w:pPr>
        <w:ind w:firstLine="480"/>
        <w:rPr>
          <w:bCs/>
        </w:rPr>
      </w:pPr>
      <w:r>
        <w:rPr>
          <w:rFonts w:hint="eastAsia"/>
          <w:bCs/>
        </w:rPr>
        <w:t>通常来说，基于机器学习的球员表现综合表现的评价思路主要有两种，一种是在没有先验的前提下，对输入的球员数据按照相似程度进行分群或分类（无监督学习），另一种则是在事先标记过的训练示例已给定的前提下，推断未来或未知的球员数据示例的属性标记。可以看出，不管是哪一种学习思路，通过特征工程设计出一组可准确反映研究对象（球员的表现）特性的特征集。然而，受限于特征工程往往计算复杂度过大、研究对象特征反映准确度不高这两大难点，球员综合评分仍有十分广阔的发展潜力。目前，自适应性强、特征学习能力高的深度学习在足球赛事的应用越发受到关注。</w:t>
      </w:r>
    </w:p>
    <w:p>
      <w:pPr>
        <w:tabs>
          <w:tab w:val="left" w:pos="1332"/>
        </w:tabs>
        <w:ind w:firstLine="480"/>
        <w:rPr>
          <w:bCs/>
        </w:rPr>
      </w:pPr>
      <w:r>
        <w:rPr>
          <w:rFonts w:hint="eastAsia"/>
          <w:bCs/>
        </w:rPr>
        <w:t>深度学习，是一类基于且主要应用于特征</w:t>
      </w:r>
      <w:r>
        <w:rPr>
          <w:rFonts w:hint="cs"/>
          <w:bCs/>
        </w:rPr>
        <w:t>‌</w:t>
      </w:r>
      <w:r>
        <w:rPr>
          <w:rFonts w:hint="eastAsia"/>
          <w:bCs/>
        </w:rPr>
        <w:t>学习的机器学习分支学科，最早可追溯至2</w:t>
      </w:r>
      <w:r>
        <w:rPr>
          <w:bCs/>
        </w:rPr>
        <w:t>0</w:t>
      </w:r>
      <w:r>
        <w:rPr>
          <w:rFonts w:hint="eastAsia"/>
          <w:bCs/>
        </w:rPr>
        <w:t>世纪8</w:t>
      </w:r>
      <w:r>
        <w:rPr>
          <w:bCs/>
        </w:rPr>
        <w:t>0</w:t>
      </w:r>
      <w:r>
        <w:rPr>
          <w:rFonts w:hint="eastAsia"/>
          <w:bCs/>
        </w:rPr>
        <w:t>年代</w:t>
      </w:r>
      <w:r>
        <w:rPr>
          <w:rFonts w:hint="eastAsia"/>
          <w:bCs/>
          <w:vertAlign w:val="superscript"/>
        </w:rPr>
        <w:t>[</w:t>
      </w:r>
      <w:r>
        <w:rPr>
          <w:bCs/>
          <w:vertAlign w:val="superscript"/>
        </w:rPr>
        <w:t>4]</w:t>
      </w:r>
      <w:r>
        <w:rPr>
          <w:rFonts w:hint="eastAsia"/>
          <w:bCs/>
        </w:rPr>
        <w:t>。深层次的神经网络可以通过大量训</w:t>
      </w:r>
      <w:r>
        <w:rPr>
          <w:rFonts w:hint="cs"/>
          <w:bCs/>
        </w:rPr>
        <w:t>‌</w:t>
      </w:r>
      <w:r>
        <w:rPr>
          <w:rFonts w:hint="eastAsia"/>
          <w:bCs/>
        </w:rPr>
        <w:t>练获得输入数据的高层</w:t>
      </w:r>
      <w:r>
        <w:rPr>
          <w:rFonts w:hint="cs"/>
          <w:bCs/>
        </w:rPr>
        <w:t>‌</w:t>
      </w:r>
      <w:r>
        <w:rPr>
          <w:rFonts w:hint="eastAsia"/>
          <w:bCs/>
        </w:rPr>
        <w:t>次特征数据；目前，深度学习已经在</w:t>
      </w:r>
      <w:r>
        <w:rPr>
          <w:rFonts w:hint="cs"/>
          <w:bCs/>
        </w:rPr>
        <w:t>‌</w:t>
      </w:r>
      <w:r>
        <w:rPr>
          <w:rFonts w:hint="eastAsia"/>
          <w:bCs/>
        </w:rPr>
        <w:t>语</w:t>
      </w:r>
      <w:r>
        <w:rPr>
          <w:rFonts w:hint="cs"/>
          <w:bCs/>
        </w:rPr>
        <w:t>‌</w:t>
      </w:r>
      <w:r>
        <w:rPr>
          <w:rFonts w:hint="eastAsia"/>
          <w:bCs/>
        </w:rPr>
        <w:t>音</w:t>
      </w:r>
      <w:r>
        <w:rPr>
          <w:rFonts w:hint="cs"/>
          <w:bCs/>
        </w:rPr>
        <w:t>‌</w:t>
      </w:r>
      <w:r>
        <w:rPr>
          <w:rFonts w:hint="eastAsia"/>
          <w:bCs/>
        </w:rPr>
        <w:t>识</w:t>
      </w:r>
      <w:r>
        <w:rPr>
          <w:rFonts w:hint="cs"/>
          <w:bCs/>
        </w:rPr>
        <w:t>‌</w:t>
      </w:r>
      <w:r>
        <w:rPr>
          <w:rFonts w:hint="eastAsia"/>
          <w:bCs/>
        </w:rPr>
        <w:t>别、图</w:t>
      </w:r>
      <w:r>
        <w:rPr>
          <w:rFonts w:hint="cs"/>
          <w:bCs/>
        </w:rPr>
        <w:t>‌</w:t>
      </w:r>
      <w:r>
        <w:rPr>
          <w:rFonts w:hint="eastAsia"/>
          <w:bCs/>
        </w:rPr>
        <w:t>像</w:t>
      </w:r>
      <w:r>
        <w:rPr>
          <w:rFonts w:hint="cs"/>
          <w:bCs/>
        </w:rPr>
        <w:t>‌‌</w:t>
      </w:r>
      <w:r>
        <w:rPr>
          <w:rFonts w:hint="eastAsia"/>
          <w:bCs/>
        </w:rPr>
        <w:t>处理</w:t>
      </w:r>
      <w:r>
        <w:rPr>
          <w:rFonts w:hint="cs"/>
          <w:bCs/>
        </w:rPr>
        <w:t>‌</w:t>
      </w:r>
      <w:r>
        <w:rPr>
          <w:rFonts w:hint="eastAsia"/>
          <w:bCs/>
        </w:rPr>
        <w:t>、自</w:t>
      </w:r>
      <w:r>
        <w:rPr>
          <w:rFonts w:hint="cs"/>
          <w:bCs/>
        </w:rPr>
        <w:t>‌</w:t>
      </w:r>
      <w:r>
        <w:rPr>
          <w:rFonts w:hint="eastAsia"/>
          <w:bCs/>
        </w:rPr>
        <w:t>然</w:t>
      </w:r>
      <w:r>
        <w:rPr>
          <w:rFonts w:hint="cs"/>
          <w:bCs/>
        </w:rPr>
        <w:t>‌</w:t>
      </w:r>
      <w:r>
        <w:rPr>
          <w:rFonts w:hint="eastAsia"/>
          <w:bCs/>
        </w:rPr>
        <w:t>语言</w:t>
      </w:r>
      <w:r>
        <w:rPr>
          <w:rFonts w:hint="cs"/>
          <w:bCs/>
        </w:rPr>
        <w:t>‌</w:t>
      </w:r>
      <w:r>
        <w:rPr>
          <w:rFonts w:hint="eastAsia"/>
          <w:bCs/>
        </w:rPr>
        <w:t>处理等领</w:t>
      </w:r>
      <w:r>
        <w:rPr>
          <w:rFonts w:hint="cs"/>
          <w:bCs/>
        </w:rPr>
        <w:t>‌</w:t>
      </w:r>
      <w:r>
        <w:rPr>
          <w:rFonts w:hint="eastAsia"/>
          <w:bCs/>
        </w:rPr>
        <w:t>域取得丰硕</w:t>
      </w:r>
      <w:r>
        <w:rPr>
          <w:rFonts w:hint="cs"/>
          <w:bCs/>
        </w:rPr>
        <w:t>‌</w:t>
      </w:r>
      <w:r>
        <w:rPr>
          <w:rFonts w:hint="eastAsia"/>
          <w:bCs/>
        </w:rPr>
        <w:t>成果</w:t>
      </w:r>
      <w:r>
        <w:rPr>
          <w:rFonts w:hint="eastAsia"/>
          <w:bCs/>
          <w:vertAlign w:val="superscript"/>
        </w:rPr>
        <w:t>[</w:t>
      </w:r>
      <w:r>
        <w:rPr>
          <w:bCs/>
          <w:vertAlign w:val="superscript"/>
        </w:rPr>
        <w:t>5]</w:t>
      </w:r>
      <w:r>
        <w:rPr>
          <w:rFonts w:hint="eastAsia"/>
          <w:bCs/>
        </w:rPr>
        <w:t>。</w:t>
      </w:r>
    </w:p>
    <w:p>
      <w:pPr>
        <w:ind w:firstLine="480"/>
        <w:rPr>
          <w:bCs/>
        </w:rPr>
      </w:pPr>
      <w:r>
        <w:rPr>
          <w:rFonts w:hint="eastAsia"/>
          <w:bCs/>
        </w:rPr>
        <w:t>世界上足球赛事成千上万，即给机器学习、深度学习的应用提供了充足的数据基础；而球员们的比赛风格以及技术特点往往存在共性，所以理论上随着诸如SportVU等数据采集技术</w:t>
      </w:r>
      <w:r>
        <w:rPr>
          <w:rFonts w:hint="eastAsia"/>
          <w:bCs/>
          <w:vertAlign w:val="superscript"/>
        </w:rPr>
        <w:t>[</w:t>
      </w:r>
      <w:r>
        <w:rPr>
          <w:bCs/>
          <w:vertAlign w:val="superscript"/>
        </w:rPr>
        <w:t>6]</w:t>
      </w:r>
      <w:r>
        <w:rPr>
          <w:rFonts w:hint="eastAsia"/>
          <w:bCs/>
        </w:rPr>
        <w:t>的日益完善，机器学习乃至深度学习的发展能够帮助人们发掘场上球员发挥的潜在规律。</w:t>
      </w:r>
    </w:p>
    <w:p>
      <w:pPr>
        <w:pStyle w:val="3"/>
        <w:keepNext/>
        <w:keepLines/>
        <w:numPr>
          <w:ilvl w:val="1"/>
          <w:numId w:val="3"/>
        </w:numPr>
        <w:spacing w:before="163" w:beforeLines="50" w:after="163" w:afterLines="50"/>
        <w:ind w:firstLineChars="0"/>
        <w:jc w:val="both"/>
        <w:rPr>
          <w:b w:val="0"/>
        </w:rPr>
      </w:pPr>
      <w:bookmarkStart w:id="5" w:name="_Toc9929256"/>
      <w:r>
        <w:rPr>
          <w:rFonts w:hint="eastAsia"/>
          <w:b w:val="0"/>
        </w:rPr>
        <w:t>研究现状</w:t>
      </w:r>
      <w:bookmarkEnd w:id="5"/>
    </w:p>
    <w:p>
      <w:pPr>
        <w:pStyle w:val="4"/>
        <w:numPr>
          <w:ilvl w:val="2"/>
          <w:numId w:val="3"/>
        </w:numPr>
        <w:spacing w:before="163" w:after="163" w:line="240" w:lineRule="auto"/>
        <w:ind w:firstLineChars="0"/>
        <w:jc w:val="left"/>
        <w:rPr>
          <w:b w:val="0"/>
          <w:sz w:val="28"/>
        </w:rPr>
      </w:pPr>
      <w:bookmarkStart w:id="6" w:name="_Toc9929257"/>
      <w:r>
        <w:rPr>
          <w:rFonts w:hint="eastAsia"/>
          <w:b w:val="0"/>
          <w:sz w:val="28"/>
        </w:rPr>
        <w:t>关于综合评分的研究现状</w:t>
      </w:r>
      <w:bookmarkEnd w:id="6"/>
    </w:p>
    <w:p>
      <w:pPr>
        <w:ind w:firstLine="480"/>
      </w:pPr>
      <w:r>
        <w:rPr>
          <w:rFonts w:hint="eastAsia"/>
        </w:rPr>
        <w:t>综合评价是一个在各领域都有着广泛应用的热点研究课题。综合评价的方法种类繁多，各种单一的评价方法又可以通过重组、交叉等方式产生新的评价方法。目前来看，单一的综</w:t>
      </w:r>
      <w:r>
        <w:rPr>
          <w:rFonts w:hint="cs"/>
        </w:rPr>
        <w:t>‌</w:t>
      </w:r>
      <w:r>
        <w:rPr>
          <w:rFonts w:hint="eastAsia"/>
        </w:rPr>
        <w:t>合评</w:t>
      </w:r>
      <w:r>
        <w:rPr>
          <w:rFonts w:hint="cs"/>
        </w:rPr>
        <w:t>‌</w:t>
      </w:r>
      <w:r>
        <w:rPr>
          <w:rFonts w:hint="eastAsia"/>
        </w:rPr>
        <w:t>价方</w:t>
      </w:r>
      <w:r>
        <w:rPr>
          <w:rFonts w:hint="cs"/>
        </w:rPr>
        <w:t>‌</w:t>
      </w:r>
      <w:r>
        <w:rPr>
          <w:rFonts w:hint="eastAsia"/>
        </w:rPr>
        <w:t>法</w:t>
      </w:r>
      <w:r>
        <w:rPr>
          <w:rFonts w:hint="cs"/>
        </w:rPr>
        <w:t>‌</w:t>
      </w:r>
      <w:r>
        <w:rPr>
          <w:rFonts w:hint="eastAsia"/>
        </w:rPr>
        <w:t>主要有以下五</w:t>
      </w:r>
      <w:r>
        <w:rPr>
          <w:rFonts w:hint="cs"/>
        </w:rPr>
        <w:t>‌</w:t>
      </w:r>
      <w:r>
        <w:rPr>
          <w:rFonts w:hint="eastAsia"/>
        </w:rPr>
        <w:t>种思路：基于灰</w:t>
      </w:r>
      <w:r>
        <w:rPr>
          <w:rFonts w:hint="cs"/>
        </w:rPr>
        <w:t>‌</w:t>
      </w:r>
      <w:r>
        <w:rPr>
          <w:rFonts w:hint="eastAsia"/>
        </w:rPr>
        <w:t>色</w:t>
      </w:r>
      <w:r>
        <w:rPr>
          <w:rFonts w:hint="cs"/>
        </w:rPr>
        <w:t>‌</w:t>
      </w:r>
      <w:r>
        <w:rPr>
          <w:rFonts w:hint="eastAsia"/>
        </w:rPr>
        <w:t>系统</w:t>
      </w:r>
      <w:r>
        <w:rPr>
          <w:rFonts w:hint="cs"/>
        </w:rPr>
        <w:t>‌</w:t>
      </w:r>
      <w:r>
        <w:rPr>
          <w:rFonts w:hint="eastAsia"/>
        </w:rPr>
        <w:t>理</w:t>
      </w:r>
      <w:r>
        <w:rPr>
          <w:rFonts w:hint="cs"/>
        </w:rPr>
        <w:t>‌</w:t>
      </w:r>
      <w:r>
        <w:rPr>
          <w:rFonts w:hint="eastAsia"/>
        </w:rPr>
        <w:t>论、基于模</w:t>
      </w:r>
      <w:r>
        <w:rPr>
          <w:rFonts w:hint="cs"/>
        </w:rPr>
        <w:t>‌</w:t>
      </w:r>
      <w:r>
        <w:rPr>
          <w:rFonts w:hint="eastAsia"/>
        </w:rPr>
        <w:t>糊</w:t>
      </w:r>
      <w:r>
        <w:rPr>
          <w:rFonts w:hint="cs"/>
        </w:rPr>
        <w:t>‌</w:t>
      </w:r>
      <w:r>
        <w:rPr>
          <w:rFonts w:hint="eastAsia"/>
        </w:rPr>
        <w:t>数</w:t>
      </w:r>
      <w:r>
        <w:rPr>
          <w:rFonts w:hint="cs"/>
        </w:rPr>
        <w:t>‌</w:t>
      </w:r>
      <w:r>
        <w:rPr>
          <w:rFonts w:hint="eastAsia"/>
        </w:rPr>
        <w:t>学与粗</w:t>
      </w:r>
      <w:r>
        <w:rPr>
          <w:rFonts w:hint="cs"/>
        </w:rPr>
        <w:t>‌‌</w:t>
      </w:r>
      <w:r>
        <w:rPr>
          <w:rFonts w:hint="eastAsia"/>
        </w:rPr>
        <w:t>糙集</w:t>
      </w:r>
      <w:r>
        <w:rPr>
          <w:rFonts w:hint="cs"/>
        </w:rPr>
        <w:t>‌</w:t>
      </w:r>
      <w:r>
        <w:rPr>
          <w:rFonts w:hint="eastAsia"/>
        </w:rPr>
        <w:t>理论</w:t>
      </w:r>
      <w:r>
        <w:rPr>
          <w:rFonts w:hint="cs"/>
        </w:rPr>
        <w:t>‌</w:t>
      </w:r>
      <w:r>
        <w:rPr>
          <w:rFonts w:hint="eastAsia"/>
        </w:rPr>
        <w:t>、基于</w:t>
      </w:r>
      <w:r>
        <w:rPr>
          <w:rFonts w:hint="cs"/>
        </w:rPr>
        <w:t>‌</w:t>
      </w:r>
      <w:r>
        <w:rPr>
          <w:rFonts w:hint="eastAsia"/>
        </w:rPr>
        <w:t>数据</w:t>
      </w:r>
      <w:r>
        <w:rPr>
          <w:rFonts w:hint="cs"/>
        </w:rPr>
        <w:t>‌</w:t>
      </w:r>
      <w:r>
        <w:rPr>
          <w:rFonts w:hint="eastAsia"/>
        </w:rPr>
        <w:t>包</w:t>
      </w:r>
      <w:r>
        <w:rPr>
          <w:rFonts w:hint="cs"/>
        </w:rPr>
        <w:t>‌</w:t>
      </w:r>
      <w:r>
        <w:rPr>
          <w:rFonts w:hint="eastAsia"/>
        </w:rPr>
        <w:t>络</w:t>
      </w:r>
      <w:r>
        <w:rPr>
          <w:rFonts w:hint="cs"/>
        </w:rPr>
        <w:t>‌</w:t>
      </w:r>
      <w:r>
        <w:rPr>
          <w:rFonts w:hint="eastAsia"/>
        </w:rPr>
        <w:t>分析、基</w:t>
      </w:r>
      <w:r>
        <w:rPr>
          <w:rFonts w:hint="cs"/>
        </w:rPr>
        <w:t>‌</w:t>
      </w:r>
      <w:r>
        <w:rPr>
          <w:rFonts w:hint="eastAsia"/>
        </w:rPr>
        <w:t>于结构方</w:t>
      </w:r>
      <w:r>
        <w:rPr>
          <w:rFonts w:hint="cs"/>
        </w:rPr>
        <w:t>‌</w:t>
      </w:r>
      <w:r>
        <w:rPr>
          <w:rFonts w:hint="eastAsia"/>
        </w:rPr>
        <w:t>程模</w:t>
      </w:r>
      <w:r>
        <w:rPr>
          <w:rFonts w:hint="cs"/>
        </w:rPr>
        <w:t>‌</w:t>
      </w:r>
      <w:r>
        <w:rPr>
          <w:rFonts w:hint="eastAsia"/>
        </w:rPr>
        <w:t>型和基于统</w:t>
      </w:r>
      <w:r>
        <w:rPr>
          <w:rFonts w:hint="cs"/>
        </w:rPr>
        <w:t>‌</w:t>
      </w:r>
      <w:r>
        <w:rPr>
          <w:rFonts w:hint="eastAsia"/>
        </w:rPr>
        <w:t>计学</w:t>
      </w:r>
      <w:r>
        <w:rPr>
          <w:rFonts w:hint="cs"/>
        </w:rPr>
        <w:t>‌</w:t>
      </w:r>
      <w:r>
        <w:rPr>
          <w:rFonts w:hint="eastAsia"/>
        </w:rPr>
        <w:t>习理论</w:t>
      </w:r>
      <w:r>
        <w:rPr>
          <w:rFonts w:hint="eastAsia"/>
          <w:vertAlign w:val="superscript"/>
        </w:rPr>
        <w:t>[</w:t>
      </w:r>
      <w:r>
        <w:rPr>
          <w:vertAlign w:val="superscript"/>
        </w:rPr>
        <w:t>7]</w:t>
      </w:r>
      <w:r>
        <w:rPr>
          <w:rFonts w:hint="eastAsia"/>
        </w:rPr>
        <w:t>。而下面我将重点讲解基于统计学习理论的评价方法。</w:t>
      </w:r>
    </w:p>
    <w:p>
      <w:pPr>
        <w:ind w:firstLine="480"/>
      </w:pPr>
      <w:r>
        <w:rPr>
          <w:rFonts w:hint="eastAsia"/>
        </w:rPr>
        <w:t>基于统计学习理论的评价方法是在传统统计学科的基础上发展而来的机器学习方法。因为借助了计算机强大的算力，基于统计学习理论的评价方法在海量数据的情景下有着无可比拟的优势。另外，机器学习的方法有时不要求给定先验知识作为评价依据，计算机可以直接通过输入数据习得规律，这一方面降低了统计者对从事行业具备足够的专业知识这一门槛，更重要的是，对数据进行挖掘可以避免主观评价所带来的认知偏差，使得数据中的隐藏关系更为客观。</w:t>
      </w:r>
    </w:p>
    <w:p>
      <w:pPr>
        <w:ind w:firstLine="480"/>
      </w:pPr>
      <w:r>
        <w:rPr>
          <w:rFonts w:hint="eastAsia"/>
        </w:rPr>
        <w:t>基于统计学习理论的评价方法主要包括支持向量机（S</w:t>
      </w:r>
      <w:r>
        <w:t>upport Vector Machine, SVM</w:t>
      </w:r>
      <w:r>
        <w:rPr>
          <w:rFonts w:hint="eastAsia"/>
        </w:rPr>
        <w:t>）、人</w:t>
      </w:r>
      <w:r>
        <w:rPr>
          <w:rFonts w:hint="cs"/>
        </w:rPr>
        <w:t>‌</w:t>
      </w:r>
      <w:r>
        <w:rPr>
          <w:rFonts w:hint="eastAsia"/>
        </w:rPr>
        <w:t>工神</w:t>
      </w:r>
      <w:r>
        <w:rPr>
          <w:rFonts w:hint="cs"/>
        </w:rPr>
        <w:t>‌</w:t>
      </w:r>
      <w:r>
        <w:rPr>
          <w:rFonts w:hint="eastAsia"/>
        </w:rPr>
        <w:t>经</w:t>
      </w:r>
      <w:r>
        <w:rPr>
          <w:rFonts w:hint="cs"/>
        </w:rPr>
        <w:t>‌</w:t>
      </w:r>
      <w:r>
        <w:rPr>
          <w:rFonts w:hint="eastAsia"/>
        </w:rPr>
        <w:t>网络</w:t>
      </w:r>
      <w:r>
        <w:rPr>
          <w:rFonts w:hint="cs"/>
        </w:rPr>
        <w:t>‌</w:t>
      </w:r>
      <w:r>
        <w:rPr>
          <w:rFonts w:hint="eastAsia"/>
        </w:rPr>
        <w:t>（A</w:t>
      </w:r>
      <w:r>
        <w:t>rtificial‌ N‌eural ‌Network, ANN‌</w:t>
      </w:r>
      <w:r>
        <w:rPr>
          <w:rFonts w:hint="eastAsia"/>
        </w:rPr>
        <w:t>）等常用方法；不少评价系统也是基于这两种方法而制定的。比如，</w:t>
      </w:r>
      <w:r>
        <w:t>Sun W</w:t>
      </w:r>
      <w:r>
        <w:rPr>
          <w:rFonts w:hint="eastAsia"/>
        </w:rPr>
        <w:t>以及其团队分别利用了BP神经网络以及SVM两种方法对发电厂的综合竞争力进行评价。</w:t>
      </w:r>
    </w:p>
    <w:p>
      <w:pPr>
        <w:ind w:firstLine="480"/>
      </w:pPr>
      <w:r>
        <w:rPr>
          <w:rFonts w:hint="eastAsia"/>
        </w:rPr>
        <w:t>而在足球领域上，现阶段基于统计学习理论的评价方法发展而来的球员表现水平综合评价有以whoscored</w:t>
      </w:r>
      <w:r>
        <w:t>.com</w:t>
      </w:r>
      <w:r>
        <w:rPr>
          <w:rFonts w:hint="eastAsia"/>
        </w:rPr>
        <w:t>和squawka为代表主流足球数据网站。</w:t>
      </w:r>
    </w:p>
    <w:p>
      <w:pPr>
        <w:pStyle w:val="4"/>
        <w:numPr>
          <w:ilvl w:val="2"/>
          <w:numId w:val="3"/>
        </w:numPr>
        <w:spacing w:before="163" w:after="163" w:line="240" w:lineRule="auto"/>
        <w:ind w:firstLineChars="0"/>
        <w:jc w:val="left"/>
        <w:rPr>
          <w:b w:val="0"/>
          <w:sz w:val="28"/>
        </w:rPr>
      </w:pPr>
      <w:bookmarkStart w:id="7" w:name="_Toc9929258"/>
      <w:r>
        <w:rPr>
          <w:rFonts w:hint="eastAsia"/>
          <w:b w:val="0"/>
          <w:sz w:val="28"/>
        </w:rPr>
        <w:t>关于深度学习在体育领域的研究现状</w:t>
      </w:r>
      <w:bookmarkEnd w:id="7"/>
    </w:p>
    <w:p>
      <w:pPr>
        <w:ind w:firstLine="480"/>
      </w:pPr>
      <w:r>
        <w:rPr>
          <w:rFonts w:hint="eastAsia"/>
        </w:rPr>
        <w:t>随着人工智能热浪的兴起，体育管理者逐渐倾向于采取数据驱动的发展模式。这是因为在体育项目中，尤其是足球、篮球等热门、职业化水平较高的项目，比赛、训练、管理等多个方面都会不断产生大量数据，职业体育的从业者对体育数据的重视程度也随着体育界的竞争愈趋激烈而水涨船高。</w:t>
      </w:r>
    </w:p>
    <w:p>
      <w:pPr>
        <w:ind w:firstLine="480"/>
      </w:pPr>
      <w:r>
        <w:rPr>
          <w:rFonts w:hint="eastAsia"/>
        </w:rPr>
        <w:t>所以，在数据采集技术逐渐成熟之后，如何利用数据成为了体育队伍和相关机构重点关注的问题。合理地利用数据有助于队伍竞争力，而近年来借助深度学习的方法进行数据挖掘与分析，成为一种流行趋势。这样的流行趋势并非偶然，因为机器学习与深度学习更有效与客观，为体育界创造了前所未有的财富。</w:t>
      </w:r>
    </w:p>
    <w:p>
      <w:pPr>
        <w:ind w:firstLine="480"/>
      </w:pPr>
      <w:r>
        <w:rPr>
          <w:rFonts w:hint="eastAsia"/>
        </w:rPr>
        <w:t>如果单纯从竞技层面看的话，AlphaGo的横空出世让人们知道计算机已经能在智力运动项目闯出属于自己的一片天空；而在相对传统的体力运动项目，人们通常将计算机的角色定义为电子助手，以帮助攻克曾经难以量化甚至无法量化的统计问题。正因如此，深度学习在体育界的信息科技领域大受青睐。以NBA为例，其旗下所有球队的主场球馆配置的SportVU摄影系统已经具备了高速摄影以及精准捕捉篮球或者球员行动路线的能力，这便是基于深度神经网络构建而成的计算机视觉效果</w:t>
      </w:r>
      <w:r>
        <w:rPr>
          <w:rFonts w:hint="eastAsia"/>
          <w:vertAlign w:val="superscript"/>
        </w:rPr>
        <w:t>[</w:t>
      </w:r>
      <w:r>
        <w:rPr>
          <w:vertAlign w:val="superscript"/>
        </w:rPr>
        <w:t>18]</w:t>
      </w:r>
      <w:r>
        <w:rPr>
          <w:rFonts w:hint="eastAsia"/>
        </w:rPr>
        <w:t>。甚至，根据SportVU提取的数据，研究者已开发多种通过基于深度学习算法的竞技篮球的运作策略，具体方面包括Hamilton</w:t>
      </w:r>
      <w:r>
        <w:t xml:space="preserve"> </w:t>
      </w:r>
      <w:r>
        <w:rPr>
          <w:rFonts w:hint="eastAsia"/>
        </w:rPr>
        <w:t>M及其团队根据RNN提取出得分率最高的篮球场区域以及得分方式</w:t>
      </w:r>
      <w:r>
        <w:rPr>
          <w:rFonts w:hint="eastAsia"/>
          <w:vertAlign w:val="superscript"/>
        </w:rPr>
        <w:t>[</w:t>
      </w:r>
      <w:r>
        <w:rPr>
          <w:vertAlign w:val="superscript"/>
        </w:rPr>
        <w:t>10]</w:t>
      </w:r>
      <w:r>
        <w:rPr>
          <w:rFonts w:hint="eastAsia"/>
        </w:rPr>
        <w:t>，三分球的决策模式</w:t>
      </w:r>
      <w:r>
        <w:rPr>
          <w:rFonts w:hint="eastAsia"/>
          <w:vertAlign w:val="superscript"/>
        </w:rPr>
        <w:t>[</w:t>
      </w:r>
      <w:r>
        <w:rPr>
          <w:vertAlign w:val="superscript"/>
        </w:rPr>
        <w:t>19]</w:t>
      </w:r>
      <w:r>
        <w:rPr>
          <w:rFonts w:hint="eastAsia"/>
        </w:rPr>
        <w:t>以及数据驱动型转会运作策略</w:t>
      </w:r>
      <w:r>
        <w:rPr>
          <w:rFonts w:hint="eastAsia"/>
          <w:vertAlign w:val="superscript"/>
        </w:rPr>
        <w:t>[</w:t>
      </w:r>
      <w:r>
        <w:rPr>
          <w:vertAlign w:val="superscript"/>
        </w:rPr>
        <w:t>20]</w:t>
      </w:r>
      <w:r>
        <w:rPr>
          <w:rFonts w:hint="eastAsia"/>
        </w:rPr>
        <w:t>。同样地，深度学习在棒球击球动作的辅助制定</w:t>
      </w:r>
      <w:r>
        <w:rPr>
          <w:rFonts w:hint="eastAsia"/>
          <w:vertAlign w:val="superscript"/>
        </w:rPr>
        <w:t>[</w:t>
      </w:r>
      <w:r>
        <w:rPr>
          <w:vertAlign w:val="superscript"/>
        </w:rPr>
        <w:t>11]</w:t>
      </w:r>
      <w:r>
        <w:rPr>
          <w:rFonts w:hint="eastAsia"/>
        </w:rPr>
        <w:t>和美式足球比赛预测</w:t>
      </w:r>
      <w:r>
        <w:rPr>
          <w:vertAlign w:val="superscript"/>
        </w:rPr>
        <w:t>[12]</w:t>
      </w:r>
      <w:r>
        <w:rPr>
          <w:rFonts w:hint="eastAsia"/>
        </w:rPr>
        <w:t>等方面也发挥过十分重要的作用。</w:t>
      </w:r>
    </w:p>
    <w:p>
      <w:pPr>
        <w:pStyle w:val="4"/>
        <w:numPr>
          <w:ilvl w:val="2"/>
          <w:numId w:val="3"/>
        </w:numPr>
        <w:spacing w:before="163" w:after="163" w:line="240" w:lineRule="auto"/>
        <w:ind w:firstLineChars="0"/>
        <w:jc w:val="left"/>
        <w:rPr>
          <w:b w:val="0"/>
          <w:sz w:val="28"/>
        </w:rPr>
      </w:pPr>
      <w:bookmarkStart w:id="8" w:name="_Toc9929259"/>
      <w:r>
        <w:rPr>
          <w:rFonts w:hint="eastAsia"/>
          <w:b w:val="0"/>
          <w:sz w:val="28"/>
        </w:rPr>
        <w:t>关于深度学习在足球领域的研究现状</w:t>
      </w:r>
      <w:bookmarkEnd w:id="8"/>
    </w:p>
    <w:p>
      <w:pPr>
        <w:ind w:firstLine="480"/>
      </w:pPr>
      <w:r>
        <w:rPr>
          <w:rFonts w:hint="eastAsia"/>
        </w:rPr>
        <w:t>足球运动向来有着积极应用信息技术的“传统”。在数</w:t>
      </w:r>
      <w:r>
        <w:rPr>
          <w:rFonts w:hint="cs"/>
        </w:rPr>
        <w:t>‌</w:t>
      </w:r>
      <w:r>
        <w:rPr>
          <w:rFonts w:hint="eastAsia"/>
        </w:rPr>
        <w:t>据供应方</w:t>
      </w:r>
      <w:r>
        <w:rPr>
          <w:rFonts w:hint="cs"/>
        </w:rPr>
        <w:t>‌</w:t>
      </w:r>
      <w:r>
        <w:rPr>
          <w:rFonts w:hint="eastAsia"/>
        </w:rPr>
        <w:t>面，五</w:t>
      </w:r>
      <w:r>
        <w:rPr>
          <w:rFonts w:hint="cs"/>
        </w:rPr>
        <w:t>‌</w:t>
      </w:r>
      <w:r>
        <w:rPr>
          <w:rFonts w:hint="eastAsia"/>
        </w:rPr>
        <w:t>大联</w:t>
      </w:r>
      <w:r>
        <w:rPr>
          <w:rFonts w:hint="cs"/>
        </w:rPr>
        <w:t>‌</w:t>
      </w:r>
      <w:r>
        <w:rPr>
          <w:rFonts w:hint="eastAsia"/>
        </w:rPr>
        <w:t>赛均与</w:t>
      </w:r>
      <w:r>
        <w:rPr>
          <w:rFonts w:hint="cs"/>
        </w:rPr>
        <w:t>‌</w:t>
      </w:r>
      <w:r>
        <w:rPr>
          <w:rFonts w:hint="eastAsia"/>
        </w:rPr>
        <w:t>专</w:t>
      </w:r>
      <w:r>
        <w:rPr>
          <w:rFonts w:hint="cs"/>
        </w:rPr>
        <w:t>‌</w:t>
      </w:r>
      <w:r>
        <w:rPr>
          <w:rFonts w:hint="eastAsia"/>
        </w:rPr>
        <w:t>业</w:t>
      </w:r>
      <w:r>
        <w:rPr>
          <w:rFonts w:hint="cs"/>
        </w:rPr>
        <w:t>‌</w:t>
      </w:r>
      <w:r>
        <w:rPr>
          <w:rFonts w:hint="eastAsia"/>
        </w:rPr>
        <w:t>数</w:t>
      </w:r>
      <w:r>
        <w:rPr>
          <w:rFonts w:hint="cs"/>
        </w:rPr>
        <w:t>‌</w:t>
      </w:r>
      <w:r>
        <w:rPr>
          <w:rFonts w:hint="eastAsia"/>
        </w:rPr>
        <w:t>据</w:t>
      </w:r>
      <w:r>
        <w:rPr>
          <w:rFonts w:hint="cs"/>
        </w:rPr>
        <w:t>‌</w:t>
      </w:r>
      <w:r>
        <w:rPr>
          <w:rFonts w:hint="eastAsia"/>
        </w:rPr>
        <w:t>供</w:t>
      </w:r>
      <w:r>
        <w:rPr>
          <w:rFonts w:hint="cs"/>
        </w:rPr>
        <w:t>‌</w:t>
      </w:r>
      <w:r>
        <w:rPr>
          <w:rFonts w:hint="eastAsia"/>
        </w:rPr>
        <w:t>应</w:t>
      </w:r>
      <w:r>
        <w:rPr>
          <w:rFonts w:hint="cs"/>
        </w:rPr>
        <w:t>‌</w:t>
      </w:r>
      <w:r>
        <w:rPr>
          <w:rFonts w:hint="eastAsia"/>
        </w:rPr>
        <w:t>商OPTA</w:t>
      </w:r>
      <w:r>
        <w:rPr>
          <w:rFonts w:hint="cs"/>
        </w:rPr>
        <w:t>‌</w:t>
      </w:r>
      <w:r>
        <w:rPr>
          <w:rFonts w:hint="eastAsia"/>
        </w:rPr>
        <w:t>合</w:t>
      </w:r>
      <w:r>
        <w:rPr>
          <w:rFonts w:hint="cs"/>
        </w:rPr>
        <w:t>‌</w:t>
      </w:r>
      <w:r>
        <w:rPr>
          <w:rFonts w:hint="eastAsia"/>
        </w:rPr>
        <w:t>作</w:t>
      </w:r>
      <w:r>
        <w:rPr>
          <w:rFonts w:hint="cs"/>
        </w:rPr>
        <w:t>‌</w:t>
      </w:r>
      <w:r>
        <w:rPr>
          <w:rFonts w:hint="eastAsia"/>
        </w:rPr>
        <w:t>多年。OPTA为球</w:t>
      </w:r>
      <w:r>
        <w:rPr>
          <w:rFonts w:hint="cs"/>
        </w:rPr>
        <w:t>‌</w:t>
      </w:r>
      <w:r>
        <w:rPr>
          <w:rFonts w:hint="eastAsia"/>
        </w:rPr>
        <w:t>迷、</w:t>
      </w:r>
      <w:r>
        <w:rPr>
          <w:rFonts w:hint="cs"/>
        </w:rPr>
        <w:t>‌‌</w:t>
      </w:r>
      <w:r>
        <w:rPr>
          <w:rFonts w:hint="eastAsia"/>
        </w:rPr>
        <w:t>媒</w:t>
      </w:r>
      <w:r>
        <w:rPr>
          <w:rFonts w:hint="cs"/>
        </w:rPr>
        <w:t>‌</w:t>
      </w:r>
      <w:r>
        <w:rPr>
          <w:rFonts w:hint="eastAsia"/>
        </w:rPr>
        <w:t>体</w:t>
      </w:r>
      <w:r>
        <w:rPr>
          <w:rFonts w:hint="cs"/>
        </w:rPr>
        <w:t>‌</w:t>
      </w:r>
      <w:r>
        <w:rPr>
          <w:rFonts w:hint="eastAsia"/>
        </w:rPr>
        <w:t>实时提供绿茵场上的关键数据，既能给球迷带来不一样的观赛体验，还对场边工作者（主要是教练团队）的赛后总结提供了数据参考。</w:t>
      </w:r>
    </w:p>
    <w:p>
      <w:pPr>
        <w:ind w:firstLine="480"/>
      </w:pPr>
      <w:r>
        <w:rPr>
          <w:rFonts w:hint="eastAsia"/>
        </w:rPr>
        <w:t>另外，由于足球博彩业的兴旺发达，机器学习与深度学习的理念也一直与足球比赛结果的预测走得十分贴近。贝叶斯网络</w:t>
      </w:r>
      <w:r>
        <w:rPr>
          <w:rFonts w:hint="eastAsia"/>
          <w:vertAlign w:val="superscript"/>
        </w:rPr>
        <w:t>[</w:t>
      </w:r>
      <w:r>
        <w:rPr>
          <w:vertAlign w:val="superscript"/>
        </w:rPr>
        <w:t>13</w:t>
      </w:r>
      <w:r>
        <w:rPr>
          <w:rFonts w:hint="eastAsia"/>
          <w:vertAlign w:val="superscript"/>
        </w:rPr>
        <w:t>]</w:t>
      </w:r>
      <w:r>
        <w:rPr>
          <w:rFonts w:hint="eastAsia"/>
        </w:rPr>
        <w:t>、遗传算法</w:t>
      </w:r>
      <w:r>
        <w:rPr>
          <w:rFonts w:hint="eastAsia"/>
          <w:vertAlign w:val="superscript"/>
        </w:rPr>
        <w:t>[1</w:t>
      </w:r>
      <w:r>
        <w:rPr>
          <w:vertAlign w:val="superscript"/>
        </w:rPr>
        <w:t>4</w:t>
      </w:r>
      <w:r>
        <w:rPr>
          <w:rFonts w:hint="eastAsia"/>
          <w:vertAlign w:val="superscript"/>
        </w:rPr>
        <w:t>]</w:t>
      </w:r>
      <w:r>
        <w:rPr>
          <w:rFonts w:hint="eastAsia"/>
        </w:rPr>
        <w:t>、决策树</w:t>
      </w:r>
      <w:r>
        <w:rPr>
          <w:rFonts w:hint="eastAsia"/>
          <w:vertAlign w:val="superscript"/>
        </w:rPr>
        <w:t>[1</w:t>
      </w:r>
      <w:r>
        <w:rPr>
          <w:vertAlign w:val="superscript"/>
        </w:rPr>
        <w:t>5</w:t>
      </w:r>
      <w:r>
        <w:rPr>
          <w:rFonts w:hint="eastAsia"/>
          <w:vertAlign w:val="superscript"/>
        </w:rPr>
        <w:t>]</w:t>
      </w:r>
      <w:r>
        <w:rPr>
          <w:rFonts w:hint="eastAsia"/>
        </w:rPr>
        <w:t>、随机森林</w:t>
      </w:r>
      <w:r>
        <w:rPr>
          <w:rFonts w:hint="eastAsia"/>
          <w:vertAlign w:val="superscript"/>
        </w:rPr>
        <w:t>[1</w:t>
      </w:r>
      <w:r>
        <w:rPr>
          <w:vertAlign w:val="superscript"/>
        </w:rPr>
        <w:t>6</w:t>
      </w:r>
      <w:r>
        <w:rPr>
          <w:rFonts w:hint="eastAsia"/>
          <w:vertAlign w:val="superscript"/>
        </w:rPr>
        <w:t>]</w:t>
      </w:r>
      <w:r>
        <w:rPr>
          <w:rFonts w:hint="eastAsia"/>
        </w:rPr>
        <w:t>、支持向量机</w:t>
      </w:r>
      <w:r>
        <w:rPr>
          <w:rFonts w:hint="eastAsia"/>
          <w:vertAlign w:val="superscript"/>
        </w:rPr>
        <w:t>[1</w:t>
      </w:r>
      <w:r>
        <w:rPr>
          <w:vertAlign w:val="superscript"/>
        </w:rPr>
        <w:t>6</w:t>
      </w:r>
      <w:r>
        <w:rPr>
          <w:rFonts w:hint="eastAsia"/>
          <w:vertAlign w:val="superscript"/>
        </w:rPr>
        <w:t>]</w:t>
      </w:r>
      <w:r>
        <w:rPr>
          <w:rFonts w:hint="eastAsia"/>
        </w:rPr>
        <w:t>等机器学习思想相继被引入足球预测领域，然而目前而言，尚未定论表示某种学习模型绝对通用，或在任何情形都有足够良好的表现。甚至同一个锦标赛的预测也会因为数据采样偏差等原因存在多个表现优异的预测模型。例如，根据Rahul Baboota和Harleen Kaur的研究</w:t>
      </w:r>
      <w:r>
        <w:rPr>
          <w:rFonts w:hint="eastAsia"/>
          <w:vertAlign w:val="superscript"/>
        </w:rPr>
        <w:t>[1</w:t>
      </w:r>
      <w:r>
        <w:rPr>
          <w:vertAlign w:val="superscript"/>
        </w:rPr>
        <w:t>6</w:t>
      </w:r>
      <w:r>
        <w:rPr>
          <w:rFonts w:hint="eastAsia"/>
          <w:vertAlign w:val="superscript"/>
        </w:rPr>
        <w:t>]</w:t>
      </w:r>
      <w:r>
        <w:rPr>
          <w:rFonts w:hint="eastAsia"/>
        </w:rPr>
        <w:t>结果，朴素贝叶斯网络就在基于以球队主客场、前场评分、中场评分、后场评分等因素进行特征工程的数据下英超赛事结果的预测准确率相对显著；而吴金龙</w:t>
      </w:r>
      <w:r>
        <w:rPr>
          <w:rFonts w:hint="eastAsia"/>
          <w:vertAlign w:val="superscript"/>
        </w:rPr>
        <w:t>[1</w:t>
      </w:r>
      <w:r>
        <w:rPr>
          <w:vertAlign w:val="superscript"/>
        </w:rPr>
        <w:t>5</w:t>
      </w:r>
      <w:r>
        <w:rPr>
          <w:rFonts w:hint="eastAsia"/>
          <w:vertAlign w:val="superscript"/>
        </w:rPr>
        <w:t>]</w:t>
      </w:r>
      <w:r>
        <w:rPr>
          <w:rFonts w:hint="eastAsia"/>
        </w:rPr>
        <w:t>的研究则显示遗传算法优化过的BP (Back-Propagation)网络模型更能准确预知英超赛果。值得一提是，类似Robert P. Schumaker及其研究团队研究了Twitter言论的情感跟未来赛事走向之间的关系</w:t>
      </w:r>
      <w:r>
        <w:rPr>
          <w:rFonts w:hint="eastAsia"/>
          <w:vertAlign w:val="superscript"/>
        </w:rPr>
        <w:t>[</w:t>
      </w:r>
      <w:r>
        <w:rPr>
          <w:vertAlign w:val="superscript"/>
        </w:rPr>
        <w:t>21</w:t>
      </w:r>
      <w:r>
        <w:rPr>
          <w:rFonts w:hint="eastAsia"/>
          <w:vertAlign w:val="superscript"/>
        </w:rPr>
        <w:t>]</w:t>
      </w:r>
      <w:r>
        <w:rPr>
          <w:rFonts w:hint="eastAsia"/>
        </w:rPr>
        <w:t>。这类研究工作由于充分结合自然语言处理理念且提出了挖掘场外影响因素的思路而十分具有启发性。</w:t>
      </w:r>
    </w:p>
    <w:p>
      <w:pPr>
        <w:ind w:firstLine="480"/>
      </w:pPr>
      <w:r>
        <w:rPr>
          <w:rFonts w:hint="eastAsia"/>
        </w:rPr>
        <w:t>至于球员综合评分方面，章节1</w:t>
      </w:r>
      <w:r>
        <w:t>.2.1</w:t>
      </w:r>
      <w:r>
        <w:rPr>
          <w:rFonts w:hint="eastAsia"/>
        </w:rPr>
        <w:t>中提及的whoscored</w:t>
      </w:r>
      <w:r>
        <w:t>.com</w:t>
      </w:r>
      <w:r>
        <w:rPr>
          <w:rFonts w:hint="eastAsia"/>
        </w:rPr>
        <w:t>的评分系统可谓是当前最前沿的技术。它只需根据统计数据即可由电脑自动生成球员单场比赛的评分。换言之，只要有基础数据输入，该系统便可快速生成球员评分。而本次研究的目标正是在whoscored</w:t>
      </w:r>
      <w:r>
        <w:t>.com</w:t>
      </w:r>
      <w:r>
        <w:rPr>
          <w:rFonts w:hint="eastAsia"/>
        </w:rPr>
        <w:t>评分规则未知的情况下提出一种基于深度学习的相对易用的相似评分模型。</w:t>
      </w:r>
    </w:p>
    <w:p>
      <w:pPr>
        <w:ind w:firstLine="480"/>
      </w:pPr>
      <w:r>
        <w:rPr>
          <w:rFonts w:hint="eastAsia"/>
        </w:rPr>
        <w:t>除此以外，深度学习浪潮还为足球运动的一个衍生项目——机器人足球做出了巨大突破。自动机器人足球员的设计的难点包括如何让自动识别周边事物和感知当前所在位置，并作出相应的动作。目前，研究者们已经提出了基于多层感知器的物体识别方法</w:t>
      </w:r>
      <w:r>
        <w:rPr>
          <w:rFonts w:hint="eastAsia"/>
          <w:vertAlign w:val="superscript"/>
        </w:rPr>
        <w:t>[</w:t>
      </w:r>
      <w:r>
        <w:rPr>
          <w:vertAlign w:val="superscript"/>
        </w:rPr>
        <w:t>22]</w:t>
      </w:r>
      <w:r>
        <w:rPr>
          <w:rFonts w:hint="eastAsia"/>
        </w:rPr>
        <w:t>，以及基于BP神经网络的机器人足球员动作决策方法</w:t>
      </w:r>
      <w:r>
        <w:rPr>
          <w:rFonts w:hint="eastAsia"/>
          <w:vertAlign w:val="superscript"/>
        </w:rPr>
        <w:t>[</w:t>
      </w:r>
      <w:r>
        <w:rPr>
          <w:vertAlign w:val="superscript"/>
        </w:rPr>
        <w:t>23]</w:t>
      </w:r>
      <w:r>
        <w:rPr>
          <w:rFonts w:hint="eastAsia"/>
        </w:rPr>
        <w:t>。</w:t>
      </w:r>
    </w:p>
    <w:p>
      <w:pPr>
        <w:pStyle w:val="3"/>
        <w:keepNext/>
        <w:keepLines/>
        <w:numPr>
          <w:ilvl w:val="1"/>
          <w:numId w:val="3"/>
        </w:numPr>
        <w:spacing w:before="163" w:beforeLines="50" w:after="163" w:afterLines="50"/>
        <w:ind w:firstLineChars="0"/>
        <w:jc w:val="both"/>
        <w:rPr>
          <w:b w:val="0"/>
        </w:rPr>
      </w:pPr>
      <w:bookmarkStart w:id="9" w:name="_Toc9929260"/>
      <w:r>
        <w:rPr>
          <w:rFonts w:hint="eastAsia"/>
          <w:b w:val="0"/>
        </w:rPr>
        <w:t>本文研究内容以及主要贡献</w:t>
      </w:r>
      <w:bookmarkEnd w:id="9"/>
    </w:p>
    <w:p>
      <w:pPr>
        <w:ind w:firstLine="480"/>
      </w:pPr>
      <w:r>
        <w:rPr>
          <w:rFonts w:hint="eastAsia"/>
        </w:rPr>
        <w:t>本文以于2</w:t>
      </w:r>
      <w:r>
        <w:t>014</w:t>
      </w:r>
      <w:r>
        <w:rPr>
          <w:rFonts w:hint="eastAsia"/>
        </w:rPr>
        <w:t>-</w:t>
      </w:r>
      <w:r>
        <w:t>2018</w:t>
      </w:r>
      <w:r>
        <w:rPr>
          <w:rFonts w:hint="eastAsia"/>
        </w:rPr>
        <w:t>年之间的五个赛季有过出场纪录的球员各自的单赛季数据为研究对象，根据运用主成分分析法降维而得的数据集，分别通过卷积神经网络和LSTM对综合指标以及综合评分之间的关系进行回归拟合，经过两者的拟合效果的对比选出效果较好的一个球员数据评分模型。本次研究思路为无监督学习，即既定从指定数据源获取得到的球员赛场评分数值具备足够的权威性，并以此作为模型的输出期望值。其中，本文将会对模型数据的爬取、主成分分析降维、神经网络的构建与优化、LSTM-RNN的构建与优化、模型质量的评判进行深入探讨。主要研究内容包括：</w:t>
      </w:r>
    </w:p>
    <w:p>
      <w:pPr>
        <w:pStyle w:val="32"/>
        <w:numPr>
          <w:ilvl w:val="0"/>
          <w:numId w:val="5"/>
        </w:numPr>
        <w:ind w:firstLineChars="0"/>
      </w:pPr>
      <w:r>
        <w:rPr>
          <w:rFonts w:hint="eastAsia"/>
        </w:rPr>
        <w:t>由于无法直接获取基础数据，本文首先将对网络数据爬取进行详细介绍。</w:t>
      </w:r>
    </w:p>
    <w:p>
      <w:pPr>
        <w:pStyle w:val="32"/>
        <w:numPr>
          <w:ilvl w:val="0"/>
          <w:numId w:val="5"/>
        </w:numPr>
        <w:ind w:firstLineChars="0"/>
      </w:pPr>
      <w:r>
        <w:rPr>
          <w:rFonts w:hint="eastAsia"/>
        </w:rPr>
        <w:t>另外，鉴于数据变量维度过大而导致的高运算成本，以及可能存在的共线性回归的情况，本文将应用主成分分析法对基本数据进行降维。</w:t>
      </w:r>
    </w:p>
    <w:p>
      <w:pPr>
        <w:pStyle w:val="32"/>
        <w:numPr>
          <w:ilvl w:val="0"/>
          <w:numId w:val="5"/>
        </w:numPr>
        <w:ind w:firstLineChars="0"/>
      </w:pPr>
      <w:r>
        <w:rPr>
          <w:rFonts w:hint="eastAsia"/>
        </w:rPr>
        <w:t>之后，分别应用卷积神经网络与LSTM，将球员单赛季各场比赛的评分作为评分期望值，建设评分模型；同时，对两评分模型采取选择合适的激活函数的手段进行优化。</w:t>
      </w:r>
    </w:p>
    <w:p>
      <w:pPr>
        <w:pStyle w:val="32"/>
        <w:numPr>
          <w:ilvl w:val="0"/>
          <w:numId w:val="5"/>
        </w:numPr>
        <w:ind w:firstLineChars="0"/>
      </w:pPr>
      <w:r>
        <w:rPr>
          <w:rFonts w:hint="eastAsia"/>
        </w:rPr>
        <w:t>以均方根误差和误差的标准差作为评判标准，比较经过优化后的卷积神经网络模型与LSTM模型的评分效果。</w:t>
      </w:r>
    </w:p>
    <w:p>
      <w:pPr>
        <w:ind w:firstLine="480"/>
      </w:pPr>
      <w:r>
        <w:rPr>
          <w:rFonts w:hint="eastAsia"/>
        </w:rPr>
        <w:t>本文的主要贡献有：</w:t>
      </w:r>
    </w:p>
    <w:p>
      <w:pPr>
        <w:pStyle w:val="32"/>
        <w:numPr>
          <w:ilvl w:val="0"/>
          <w:numId w:val="6"/>
        </w:numPr>
        <w:ind w:firstLineChars="0"/>
      </w:pPr>
      <w:r>
        <w:rPr>
          <w:rFonts w:hint="eastAsia"/>
        </w:rPr>
        <w:t>针对目前免</w:t>
      </w:r>
      <w:r>
        <w:rPr>
          <w:rFonts w:hint="cs"/>
        </w:rPr>
        <w:t>‌</w:t>
      </w:r>
      <w:r>
        <w:rPr>
          <w:rFonts w:hint="eastAsia"/>
        </w:rPr>
        <w:t>费、全</w:t>
      </w:r>
      <w:r>
        <w:rPr>
          <w:rFonts w:hint="cs"/>
        </w:rPr>
        <w:t>‌</w:t>
      </w:r>
      <w:r>
        <w:rPr>
          <w:rFonts w:hint="eastAsia"/>
        </w:rPr>
        <w:t>面的足</w:t>
      </w:r>
      <w:r>
        <w:rPr>
          <w:rFonts w:hint="cs"/>
        </w:rPr>
        <w:t>‌</w:t>
      </w:r>
      <w:r>
        <w:rPr>
          <w:rFonts w:hint="eastAsia"/>
        </w:rPr>
        <w:t>球赛</w:t>
      </w:r>
      <w:r>
        <w:rPr>
          <w:rFonts w:hint="cs"/>
        </w:rPr>
        <w:t>‌</w:t>
      </w:r>
      <w:r>
        <w:rPr>
          <w:rFonts w:hint="eastAsia"/>
        </w:rPr>
        <w:t>事</w:t>
      </w:r>
      <w:r>
        <w:rPr>
          <w:rFonts w:hint="cs"/>
        </w:rPr>
        <w:t>‌</w:t>
      </w:r>
      <w:r>
        <w:rPr>
          <w:rFonts w:hint="eastAsia"/>
        </w:rPr>
        <w:t>数据</w:t>
      </w:r>
      <w:r>
        <w:rPr>
          <w:rFonts w:hint="cs"/>
        </w:rPr>
        <w:t>‌</w:t>
      </w:r>
      <w:r>
        <w:rPr>
          <w:rFonts w:hint="eastAsia"/>
        </w:rPr>
        <w:t>集难以获取甚至不可获取的痛点，将给出一种利用基于Python</w:t>
      </w:r>
      <w:r>
        <w:t xml:space="preserve"> </w:t>
      </w:r>
      <w:r>
        <w:rPr>
          <w:rFonts w:hint="eastAsia"/>
        </w:rPr>
        <w:t>Scrapy爬</w:t>
      </w:r>
      <w:r>
        <w:rPr>
          <w:rFonts w:hint="cs"/>
        </w:rPr>
        <w:t>‌</w:t>
      </w:r>
      <w:r>
        <w:rPr>
          <w:rFonts w:hint="eastAsia"/>
        </w:rPr>
        <w:t>虫</w:t>
      </w:r>
      <w:r>
        <w:rPr>
          <w:rFonts w:hint="cs"/>
        </w:rPr>
        <w:t>‌</w:t>
      </w:r>
      <w:r>
        <w:rPr>
          <w:rFonts w:hint="eastAsia"/>
        </w:rPr>
        <w:t>框</w:t>
      </w:r>
      <w:r>
        <w:rPr>
          <w:rFonts w:hint="cs"/>
        </w:rPr>
        <w:t>‌</w:t>
      </w:r>
      <w:r>
        <w:rPr>
          <w:rFonts w:hint="eastAsia"/>
        </w:rPr>
        <w:t>架的网</w:t>
      </w:r>
      <w:r>
        <w:rPr>
          <w:rFonts w:hint="cs"/>
        </w:rPr>
        <w:t>‌</w:t>
      </w:r>
      <w:r>
        <w:rPr>
          <w:rFonts w:hint="eastAsia"/>
        </w:rPr>
        <w:t>络</w:t>
      </w:r>
      <w:r>
        <w:rPr>
          <w:rFonts w:hint="cs"/>
        </w:rPr>
        <w:t>‌</w:t>
      </w:r>
      <w:r>
        <w:rPr>
          <w:rFonts w:hint="eastAsia"/>
        </w:rPr>
        <w:t>爬</w:t>
      </w:r>
      <w:r>
        <w:rPr>
          <w:rFonts w:hint="cs"/>
        </w:rPr>
        <w:t>‌</w:t>
      </w:r>
      <w:r>
        <w:rPr>
          <w:rFonts w:hint="eastAsia"/>
        </w:rPr>
        <w:t>取足球数据方</w:t>
      </w:r>
      <w:r>
        <w:rPr>
          <w:rFonts w:hint="cs"/>
        </w:rPr>
        <w:t>‌</w:t>
      </w:r>
      <w:r>
        <w:rPr>
          <w:rFonts w:hint="eastAsia"/>
        </w:rPr>
        <w:t>法，重点</w:t>
      </w:r>
      <w:r>
        <w:rPr>
          <w:rFonts w:hint="cs"/>
        </w:rPr>
        <w:t>‌</w:t>
      </w:r>
      <w:r>
        <w:rPr>
          <w:rFonts w:hint="eastAsia"/>
        </w:rPr>
        <w:t>介绍爬</w:t>
      </w:r>
      <w:r>
        <w:rPr>
          <w:rFonts w:hint="cs"/>
        </w:rPr>
        <w:t>‌</w:t>
      </w:r>
      <w:r>
        <w:rPr>
          <w:rFonts w:hint="eastAsia"/>
        </w:rPr>
        <w:t>虫过</w:t>
      </w:r>
      <w:r>
        <w:rPr>
          <w:rFonts w:hint="cs"/>
        </w:rPr>
        <w:t>‌</w:t>
      </w:r>
      <w:r>
        <w:rPr>
          <w:rFonts w:hint="eastAsia"/>
        </w:rPr>
        <w:t>程的技</w:t>
      </w:r>
      <w:r>
        <w:rPr>
          <w:rFonts w:hint="cs"/>
        </w:rPr>
        <w:t>‌</w:t>
      </w:r>
      <w:r>
        <w:rPr>
          <w:rFonts w:hint="eastAsia"/>
        </w:rPr>
        <w:t>术难点。</w:t>
      </w:r>
    </w:p>
    <w:p>
      <w:pPr>
        <w:pStyle w:val="32"/>
        <w:numPr>
          <w:ilvl w:val="0"/>
          <w:numId w:val="6"/>
        </w:numPr>
        <w:ind w:firstLineChars="0"/>
      </w:pPr>
      <w:r>
        <w:rPr>
          <w:rFonts w:hint="cs"/>
        </w:rPr>
        <w:t>‌</w:t>
      </w:r>
      <w:r>
        <w:rPr>
          <w:rFonts w:hint="eastAsia"/>
        </w:rPr>
        <w:t>针</w:t>
      </w:r>
      <w:r>
        <w:rPr>
          <w:rFonts w:hint="cs"/>
        </w:rPr>
        <w:t>‌</w:t>
      </w:r>
      <w:r>
        <w:rPr>
          <w:rFonts w:hint="eastAsia"/>
        </w:rPr>
        <w:t>对主流评分系统的评分方式不公开这一痛点，本文提出利用拟合评分的思路，借此研发出一套具备一定的可靠性、稳定性的简易评分系统。</w:t>
      </w:r>
    </w:p>
    <w:p>
      <w:pPr>
        <w:pStyle w:val="32"/>
        <w:numPr>
          <w:ilvl w:val="0"/>
          <w:numId w:val="6"/>
        </w:numPr>
        <w:ind w:firstLineChars="0"/>
      </w:pPr>
      <w:r>
        <w:rPr>
          <w:rFonts w:hint="eastAsia"/>
        </w:rPr>
        <w:t>针对球员基础数据与综合评分通常呈现非线性相关的痛点，本文将借助神经网络对非线性关系学习能力强这一属性给出一种仅依靠基础数据输入即可输出关于球员表现的综合评分的模型，并以较为通用的卷积神经网络与LSTM作为代表加以验证。</w:t>
      </w:r>
    </w:p>
    <w:p>
      <w:pPr>
        <w:pStyle w:val="32"/>
        <w:numPr>
          <w:ilvl w:val="0"/>
          <w:numId w:val="6"/>
        </w:numPr>
        <w:ind w:firstLineChars="0"/>
      </w:pPr>
      <w:r>
        <w:rPr>
          <w:rFonts w:hint="eastAsia"/>
        </w:rPr>
        <w:t>针对目前学术界对各类激活函数的优劣程度尚未定论的情况，本文将给出分别最适用于基于卷积神经网络与LSTM构建的足球运动员综合评分系统的激活函数。</w:t>
      </w:r>
    </w:p>
    <w:p>
      <w:pPr>
        <w:pStyle w:val="3"/>
        <w:keepNext/>
        <w:keepLines/>
        <w:numPr>
          <w:ilvl w:val="1"/>
          <w:numId w:val="3"/>
        </w:numPr>
        <w:spacing w:before="163" w:beforeLines="50" w:after="163" w:afterLines="50"/>
        <w:ind w:firstLineChars="0"/>
        <w:jc w:val="both"/>
        <w:rPr>
          <w:b w:val="0"/>
        </w:rPr>
      </w:pPr>
      <w:bookmarkStart w:id="10" w:name="_Toc9929261"/>
      <w:r>
        <w:rPr>
          <w:rFonts w:hint="eastAsia"/>
          <w:b w:val="0"/>
        </w:rPr>
        <w:t>文章主要内容以及章节安排</w:t>
      </w:r>
      <w:bookmarkEnd w:id="10"/>
    </w:p>
    <w:p>
      <w:pPr>
        <w:widowControl/>
        <w:ind w:firstLine="480"/>
      </w:pPr>
      <w:r>
        <w:rPr>
          <w:rFonts w:hint="eastAsia"/>
        </w:rPr>
        <w:t>本文总共分作5章，之后将会围绕球员单赛季的综合表现评分这一重点，对基础数据获取、综合评分、模型构建、模型质量评判这几个方面展开探究。接下来各章主要内容如下：</w:t>
      </w:r>
    </w:p>
    <w:p>
      <w:pPr>
        <w:pStyle w:val="32"/>
        <w:widowControl/>
        <w:numPr>
          <w:ilvl w:val="0"/>
          <w:numId w:val="7"/>
        </w:numPr>
        <w:ind w:firstLineChars="0"/>
      </w:pPr>
      <w:r>
        <w:rPr>
          <w:rFonts w:hint="eastAsia"/>
        </w:rPr>
        <w:t>第二章将依次介绍网络爬虫、主成分分析、卷积神经网络以及LSTM等本次研究相关的理论知识。</w:t>
      </w:r>
    </w:p>
    <w:p>
      <w:pPr>
        <w:pStyle w:val="32"/>
        <w:widowControl/>
        <w:numPr>
          <w:ilvl w:val="0"/>
          <w:numId w:val="7"/>
        </w:numPr>
        <w:ind w:firstLineChars="0"/>
      </w:pPr>
      <w:r>
        <w:rPr>
          <w:rFonts w:hint="eastAsia"/>
        </w:rPr>
        <w:t>第三章将详细讲述本次研究涉及到的数据的获取与预处理过程，工作内容主要分为网络爬虫和利用主成分分析法的降维思路。</w:t>
      </w:r>
    </w:p>
    <w:p>
      <w:pPr>
        <w:pStyle w:val="32"/>
        <w:widowControl/>
        <w:numPr>
          <w:ilvl w:val="0"/>
          <w:numId w:val="7"/>
        </w:numPr>
        <w:ind w:firstLineChars="0"/>
      </w:pPr>
      <w:r>
        <w:rPr>
          <w:rFonts w:hint="eastAsia"/>
        </w:rPr>
        <w:t>第四章将讲解基于卷积神经网络的综合评分模型的详细过程，包括有关实验的准备工作，以及模型构建、实验结果展示。</w:t>
      </w:r>
    </w:p>
    <w:p>
      <w:pPr>
        <w:pStyle w:val="32"/>
        <w:widowControl/>
        <w:numPr>
          <w:ilvl w:val="0"/>
          <w:numId w:val="7"/>
        </w:numPr>
        <w:ind w:firstLineChars="0"/>
      </w:pPr>
      <w:r>
        <w:rPr>
          <w:rFonts w:hint="eastAsia"/>
        </w:rPr>
        <w:t>类似于第四章，第五章讲解的是基于LSTM的综合评分模型的详细过程，包括实验环境介绍、模型构建和实验结果展示。</w:t>
      </w:r>
    </w:p>
    <w:p>
      <w:pPr>
        <w:pStyle w:val="32"/>
        <w:widowControl/>
        <w:numPr>
          <w:ilvl w:val="0"/>
          <w:numId w:val="7"/>
        </w:numPr>
        <w:ind w:firstLineChars="0"/>
      </w:pPr>
      <w:r>
        <w:rPr>
          <w:rFonts w:hint="eastAsia"/>
        </w:rPr>
        <w:t>最后的总结与展望环节将给出本次研究的结论，并总结实验中尚存的不足与缺点，以及对往后本领域的可能研究思路与方向提出展望。</w:t>
      </w:r>
    </w:p>
    <w:p>
      <w:pPr>
        <w:ind w:firstLine="480"/>
      </w:pPr>
      <w:r>
        <w:br w:type="page"/>
      </w:r>
    </w:p>
    <w:p>
      <w:pPr>
        <w:pStyle w:val="2"/>
        <w:numPr>
          <w:ilvl w:val="0"/>
          <w:numId w:val="2"/>
        </w:numPr>
        <w:spacing w:before="163" w:after="163"/>
        <w:ind w:left="799" w:right="0" w:rightChars="0" w:hanging="799" w:hangingChars="222"/>
        <w:jc w:val="center"/>
        <w:rPr>
          <w:b w:val="0"/>
          <w:sz w:val="36"/>
        </w:rPr>
      </w:pPr>
      <w:bookmarkStart w:id="11" w:name="_Toc9929262"/>
      <w:r>
        <w:rPr>
          <w:rFonts w:hint="eastAsia"/>
          <w:b w:val="0"/>
          <w:sz w:val="36"/>
        </w:rPr>
        <w:t>有关理论基础</w:t>
      </w:r>
      <w:bookmarkEnd w:id="11"/>
    </w:p>
    <w:p>
      <w:pPr>
        <w:pStyle w:val="3"/>
        <w:keepNext/>
        <w:keepLines/>
        <w:numPr>
          <w:ilvl w:val="1"/>
          <w:numId w:val="8"/>
        </w:numPr>
        <w:spacing w:before="163" w:beforeLines="50" w:after="163" w:afterLines="50"/>
        <w:ind w:firstLineChars="0"/>
        <w:rPr>
          <w:b w:val="0"/>
        </w:rPr>
      </w:pPr>
      <w:bookmarkStart w:id="12" w:name="_Toc9929263"/>
      <w:r>
        <w:rPr>
          <w:rFonts w:hint="eastAsia"/>
          <w:b w:val="0"/>
        </w:rPr>
        <w:t>网</w:t>
      </w:r>
      <w:r>
        <w:rPr>
          <w:rFonts w:hint="cs"/>
          <w:b w:val="0"/>
        </w:rPr>
        <w:t>‌</w:t>
      </w:r>
      <w:r>
        <w:rPr>
          <w:rFonts w:hint="eastAsia"/>
          <w:b w:val="0"/>
        </w:rPr>
        <w:t>络</w:t>
      </w:r>
      <w:r>
        <w:rPr>
          <w:rFonts w:hint="cs"/>
          <w:b w:val="0"/>
        </w:rPr>
        <w:t>‌</w:t>
      </w:r>
      <w:r>
        <w:rPr>
          <w:rFonts w:hint="eastAsia"/>
          <w:b w:val="0"/>
        </w:rPr>
        <w:t>爬</w:t>
      </w:r>
      <w:r>
        <w:rPr>
          <w:rFonts w:hint="cs"/>
          <w:b w:val="0"/>
        </w:rPr>
        <w:t>‌</w:t>
      </w:r>
      <w:r>
        <w:rPr>
          <w:rFonts w:hint="eastAsia"/>
          <w:b w:val="0"/>
        </w:rPr>
        <w:t>虫</w:t>
      </w:r>
      <w:bookmarkEnd w:id="12"/>
    </w:p>
    <w:p>
      <w:pPr>
        <w:pStyle w:val="4"/>
        <w:numPr>
          <w:ilvl w:val="2"/>
          <w:numId w:val="8"/>
        </w:numPr>
        <w:spacing w:before="163" w:after="163" w:line="240" w:lineRule="auto"/>
        <w:ind w:firstLineChars="0"/>
        <w:jc w:val="left"/>
        <w:rPr>
          <w:b w:val="0"/>
          <w:sz w:val="28"/>
        </w:rPr>
      </w:pPr>
      <w:bookmarkStart w:id="13" w:name="_Toc9929264"/>
      <w:r>
        <w:rPr>
          <w:rFonts w:hint="eastAsia"/>
          <w:b w:val="0"/>
          <w:sz w:val="28"/>
        </w:rPr>
        <w:t>网</w:t>
      </w:r>
      <w:r>
        <w:rPr>
          <w:rFonts w:hint="cs"/>
          <w:b w:val="0"/>
          <w:sz w:val="28"/>
        </w:rPr>
        <w:t>‌</w:t>
      </w:r>
      <w:r>
        <w:rPr>
          <w:rFonts w:hint="eastAsia"/>
          <w:b w:val="0"/>
          <w:sz w:val="28"/>
        </w:rPr>
        <w:t>络</w:t>
      </w:r>
      <w:r>
        <w:rPr>
          <w:rFonts w:hint="cs"/>
          <w:b w:val="0"/>
          <w:sz w:val="28"/>
        </w:rPr>
        <w:t>‌</w:t>
      </w:r>
      <w:r>
        <w:rPr>
          <w:rFonts w:hint="eastAsia"/>
          <w:b w:val="0"/>
          <w:sz w:val="28"/>
        </w:rPr>
        <w:t>爬虫</w:t>
      </w:r>
      <w:r>
        <w:rPr>
          <w:rFonts w:hint="cs"/>
          <w:b w:val="0"/>
          <w:sz w:val="28"/>
        </w:rPr>
        <w:t>‌</w:t>
      </w:r>
      <w:r>
        <w:rPr>
          <w:rFonts w:hint="eastAsia"/>
          <w:b w:val="0"/>
          <w:sz w:val="28"/>
        </w:rPr>
        <w:t>原理简</w:t>
      </w:r>
      <w:r>
        <w:rPr>
          <w:rFonts w:hint="cs"/>
          <w:b w:val="0"/>
          <w:sz w:val="28"/>
        </w:rPr>
        <w:t>‌</w:t>
      </w:r>
      <w:r>
        <w:rPr>
          <w:rFonts w:hint="eastAsia"/>
          <w:b w:val="0"/>
          <w:sz w:val="28"/>
        </w:rPr>
        <w:t>介</w:t>
      </w:r>
      <w:bookmarkEnd w:id="13"/>
    </w:p>
    <w:p>
      <w:pPr>
        <w:ind w:firstLine="480"/>
      </w:pPr>
      <w:r>
        <w:rPr>
          <w:rFonts w:hint="eastAsia"/>
        </w:rPr>
        <w:t>网络爬</w:t>
      </w:r>
      <w:r>
        <w:rPr>
          <w:rFonts w:hint="cs"/>
        </w:rPr>
        <w:t>‌</w:t>
      </w:r>
      <w:r>
        <w:rPr>
          <w:rFonts w:hint="eastAsia"/>
        </w:rPr>
        <w:t>虫（web</w:t>
      </w:r>
      <w:r>
        <w:t xml:space="preserve"> spider</w:t>
      </w:r>
      <w:r>
        <w:rPr>
          <w:rFonts w:hint="eastAsia"/>
        </w:rPr>
        <w:t>），是计</w:t>
      </w:r>
      <w:r>
        <w:rPr>
          <w:rFonts w:hint="cs"/>
        </w:rPr>
        <w:t>‌</w:t>
      </w:r>
      <w:r>
        <w:t>‌</w:t>
      </w:r>
      <w:r>
        <w:rPr>
          <w:rFonts w:hint="eastAsia"/>
        </w:rPr>
        <w:t>算机</w:t>
      </w:r>
      <w:r>
        <w:rPr>
          <w:rFonts w:hint="cs"/>
        </w:rPr>
        <w:t>‌</w:t>
      </w:r>
      <w:r>
        <w:rPr>
          <w:rFonts w:hint="eastAsia"/>
        </w:rPr>
        <w:t>模拟</w:t>
      </w:r>
      <w:r>
        <w:rPr>
          <w:rFonts w:hint="cs"/>
        </w:rPr>
        <w:t>‌‌</w:t>
      </w:r>
      <w:r>
        <w:rPr>
          <w:rFonts w:hint="eastAsia"/>
        </w:rPr>
        <w:t>网络</w:t>
      </w:r>
      <w:r>
        <w:rPr>
          <w:rFonts w:hint="cs"/>
        </w:rPr>
        <w:t>‌</w:t>
      </w:r>
      <w:r>
        <w:rPr>
          <w:rFonts w:hint="eastAsia"/>
        </w:rPr>
        <w:t>用户</w:t>
      </w:r>
      <w:r>
        <w:rPr>
          <w:rFonts w:hint="cs"/>
        </w:rPr>
        <w:t>‌</w:t>
      </w:r>
      <w:r>
        <w:t>‌</w:t>
      </w:r>
      <w:r>
        <w:rPr>
          <w:rFonts w:hint="eastAsia"/>
        </w:rPr>
        <w:t>浏览</w:t>
      </w:r>
      <w:r>
        <w:rPr>
          <w:rFonts w:hint="cs"/>
        </w:rPr>
        <w:t>‌</w:t>
      </w:r>
      <w:r>
        <w:rPr>
          <w:rFonts w:hint="eastAsia"/>
        </w:rPr>
        <w:t>网</w:t>
      </w:r>
      <w:r>
        <w:rPr>
          <w:rFonts w:hint="cs"/>
        </w:rPr>
        <w:t>‌</w:t>
      </w:r>
      <w:r>
        <w:rPr>
          <w:rFonts w:hint="eastAsia"/>
        </w:rPr>
        <w:t>页、有目</w:t>
      </w:r>
      <w:r>
        <w:rPr>
          <w:rFonts w:hint="cs"/>
        </w:rPr>
        <w:t>‌</w:t>
      </w:r>
      <w:r>
        <w:rPr>
          <w:rFonts w:hint="eastAsia"/>
        </w:rPr>
        <w:t>标</w:t>
      </w:r>
      <w:r>
        <w:rPr>
          <w:rFonts w:hint="cs"/>
        </w:rPr>
        <w:t>‌</w:t>
      </w:r>
      <w:r>
        <w:rPr>
          <w:rFonts w:hint="eastAsia"/>
        </w:rPr>
        <w:t>性地</w:t>
      </w:r>
      <w:r>
        <w:rPr>
          <w:rFonts w:hint="cs"/>
        </w:rPr>
        <w:t>‌</w:t>
      </w:r>
      <w:r>
        <w:rPr>
          <w:rFonts w:hint="eastAsia"/>
        </w:rPr>
        <w:t>获取</w:t>
      </w:r>
      <w:r>
        <w:rPr>
          <w:rFonts w:hint="cs"/>
        </w:rPr>
        <w:t>‌</w:t>
      </w:r>
      <w:r>
        <w:rPr>
          <w:rFonts w:hint="eastAsia"/>
        </w:rPr>
        <w:t>网</w:t>
      </w:r>
      <w:r>
        <w:rPr>
          <w:rFonts w:hint="cs"/>
        </w:rPr>
        <w:t>‌</w:t>
      </w:r>
      <w:r>
        <w:rPr>
          <w:rFonts w:hint="eastAsia"/>
        </w:rPr>
        <w:t>页上各</w:t>
      </w:r>
      <w:r>
        <w:rPr>
          <w:rFonts w:hint="cs"/>
        </w:rPr>
        <w:t>‌</w:t>
      </w:r>
      <w:r>
        <w:rPr>
          <w:rFonts w:hint="eastAsia"/>
        </w:rPr>
        <w:t>类内容</w:t>
      </w:r>
      <w:r>
        <w:rPr>
          <w:rFonts w:hint="cs"/>
        </w:rPr>
        <w:t>‌</w:t>
      </w:r>
      <w:r>
        <w:rPr>
          <w:rFonts w:hint="eastAsia"/>
        </w:rPr>
        <w:t>等行为的程序</w:t>
      </w:r>
      <w:r>
        <w:rPr>
          <w:rFonts w:hint="cs"/>
        </w:rPr>
        <w:t>‌</w:t>
      </w:r>
      <w:r>
        <w:rPr>
          <w:rFonts w:hint="eastAsia"/>
        </w:rPr>
        <w:t>项</w:t>
      </w:r>
      <w:r>
        <w:rPr>
          <w:rFonts w:hint="cs"/>
        </w:rPr>
        <w:t>‌</w:t>
      </w:r>
      <w:r>
        <w:rPr>
          <w:rFonts w:hint="eastAsia"/>
        </w:rPr>
        <w:t>目。实际上，网络爬虫是指根据事先指定的规则，在互联网上进行信息抓取的程序或脚本，正如蜘蛛沿着蜘蛛丝走向缠在丝网上的猎物一样。</w:t>
      </w:r>
    </w:p>
    <w:p>
      <w:pPr>
        <w:ind w:firstLine="480"/>
      </w:pPr>
      <w:r>
        <w:rPr>
          <w:rFonts w:hint="eastAsia"/>
        </w:rPr>
        <w:t>一个网络爬虫程序总会先从一个或一批网页（种子页面）开始访问开始，然后爬虫程序在下载好的种子页面中根据规则识别和提取有关的超链接地址，并将它们加入访问队列中。这个访问队列中的所有URL便是下一批需要访问的网页地址；以此类对，这个过程将一直进行下去直至出现所有URL都被访问完毕，或者人为终止等中断条件。</w:t>
      </w:r>
    </w:p>
    <w:p>
      <w:pPr>
        <w:ind w:firstLine="480"/>
        <w:jc w:val="center"/>
      </w:pPr>
      <w:r>
        <w:rPr>
          <w:rFonts w:hint="eastAsia"/>
        </w:rPr>
        <w:drawing>
          <wp:inline distT="0" distB="0" distL="0" distR="0">
            <wp:extent cx="4762500" cy="3638550"/>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62500" cy="3638550"/>
                    </a:xfrm>
                    <a:prstGeom prst="rect">
                      <a:avLst/>
                    </a:prstGeom>
                  </pic:spPr>
                </pic:pic>
              </a:graphicData>
            </a:graphic>
          </wp:inline>
        </w:drawing>
      </w:r>
    </w:p>
    <w:p>
      <w:pPr>
        <w:ind w:firstLine="420"/>
        <w:jc w:val="center"/>
        <w:rPr>
          <w:rFonts w:ascii="宋体" w:hAnsi="宋体"/>
          <w:sz w:val="21"/>
          <w:szCs w:val="21"/>
        </w:rPr>
      </w:pPr>
      <w:r>
        <w:rPr>
          <w:rFonts w:hint="eastAsia" w:ascii="宋体" w:hAnsi="宋体"/>
          <w:sz w:val="21"/>
          <w:szCs w:val="21"/>
        </w:rPr>
        <w:t>图2-</w:t>
      </w:r>
      <w:r>
        <w:rPr>
          <w:rFonts w:ascii="宋体" w:hAnsi="宋体"/>
          <w:sz w:val="21"/>
          <w:szCs w:val="21"/>
        </w:rPr>
        <w:t xml:space="preserve">1 </w:t>
      </w:r>
      <w:r>
        <w:rPr>
          <w:rFonts w:hint="eastAsia" w:ascii="宋体" w:hAnsi="宋体"/>
          <w:sz w:val="21"/>
          <w:szCs w:val="21"/>
        </w:rPr>
        <w:t>一种网络爬虫示意图</w:t>
      </w:r>
    </w:p>
    <w:p>
      <w:pPr>
        <w:spacing w:before="163" w:beforeLines="50"/>
        <w:ind w:firstLine="480"/>
      </w:pPr>
      <w:r>
        <w:rPr>
          <w:rFonts w:hint="eastAsia"/>
        </w:rPr>
        <w:t>根据系统结构以及实现方法，网络爬虫可以划分为以下四类策略：通</w:t>
      </w:r>
      <w:r>
        <w:rPr>
          <w:rFonts w:hint="cs"/>
        </w:rPr>
        <w:t>‌</w:t>
      </w:r>
      <w:r>
        <w:rPr>
          <w:rFonts w:hint="eastAsia"/>
        </w:rPr>
        <w:t>用</w:t>
      </w:r>
      <w:r>
        <w:rPr>
          <w:rFonts w:hint="cs"/>
        </w:rPr>
        <w:t>‌</w:t>
      </w:r>
      <w:r>
        <w:rPr>
          <w:rFonts w:hint="eastAsia"/>
        </w:rPr>
        <w:t>网</w:t>
      </w:r>
      <w:r>
        <w:rPr>
          <w:rFonts w:hint="cs"/>
        </w:rPr>
        <w:t>‌</w:t>
      </w:r>
      <w:r>
        <w:rPr>
          <w:rFonts w:hint="eastAsia"/>
        </w:rPr>
        <w:t>络</w:t>
      </w:r>
      <w:r>
        <w:rPr>
          <w:rFonts w:hint="cs"/>
        </w:rPr>
        <w:t>‌</w:t>
      </w:r>
      <w:r>
        <w:rPr>
          <w:rFonts w:hint="eastAsia"/>
        </w:rPr>
        <w:t>爬</w:t>
      </w:r>
      <w:r>
        <w:rPr>
          <w:rFonts w:hint="cs"/>
        </w:rPr>
        <w:t>‌</w:t>
      </w:r>
      <w:r>
        <w:rPr>
          <w:rFonts w:hint="eastAsia"/>
        </w:rPr>
        <w:t>虫</w:t>
      </w:r>
      <w:r>
        <w:rPr>
          <w:rFonts w:hint="cs"/>
        </w:rPr>
        <w:t>‌</w:t>
      </w:r>
      <w:r>
        <w:rPr>
          <w:rFonts w:hint="eastAsia"/>
        </w:rPr>
        <w:t>（</w:t>
      </w:r>
      <w:r>
        <w:rPr>
          <w:rFonts w:hint="cs"/>
        </w:rPr>
        <w:t>‌</w:t>
      </w:r>
      <w:r>
        <w:rPr>
          <w:rFonts w:hint="eastAsia"/>
        </w:rPr>
        <w:t>general</w:t>
      </w:r>
      <w:r>
        <w:t xml:space="preserve"> </w:t>
      </w:r>
      <w:r>
        <w:rPr>
          <w:rFonts w:hint="eastAsia"/>
        </w:rPr>
        <w:t>purpose</w:t>
      </w:r>
      <w:r>
        <w:t xml:space="preserve"> </w:t>
      </w:r>
      <w:r>
        <w:rPr>
          <w:rFonts w:hint="eastAsia"/>
        </w:rPr>
        <w:t>web</w:t>
      </w:r>
      <w:r>
        <w:t xml:space="preserve"> crawler‌</w:t>
      </w:r>
      <w:r>
        <w:rPr>
          <w:rFonts w:hint="eastAsia"/>
        </w:rPr>
        <w:t>）</w:t>
      </w:r>
      <w:r>
        <w:rPr>
          <w:rFonts w:hint="cs"/>
        </w:rPr>
        <w:t>‌</w:t>
      </w:r>
      <w:r>
        <w:rPr>
          <w:rFonts w:hint="eastAsia"/>
        </w:rPr>
        <w:t>、</w:t>
      </w:r>
      <w:r>
        <w:rPr>
          <w:rFonts w:hint="cs"/>
        </w:rPr>
        <w:t>‌</w:t>
      </w:r>
      <w:r>
        <w:rPr>
          <w:rFonts w:hint="eastAsia"/>
        </w:rPr>
        <w:t>聚</w:t>
      </w:r>
      <w:r>
        <w:rPr>
          <w:rFonts w:hint="cs"/>
        </w:rPr>
        <w:t>‌</w:t>
      </w:r>
      <w:r>
        <w:rPr>
          <w:rFonts w:hint="eastAsia"/>
        </w:rPr>
        <w:t>焦</w:t>
      </w:r>
      <w:r>
        <w:rPr>
          <w:rFonts w:hint="cs"/>
        </w:rPr>
        <w:t>‌</w:t>
      </w:r>
      <w:r>
        <w:rPr>
          <w:rFonts w:hint="eastAsia"/>
        </w:rPr>
        <w:t>网</w:t>
      </w:r>
      <w:r>
        <w:rPr>
          <w:rFonts w:hint="cs"/>
        </w:rPr>
        <w:t>‌</w:t>
      </w:r>
      <w:r>
        <w:rPr>
          <w:rFonts w:hint="eastAsia"/>
        </w:rPr>
        <w:t>络</w:t>
      </w:r>
      <w:r>
        <w:rPr>
          <w:rFonts w:hint="cs"/>
        </w:rPr>
        <w:t>‌</w:t>
      </w:r>
      <w:r>
        <w:rPr>
          <w:rFonts w:hint="eastAsia"/>
        </w:rPr>
        <w:t>爬</w:t>
      </w:r>
      <w:r>
        <w:rPr>
          <w:rFonts w:hint="cs"/>
        </w:rPr>
        <w:t>‌</w:t>
      </w:r>
      <w:r>
        <w:rPr>
          <w:rFonts w:hint="eastAsia"/>
        </w:rPr>
        <w:t>虫</w:t>
      </w:r>
      <w:r>
        <w:rPr>
          <w:rFonts w:hint="cs"/>
        </w:rPr>
        <w:t>‌</w:t>
      </w:r>
      <w:r>
        <w:rPr>
          <w:rFonts w:hint="eastAsia"/>
        </w:rPr>
        <w:t>（f</w:t>
      </w:r>
      <w:r>
        <w:t>ocused web crawler</w:t>
      </w:r>
      <w:r>
        <w:rPr>
          <w:rFonts w:hint="eastAsia"/>
        </w:rPr>
        <w:t>）、增</w:t>
      </w:r>
      <w:r>
        <w:rPr>
          <w:rFonts w:hint="cs"/>
        </w:rPr>
        <w:t>‌</w:t>
      </w:r>
      <w:r>
        <w:rPr>
          <w:rFonts w:hint="eastAsia"/>
        </w:rPr>
        <w:t>量</w:t>
      </w:r>
      <w:r>
        <w:rPr>
          <w:rFonts w:hint="cs"/>
        </w:rPr>
        <w:t>‌</w:t>
      </w:r>
      <w:r>
        <w:rPr>
          <w:rFonts w:hint="eastAsia"/>
        </w:rPr>
        <w:t>式</w:t>
      </w:r>
      <w:r>
        <w:rPr>
          <w:rFonts w:hint="cs"/>
        </w:rPr>
        <w:t>‌</w:t>
      </w:r>
      <w:r>
        <w:rPr>
          <w:rFonts w:hint="eastAsia"/>
        </w:rPr>
        <w:t>网</w:t>
      </w:r>
      <w:r>
        <w:rPr>
          <w:rFonts w:hint="cs"/>
        </w:rPr>
        <w:t>‌</w:t>
      </w:r>
      <w:r>
        <w:rPr>
          <w:rFonts w:hint="eastAsia"/>
        </w:rPr>
        <w:t>络</w:t>
      </w:r>
      <w:r>
        <w:rPr>
          <w:rFonts w:hint="cs"/>
        </w:rPr>
        <w:t>‌</w:t>
      </w:r>
      <w:r>
        <w:rPr>
          <w:rFonts w:hint="eastAsia"/>
        </w:rPr>
        <w:t>爬</w:t>
      </w:r>
      <w:r>
        <w:rPr>
          <w:rFonts w:hint="cs"/>
        </w:rPr>
        <w:t>‌</w:t>
      </w:r>
      <w:r>
        <w:rPr>
          <w:rFonts w:hint="eastAsia"/>
        </w:rPr>
        <w:t>虫</w:t>
      </w:r>
      <w:r>
        <w:rPr>
          <w:rFonts w:hint="cs"/>
        </w:rPr>
        <w:t>‌</w:t>
      </w:r>
      <w:r>
        <w:rPr>
          <w:rFonts w:hint="eastAsia"/>
        </w:rPr>
        <w:t>（</w:t>
      </w:r>
      <w:r>
        <w:rPr>
          <w:rFonts w:hint="cs"/>
        </w:rPr>
        <w:t>‌</w:t>
      </w:r>
      <w:r>
        <w:rPr>
          <w:rFonts w:hint="eastAsia"/>
        </w:rPr>
        <w:t>incremental</w:t>
      </w:r>
      <w:r>
        <w:t xml:space="preserve"> </w:t>
      </w:r>
      <w:r>
        <w:rPr>
          <w:rFonts w:hint="eastAsia"/>
        </w:rPr>
        <w:t>web</w:t>
      </w:r>
      <w:r>
        <w:t xml:space="preserve"> </w:t>
      </w:r>
      <w:r>
        <w:rPr>
          <w:rFonts w:hint="eastAsia"/>
        </w:rPr>
        <w:t>crawler）</w:t>
      </w:r>
      <w:r>
        <w:rPr>
          <w:rFonts w:hint="cs"/>
        </w:rPr>
        <w:t>‌</w:t>
      </w:r>
      <w:r>
        <w:rPr>
          <w:rFonts w:hint="eastAsia"/>
        </w:rPr>
        <w:t>、</w:t>
      </w:r>
      <w:r>
        <w:rPr>
          <w:rFonts w:hint="cs"/>
        </w:rPr>
        <w:t>‌</w:t>
      </w:r>
      <w:r>
        <w:rPr>
          <w:rFonts w:hint="eastAsia"/>
        </w:rPr>
        <w:t>深</w:t>
      </w:r>
      <w:r>
        <w:rPr>
          <w:rFonts w:hint="cs"/>
        </w:rPr>
        <w:t>‌</w:t>
      </w:r>
      <w:r>
        <w:rPr>
          <w:rFonts w:hint="eastAsia"/>
        </w:rPr>
        <w:t>层</w:t>
      </w:r>
      <w:r>
        <w:rPr>
          <w:rFonts w:hint="cs"/>
        </w:rPr>
        <w:t>‌</w:t>
      </w:r>
      <w:r>
        <w:rPr>
          <w:rFonts w:hint="eastAsia"/>
        </w:rPr>
        <w:t>网</w:t>
      </w:r>
      <w:r>
        <w:rPr>
          <w:rFonts w:hint="cs"/>
        </w:rPr>
        <w:t>‌</w:t>
      </w:r>
      <w:r>
        <w:rPr>
          <w:rFonts w:hint="eastAsia"/>
        </w:rPr>
        <w:t>络</w:t>
      </w:r>
      <w:r>
        <w:rPr>
          <w:rFonts w:hint="cs"/>
        </w:rPr>
        <w:t>‌</w:t>
      </w:r>
      <w:r>
        <w:rPr>
          <w:rFonts w:hint="eastAsia"/>
        </w:rPr>
        <w:t>爬</w:t>
      </w:r>
      <w:r>
        <w:rPr>
          <w:rFonts w:hint="cs"/>
        </w:rPr>
        <w:t>‌</w:t>
      </w:r>
      <w:r>
        <w:rPr>
          <w:rFonts w:hint="eastAsia"/>
        </w:rPr>
        <w:t>虫</w:t>
      </w:r>
      <w:r>
        <w:rPr>
          <w:rFonts w:hint="cs"/>
        </w:rPr>
        <w:t>‌</w:t>
      </w:r>
      <w:r>
        <w:rPr>
          <w:rFonts w:hint="eastAsia"/>
        </w:rPr>
        <w:t>（deep</w:t>
      </w:r>
      <w:r>
        <w:t xml:space="preserve"> </w:t>
      </w:r>
      <w:r>
        <w:rPr>
          <w:rFonts w:hint="eastAsia"/>
        </w:rPr>
        <w:t>web</w:t>
      </w:r>
      <w:r>
        <w:t xml:space="preserve"> </w:t>
      </w:r>
      <w:r>
        <w:rPr>
          <w:rFonts w:hint="eastAsia"/>
        </w:rPr>
        <w:t>crawler）</w:t>
      </w:r>
      <w:r>
        <w:rPr>
          <w:rFonts w:hint="eastAsia"/>
          <w:vertAlign w:val="superscript"/>
        </w:rPr>
        <w:t>[</w:t>
      </w:r>
      <w:r>
        <w:rPr>
          <w:vertAlign w:val="superscript"/>
        </w:rPr>
        <w:t>17]</w:t>
      </w:r>
      <w:r>
        <w:rPr>
          <w:rFonts w:hint="eastAsia"/>
        </w:rPr>
        <w:t>。在实践中网络爬虫工程往往是多个策略相互结合而实现的。</w:t>
      </w:r>
    </w:p>
    <w:p>
      <w:pPr>
        <w:pStyle w:val="4"/>
        <w:numPr>
          <w:ilvl w:val="2"/>
          <w:numId w:val="8"/>
        </w:numPr>
        <w:spacing w:before="163" w:after="163" w:line="240" w:lineRule="auto"/>
        <w:ind w:firstLineChars="0"/>
        <w:jc w:val="left"/>
        <w:rPr>
          <w:b w:val="0"/>
          <w:sz w:val="28"/>
        </w:rPr>
      </w:pPr>
      <w:bookmarkStart w:id="14" w:name="_Toc9929265"/>
      <w:r>
        <w:rPr>
          <w:rFonts w:hint="eastAsia"/>
          <w:b w:val="0"/>
          <w:sz w:val="28"/>
        </w:rPr>
        <w:t>网络爬虫的相关技术</w:t>
      </w:r>
      <w:bookmarkEnd w:id="14"/>
    </w:p>
    <w:p>
      <w:pPr>
        <w:pStyle w:val="5"/>
        <w:numPr>
          <w:ilvl w:val="3"/>
          <w:numId w:val="8"/>
        </w:numPr>
        <w:spacing w:before="163" w:beforeLines="50" w:after="163" w:afterLines="50" w:line="240" w:lineRule="auto"/>
        <w:ind w:firstLineChars="0"/>
        <w:rPr>
          <w:rFonts w:ascii="Times New Roman" w:hAnsi="Times New Roman" w:cs="Times New Roman"/>
          <w:b w:val="0"/>
        </w:rPr>
      </w:pPr>
      <w:r>
        <w:rPr>
          <w:rFonts w:hint="eastAsia" w:ascii="Times New Roman" w:hAnsi="Times New Roman" w:cs="Times New Roman"/>
          <w:b w:val="0"/>
        </w:rPr>
        <w:t>Scrapy框架</w:t>
      </w:r>
    </w:p>
    <w:p>
      <w:pPr>
        <w:ind w:firstLine="480"/>
      </w:pPr>
      <w:r>
        <w:rPr>
          <w:rFonts w:hint="eastAsia"/>
        </w:rPr>
        <w:t>本文的网络数据挖掘工作主要借助S</w:t>
      </w:r>
      <w:r>
        <w:t>crapy</w:t>
      </w:r>
      <w:r>
        <w:rPr>
          <w:rFonts w:hint="eastAsia"/>
        </w:rPr>
        <w:t>进行。Scrapy框架是一个通过Python开发并封装的遍历爬行网站、提取与分解结构化信息的应用程序框架。得益于自身框架的合理性，scrapy在易操作性、程序易读性、运行速率等方面都尤为强大。它使得编程者无需从零开始打造爬虫程序，而是只要在相对固定的位置填入关于网页遍历与内容识别的少量规则便可以轻松、快速地完成数据捕捉的任务。</w:t>
      </w:r>
    </w:p>
    <w:p>
      <w:pPr>
        <w:ind w:firstLine="480"/>
      </w:pPr>
      <w:r>
        <w:rPr>
          <w:rFonts w:hint="eastAsia"/>
        </w:rPr>
        <w:t>如图</w:t>
      </w:r>
      <w:r>
        <w:t>2</w:t>
      </w:r>
      <w:r>
        <w:rPr>
          <w:rFonts w:hint="eastAsia"/>
        </w:rPr>
        <w:t>-</w:t>
      </w:r>
      <w:r>
        <w:t>2</w:t>
      </w:r>
      <w:r>
        <w:rPr>
          <w:rFonts w:hint="eastAsia"/>
        </w:rPr>
        <w:t>所示，Scrapy框架主要包括8个组件：</w:t>
      </w:r>
    </w:p>
    <w:p>
      <w:pPr>
        <w:ind w:firstLine="480"/>
        <w:jc w:val="center"/>
      </w:pPr>
      <w:r>
        <w:drawing>
          <wp:inline distT="0" distB="0" distL="0" distR="0">
            <wp:extent cx="5274310" cy="3670935"/>
            <wp:effectExtent l="0" t="0" r="2540" b="5715"/>
            <wp:docPr id="9" name="图片 9" descr="C:\Users\pc1\AppData\Local\Temp\WeChat Files\1cf567024fe31e2d93b95f859d6b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pc1\AppData\Local\Temp\WeChat Files\1cf567024fe31e2d93b95f859d6be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670935"/>
                    </a:xfrm>
                    <a:prstGeom prst="rect">
                      <a:avLst/>
                    </a:prstGeom>
                    <a:noFill/>
                    <a:ln>
                      <a:noFill/>
                    </a:ln>
                  </pic:spPr>
                </pic:pic>
              </a:graphicData>
            </a:graphic>
          </wp:inline>
        </w:drawing>
      </w:r>
    </w:p>
    <w:p>
      <w:pPr>
        <w:ind w:firstLine="420"/>
        <w:jc w:val="center"/>
        <w:rPr>
          <w:rFonts w:ascii="宋体" w:hAnsi="宋体"/>
          <w:sz w:val="21"/>
          <w:szCs w:val="21"/>
        </w:rPr>
      </w:pPr>
      <w:r>
        <w:rPr>
          <w:rFonts w:hint="eastAsia" w:ascii="宋体" w:hAnsi="宋体"/>
          <w:sz w:val="21"/>
          <w:szCs w:val="21"/>
        </w:rPr>
        <w:t>图2-</w:t>
      </w:r>
      <w:r>
        <w:rPr>
          <w:rFonts w:ascii="宋体" w:hAnsi="宋体"/>
          <w:sz w:val="21"/>
          <w:szCs w:val="21"/>
        </w:rPr>
        <w:t xml:space="preserve">2 </w:t>
      </w:r>
      <w:r>
        <w:rPr>
          <w:rFonts w:hint="eastAsia" w:ascii="宋体" w:hAnsi="宋体"/>
          <w:sz w:val="21"/>
          <w:szCs w:val="21"/>
        </w:rPr>
        <w:t>Scrapy框架示意图</w:t>
      </w:r>
    </w:p>
    <w:p>
      <w:pPr>
        <w:pStyle w:val="32"/>
        <w:numPr>
          <w:ilvl w:val="0"/>
          <w:numId w:val="9"/>
        </w:numPr>
        <w:spacing w:before="163" w:beforeLines="50"/>
        <w:ind w:firstLineChars="0"/>
      </w:pPr>
      <w:r>
        <w:rPr>
          <w:rFonts w:hint="eastAsia"/>
        </w:rPr>
        <w:t>Scrapy</w:t>
      </w:r>
      <w:r>
        <w:t xml:space="preserve"> </w:t>
      </w:r>
      <w:r>
        <w:rPr>
          <w:rFonts w:hint="eastAsia"/>
        </w:rPr>
        <w:t>Engine</w:t>
      </w:r>
      <w:r>
        <w:t xml:space="preserve">: </w:t>
      </w:r>
      <w:r>
        <w:rPr>
          <w:rFonts w:hint="eastAsia"/>
        </w:rPr>
        <w:t>“统领调度”整个爬虫程序，负责在不同模块（组件）之间传播信号、转运数据。</w:t>
      </w:r>
    </w:p>
    <w:p>
      <w:pPr>
        <w:pStyle w:val="32"/>
        <w:numPr>
          <w:ilvl w:val="0"/>
          <w:numId w:val="9"/>
        </w:numPr>
        <w:ind w:firstLineChars="0"/>
      </w:pPr>
      <w:r>
        <w:rPr>
          <w:rFonts w:hint="eastAsia"/>
        </w:rPr>
        <w:t>Scheduler：接收来自Engine的请求，并自动创建队列，将来自Engine的请求放入队列，然后根据Engine发出的请求事件返回对应请求。</w:t>
      </w:r>
    </w:p>
    <w:p>
      <w:pPr>
        <w:pStyle w:val="32"/>
        <w:numPr>
          <w:ilvl w:val="0"/>
          <w:numId w:val="9"/>
        </w:numPr>
        <w:ind w:firstLineChars="0"/>
      </w:pPr>
      <w:r>
        <w:rPr>
          <w:rFonts w:hint="eastAsia"/>
        </w:rPr>
        <w:t>Downloader：负责下载由Scheduler发送过来的请求对应的网页内容，然后将响应数据推送至Spiders以进行后继处理。Downloader的多线程模式是Scrapy框架高效运行的关键。</w:t>
      </w:r>
    </w:p>
    <w:p>
      <w:pPr>
        <w:pStyle w:val="32"/>
        <w:numPr>
          <w:ilvl w:val="0"/>
          <w:numId w:val="9"/>
        </w:numPr>
        <w:ind w:firstLineChars="0"/>
      </w:pPr>
      <w:r>
        <w:rPr>
          <w:rFonts w:hint="eastAsia"/>
        </w:rPr>
        <w:t>Spiders：这是Scrapy用户自己定义用来在特定网页结构中获得指定信息的类对象，也是整个爬虫项目的核心。一个项目中可以存在一个或者多个Spider对象，每个Spider分别负责抓取一个或者一组网页。这样的设计满足了用户需要同时处理多个页面的需求。</w:t>
      </w:r>
    </w:p>
    <w:p>
      <w:pPr>
        <w:pStyle w:val="32"/>
        <w:numPr>
          <w:ilvl w:val="0"/>
          <w:numId w:val="9"/>
        </w:numPr>
        <w:ind w:firstLineChars="0"/>
      </w:pPr>
      <w:r>
        <w:rPr>
          <w:rFonts w:hint="eastAsia"/>
        </w:rPr>
        <w:t>Item</w:t>
      </w:r>
      <w:r>
        <w:t xml:space="preserve"> </w:t>
      </w:r>
      <w:r>
        <w:rPr>
          <w:rFonts w:hint="eastAsia"/>
        </w:rPr>
        <w:t>Pipeline：该模块的主要负责处理Spiders提取得到的实体（item），主要任务包括清洗、验证、存储数据。Scrapy框架在爬虫项目被创建的时候已为Item</w:t>
      </w:r>
      <w:r>
        <w:t xml:space="preserve"> </w:t>
      </w:r>
      <w:r>
        <w:rPr>
          <w:rFonts w:hint="eastAsia"/>
        </w:rPr>
        <w:t>Pipeline定义了一套简单的实体数据处理方法，并封装成Python类，不过Scrapy用户仍然可以在编辑爬虫项目的时候根据项目需求对数据处理方式进行修改。</w:t>
      </w:r>
    </w:p>
    <w:p>
      <w:pPr>
        <w:pStyle w:val="32"/>
        <w:numPr>
          <w:ilvl w:val="0"/>
          <w:numId w:val="9"/>
        </w:numPr>
        <w:ind w:firstLineChars="0"/>
      </w:pPr>
      <w:r>
        <w:rPr>
          <w:rFonts w:hint="eastAsia"/>
        </w:rPr>
        <w:t>Downloader</w:t>
      </w:r>
      <w:r>
        <w:t xml:space="preserve"> </w:t>
      </w:r>
      <w:r>
        <w:rPr>
          <w:rFonts w:hint="eastAsia"/>
        </w:rPr>
        <w:t>Middlewares</w:t>
      </w:r>
      <w:r>
        <w:t>/Spider Middlewares/Scheduler Middlewares</w:t>
      </w:r>
      <w:r>
        <w:rPr>
          <w:rFonts w:hint="eastAsia"/>
        </w:rPr>
        <w:t>：三者依次是位于Scrapy</w:t>
      </w:r>
      <w:r>
        <w:t xml:space="preserve"> </w:t>
      </w:r>
      <w:r>
        <w:rPr>
          <w:rFonts w:hint="eastAsia"/>
        </w:rPr>
        <w:t>Engine与Downloader、Spiders、Scheduler之间的钩子框架（hook），分别负责处理上述三个模块与Engine之间的请求以及相应。另外，它们还为用户提供了一个可自定义的类对象，用来拓展Scrapy的功能。</w:t>
      </w:r>
    </w:p>
    <w:p>
      <w:pPr>
        <w:spacing w:before="163" w:beforeLines="50"/>
        <w:ind w:firstLine="480"/>
      </w:pPr>
      <w:r>
        <w:rPr>
          <w:rFonts w:hint="eastAsia"/>
        </w:rPr>
        <w:t>从Scrapy框架各组件的功能可以清晰看到，Scrapy的数据流从Engine开始（实际上并由其控制），依次经过Scheduler、Downloader、Spiders、Item</w:t>
      </w:r>
      <w:r>
        <w:t xml:space="preserve"> </w:t>
      </w:r>
      <w:r>
        <w:rPr>
          <w:rFonts w:hint="eastAsia"/>
        </w:rPr>
        <w:t>Pipeline这四个主要组件。具体的流程为：</w:t>
      </w:r>
    </w:p>
    <w:p>
      <w:pPr>
        <w:pStyle w:val="32"/>
        <w:numPr>
          <w:ilvl w:val="0"/>
          <w:numId w:val="10"/>
        </w:numPr>
        <w:spacing w:before="163" w:beforeLines="50"/>
        <w:ind w:firstLineChars="0"/>
      </w:pPr>
      <w:r>
        <w:rPr>
          <w:rFonts w:hint="eastAsia"/>
        </w:rPr>
        <w:t>Scrapy</w:t>
      </w:r>
      <w:r>
        <w:t xml:space="preserve"> </w:t>
      </w:r>
      <w:r>
        <w:rPr>
          <w:rFonts w:hint="eastAsia"/>
        </w:rPr>
        <w:t>Engine根据用户指定方式，得到初始请求；</w:t>
      </w:r>
    </w:p>
    <w:p>
      <w:pPr>
        <w:pStyle w:val="32"/>
        <w:numPr>
          <w:ilvl w:val="0"/>
          <w:numId w:val="10"/>
        </w:numPr>
        <w:ind w:firstLineChars="0"/>
      </w:pPr>
      <w:r>
        <w:rPr>
          <w:rFonts w:hint="eastAsia"/>
        </w:rPr>
        <w:t>根据初始请求地址所在的网域（domain），Engine找到处理该网域的Spider类，请求该Spider类发出第一个或第一批需要爬取的URL；</w:t>
      </w:r>
    </w:p>
    <w:p>
      <w:pPr>
        <w:pStyle w:val="32"/>
        <w:numPr>
          <w:ilvl w:val="0"/>
          <w:numId w:val="10"/>
        </w:numPr>
        <w:ind w:firstLineChars="0"/>
      </w:pPr>
      <w:r>
        <w:rPr>
          <w:rFonts w:hint="eastAsia"/>
        </w:rPr>
        <w:t>URL(</w:t>
      </w:r>
      <w:r>
        <w:t>s)</w:t>
      </w:r>
      <w:r>
        <w:rPr>
          <w:rFonts w:hint="eastAsia"/>
        </w:rPr>
        <w:t>回复至Engine处，Engine经Scheduler</w:t>
      </w:r>
      <w:r>
        <w:t xml:space="preserve"> </w:t>
      </w:r>
      <w:r>
        <w:rPr>
          <w:rFonts w:hint="eastAsia"/>
        </w:rPr>
        <w:t>Middlewares向Scheduler请求调度；</w:t>
      </w:r>
    </w:p>
    <w:p>
      <w:pPr>
        <w:pStyle w:val="32"/>
        <w:numPr>
          <w:ilvl w:val="0"/>
          <w:numId w:val="10"/>
        </w:numPr>
        <w:ind w:firstLineChars="0"/>
      </w:pPr>
      <w:r>
        <w:rPr>
          <w:rFonts w:hint="eastAsia"/>
        </w:rPr>
        <w:t>Scheduler根据URL对应页面的内容找到下一级需要请求访问的URL</w:t>
      </w:r>
      <w:r>
        <w:t>(s)</w:t>
      </w:r>
      <w:r>
        <w:rPr>
          <w:rFonts w:hint="eastAsia"/>
        </w:rPr>
        <w:t>，将它们推送至Engine；</w:t>
      </w:r>
    </w:p>
    <w:p>
      <w:pPr>
        <w:pStyle w:val="32"/>
        <w:numPr>
          <w:ilvl w:val="0"/>
          <w:numId w:val="10"/>
        </w:numPr>
        <w:ind w:firstLineChars="0"/>
      </w:pPr>
      <w:r>
        <w:rPr>
          <w:rFonts w:hint="eastAsia"/>
        </w:rPr>
        <w:t>Engine将第二级需要访问的URL经Downloader</w:t>
      </w:r>
      <w:r>
        <w:t xml:space="preserve"> </w:t>
      </w:r>
      <w:r>
        <w:rPr>
          <w:rFonts w:hint="eastAsia"/>
        </w:rPr>
        <w:t>Middlewares传递至Downloader，Downloader根据URL地址异步从互联网上下载网页，并生成响应信号（response），而后转送回Engine；</w:t>
      </w:r>
    </w:p>
    <w:p>
      <w:pPr>
        <w:pStyle w:val="32"/>
        <w:numPr>
          <w:ilvl w:val="0"/>
          <w:numId w:val="10"/>
        </w:numPr>
        <w:ind w:firstLineChars="0"/>
      </w:pPr>
      <w:r>
        <w:rPr>
          <w:rFonts w:hint="eastAsia"/>
        </w:rPr>
        <w:t>Engine将响应信号经Spider</w:t>
      </w:r>
      <w:r>
        <w:t xml:space="preserve"> </w:t>
      </w:r>
      <w:r>
        <w:rPr>
          <w:rFonts w:hint="eastAsia"/>
        </w:rPr>
        <w:t>Middlewares传递至Spiders组件；</w:t>
      </w:r>
    </w:p>
    <w:p>
      <w:pPr>
        <w:pStyle w:val="32"/>
        <w:numPr>
          <w:ilvl w:val="0"/>
          <w:numId w:val="10"/>
        </w:numPr>
        <w:ind w:firstLineChars="0"/>
      </w:pPr>
      <w:r>
        <w:rPr>
          <w:rFonts w:hint="eastAsia"/>
        </w:rPr>
        <w:t>Spiders根据用户事先指定的规则处理响应信号，把成功获取的信息实体以请求信息发至Item</w:t>
      </w:r>
      <w:r>
        <w:t xml:space="preserve"> </w:t>
      </w:r>
      <w:r>
        <w:rPr>
          <w:rFonts w:hint="eastAsia"/>
        </w:rPr>
        <w:t>Pipeline；</w:t>
      </w:r>
    </w:p>
    <w:p>
      <w:pPr>
        <w:pStyle w:val="32"/>
        <w:numPr>
          <w:ilvl w:val="0"/>
          <w:numId w:val="10"/>
        </w:numPr>
        <w:ind w:firstLineChars="0"/>
      </w:pPr>
      <w:r>
        <w:rPr>
          <w:rFonts w:hint="eastAsia"/>
        </w:rPr>
        <w:t>Pipeline视用户定义的数据处理方式决定进行清洗、转存数据库等工作；</w:t>
      </w:r>
    </w:p>
    <w:p>
      <w:pPr>
        <w:pStyle w:val="32"/>
        <w:numPr>
          <w:ilvl w:val="0"/>
          <w:numId w:val="10"/>
        </w:numPr>
        <w:ind w:firstLineChars="0"/>
      </w:pPr>
      <w:r>
        <w:rPr>
          <w:rFonts w:hint="eastAsia"/>
        </w:rPr>
        <w:t>以此类推，直到初始访问URL（第一级别请求）全部访问结束，或者出现其他触发程序终止的事件出现。</w:t>
      </w:r>
    </w:p>
    <w:p>
      <w:pPr>
        <w:spacing w:before="163" w:beforeLines="50"/>
        <w:ind w:firstLine="480"/>
      </w:pPr>
      <w:r>
        <w:rPr>
          <w:rFonts w:hint="eastAsia"/>
        </w:rPr>
        <w:t>Scrapy的代码实现过程将会在本文稍后章节进行具体介绍。</w:t>
      </w:r>
    </w:p>
    <w:p>
      <w:pPr>
        <w:pStyle w:val="5"/>
        <w:numPr>
          <w:ilvl w:val="3"/>
          <w:numId w:val="8"/>
        </w:numPr>
        <w:spacing w:before="163" w:beforeLines="50" w:after="163" w:afterLines="50" w:line="240" w:lineRule="auto"/>
        <w:ind w:firstLineChars="0"/>
        <w:rPr>
          <w:rFonts w:ascii="Times New Roman" w:hAnsi="Times New Roman" w:cs="Times New Roman"/>
          <w:b w:val="0"/>
        </w:rPr>
      </w:pPr>
      <w:r>
        <w:rPr>
          <w:rFonts w:hint="eastAsia" w:ascii="Times New Roman" w:hAnsi="Times New Roman" w:cs="Times New Roman"/>
          <w:b w:val="0"/>
        </w:rPr>
        <w:t>HTML</w:t>
      </w:r>
    </w:p>
    <w:p>
      <w:pPr>
        <w:ind w:firstLine="480"/>
        <w:rPr>
          <w:lang w:val="en-GB"/>
        </w:rPr>
      </w:pPr>
      <w:r>
        <w:rPr>
          <w:rFonts w:hint="eastAsia"/>
          <w:lang w:val="en-GB"/>
        </w:rPr>
        <w:t>由于本次研究涉及到的网页均为HTML文件，所以解析网页前需要对HTML的基本结构。HTML，</w:t>
      </w:r>
      <w:r>
        <w:rPr>
          <w:rFonts w:hint="eastAsia"/>
        </w:rPr>
        <w:t>全称</w:t>
      </w:r>
      <w:r>
        <w:rPr>
          <w:rFonts w:hint="eastAsia"/>
          <w:lang w:val="en-GB"/>
        </w:rPr>
        <w:t>Hypertext</w:t>
      </w:r>
      <w:r>
        <w:rPr>
          <w:lang w:val="en-GB"/>
        </w:rPr>
        <w:t xml:space="preserve"> Markup Language</w:t>
      </w:r>
      <w:r>
        <w:rPr>
          <w:rFonts w:hint="eastAsia"/>
          <w:lang w:val="en-GB"/>
        </w:rPr>
        <w:t>，中文译作超</w:t>
      </w:r>
      <w:r>
        <w:rPr>
          <w:rFonts w:hint="cs"/>
        </w:rPr>
        <w:t>‌</w:t>
      </w:r>
      <w:r>
        <w:rPr>
          <w:rFonts w:hint="eastAsia"/>
          <w:lang w:val="en-GB"/>
        </w:rPr>
        <w:t>文</w:t>
      </w:r>
      <w:r>
        <w:rPr>
          <w:rFonts w:hint="cs"/>
        </w:rPr>
        <w:t>‌</w:t>
      </w:r>
      <w:r>
        <w:rPr>
          <w:rFonts w:hint="eastAsia"/>
          <w:lang w:val="en-GB"/>
        </w:rPr>
        <w:t>本</w:t>
      </w:r>
      <w:r>
        <w:rPr>
          <w:rFonts w:hint="cs"/>
        </w:rPr>
        <w:t>‌</w:t>
      </w:r>
      <w:r>
        <w:rPr>
          <w:rFonts w:hint="eastAsia"/>
          <w:lang w:val="en-GB"/>
        </w:rPr>
        <w:t>标</w:t>
      </w:r>
      <w:r>
        <w:rPr>
          <w:rFonts w:hint="cs"/>
        </w:rPr>
        <w:t>‌</w:t>
      </w:r>
      <w:r>
        <w:rPr>
          <w:rFonts w:hint="eastAsia"/>
          <w:lang w:val="en-GB"/>
        </w:rPr>
        <w:t>记</w:t>
      </w:r>
      <w:r>
        <w:rPr>
          <w:rFonts w:hint="cs"/>
        </w:rPr>
        <w:t>‌</w:t>
      </w:r>
      <w:r>
        <w:rPr>
          <w:rFonts w:hint="eastAsia"/>
          <w:lang w:val="en-GB"/>
        </w:rPr>
        <w:t>语</w:t>
      </w:r>
      <w:r>
        <w:rPr>
          <w:rFonts w:hint="cs"/>
        </w:rPr>
        <w:t>‌</w:t>
      </w:r>
      <w:r>
        <w:rPr>
          <w:rFonts w:hint="eastAsia"/>
          <w:lang w:val="en-GB"/>
        </w:rPr>
        <w:t>言</w:t>
      </w:r>
      <w:r>
        <w:rPr>
          <w:rFonts w:hint="cs"/>
        </w:rPr>
        <w:t>‌</w:t>
      </w:r>
      <w:r>
        <w:rPr>
          <w:rFonts w:hint="eastAsia"/>
          <w:lang w:val="en-GB"/>
        </w:rPr>
        <w:t>。它是标</w:t>
      </w:r>
      <w:r>
        <w:rPr>
          <w:rFonts w:hint="cs"/>
        </w:rPr>
        <w:t>‌</w:t>
      </w:r>
      <w:r>
        <w:rPr>
          <w:rFonts w:hint="eastAsia"/>
          <w:lang w:val="en-GB"/>
        </w:rPr>
        <w:t>准</w:t>
      </w:r>
      <w:r>
        <w:rPr>
          <w:rFonts w:hint="cs"/>
        </w:rPr>
        <w:t>‌</w:t>
      </w:r>
      <w:r>
        <w:rPr>
          <w:rFonts w:hint="eastAsia"/>
          <w:lang w:val="en-GB"/>
        </w:rPr>
        <w:t>通</w:t>
      </w:r>
      <w:r>
        <w:rPr>
          <w:rFonts w:hint="cs"/>
        </w:rPr>
        <w:t>‌</w:t>
      </w:r>
      <w:r>
        <w:rPr>
          <w:rFonts w:hint="eastAsia"/>
          <w:lang w:val="en-GB"/>
        </w:rPr>
        <w:t>用</w:t>
      </w:r>
      <w:r>
        <w:rPr>
          <w:rFonts w:hint="cs"/>
        </w:rPr>
        <w:t>‌</w:t>
      </w:r>
      <w:r>
        <w:rPr>
          <w:rFonts w:hint="eastAsia"/>
          <w:lang w:val="en-GB"/>
        </w:rPr>
        <w:t>标</w:t>
      </w:r>
      <w:r>
        <w:rPr>
          <w:rFonts w:hint="cs"/>
        </w:rPr>
        <w:t>‌</w:t>
      </w:r>
      <w:r>
        <w:rPr>
          <w:rFonts w:hint="eastAsia"/>
          <w:lang w:val="en-GB"/>
        </w:rPr>
        <w:t>记</w:t>
      </w:r>
      <w:r>
        <w:rPr>
          <w:rFonts w:hint="cs"/>
        </w:rPr>
        <w:t>‌</w:t>
      </w:r>
      <w:r>
        <w:rPr>
          <w:rFonts w:hint="eastAsia"/>
          <w:lang w:val="en-GB"/>
        </w:rPr>
        <w:t>语</w:t>
      </w:r>
      <w:r>
        <w:rPr>
          <w:rFonts w:hint="cs"/>
        </w:rPr>
        <w:t>‌</w:t>
      </w:r>
      <w:r>
        <w:rPr>
          <w:rFonts w:hint="eastAsia"/>
          <w:lang w:val="en-GB"/>
        </w:rPr>
        <w:t>言</w:t>
      </w:r>
      <w:r>
        <w:rPr>
          <w:rFonts w:hint="cs"/>
        </w:rPr>
        <w:t>‌</w:t>
      </w:r>
      <w:r>
        <w:rPr>
          <w:rFonts w:hint="eastAsia"/>
          <w:lang w:val="en-GB"/>
        </w:rPr>
        <w:t>下的一个应</w:t>
      </w:r>
      <w:r>
        <w:rPr>
          <w:rFonts w:hint="cs"/>
        </w:rPr>
        <w:t>‌</w:t>
      </w:r>
      <w:r>
        <w:rPr>
          <w:rFonts w:hint="eastAsia"/>
          <w:lang w:val="en-GB"/>
        </w:rPr>
        <w:t>用</w:t>
      </w:r>
      <w:r>
        <w:rPr>
          <w:rFonts w:hint="cs"/>
        </w:rPr>
        <w:t>‌</w:t>
      </w:r>
      <w:r>
        <w:rPr>
          <w:rFonts w:hint="eastAsia"/>
          <w:lang w:val="en-GB"/>
        </w:rPr>
        <w:t>、一种规</w:t>
      </w:r>
      <w:r>
        <w:rPr>
          <w:rFonts w:hint="cs"/>
        </w:rPr>
        <w:t>‌</w:t>
      </w:r>
      <w:r>
        <w:rPr>
          <w:rFonts w:hint="eastAsia"/>
          <w:lang w:val="en-GB"/>
        </w:rPr>
        <w:t>范</w:t>
      </w:r>
      <w:r>
        <w:rPr>
          <w:rFonts w:hint="cs"/>
        </w:rPr>
        <w:t>‌</w:t>
      </w:r>
      <w:r>
        <w:rPr>
          <w:rFonts w:hint="eastAsia"/>
          <w:lang w:val="en-GB"/>
        </w:rPr>
        <w:t>与</w:t>
      </w:r>
      <w:r>
        <w:rPr>
          <w:rFonts w:hint="cs"/>
        </w:rPr>
        <w:t>‌</w:t>
      </w:r>
      <w:r>
        <w:rPr>
          <w:rFonts w:hint="eastAsia"/>
          <w:lang w:val="en-GB"/>
        </w:rPr>
        <w:t>标</w:t>
      </w:r>
      <w:r>
        <w:rPr>
          <w:rFonts w:hint="cs"/>
        </w:rPr>
        <w:t>‌</w:t>
      </w:r>
      <w:r>
        <w:rPr>
          <w:rFonts w:hint="eastAsia"/>
          <w:lang w:val="en-GB"/>
        </w:rPr>
        <w:t>准</w:t>
      </w:r>
      <w:r>
        <w:rPr>
          <w:rFonts w:hint="cs"/>
        </w:rPr>
        <w:t>‌</w:t>
      </w:r>
      <w:r>
        <w:rPr>
          <w:rFonts w:hint="eastAsia"/>
          <w:lang w:val="en-GB"/>
        </w:rPr>
        <w:t>，具备了简</w:t>
      </w:r>
      <w:r>
        <w:rPr>
          <w:rFonts w:hint="cs"/>
        </w:rPr>
        <w:t>‌</w:t>
      </w:r>
      <w:r>
        <w:rPr>
          <w:rFonts w:hint="eastAsia"/>
          <w:lang w:val="en-GB"/>
        </w:rPr>
        <w:t>易</w:t>
      </w:r>
      <w:r>
        <w:rPr>
          <w:rFonts w:hint="cs"/>
        </w:rPr>
        <w:t>‌</w:t>
      </w:r>
      <w:r>
        <w:rPr>
          <w:rFonts w:hint="eastAsia"/>
          <w:lang w:val="en-GB"/>
        </w:rPr>
        <w:t>性</w:t>
      </w:r>
      <w:r>
        <w:rPr>
          <w:rFonts w:hint="cs"/>
        </w:rPr>
        <w:t>‌</w:t>
      </w:r>
      <w:r>
        <w:rPr>
          <w:rFonts w:hint="eastAsia"/>
          <w:lang w:val="en-GB"/>
        </w:rPr>
        <w:t>、</w:t>
      </w:r>
      <w:r>
        <w:rPr>
          <w:rFonts w:hint="cs"/>
        </w:rPr>
        <w:t>‌</w:t>
      </w:r>
      <w:r>
        <w:rPr>
          <w:rFonts w:hint="eastAsia"/>
          <w:lang w:val="en-GB"/>
        </w:rPr>
        <w:t>可</w:t>
      </w:r>
      <w:r>
        <w:rPr>
          <w:rFonts w:hint="cs"/>
        </w:rPr>
        <w:t>‌</w:t>
      </w:r>
      <w:r>
        <w:rPr>
          <w:rFonts w:hint="eastAsia"/>
          <w:lang w:val="en-GB"/>
        </w:rPr>
        <w:t>扩</w:t>
      </w:r>
      <w:r>
        <w:rPr>
          <w:rFonts w:hint="cs"/>
        </w:rPr>
        <w:t>‌</w:t>
      </w:r>
      <w:r>
        <w:rPr>
          <w:rFonts w:hint="eastAsia"/>
          <w:lang w:val="en-GB"/>
        </w:rPr>
        <w:t>展</w:t>
      </w:r>
      <w:r>
        <w:rPr>
          <w:rFonts w:hint="cs"/>
        </w:rPr>
        <w:t>‌</w:t>
      </w:r>
      <w:r>
        <w:rPr>
          <w:rFonts w:hint="eastAsia"/>
          <w:lang w:val="en-GB"/>
        </w:rPr>
        <w:t>性</w:t>
      </w:r>
      <w:r>
        <w:rPr>
          <w:rFonts w:hint="cs"/>
        </w:rPr>
        <w:t>‌</w:t>
      </w:r>
      <w:r>
        <w:rPr>
          <w:rFonts w:hint="eastAsia"/>
          <w:lang w:val="en-GB"/>
        </w:rPr>
        <w:t>、</w:t>
      </w:r>
      <w:r>
        <w:rPr>
          <w:rFonts w:hint="cs"/>
        </w:rPr>
        <w:t>‌</w:t>
      </w:r>
      <w:r>
        <w:rPr>
          <w:rFonts w:hint="eastAsia"/>
          <w:lang w:val="en-GB"/>
        </w:rPr>
        <w:t>平</w:t>
      </w:r>
      <w:r>
        <w:rPr>
          <w:rFonts w:hint="cs"/>
        </w:rPr>
        <w:t>‌</w:t>
      </w:r>
      <w:r>
        <w:rPr>
          <w:rFonts w:hint="eastAsia"/>
          <w:lang w:val="en-GB"/>
        </w:rPr>
        <w:t>台</w:t>
      </w:r>
      <w:r>
        <w:rPr>
          <w:rFonts w:hint="cs"/>
        </w:rPr>
        <w:t>‌</w:t>
      </w:r>
      <w:r>
        <w:rPr>
          <w:rFonts w:hint="eastAsia"/>
          <w:lang w:val="en-GB"/>
        </w:rPr>
        <w:t>无</w:t>
      </w:r>
      <w:r>
        <w:rPr>
          <w:rFonts w:hint="cs"/>
        </w:rPr>
        <w:t>‌</w:t>
      </w:r>
      <w:r>
        <w:rPr>
          <w:rFonts w:hint="eastAsia"/>
          <w:lang w:val="en-GB"/>
        </w:rPr>
        <w:t>关</w:t>
      </w:r>
      <w:r>
        <w:rPr>
          <w:rFonts w:hint="cs"/>
        </w:rPr>
        <w:t>‌</w:t>
      </w:r>
      <w:r>
        <w:rPr>
          <w:rFonts w:hint="eastAsia"/>
          <w:lang w:val="en-GB"/>
        </w:rPr>
        <w:t>性</w:t>
      </w:r>
      <w:r>
        <w:rPr>
          <w:rFonts w:hint="cs"/>
        </w:rPr>
        <w:t>‌</w:t>
      </w:r>
      <w:r>
        <w:rPr>
          <w:rFonts w:hint="eastAsia"/>
          <w:lang w:val="en-GB"/>
        </w:rPr>
        <w:t>和</w:t>
      </w:r>
      <w:r>
        <w:rPr>
          <w:rFonts w:hint="cs"/>
        </w:rPr>
        <w:t>‌</w:t>
      </w:r>
      <w:r>
        <w:rPr>
          <w:rFonts w:hint="eastAsia"/>
          <w:lang w:val="en-GB"/>
        </w:rPr>
        <w:t>通</w:t>
      </w:r>
      <w:r>
        <w:rPr>
          <w:rFonts w:hint="cs"/>
        </w:rPr>
        <w:t>‌</w:t>
      </w:r>
      <w:r>
        <w:rPr>
          <w:rFonts w:hint="eastAsia"/>
          <w:lang w:val="en-GB"/>
        </w:rPr>
        <w:t>用</w:t>
      </w:r>
      <w:r>
        <w:rPr>
          <w:rFonts w:hint="cs"/>
        </w:rPr>
        <w:t>‌</w:t>
      </w:r>
      <w:r>
        <w:rPr>
          <w:rFonts w:hint="eastAsia"/>
          <w:lang w:val="en-GB"/>
        </w:rPr>
        <w:t>性</w:t>
      </w:r>
      <w:r>
        <w:rPr>
          <w:rFonts w:hint="cs"/>
        </w:rPr>
        <w:t>‌</w:t>
      </w:r>
      <w:r>
        <w:t>‌</w:t>
      </w:r>
      <w:r>
        <w:rPr>
          <w:rFonts w:hint="eastAsia"/>
          <w:lang w:val="en-GB"/>
        </w:rPr>
        <w:t>。</w:t>
      </w:r>
    </w:p>
    <w:p>
      <w:pPr>
        <w:ind w:firstLine="480"/>
        <w:rPr>
          <w:lang w:val="en-GB"/>
        </w:rPr>
      </w:pPr>
      <w:r>
        <w:rPr>
          <w:rFonts w:hint="eastAsia"/>
          <w:lang w:val="en-GB"/>
        </w:rPr>
        <w:t>一般地，HTML文件都会以dom树的形式表示，解析HTML文件相当于从dom树的节点中找到包含所需信息的标签的位置。本研究将会借助Python语言当中xpath</w:t>
      </w:r>
      <w:r>
        <w:rPr>
          <w:lang w:val="en-GB"/>
        </w:rPr>
        <w:t>()</w:t>
      </w:r>
      <w:r>
        <w:rPr>
          <w:rFonts w:hint="eastAsia"/>
          <w:lang w:val="en-GB"/>
        </w:rPr>
        <w:t>函数获得HTML文件对应位置中的信息内容。</w:t>
      </w:r>
    </w:p>
    <w:p>
      <w:pPr>
        <w:pStyle w:val="3"/>
        <w:keepNext/>
        <w:keepLines/>
        <w:numPr>
          <w:ilvl w:val="1"/>
          <w:numId w:val="8"/>
        </w:numPr>
        <w:spacing w:before="163" w:beforeLines="50" w:after="163" w:afterLines="50"/>
        <w:ind w:firstLineChars="0"/>
        <w:rPr>
          <w:b w:val="0"/>
        </w:rPr>
      </w:pPr>
      <w:bookmarkStart w:id="15" w:name="_Toc9929266"/>
      <w:r>
        <w:rPr>
          <w:rFonts w:hint="eastAsia"/>
          <w:b w:val="0"/>
        </w:rPr>
        <w:t>主成分分析</w:t>
      </w:r>
      <w:bookmarkEnd w:id="15"/>
    </w:p>
    <w:p>
      <w:pPr>
        <w:ind w:firstLine="480"/>
      </w:pPr>
      <w:r>
        <w:rPr>
          <w:rFonts w:hint="eastAsia"/>
        </w:rPr>
        <w:t>主成分分析是一种将原本包含多指标变量的数据压缩成仅包含少量几个相互独立的综合变量的统计方法。因此，主成分分析方法具有降维、提取潜在综合性指标（即主成分）两种功能。</w:t>
      </w:r>
    </w:p>
    <w:p>
      <w:pPr>
        <w:pStyle w:val="4"/>
        <w:numPr>
          <w:ilvl w:val="2"/>
          <w:numId w:val="8"/>
        </w:numPr>
        <w:spacing w:before="163" w:after="163" w:line="240" w:lineRule="auto"/>
        <w:ind w:firstLineChars="0"/>
        <w:jc w:val="left"/>
        <w:rPr>
          <w:b w:val="0"/>
          <w:sz w:val="28"/>
        </w:rPr>
      </w:pPr>
      <w:bookmarkStart w:id="16" w:name="_Toc9929267"/>
      <w:r>
        <w:rPr>
          <w:rFonts w:hint="eastAsia"/>
          <w:b w:val="0"/>
          <w:sz w:val="28"/>
        </w:rPr>
        <w:t>主成分分析的数学模型</w:t>
      </w:r>
      <w:bookmarkEnd w:id="16"/>
    </w:p>
    <w:p>
      <w:pPr>
        <w:ind w:firstLine="480"/>
      </w:pPr>
      <w:r>
        <w:rPr>
          <w:rFonts w:hint="eastAsia"/>
        </w:rPr>
        <w:t>针对上述主成分分析法的思路，我们可以按照下列步骤进行建模。假设目前有一组数据集</w:t>
      </w:r>
      <w:r>
        <w:rPr>
          <w:rFonts w:hint="eastAsia"/>
          <w:i/>
        </w:rPr>
        <w:t>D</w:t>
      </w:r>
      <w:r>
        <w:rPr>
          <w:rFonts w:hint="eastAsia"/>
        </w:rPr>
        <w:t>，</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是</w:t>
      </w:r>
      <w:r>
        <w:rPr>
          <w:rFonts w:hint="eastAsia"/>
          <w:i/>
        </w:rPr>
        <w:t>D</w:t>
      </w:r>
      <w:r>
        <w:rPr>
          <w:rFonts w:hint="eastAsia"/>
        </w:rPr>
        <w:t>的原始变量，现需要变量</w:t>
      </w:r>
      <w:r>
        <w:rPr>
          <w:rFonts w:hint="eastAsia"/>
          <w:i/>
        </w:rPr>
        <w:t>Z</w:t>
      </w:r>
      <w:r>
        <w:rPr>
          <w:i/>
          <w:vertAlign w:val="subscript"/>
        </w:rPr>
        <w:t>1</w:t>
      </w:r>
      <w:r>
        <w:rPr>
          <w:i/>
        </w:rPr>
        <w:t>,</w:t>
      </w:r>
      <w:r>
        <w:rPr>
          <w:rFonts w:hint="eastAsia"/>
          <w:i/>
        </w:rPr>
        <w:t>Z</w:t>
      </w:r>
      <w:r>
        <w:rPr>
          <w:i/>
          <w:vertAlign w:val="subscript"/>
        </w:rPr>
        <w:t>2</w:t>
      </w:r>
      <w:r>
        <w:rPr>
          <w:i/>
        </w:rPr>
        <w:t>,…,</w:t>
      </w:r>
      <w:r>
        <w:rPr>
          <w:rFonts w:hint="eastAsia"/>
          <w:i/>
        </w:rPr>
        <w:t>Z</w:t>
      </w:r>
      <w:r>
        <w:rPr>
          <w:rFonts w:hint="eastAsia"/>
          <w:i/>
          <w:vertAlign w:val="subscript"/>
        </w:rPr>
        <w:t>m</w:t>
      </w:r>
      <w:r>
        <w:rPr>
          <w:rFonts w:hint="eastAsia"/>
        </w:rPr>
        <w:t>，满足</w:t>
      </w:r>
    </w:p>
    <w:p>
      <w:pPr>
        <w:pStyle w:val="32"/>
        <w:numPr>
          <w:ilvl w:val="0"/>
          <w:numId w:val="11"/>
        </w:numPr>
        <w:ind w:firstLineChars="0"/>
      </w:pPr>
      <w:r>
        <w:rPr>
          <w:rFonts w:hint="eastAsia"/>
          <w:i/>
        </w:rPr>
        <w:t>m</w:t>
      </w:r>
      <w:r>
        <w:t>&lt;</w:t>
      </w:r>
      <w:r>
        <w:rPr>
          <w:i/>
        </w:rPr>
        <w:t>p</w:t>
      </w:r>
      <w:r>
        <w:t>;</w:t>
      </w:r>
    </w:p>
    <w:p>
      <w:pPr>
        <w:pStyle w:val="32"/>
        <w:numPr>
          <w:ilvl w:val="0"/>
          <w:numId w:val="11"/>
        </w:numPr>
        <w:ind w:firstLineChars="0"/>
      </w:pPr>
      <w:r>
        <w:rPr>
          <w:rFonts w:hint="eastAsia"/>
        </w:rPr>
        <w:t>对任意</w:t>
      </w:r>
      <w:r>
        <w:rPr>
          <w:i/>
        </w:rPr>
        <w:t>i</w:t>
      </w:r>
      <w:r>
        <w:t>,</w:t>
      </w:r>
      <w:r>
        <w:rPr>
          <w:i/>
        </w:rPr>
        <w:t>j</w:t>
      </w:r>
      <m:oMath>
        <m:r>
          <m:rPr>
            <m:sty m:val="p"/>
          </m:rPr>
          <w:rPr>
            <w:rFonts w:ascii="Cambria Math" w:hAnsi="Cambria Math"/>
          </w:rPr>
          <m:t>∈</m:t>
        </m:r>
      </m:oMath>
      <w:r>
        <w:rPr>
          <w:rFonts w:hint="eastAsia"/>
        </w:rPr>
        <w:t>[</w:t>
      </w:r>
      <w:r>
        <w:rPr>
          <w:i/>
        </w:rPr>
        <w:t>1,m</w:t>
      </w:r>
      <w:r>
        <w:t>]</w:t>
      </w:r>
      <w:r>
        <w:rPr>
          <w:rFonts w:hint="eastAsia"/>
        </w:rPr>
        <w:t>，</w:t>
      </w:r>
      <w:r>
        <w:rPr>
          <w:rFonts w:hint="eastAsia"/>
          <w:i/>
        </w:rPr>
        <w:t>Z</w:t>
      </w:r>
      <w:r>
        <w:rPr>
          <w:i/>
          <w:vertAlign w:val="subscript"/>
        </w:rPr>
        <w:t>i</w:t>
      </w:r>
      <w:r>
        <w:rPr>
          <w:rFonts w:hint="eastAsia"/>
        </w:rPr>
        <w:t>与</w:t>
      </w:r>
      <w:r>
        <w:rPr>
          <w:rFonts w:hint="eastAsia"/>
          <w:i/>
        </w:rPr>
        <w:t>Z</w:t>
      </w:r>
      <w:r>
        <w:rPr>
          <w:i/>
          <w:vertAlign w:val="subscript"/>
        </w:rPr>
        <w:t>j</w:t>
      </w:r>
      <w:r>
        <w:rPr>
          <w:rFonts w:hint="eastAsia"/>
        </w:rPr>
        <w:t>不相关，即</w:t>
      </w:r>
      <m:oMath>
        <m:r>
          <m:rPr>
            <m:sty m:val="p"/>
          </m:rPr>
          <w:rPr>
            <w:rFonts w:ascii="Cambria Math" w:hAnsi="Cambria Math"/>
          </w:rPr>
          <m:t>cov</m:t>
        </m:r>
        <m:d>
          <m:dPr>
            <m:ctrlPr>
              <w:rPr>
                <w:rFonts w:ascii="Cambria Math" w:hAnsi="Cambria Math"/>
              </w:rPr>
            </m:ctrlPr>
          </m:dPr>
          <m:e>
            <m:sSub>
              <m:sSubPr>
                <m:ctrlPr>
                  <w:rPr>
                    <w:rFonts w:ascii="Cambria Math" w:hAnsi="Cambria Math"/>
                    <w:i/>
                  </w:rPr>
                </m:ctrlPr>
              </m:sSubPr>
              <m:e>
                <m:r>
                  <w:rPr>
                    <w:rFonts w:ascii="Cambria Math" w:hAnsi="Cambria Math"/>
                  </w:rPr>
                  <m:t>Z</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=0</m:t>
        </m:r>
      </m:oMath>
      <w:r>
        <w:rPr>
          <w:rFonts w:hint="eastAsia"/>
        </w:rPr>
        <w:t>;</w:t>
      </w:r>
    </w:p>
    <w:p>
      <w:pPr>
        <w:pStyle w:val="32"/>
        <w:numPr>
          <w:ilvl w:val="0"/>
          <w:numId w:val="11"/>
        </w:numPr>
        <w:ind w:firstLineChars="0"/>
      </w:pPr>
      <w:r>
        <w:rPr>
          <w:rFonts w:hint="eastAsia"/>
        </w:rPr>
        <w:t>对任意</w:t>
      </w:r>
      <w:r>
        <w:rPr>
          <w:i/>
        </w:rPr>
        <w:t>i</w:t>
      </w:r>
      <m:oMath>
        <m:r>
          <m:rPr>
            <m:sty m:val="p"/>
          </m:rPr>
          <w:rPr>
            <w:rFonts w:ascii="Cambria Math" w:hAnsi="Cambria Math"/>
          </w:rPr>
          <m:t>∈</m:t>
        </m:r>
      </m:oMath>
      <w:r>
        <w:rPr>
          <w:rFonts w:hint="eastAsia"/>
        </w:rPr>
        <w:t>[</w:t>
      </w:r>
      <w:r>
        <w:rPr>
          <w:i/>
        </w:rPr>
        <w:t>1,m</w:t>
      </w:r>
      <w:r>
        <w:t>]</w:t>
      </w:r>
      <w:r>
        <w:rPr>
          <w:rFonts w:hint="eastAsia"/>
        </w:rPr>
        <w:t>，</w:t>
      </w:r>
      <w:r>
        <w:rPr>
          <w:rFonts w:hint="eastAsia"/>
          <w:i/>
        </w:rPr>
        <w:t>Z</w:t>
      </w:r>
      <w:r>
        <w:rPr>
          <w:i/>
          <w:vertAlign w:val="subscript"/>
        </w:rPr>
        <w:t>i</w:t>
      </w:r>
      <w:r>
        <w:rPr>
          <w:rFonts w:hint="eastAsia"/>
        </w:rPr>
        <w:t>的方差需要足够大，即要求</w:t>
      </w:r>
      <w:r>
        <w:rPr>
          <w:rFonts w:hint="eastAsia"/>
          <w:i/>
        </w:rPr>
        <w:t>Z</w:t>
      </w:r>
      <w:r>
        <w:rPr>
          <w:rFonts w:hint="eastAsia"/>
          <w:i/>
          <w:vertAlign w:val="subscript"/>
        </w:rPr>
        <w:t>i</w:t>
      </w:r>
      <w:r>
        <w:rPr>
          <w:rFonts w:hint="eastAsia"/>
        </w:rPr>
        <w:t>尽可能多地反映基础数据当中的变异信息。</w:t>
      </w:r>
    </w:p>
    <w:p>
      <w:pPr>
        <w:ind w:firstLine="480"/>
      </w:pPr>
      <w:r>
        <w:rPr>
          <w:rFonts w:hint="eastAsia"/>
        </w:rPr>
        <w:t>当对</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进</w:t>
      </w:r>
      <w:r>
        <w:rPr>
          <w:rFonts w:hint="cs"/>
        </w:rPr>
        <w:t>‌</w:t>
      </w:r>
      <w:r>
        <w:rPr>
          <w:rFonts w:hint="eastAsia"/>
        </w:rPr>
        <w:t>行</w:t>
      </w:r>
      <w:r>
        <w:rPr>
          <w:rFonts w:hint="cs"/>
        </w:rPr>
        <w:t>‌</w:t>
      </w:r>
      <w:r>
        <w:rPr>
          <w:rFonts w:hint="eastAsia"/>
        </w:rPr>
        <w:t>过</w:t>
      </w:r>
      <w:r>
        <w:rPr>
          <w:rFonts w:hint="cs"/>
        </w:rPr>
        <w:t>‌</w:t>
      </w:r>
      <w:r>
        <w:rPr>
          <w:rFonts w:hint="eastAsia"/>
          <w:i/>
        </w:rPr>
        <w:t>n</w:t>
      </w:r>
      <w:r>
        <w:rPr>
          <w:rFonts w:hint="cs"/>
          <w:i/>
        </w:rPr>
        <w:t>‌</w:t>
      </w:r>
      <w:r>
        <w:rPr>
          <w:rFonts w:hint="eastAsia"/>
        </w:rPr>
        <w:t>次</w:t>
      </w:r>
      <w:r>
        <w:rPr>
          <w:rFonts w:hint="cs"/>
        </w:rPr>
        <w:t>‌</w:t>
      </w:r>
      <w:r>
        <w:rPr>
          <w:rFonts w:hint="eastAsia"/>
        </w:rPr>
        <w:t>观</w:t>
      </w:r>
      <w:r>
        <w:rPr>
          <w:rFonts w:hint="cs"/>
        </w:rPr>
        <w:t>‌</w:t>
      </w:r>
      <w:r>
        <w:rPr>
          <w:rFonts w:hint="eastAsia"/>
        </w:rPr>
        <w:t>察</w:t>
      </w:r>
      <w:r>
        <w:rPr>
          <w:rFonts w:hint="cs"/>
        </w:rPr>
        <w:t>‌</w:t>
      </w:r>
      <w:r>
        <w:rPr>
          <w:rFonts w:hint="eastAsia"/>
        </w:rPr>
        <w:t>后</w:t>
      </w:r>
      <w:r>
        <w:rPr>
          <w:rFonts w:hint="cs"/>
        </w:rPr>
        <w:t>‌</w:t>
      </w:r>
      <w:r>
        <w:rPr>
          <w:rFonts w:hint="eastAsia"/>
        </w:rPr>
        <w:t>，</w:t>
      </w:r>
      <w:r>
        <w:rPr>
          <w:rFonts w:hint="cs"/>
        </w:rPr>
        <w:t>‌</w:t>
      </w:r>
      <w:r>
        <w:rPr>
          <w:rFonts w:hint="eastAsia"/>
        </w:rPr>
        <w:t>可</w:t>
      </w:r>
      <w:r>
        <w:rPr>
          <w:rFonts w:hint="cs"/>
        </w:rPr>
        <w:t>‌</w:t>
      </w:r>
      <w:r>
        <w:rPr>
          <w:rFonts w:hint="eastAsia"/>
        </w:rPr>
        <w:t>以</w:t>
      </w:r>
      <w:r>
        <w:rPr>
          <w:rFonts w:hint="cs"/>
        </w:rPr>
        <w:t>‌</w:t>
      </w:r>
      <w:r>
        <w:rPr>
          <w:rFonts w:hint="eastAsia"/>
        </w:rPr>
        <w:t>得</w:t>
      </w:r>
      <w:r>
        <w:rPr>
          <w:rFonts w:hint="cs"/>
        </w:rPr>
        <w:t>‌</w:t>
      </w:r>
      <w:r>
        <w:rPr>
          <w:rFonts w:hint="eastAsia"/>
        </w:rPr>
        <w:t>到</w:t>
      </w:r>
      <w:r>
        <w:rPr>
          <w:rFonts w:hint="cs"/>
        </w:rPr>
        <w:t>‌</w:t>
      </w:r>
      <w:r>
        <w:rPr>
          <w:rFonts w:hint="eastAsia"/>
        </w:rPr>
        <w:t>观</w:t>
      </w:r>
      <w:r>
        <w:rPr>
          <w:rFonts w:hint="cs"/>
        </w:rPr>
        <w:t>‌</w:t>
      </w:r>
      <w:r>
        <w:rPr>
          <w:rFonts w:hint="eastAsia"/>
        </w:rPr>
        <w:t>测</w:t>
      </w:r>
      <w:r>
        <w:rPr>
          <w:rFonts w:hint="cs"/>
        </w:rPr>
        <w:t>‌</w:t>
      </w:r>
      <w:r>
        <w:rPr>
          <w:rFonts w:hint="eastAsia"/>
        </w:rPr>
        <w:t>数</w:t>
      </w:r>
      <w:r>
        <w:rPr>
          <w:rFonts w:hint="cs"/>
        </w:rPr>
        <w:t>‌</w:t>
      </w:r>
      <w:r>
        <w:rPr>
          <w:rFonts w:hint="eastAsia"/>
        </w:rPr>
        <w:t>据</w:t>
      </w:r>
      <w:r>
        <w:rPr>
          <w:rFonts w:hint="cs"/>
        </w:rPr>
        <w:t>‌</w:t>
      </w:r>
      <w:r>
        <w:rPr>
          <w:rFonts w:hint="eastAsia"/>
        </w:rPr>
        <w:t>矩</w:t>
      </w:r>
      <w:r>
        <w:rPr>
          <w:rFonts w:hint="cs"/>
        </w:rPr>
        <w:t>‌</w:t>
      </w:r>
      <w:r>
        <w:rPr>
          <w:rFonts w:hint="eastAsia"/>
        </w:rPr>
        <w:t>阵</w:t>
      </w:r>
      <w:r>
        <w:rPr>
          <w:rFonts w:hint="cs"/>
        </w:rPr>
        <w:t>‌</w:t>
      </w:r>
      <w:r>
        <w:rPr>
          <w:rFonts w:hint="eastAsia"/>
        </w:rPr>
        <w:t>：</w:t>
      </w:r>
    </w:p>
    <w:p>
      <w:pPr>
        <w:ind w:firstLine="0" w:firstLineChars="0"/>
        <w:jc w:val="right"/>
      </w:pPr>
      <m:oMath>
        <m:r>
          <w:rPr>
            <w:rFonts w:hint="eastAsia" w:ascii="Cambria Math" w:hAnsi="Cambria Math"/>
          </w:rPr>
          <m:t>X</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1p</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np</m:t>
                      </m:r>
                      <m:ctrlPr>
                        <w:rPr>
                          <w:rFonts w:ascii="Cambria Math" w:hAnsi="Cambria Math"/>
                          <w:i/>
                        </w:rPr>
                      </m:ctrlPr>
                    </m:sub>
                  </m:sSub>
                  <m:ctrlPr>
                    <w:rPr>
                      <w:rFonts w:ascii="Cambria Math" w:hAnsi="Cambria Math"/>
                      <w:i/>
                    </w:rPr>
                  </m:ctrlPr>
                </m:e>
              </m:mr>
            </m:m>
            <m:ctrlPr>
              <w:rPr>
                <w:rFonts w:ascii="Cambria Math" w:hAnsi="Cambria Math"/>
              </w:rPr>
            </m:ctrlPr>
          </m:e>
        </m:d>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p</m:t>
            </m:r>
            <m:ctrlPr>
              <w:rPr>
                <w:rFonts w:ascii="Cambria Math" w:hAnsi="Cambria Math"/>
                <w:i/>
              </w:rPr>
            </m:ctrlPr>
          </m:sub>
        </m:sSub>
        <m:r>
          <w:rPr>
            <w:rFonts w:ascii="Cambria Math" w:hAnsi="Cambria Math"/>
          </w:rPr>
          <m:t>)</m:t>
        </m:r>
      </m:oMath>
      <w:r>
        <w:t xml:space="preserve">            (2</w:t>
      </w:r>
      <w:r>
        <w:rPr>
          <w:rFonts w:hint="eastAsia"/>
        </w:rPr>
        <w:t>-</w:t>
      </w:r>
      <w:r>
        <w:t>1)</w:t>
      </w:r>
    </w:p>
    <w:p>
      <w:pPr>
        <w:ind w:firstLine="480"/>
      </w:pPr>
      <w:r>
        <w:rPr>
          <w:rFonts w:hint="eastAsia"/>
        </w:rPr>
        <w:t>其中，</w:t>
      </w:r>
    </w:p>
    <w:p>
      <w:pPr>
        <w:wordWrap w:val="0"/>
        <w:ind w:firstLine="480"/>
        <w:jc w:val="right"/>
      </w:pPr>
      <m:oMath>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1i</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2i</m:t>
                            </m:r>
                            <m:ctrlPr>
                              <w:rPr>
                                <w:rFonts w:ascii="Cambria Math" w:hAnsi="Cambria Math"/>
                                <w:i/>
                              </w:rPr>
                            </m:ctrlPr>
                          </m:sub>
                        </m:sSub>
                        <m:ctrlPr>
                          <w:rPr>
                            <w:rFonts w:ascii="Cambria Math" w:hAnsi="Cambria Math"/>
                            <w:i/>
                          </w:rPr>
                        </m:ctrlPr>
                      </m:e>
                    </m:mr>
                  </m:m>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ni</m:t>
                      </m:r>
                      <m:ctrlPr>
                        <w:rPr>
                          <w:rFonts w:ascii="Cambria Math" w:hAnsi="Cambria Math"/>
                          <w:i/>
                        </w:rPr>
                      </m:ctrlPr>
                    </m:sub>
                  </m:sSub>
                  <m:ctrlPr>
                    <w:rPr>
                      <w:rFonts w:ascii="Cambria Math" w:hAnsi="Cambria Math"/>
                      <w:i/>
                    </w:rPr>
                  </m:ctrlPr>
                </m:e>
              </m:mr>
            </m:m>
            <m:ctrlPr>
              <w:rPr>
                <w:rFonts w:ascii="Cambria Math" w:hAnsi="Cambria Math"/>
                <w:i/>
              </w:rPr>
            </m:ctrlPr>
          </m:e>
        </m:d>
        <m:r>
          <w:rPr>
            <w:rFonts w:ascii="Cambria Math" w:hAnsi="Cambria Math"/>
          </w:rPr>
          <m:t>, i=1,2,…,p</m:t>
        </m:r>
      </m:oMath>
      <w:r>
        <w:rPr>
          <w:rFonts w:hint="eastAsia"/>
        </w:rPr>
        <w:t xml:space="preserve"> </w:t>
      </w:r>
      <w:r>
        <w:t xml:space="preserve">              (2-2)</w:t>
      </w:r>
    </w:p>
    <w:p>
      <w:pPr>
        <w:ind w:firstLine="480"/>
      </w:pPr>
      <w:r>
        <w:rPr>
          <w:rFonts w:hint="eastAsia"/>
        </w:rPr>
        <w:t>需要注意的是，矩阵</w:t>
      </w:r>
      <w:r>
        <w:rPr>
          <w:rFonts w:hint="eastAsia"/>
          <w:i/>
        </w:rPr>
        <w:t>X</w:t>
      </w:r>
      <w:r>
        <w:rPr>
          <w:rFonts w:hint="eastAsia"/>
        </w:rPr>
        <w:t>中的</w:t>
      </w:r>
      <w:r>
        <w:rPr>
          <w:rFonts w:hint="eastAsia"/>
          <w:i/>
        </w:rPr>
        <w:t>x</w:t>
      </w:r>
      <w:r>
        <w:rPr>
          <w:i/>
          <w:vertAlign w:val="subscript"/>
        </w:rPr>
        <w:t>ij</w:t>
      </w:r>
      <w:r>
        <w:rPr>
          <w:rFonts w:hint="eastAsia"/>
        </w:rPr>
        <w:t>皆需要经过标准化才能进行后继操作，不过为了方便，此处我将继续用</w:t>
      </w:r>
      <w:r>
        <w:rPr>
          <w:rFonts w:hint="eastAsia"/>
          <w:i/>
        </w:rPr>
        <w:t>X</w:t>
      </w:r>
      <w:r>
        <w:rPr>
          <w:rFonts w:hint="eastAsia"/>
        </w:rPr>
        <w:t>指代标准化数据矩阵。</w:t>
      </w:r>
    </w:p>
    <w:p>
      <w:pPr>
        <w:ind w:firstLine="480"/>
      </w:pPr>
      <w:r>
        <w:rPr>
          <w:rFonts w:hint="eastAsia"/>
        </w:rPr>
        <w:t>接下来，我</w:t>
      </w:r>
      <w:r>
        <w:rPr>
          <w:rFonts w:hint="cs"/>
        </w:rPr>
        <w:t>‌</w:t>
      </w:r>
      <w:r>
        <w:rPr>
          <w:rFonts w:hint="eastAsia"/>
        </w:rPr>
        <w:t>们需</w:t>
      </w:r>
      <w:r>
        <w:rPr>
          <w:rFonts w:hint="cs"/>
        </w:rPr>
        <w:t>‌</w:t>
      </w:r>
      <w:r>
        <w:rPr>
          <w:rFonts w:hint="eastAsia"/>
        </w:rPr>
        <w:t>要获得</w:t>
      </w:r>
      <w:r>
        <w:rPr>
          <w:rFonts w:hint="eastAsia"/>
          <w:i/>
        </w:rPr>
        <w:t>p</w:t>
      </w:r>
      <w:r>
        <w:rPr>
          <w:rFonts w:hint="eastAsia"/>
        </w:rPr>
        <w:t>个综</w:t>
      </w:r>
      <w:r>
        <w:rPr>
          <w:rFonts w:hint="cs"/>
        </w:rPr>
        <w:t>‌</w:t>
      </w:r>
      <w:r>
        <w:rPr>
          <w:rFonts w:hint="eastAsia"/>
        </w:rPr>
        <w:t>合</w:t>
      </w:r>
      <w:r>
        <w:rPr>
          <w:rFonts w:hint="cs"/>
        </w:rPr>
        <w:t>‌</w:t>
      </w:r>
      <w:r>
        <w:rPr>
          <w:rFonts w:hint="eastAsia"/>
        </w:rPr>
        <w:t>指</w:t>
      </w:r>
      <w:r>
        <w:rPr>
          <w:rFonts w:hint="cs"/>
        </w:rPr>
        <w:t>‌</w:t>
      </w:r>
      <w:r>
        <w:rPr>
          <w:rFonts w:hint="eastAsia"/>
        </w:rPr>
        <w:t>标</w:t>
      </w:r>
      <w:r>
        <w:rPr>
          <w:rFonts w:hint="cs"/>
        </w:rPr>
        <w:t>‌</w:t>
      </w:r>
      <w:r>
        <w:rPr>
          <w:rFonts w:hint="eastAsia"/>
        </w:rPr>
        <w:t>向</w:t>
      </w:r>
      <w:r>
        <w:rPr>
          <w:rFonts w:hint="cs"/>
        </w:rPr>
        <w:t>‌</w:t>
      </w:r>
      <w:r>
        <w:rPr>
          <w:rFonts w:hint="eastAsia"/>
        </w:rPr>
        <w:t>量</w:t>
      </w:r>
      <w:r>
        <w:rPr>
          <w:rFonts w:hint="eastAsia"/>
          <w:i/>
        </w:rPr>
        <w:t>Z</w:t>
      </w:r>
      <w:r>
        <w:rPr>
          <w:i/>
          <w:vertAlign w:val="subscript"/>
        </w:rPr>
        <w:t>1</w:t>
      </w:r>
      <w:r>
        <w:rPr>
          <w:i/>
        </w:rPr>
        <w:t>,</w:t>
      </w:r>
      <w:r>
        <w:rPr>
          <w:rFonts w:hint="eastAsia"/>
          <w:i/>
        </w:rPr>
        <w:t>Z</w:t>
      </w:r>
      <w:r>
        <w:rPr>
          <w:i/>
          <w:vertAlign w:val="subscript"/>
        </w:rPr>
        <w:t>2</w:t>
      </w:r>
      <w:r>
        <w:rPr>
          <w:i/>
        </w:rPr>
        <w:t>,…,</w:t>
      </w:r>
      <w:r>
        <w:rPr>
          <w:rFonts w:hint="eastAsia"/>
          <w:i/>
        </w:rPr>
        <w:t>Z</w:t>
      </w:r>
      <w:r>
        <w:rPr>
          <w:i/>
          <w:vertAlign w:val="subscript"/>
        </w:rPr>
        <w:t>p</w:t>
      </w:r>
      <w:r>
        <w:rPr>
          <w:rFonts w:hint="eastAsia"/>
        </w:rPr>
        <w:t>，它</w:t>
      </w:r>
      <w:r>
        <w:rPr>
          <w:rFonts w:hint="cs"/>
        </w:rPr>
        <w:t>‌</w:t>
      </w:r>
      <w:r>
        <w:rPr>
          <w:rFonts w:hint="eastAsia"/>
        </w:rPr>
        <w:t>们应</w:t>
      </w:r>
      <w:r>
        <w:rPr>
          <w:rFonts w:hint="cs"/>
        </w:rPr>
        <w:t>‌</w:t>
      </w:r>
      <w:r>
        <w:rPr>
          <w:rFonts w:hint="eastAsia"/>
        </w:rPr>
        <w:t>满</w:t>
      </w:r>
      <w:r>
        <w:rPr>
          <w:rFonts w:hint="cs"/>
        </w:rPr>
        <w:t>‌</w:t>
      </w:r>
      <w:r>
        <w:rPr>
          <w:rFonts w:hint="eastAsia"/>
        </w:rPr>
        <w:t>足</w:t>
      </w:r>
    </w:p>
    <w:p>
      <w:pPr>
        <w:wordWrap w:val="0"/>
        <w:ind w:firstLine="480"/>
        <w:jc w:val="right"/>
      </w:pPr>
      <m:oMath>
        <m:d>
          <m:dPr>
            <m:begChr m:val="{"/>
            <m:endChr m:val=""/>
            <m:ctrlPr>
              <w:rPr>
                <w:rFonts w:ascii="Cambria Math" w:hAnsi="Cambria Math"/>
              </w:rPr>
            </m:ctrlPr>
          </m:dPr>
          <m:e>
            <m:eqArr>
              <m:eqArrPr>
                <m:ctrlPr>
                  <w:rPr>
                    <w:rFonts w:ascii="Cambria Math" w:hAnsi="Cambria Math"/>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hint="eastAsia" w:ascii="Cambria Math" w:hAnsi="Cambria Math"/>
                            </w:rPr>
                            <m:t>Z</m:t>
                          </m:r>
                          <m:ctrlPr>
                            <w:rPr>
                              <w:rFonts w:ascii="Cambria Math" w:hAnsi="Cambria Math"/>
                              <w:i/>
                            </w:rPr>
                          </m:ctrlPr>
                        </m:e>
                        <m:sub>
                          <m:r>
                            <w:rPr>
                              <w:rFonts w:ascii="Cambria Math" w:hAnsi="Cambria Math"/>
                            </w:rPr>
                            <m:t>1</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11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21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p1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p</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hint="eastAsia" w:ascii="Cambria Math" w:hAnsi="Cambria Math"/>
                            </w:rPr>
                            <m:t>Z</m:t>
                          </m:r>
                          <m:ctrlPr>
                            <w:rPr>
                              <w:rFonts w:ascii="Cambria Math" w:hAnsi="Cambria Math"/>
                              <w:i/>
                            </w:rPr>
                          </m:ctrlPr>
                        </m:e>
                        <m:sub>
                          <m:r>
                            <w:rPr>
                              <w:rFonts w:ascii="Cambria Math" w:hAnsi="Cambria Math"/>
                            </w:rPr>
                            <m:t>2</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12</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22</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p2</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p</m:t>
                          </m:r>
                          <m:ctrlPr>
                            <w:rPr>
                              <w:rFonts w:ascii="Cambria Math" w:hAnsi="Cambria Math"/>
                              <w:i/>
                            </w:rPr>
                          </m:ctrlPr>
                        </m:sub>
                      </m:sSub>
                      <m:ctrlPr>
                        <w:rPr>
                          <w:rFonts w:ascii="Cambria Math" w:hAnsi="Cambria Math"/>
                          <w:i/>
                        </w:rPr>
                      </m:ctrlPr>
                    </m:e>
                  </m:mr>
                </m:m>
                <m:ctrlPr>
                  <w:rPr>
                    <w:rFonts w:ascii="Cambria Math" w:hAnsi="Cambria Math"/>
                  </w:rPr>
                </m:ctrlPr>
              </m:e>
              <m:e>
                <m:r>
                  <w:rPr>
                    <w:rFonts w:ascii="Cambria Math" w:hAnsi="Cambria Math"/>
                  </w:rPr>
                  <m:t>⋮</m:t>
                </m:r>
                <m:ctrlPr>
                  <w:rPr>
                    <w:rFonts w:ascii="Cambria Math" w:hAnsi="Cambria Math"/>
                  </w:rPr>
                </m:ctrlPr>
              </m:e>
              <m:e>
                <m:sSub>
                  <m:sSubPr>
                    <m:ctrlPr>
                      <w:rPr>
                        <w:rFonts w:ascii="Cambria Math" w:hAnsi="Cambria Math"/>
                        <w:i/>
                      </w:rPr>
                    </m:ctrlPr>
                  </m:sSubPr>
                  <m:e>
                    <m:r>
                      <w:rPr>
                        <w:rFonts w:hint="eastAsia" w:ascii="Cambria Math" w:hAnsi="Cambria Math"/>
                      </w:rPr>
                      <m:t>Z</m:t>
                    </m:r>
                    <m:ctrlPr>
                      <w:rPr>
                        <w:rFonts w:ascii="Cambria Math" w:hAnsi="Cambria Math"/>
                        <w:i/>
                      </w:rPr>
                    </m:ctrlPr>
                  </m:e>
                  <m:sub>
                    <m:r>
                      <w:rPr>
                        <w:rFonts w:hint="eastAsia" w:ascii="Cambria Math" w:hAnsi="Cambria Math"/>
                      </w:rPr>
                      <m:t>p</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1p</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2p</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pp</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p</m:t>
                    </m:r>
                    <m:ctrlPr>
                      <w:rPr>
                        <w:rFonts w:ascii="Cambria Math" w:hAnsi="Cambria Math"/>
                        <w:i/>
                      </w:rPr>
                    </m:ctrlPr>
                  </m:sub>
                </m:sSub>
                <m:ctrlPr>
                  <w:rPr>
                    <w:rFonts w:ascii="Cambria Math" w:hAnsi="Cambria Math"/>
                  </w:rPr>
                </m:ctrlPr>
              </m:e>
            </m:eqArr>
            <m:ctrlPr>
              <w:rPr>
                <w:rFonts w:ascii="Cambria Math" w:hAnsi="Cambria Math"/>
              </w:rPr>
            </m:ctrlPr>
          </m:e>
        </m:d>
      </m:oMath>
      <w:r>
        <w:rPr>
          <w:rFonts w:hint="eastAsia"/>
        </w:rPr>
        <w:t xml:space="preserve"> </w:t>
      </w:r>
      <w:r>
        <w:t xml:space="preserve">             (2-3)</w:t>
      </w:r>
    </w:p>
    <w:p>
      <w:pPr>
        <w:ind w:firstLine="480"/>
      </w:pPr>
      <w:r>
        <w:rPr>
          <w:rFonts w:hint="eastAsia"/>
        </w:rPr>
        <w:t>或者</w:t>
      </w:r>
    </w:p>
    <w:p>
      <w:pPr>
        <w:ind w:firstLine="480"/>
        <w:jc w:val="right"/>
      </w:pPr>
      <m:oMath>
        <m:sSub>
          <m:sSubPr>
            <m:ctrlPr>
              <w:rPr>
                <w:rFonts w:ascii="Cambria Math" w:hAnsi="Cambria Math"/>
                <w:i/>
              </w:rPr>
            </m:ctrlPr>
          </m:sSubPr>
          <m:e>
            <m:r>
              <w:rPr>
                <w:rFonts w:hint="eastAsia" w:ascii="Cambria Math" w:hAnsi="Cambria Math"/>
              </w:rPr>
              <m:t>Z</m:t>
            </m:r>
            <m:ctrlPr>
              <w:rPr>
                <w:rFonts w:ascii="Cambria Math" w:hAnsi="Cambria Math"/>
                <w:i/>
              </w:rPr>
            </m:ctrlPr>
          </m:e>
          <m:sub>
            <m:r>
              <w:rPr>
                <w:rFonts w:ascii="Cambria Math" w:hAnsi="Cambria Math"/>
              </w:rPr>
              <m:t>i</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1i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2i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pi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p</m:t>
            </m:r>
            <m:ctrlPr>
              <w:rPr>
                <w:rFonts w:ascii="Cambria Math" w:hAnsi="Cambria Math"/>
                <w:i/>
              </w:rPr>
            </m:ctrlPr>
          </m:sub>
        </m:sSub>
        <m:r>
          <w:rPr>
            <w:rFonts w:ascii="Cambria Math" w:hAnsi="Cambria Math"/>
          </w:rPr>
          <m:t>,i=1,2,…,m,…,p</m:t>
        </m:r>
      </m:oMath>
      <w:r>
        <w:rPr>
          <w:rFonts w:hint="eastAsia"/>
        </w:rPr>
        <w:t xml:space="preserve"> </w:t>
      </w:r>
      <w:r>
        <w:t xml:space="preserve">     (2-4)</w:t>
      </w:r>
    </w:p>
    <w:p>
      <w:pPr>
        <w:ind w:firstLine="480"/>
      </w:pPr>
      <w:r>
        <w:rPr>
          <w:rFonts w:hint="eastAsia"/>
        </w:rPr>
        <w:t>此时我们仍有</w:t>
      </w:r>
      <w:r>
        <w:rPr>
          <w:rFonts w:hint="eastAsia"/>
          <w:i/>
        </w:rPr>
        <w:t>p</w:t>
      </w:r>
      <w:r>
        <w:rPr>
          <w:rFonts w:hint="eastAsia"/>
        </w:rPr>
        <w:t>个</w:t>
      </w:r>
      <w:r>
        <w:rPr>
          <w:rFonts w:hint="eastAsia"/>
          <w:i/>
        </w:rPr>
        <w:t>Z</w:t>
      </w:r>
      <w:r>
        <w:rPr>
          <w:i/>
          <w:vertAlign w:val="subscript"/>
        </w:rPr>
        <w:t>i</w:t>
      </w:r>
      <w:r>
        <w:rPr>
          <w:rFonts w:hint="eastAsia"/>
        </w:rPr>
        <w:t>指标，所以此时的关键是要求得</w:t>
      </w:r>
      <w:r>
        <w:rPr>
          <w:rFonts w:hint="eastAsia"/>
          <w:i/>
        </w:rPr>
        <w:t>a</w:t>
      </w:r>
      <w:r>
        <w:rPr>
          <w:i/>
          <w:vertAlign w:val="subscript"/>
        </w:rPr>
        <w:t>ij</w:t>
      </w:r>
      <w:r>
        <w:rPr>
          <w:rFonts w:hint="eastAsia"/>
        </w:rPr>
        <w:t>，</w:t>
      </w:r>
      <w:r>
        <w:rPr>
          <w:i/>
        </w:rPr>
        <w:t>i,j=1,2,…,p</w:t>
      </w:r>
      <w:r>
        <w:rPr>
          <w:rFonts w:hint="eastAsia"/>
        </w:rPr>
        <w:t>，从而找到满足上述三个条件的</w:t>
      </w:r>
      <w:r>
        <w:rPr>
          <w:rFonts w:hint="eastAsia"/>
          <w:i/>
        </w:rPr>
        <w:t>m</w:t>
      </w:r>
      <w:r>
        <w:rPr>
          <w:rFonts w:hint="eastAsia"/>
        </w:rPr>
        <w:t>。</w:t>
      </w:r>
    </w:p>
    <w:p>
      <w:pPr>
        <w:ind w:firstLine="480"/>
      </w:pPr>
      <w:r>
        <w:rPr>
          <w:rFonts w:hint="eastAsia"/>
        </w:rPr>
        <w:t>由于我们要保证最终获得综合变量相互之间不存在相关性，我们可以从标准化数据的相关系数矩阵</w:t>
      </w:r>
      <w:r>
        <w:rPr>
          <w:rFonts w:hint="eastAsia"/>
          <w:i/>
        </w:rPr>
        <w:t>R</w:t>
      </w:r>
      <w:r>
        <w:rPr>
          <w:rFonts w:hint="eastAsia"/>
        </w:rPr>
        <w:t>开始操作。</w:t>
      </w:r>
    </w:p>
    <w:p>
      <w:pPr>
        <w:ind w:firstLine="480"/>
      </w:pPr>
      <w:r>
        <w:rPr>
          <w:rFonts w:hint="eastAsia"/>
        </w:rPr>
        <w:t>令</w:t>
      </w:r>
      <m:oMath>
        <m:r>
          <w:rPr>
            <w:rFonts w:ascii="Cambria Math" w:hAnsi="Cambria Math"/>
          </w:rPr>
          <m:t>R=</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m:t>
            </m:r>
            <m:ctrlPr>
              <w:rPr>
                <w:rFonts w:ascii="Cambria Math" w:hAnsi="Cambria Math"/>
                <w:i/>
              </w:rPr>
            </m:ctrlPr>
          </m:e>
          <m:sub>
            <m:r>
              <w:rPr>
                <w:rFonts w:ascii="Cambria Math" w:hAnsi="Cambria Math"/>
              </w:rPr>
              <m:t>p×p</m:t>
            </m:r>
            <m:ctrlPr>
              <w:rPr>
                <w:rFonts w:ascii="Cambria Math" w:hAnsi="Cambria Math"/>
                <w:i/>
              </w:rPr>
            </m:ctrlPr>
          </m:sub>
        </m:sSub>
      </m:oMath>
      <w:r>
        <w:rPr>
          <w:rFonts w:hint="eastAsia"/>
          <w:i/>
        </w:rPr>
        <w:t>，</w:t>
      </w:r>
      <w:r>
        <w:rPr>
          <w:rFonts w:hint="eastAsia"/>
        </w:rPr>
        <w:t>其中</w:t>
      </w:r>
    </w:p>
    <w:p>
      <w:pPr>
        <w:ind w:firstLine="480"/>
        <w:jc w:val="right"/>
      </w:pPr>
      <m:oMath>
        <m:sSub>
          <m:sSubPr>
            <m:ctrlPr>
              <w:rPr>
                <w:rFonts w:ascii="Cambria Math" w:hAnsi="Cambria Math"/>
              </w:rPr>
            </m:ctrlPr>
          </m:sSubPr>
          <m:e>
            <m:r>
              <w:rPr>
                <w:rFonts w:hint="eastAsia" w:ascii="Cambria Math" w:hAnsi="Cambria Math"/>
              </w:rPr>
              <m:t>r</m:t>
            </m:r>
            <m:ctrlPr>
              <w:rPr>
                <w:rFonts w:ascii="Cambria Math" w:hAnsi="Cambria Math"/>
              </w:rPr>
            </m:ctrlPr>
          </m:e>
          <m:sub>
            <m:r>
              <w:rPr>
                <w:rFonts w:ascii="Cambria Math" w:hAnsi="Cambria Math"/>
              </w:rPr>
              <m:t>ij</m:t>
            </m:r>
            <m:ctrlPr>
              <w:rPr>
                <w:rFonts w:ascii="Cambria Math" w:hAnsi="Cambria Math"/>
              </w:rPr>
            </m:ctrlP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p</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acc>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nary>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p</m:t>
                    </m:r>
                    <m:ctrlPr>
                      <w:rPr>
                        <w:rFonts w:ascii="Cambria Math" w:hAnsi="Cambria Math"/>
                        <w:i/>
                      </w:rPr>
                    </m:ctrlP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p</m:t>
                        </m:r>
                        <m:ctrlPr>
                          <w:rPr>
                            <w:rFonts w:ascii="Cambria Math" w:hAnsi="Cambria Math"/>
                            <w:i/>
                          </w:rPr>
                        </m:ctrlP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e>
                </m:nary>
                <m:ctrlPr>
                  <w:rPr>
                    <w:rFonts w:ascii="Cambria Math" w:hAnsi="Cambria Math"/>
                    <w:i/>
                  </w:rPr>
                </m:ctrlPr>
              </m:e>
            </m:rad>
            <m:ctrlPr>
              <w:rPr>
                <w:rFonts w:ascii="Cambria Math" w:hAnsi="Cambria Math"/>
                <w:i/>
              </w:rPr>
            </m:ctrlPr>
          </m:den>
        </m:f>
      </m:oMath>
      <w:r>
        <w:rPr>
          <w:rFonts w:hint="eastAsia"/>
        </w:rPr>
        <w:t xml:space="preserve"> </w:t>
      </w:r>
      <w:r>
        <w:t xml:space="preserve">               (2-5)</w:t>
      </w:r>
    </w:p>
    <w:p>
      <w:pPr>
        <w:ind w:firstLine="480"/>
      </w:pPr>
      <w:r>
        <w:rPr>
          <w:rFonts w:hint="eastAsia"/>
        </w:rPr>
        <w:t>显然有</w:t>
      </w:r>
      <w:r>
        <w:rPr>
          <w:rFonts w:hint="eastAsia"/>
          <w:i/>
        </w:rPr>
        <w:t>r</w:t>
      </w:r>
      <w:r>
        <w:rPr>
          <w:i/>
          <w:vertAlign w:val="subscript"/>
        </w:rPr>
        <w:t>ii</w:t>
      </w:r>
      <w:r>
        <w:rPr>
          <w:i/>
        </w:rPr>
        <w:t>=</w:t>
      </w:r>
      <w:r>
        <w:t>1</w:t>
      </w:r>
      <w:r>
        <w:rPr>
          <w:rFonts w:hint="eastAsia"/>
          <w:i/>
        </w:rPr>
        <w:t>，r</w:t>
      </w:r>
      <w:r>
        <w:rPr>
          <w:i/>
          <w:vertAlign w:val="subscript"/>
        </w:rPr>
        <w:t>ij</w:t>
      </w:r>
      <w:r>
        <w:rPr>
          <w:i/>
        </w:rPr>
        <w:t>=r</w:t>
      </w:r>
      <w:r>
        <w:rPr>
          <w:i/>
          <w:vertAlign w:val="subscript"/>
        </w:rPr>
        <w:t>ji</w:t>
      </w:r>
      <w:r>
        <w:rPr>
          <w:rFonts w:hint="eastAsia"/>
        </w:rPr>
        <w:t>。</w:t>
      </w:r>
    </w:p>
    <w:p>
      <w:pPr>
        <w:ind w:firstLine="480"/>
      </w:pPr>
      <w:r>
        <w:rPr>
          <w:rFonts w:hint="eastAsia"/>
        </w:rPr>
        <w:t>接着求</w:t>
      </w:r>
      <w:r>
        <w:rPr>
          <w:rFonts w:hint="eastAsia"/>
          <w:i/>
        </w:rPr>
        <w:t>R</w:t>
      </w:r>
      <w:r>
        <w:rPr>
          <w:rFonts w:hint="eastAsia"/>
        </w:rPr>
        <w:t>的特征方程</w:t>
      </w:r>
      <m:oMath>
        <m:func>
          <m:funcPr>
            <m:ctrlPr>
              <w:rPr>
                <w:rFonts w:ascii="Cambria Math" w:hAnsi="Cambria Math"/>
              </w:rPr>
            </m:ctrlPr>
          </m:funcPr>
          <m:fName>
            <m:r>
              <m:rPr>
                <m:sty m:val="p"/>
              </m:rPr>
              <w:rPr>
                <w:rFonts w:ascii="Cambria Math" w:hAnsi="Cambria Math"/>
              </w:rPr>
              <m:t>det</m:t>
            </m:r>
            <m:ctrlPr>
              <w:rPr>
                <w:rFonts w:ascii="Cambria Math" w:hAnsi="Cambria Math"/>
              </w:rPr>
            </m:ctrlPr>
          </m:fName>
          <m:e>
            <m:d>
              <m:dPr>
                <m:ctrlPr>
                  <w:rPr>
                    <w:rFonts w:ascii="Cambria Math" w:hAnsi="Cambria Math"/>
                  </w:rPr>
                </m:ctrlPr>
              </m:dPr>
              <m:e>
                <m:r>
                  <m:rPr>
                    <m:sty m:val="p"/>
                  </m:rPr>
                  <w:rPr>
                    <w:rFonts w:ascii="Cambria Math" w:hAnsi="Cambria Math"/>
                  </w:rPr>
                  <m:t>R−λE</m:t>
                </m:r>
                <m:ctrlPr>
                  <w:rPr>
                    <w:rFonts w:ascii="Cambria Math" w:hAnsi="Cambria Math"/>
                  </w:rPr>
                </m:ctrlPr>
              </m:e>
            </m:d>
            <m:ctrlPr>
              <w:rPr>
                <w:rFonts w:ascii="Cambria Math" w:hAnsi="Cambria Math"/>
              </w:rPr>
            </m:ctrlPr>
          </m:e>
        </m:func>
        <m:r>
          <m:rPr>
            <m:sty m:val="p"/>
          </m:rPr>
          <w:rPr>
            <w:rFonts w:ascii="Cambria Math" w:hAnsi="Cambria Math"/>
          </w:rPr>
          <m:t>=0</m:t>
        </m:r>
      </m:oMath>
      <w:r>
        <w:rPr>
          <w:rFonts w:hint="eastAsia"/>
        </w:rPr>
        <w:t>，解得特征根</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m:rPr>
                <m:sty m:val="p"/>
              </m:rPr>
              <w:rPr>
                <w:rFonts w:ascii="Cambria Math" w:hAnsi="Cambria Math"/>
              </w:rPr>
              <m:t>λ</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m:rPr>
                <m:sty m:val="p"/>
              </m:rPr>
              <w:rPr>
                <w:rFonts w:ascii="Cambria Math" w:hAnsi="Cambria Math"/>
              </w:rPr>
              <m:t>λ</m:t>
            </m:r>
            <m:ctrlPr>
              <w:rPr>
                <w:rFonts w:ascii="Cambria Math" w:hAnsi="Cambria Math"/>
                <w:i/>
              </w:rPr>
            </m:ctrlPr>
          </m:e>
          <m:sub>
            <m:r>
              <w:rPr>
                <w:rFonts w:hint="eastAsia" w:ascii="Cambria Math" w:hAnsi="Cambria Math"/>
              </w:rPr>
              <m:t>p</m:t>
            </m:r>
            <m:ctrlPr>
              <w:rPr>
                <w:rFonts w:ascii="Cambria Math" w:hAnsi="Cambria Math"/>
                <w:i/>
              </w:rPr>
            </m:ctrlPr>
          </m:sub>
        </m:sSub>
        <m:r>
          <w:rPr>
            <w:rFonts w:ascii="Cambria Math" w:hAnsi="Cambria Math"/>
          </w:rPr>
          <m:t>&gt;0</m:t>
        </m:r>
      </m:oMath>
      <w:r>
        <w:rPr>
          <w:rFonts w:hint="eastAsia"/>
        </w:rPr>
        <w:t>。由于我们仅需要</w:t>
      </w:r>
      <w:r>
        <w:rPr>
          <w:rFonts w:hint="eastAsia"/>
          <w:i/>
        </w:rPr>
        <w:t>m</w:t>
      </w:r>
      <w:r>
        <w:rPr>
          <w:rFonts w:hint="eastAsia"/>
        </w:rPr>
        <w:t>个能够充分表达数据全体的</w:t>
      </w:r>
      <w:r>
        <w:rPr>
          <w:rFonts w:hint="eastAsia"/>
          <w:i/>
        </w:rPr>
        <w:t>Z</w:t>
      </w:r>
      <w:r>
        <w:rPr>
          <w:rFonts w:hint="eastAsia"/>
          <w:i/>
          <w:vertAlign w:val="subscript"/>
        </w:rPr>
        <w:t>i</w:t>
      </w:r>
      <w:r>
        <w:rPr>
          <w:rFonts w:hint="eastAsia"/>
        </w:rPr>
        <w:t>变量，换言之需要在</w:t>
      </w:r>
      <w:r>
        <w:rPr>
          <w:rFonts w:hint="eastAsia"/>
          <w:i/>
        </w:rPr>
        <w:t>Z</w:t>
      </w:r>
      <w:r>
        <w:rPr>
          <w:i/>
          <w:vertAlign w:val="subscript"/>
        </w:rPr>
        <w:t>1</w:t>
      </w:r>
      <w:r>
        <w:rPr>
          <w:i/>
        </w:rPr>
        <w:t>,</w:t>
      </w:r>
      <w:r>
        <w:rPr>
          <w:rFonts w:hint="eastAsia"/>
          <w:i/>
        </w:rPr>
        <w:t>Z</w:t>
      </w:r>
      <w:r>
        <w:rPr>
          <w:i/>
          <w:vertAlign w:val="subscript"/>
        </w:rPr>
        <w:t>2</w:t>
      </w:r>
      <w:r>
        <w:rPr>
          <w:i/>
        </w:rPr>
        <w:t>,…,</w:t>
      </w:r>
      <w:r>
        <w:rPr>
          <w:rFonts w:hint="eastAsia"/>
          <w:i/>
        </w:rPr>
        <w:t>Z</w:t>
      </w:r>
      <w:r>
        <w:rPr>
          <w:i/>
          <w:vertAlign w:val="subscript"/>
        </w:rPr>
        <w:t>p</w:t>
      </w:r>
      <w:r>
        <w:rPr>
          <w:rFonts w:hint="eastAsia"/>
        </w:rPr>
        <w:t>排除掉</w:t>
      </w:r>
      <w:r>
        <w:rPr>
          <w:rFonts w:hint="eastAsia"/>
          <w:i/>
        </w:rPr>
        <w:t>p</w:t>
      </w:r>
      <w:r>
        <w:rPr>
          <w:i/>
        </w:rPr>
        <w:t>-m</w:t>
      </w:r>
      <w:r>
        <w:rPr>
          <w:rFonts w:hint="eastAsia"/>
        </w:rPr>
        <w:t>个主要成分指标。一般地，我们认为当数值较大的前</w:t>
      </w:r>
      <w:r>
        <w:rPr>
          <w:rFonts w:hint="eastAsia"/>
          <w:i/>
        </w:rPr>
        <w:t>m</w:t>
      </w:r>
      <w:r>
        <w:rPr>
          <w:rFonts w:hint="eastAsia"/>
        </w:rPr>
        <w:t>个特征根</w:t>
      </w:r>
      <m:oMath>
        <m:sSub>
          <m:sSubPr>
            <m:ctrlPr>
              <w:rPr>
                <w:rFonts w:ascii="Cambria Math" w:hAnsi="Cambria Math"/>
                <w:i/>
              </w:rPr>
            </m:ctrlPr>
          </m:sSubPr>
          <m:e>
            <m:r>
              <w:rPr>
                <w:rFonts w:ascii="Cambria Math" w:hAnsi="Cambria Math"/>
              </w:rPr>
              <m:t>λ</m:t>
            </m:r>
            <m:ctrlPr>
              <w:rPr>
                <w:rFonts w:ascii="Cambria Math" w:hAnsi="Cambria Math"/>
                <w:i/>
              </w:rPr>
            </m:ctrlPr>
          </m:e>
          <m:sub>
            <m:r>
              <w:rPr>
                <w:rFonts w:hint="eastAsia" w:ascii="Cambria Math" w:hAnsi="Cambria Math"/>
              </w:rPr>
              <m:t>i</m:t>
            </m:r>
            <m:ctrlPr>
              <w:rPr>
                <w:rFonts w:ascii="Cambria Math" w:hAnsi="Cambria Math"/>
                <w:i/>
              </w:rPr>
            </m:ctrlPr>
          </m:sub>
        </m:sSub>
      </m:oMath>
      <w:r>
        <w:rPr>
          <w:rFonts w:hint="eastAsia"/>
        </w:rPr>
        <w:t>的累积之和（或者</w:t>
      </w:r>
      <w:r>
        <w:rPr>
          <w:rFonts w:hint="eastAsia"/>
          <w:i/>
        </w:rPr>
        <w:t>m</w:t>
      </w:r>
      <w:r>
        <w:rPr>
          <w:rFonts w:hint="eastAsia"/>
        </w:rPr>
        <w:t>个综合变量的方差和）所占总特征根之和（或者总方差之和）比重达到或超过某一阈值</w:t>
      </w:r>
      <w:r>
        <w:rPr>
          <w:rFonts w:hint="eastAsia"/>
          <w:i/>
        </w:rPr>
        <w:t>R</w:t>
      </w:r>
      <w:r>
        <w:rPr>
          <w:rFonts w:hint="eastAsia"/>
        </w:rPr>
        <w:t>（</w:t>
      </w:r>
      <w:r>
        <w:rPr>
          <w:rFonts w:hint="eastAsia"/>
          <w:i/>
        </w:rPr>
        <w:t>R</w:t>
      </w:r>
      <w:r>
        <w:rPr>
          <w:rFonts w:hint="eastAsia"/>
        </w:rPr>
        <w:t>通常在8</w:t>
      </w:r>
      <w:r>
        <w:t>0</w:t>
      </w:r>
      <w:r>
        <w:rPr>
          <w:rFonts w:hint="eastAsia"/>
        </w:rPr>
        <w:t>%~</w:t>
      </w:r>
      <w:r>
        <w:t>90</w:t>
      </w:r>
      <w:r>
        <w:rPr>
          <w:rFonts w:hint="eastAsia"/>
        </w:rPr>
        <w:t>%之间）时，我们即可认为此</w:t>
      </w:r>
      <w:r>
        <w:rPr>
          <w:rFonts w:hint="eastAsia"/>
          <w:i/>
        </w:rPr>
        <w:t>m</w:t>
      </w:r>
      <w:r>
        <w:rPr>
          <w:rFonts w:hint="eastAsia"/>
        </w:rPr>
        <w:t>维数据变量已能够充分且一致地表达原始数据的变异情况。符号解析式表达如下：</w:t>
      </w:r>
    </w:p>
    <w:p>
      <w:pPr>
        <w:ind w:firstLine="480"/>
        <w:jc w:val="right"/>
      </w:pPr>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nary>
            <m:ctrlPr>
              <w:rPr>
                <w:rFonts w:ascii="Cambria Math" w:hAnsi="Cambria Math"/>
              </w:rPr>
            </m:ctrlPr>
          </m:num>
          <m:den>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hint="eastAsia" w:ascii="Cambria Math" w:hAnsi="Cambria Math"/>
                  </w:rPr>
                  <m:t>p</m:t>
                </m:r>
                <m:ctrlPr>
                  <w:rPr>
                    <w:rFonts w:ascii="Cambria Math" w:hAnsi="Cambria Math"/>
                    <w:i/>
                  </w:rPr>
                </m:ctrlPr>
              </m:sup>
              <m:e>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nary>
            <m:ctrlPr>
              <w:rPr>
                <w:rFonts w:ascii="Cambria Math" w:hAnsi="Cambria Math"/>
              </w:rPr>
            </m:ctrlPr>
          </m:den>
        </m:f>
        <m:r>
          <w:rPr>
            <w:rFonts w:ascii="Cambria Math" w:hAnsi="Cambria Math"/>
          </w:rPr>
          <m:t>≥R</m:t>
        </m:r>
      </m:oMath>
      <w:r>
        <w:rPr>
          <w:rFonts w:hint="eastAsia"/>
        </w:rPr>
        <w:t xml:space="preserve"> </w:t>
      </w:r>
      <w:r>
        <w:t xml:space="preserve">                      (2-6)</w:t>
      </w:r>
    </w:p>
    <w:p>
      <w:pPr>
        <w:ind w:firstLine="480"/>
      </w:pPr>
      <w:r>
        <w:rPr>
          <w:rFonts w:hint="eastAsia"/>
        </w:rPr>
        <w:t>令</w:t>
      </w:r>
    </w:p>
    <w:p>
      <w:pPr>
        <w:ind w:firstLine="480"/>
        <w:jc w:val="right"/>
      </w:pPr>
      <m:oMath>
        <m:sSub>
          <m:sSubPr>
            <m:ctrlPr>
              <w:rPr>
                <w:rFonts w:ascii="Cambria Math" w:hAnsi="Cambria Math"/>
              </w:rPr>
            </m:ctrlPr>
          </m:sSubPr>
          <m:e>
            <m:r>
              <w:rPr>
                <w:rFonts w:hint="eastAsia"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1i</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2i</m:t>
                            </m:r>
                            <m:ctrlPr>
                              <w:rPr>
                                <w:rFonts w:ascii="Cambria Math" w:hAnsi="Cambria Math"/>
                                <w:i/>
                              </w:rPr>
                            </m:ctrlPr>
                          </m:sub>
                        </m:sSub>
                        <m:ctrlPr>
                          <w:rPr>
                            <w:rFonts w:ascii="Cambria Math" w:hAnsi="Cambria Math"/>
                            <w:i/>
                          </w:rPr>
                        </m:ctrlPr>
                      </m:e>
                    </m:mr>
                  </m:m>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pi</m:t>
                      </m:r>
                      <m:ctrlPr>
                        <w:rPr>
                          <w:rFonts w:ascii="Cambria Math" w:hAnsi="Cambria Math"/>
                          <w:i/>
                        </w:rPr>
                      </m:ctrlPr>
                    </m:sub>
                  </m:sSub>
                  <m:ctrlPr>
                    <w:rPr>
                      <w:rFonts w:ascii="Cambria Math" w:hAnsi="Cambria Math"/>
                      <w:i/>
                    </w:rPr>
                  </m:ctrlPr>
                </m:e>
              </m:mr>
            </m:m>
            <m:ctrlPr>
              <w:rPr>
                <w:rFonts w:ascii="Cambria Math" w:hAnsi="Cambria Math"/>
                <w:i/>
              </w:rPr>
            </m:ctrlPr>
          </m:e>
        </m:d>
        <m:r>
          <w:rPr>
            <w:rFonts w:ascii="Cambria Math" w:hAnsi="Cambria Math"/>
          </w:rPr>
          <m:t>, i=1,2,…,m</m:t>
        </m:r>
      </m:oMath>
      <w:r>
        <w:rPr>
          <w:rFonts w:hint="eastAsia"/>
        </w:rPr>
        <w:t xml:space="preserve"> </w:t>
      </w:r>
      <w:r>
        <w:t xml:space="preserve">               (2-7)</w:t>
      </w:r>
    </w:p>
    <w:p>
      <w:pPr>
        <w:ind w:left="360" w:firstLine="480"/>
      </w:pPr>
      <m:oMath>
        <m:sSub>
          <m:sSubPr>
            <m:ctrlPr>
              <w:rPr>
                <w:rFonts w:ascii="Cambria Math" w:hAnsi="Cambria Math"/>
              </w:rPr>
            </m:ctrlPr>
          </m:sSubPr>
          <m:e>
            <m:r>
              <w:rPr>
                <w:rFonts w:hint="eastAsia"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代表前</w:t>
      </w:r>
      <w:r>
        <w:rPr>
          <w:i/>
        </w:rPr>
        <w:t>m</w:t>
      </w:r>
      <w:r>
        <w:rPr>
          <w:rFonts w:hint="eastAsia"/>
        </w:rPr>
        <w:t>个</w:t>
      </w:r>
      <w:r>
        <w:rPr>
          <w:rFonts w:hint="cs"/>
        </w:rPr>
        <w:t>‌</w:t>
      </w:r>
      <w:r>
        <w:rPr>
          <w:rFonts w:hint="eastAsia"/>
        </w:rPr>
        <w:t>特</w:t>
      </w:r>
      <w:r>
        <w:rPr>
          <w:rFonts w:hint="cs"/>
        </w:rPr>
        <w:t>‌</w:t>
      </w:r>
      <w:r>
        <w:rPr>
          <w:rFonts w:hint="eastAsia"/>
        </w:rPr>
        <w:t>征</w:t>
      </w:r>
      <w:r>
        <w:rPr>
          <w:rFonts w:hint="cs"/>
        </w:rPr>
        <w:t>‌</w:t>
      </w:r>
      <w:r>
        <w:rPr>
          <w:rFonts w:hint="eastAsia"/>
        </w:rPr>
        <w:t>根</w:t>
      </w:r>
      <w:r>
        <w:rPr>
          <w:rFonts w:hint="cs"/>
        </w:rPr>
        <w:t>‌</w:t>
      </w:r>
      <w:r>
        <w:rPr>
          <w:rFonts w:hint="eastAsia"/>
        </w:rPr>
        <w:t>对</w:t>
      </w:r>
      <w:r>
        <w:rPr>
          <w:rFonts w:hint="cs"/>
        </w:rPr>
        <w:t>‌</w:t>
      </w:r>
      <w:r>
        <w:rPr>
          <w:rFonts w:hint="eastAsia"/>
        </w:rPr>
        <w:t>应</w:t>
      </w:r>
      <w:r>
        <w:rPr>
          <w:rFonts w:hint="cs"/>
        </w:rPr>
        <w:t>‌</w:t>
      </w:r>
      <w:r>
        <w:rPr>
          <w:rFonts w:hint="eastAsia"/>
        </w:rPr>
        <w:t>的</w:t>
      </w:r>
      <w:r>
        <w:rPr>
          <w:rFonts w:hint="cs"/>
        </w:rPr>
        <w:t>‌</w:t>
      </w:r>
      <w:r>
        <w:rPr>
          <w:rFonts w:hint="eastAsia"/>
        </w:rPr>
        <w:t>特</w:t>
      </w:r>
      <w:r>
        <w:rPr>
          <w:rFonts w:hint="cs"/>
        </w:rPr>
        <w:t>‌</w:t>
      </w:r>
      <w:r>
        <w:rPr>
          <w:rFonts w:hint="eastAsia"/>
        </w:rPr>
        <w:t>征</w:t>
      </w:r>
      <w:r>
        <w:rPr>
          <w:rFonts w:hint="cs"/>
        </w:rPr>
        <w:t>‌</w:t>
      </w:r>
      <w:r>
        <w:rPr>
          <w:rFonts w:hint="eastAsia"/>
        </w:rPr>
        <w:t>向</w:t>
      </w:r>
      <w:r>
        <w:rPr>
          <w:rFonts w:hint="cs"/>
        </w:rPr>
        <w:t>‌</w:t>
      </w:r>
      <w:r>
        <w:rPr>
          <w:rFonts w:hint="eastAsia"/>
        </w:rPr>
        <w:t>量</w:t>
      </w:r>
      <w:r>
        <w:rPr>
          <w:rFonts w:hint="cs"/>
        </w:rPr>
        <w:t>‌</w:t>
      </w:r>
      <w:r>
        <w:rPr>
          <w:rFonts w:hint="eastAsia"/>
        </w:rPr>
        <w:t>。</w:t>
      </w:r>
    </w:p>
    <w:p>
      <w:pPr>
        <w:ind w:firstLine="480"/>
      </w:pPr>
      <w:r>
        <w:rPr>
          <w:rFonts w:hint="eastAsia"/>
        </w:rPr>
        <w:t>至此，我</w:t>
      </w:r>
      <w:r>
        <w:rPr>
          <w:rFonts w:hint="cs"/>
        </w:rPr>
        <w:t>‌</w:t>
      </w:r>
      <w:r>
        <w:rPr>
          <w:rFonts w:hint="eastAsia"/>
        </w:rPr>
        <w:t>们</w:t>
      </w:r>
      <w:r>
        <w:rPr>
          <w:rFonts w:hint="cs"/>
        </w:rPr>
        <w:t>‌</w:t>
      </w:r>
      <w:r>
        <w:rPr>
          <w:rFonts w:hint="eastAsia"/>
        </w:rPr>
        <w:t>即</w:t>
      </w:r>
      <w:r>
        <w:rPr>
          <w:rFonts w:hint="cs"/>
        </w:rPr>
        <w:t>‌</w:t>
      </w:r>
      <w:r>
        <w:rPr>
          <w:rFonts w:hint="eastAsia"/>
        </w:rPr>
        <w:t>可得</w:t>
      </w:r>
      <w:r>
        <w:rPr>
          <w:rFonts w:hint="cs"/>
        </w:rPr>
        <w:t>‌</w:t>
      </w:r>
      <w:r>
        <w:rPr>
          <w:rFonts w:hint="eastAsia"/>
        </w:rPr>
        <w:t>到</w:t>
      </w:r>
      <w:r>
        <w:rPr>
          <w:rFonts w:hint="cs"/>
        </w:rPr>
        <w:t>‌</w:t>
      </w:r>
      <w:r>
        <w:rPr>
          <w:rFonts w:hint="eastAsia"/>
          <w:i/>
        </w:rPr>
        <w:t>m</w:t>
      </w:r>
      <w:r>
        <w:rPr>
          <w:rFonts w:hint="eastAsia"/>
        </w:rPr>
        <w:t>个</w:t>
      </w:r>
      <w:r>
        <w:rPr>
          <w:rFonts w:hint="cs"/>
        </w:rPr>
        <w:t>‌</w:t>
      </w:r>
      <w:r>
        <w:rPr>
          <w:rFonts w:hint="eastAsia"/>
        </w:rPr>
        <w:t>主</w:t>
      </w:r>
      <w:r>
        <w:rPr>
          <w:rFonts w:hint="cs"/>
        </w:rPr>
        <w:t>‌</w:t>
      </w:r>
      <w:r>
        <w:rPr>
          <w:rFonts w:hint="eastAsia"/>
        </w:rPr>
        <w:t>成</w:t>
      </w:r>
      <w:r>
        <w:rPr>
          <w:rFonts w:hint="cs"/>
        </w:rPr>
        <w:t>‌</w:t>
      </w:r>
      <w:r>
        <w:rPr>
          <w:rFonts w:hint="eastAsia"/>
        </w:rPr>
        <w:t>分</w:t>
      </w:r>
      <w:r>
        <w:rPr>
          <w:rFonts w:hint="eastAsia"/>
          <w:i/>
        </w:rPr>
        <w:t>Z</w:t>
      </w:r>
      <w:r>
        <w:rPr>
          <w:i/>
          <w:vertAlign w:val="subscript"/>
        </w:rPr>
        <w:t>j</w:t>
      </w:r>
      <w:r>
        <w:rPr>
          <w:rFonts w:hint="eastAsia"/>
        </w:rPr>
        <w:t>。根据</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线性组合得到的表达式。然而此时的</w:t>
      </w:r>
      <w:r>
        <w:rPr>
          <w:rFonts w:hint="eastAsia"/>
          <w:i/>
        </w:rPr>
        <w:t>a</w:t>
      </w:r>
      <w:r>
        <w:rPr>
          <w:i/>
          <w:vertAlign w:val="subscript"/>
        </w:rPr>
        <w:t>ij</w:t>
      </w:r>
      <w:r>
        <w:rPr>
          <w:rFonts w:hint="eastAsia"/>
        </w:rPr>
        <w:t>的含义仍未确定，各主成分也难以命名。</w:t>
      </w:r>
    </w:p>
    <w:p>
      <w:pPr>
        <w:pStyle w:val="4"/>
        <w:numPr>
          <w:ilvl w:val="2"/>
          <w:numId w:val="8"/>
        </w:numPr>
        <w:spacing w:before="163" w:after="163" w:line="240" w:lineRule="auto"/>
        <w:ind w:firstLineChars="0"/>
        <w:jc w:val="left"/>
        <w:rPr>
          <w:b w:val="0"/>
          <w:sz w:val="28"/>
        </w:rPr>
      </w:pPr>
      <w:bookmarkStart w:id="17" w:name="_Toc9929268"/>
      <w:r>
        <w:rPr>
          <w:rFonts w:hint="eastAsia"/>
          <w:b w:val="0"/>
          <w:sz w:val="28"/>
        </w:rPr>
        <w:t>因子分析与因子旋转</w:t>
      </w:r>
      <w:bookmarkEnd w:id="17"/>
    </w:p>
    <w:p>
      <w:pPr>
        <w:ind w:firstLine="480"/>
      </w:pPr>
      <w:r>
        <w:rPr>
          <w:rFonts w:hint="eastAsia"/>
        </w:rPr>
        <w:t>因</w:t>
      </w:r>
      <w:r>
        <w:rPr>
          <w:rFonts w:hint="cs"/>
        </w:rPr>
        <w:t>‌</w:t>
      </w:r>
      <w:r>
        <w:rPr>
          <w:rFonts w:hint="eastAsia"/>
        </w:rPr>
        <w:t>子</w:t>
      </w:r>
      <w:r>
        <w:rPr>
          <w:rFonts w:hint="cs"/>
        </w:rPr>
        <w:t>‌</w:t>
      </w:r>
      <w:r>
        <w:rPr>
          <w:rFonts w:hint="eastAsia"/>
        </w:rPr>
        <w:t>分</w:t>
      </w:r>
      <w:r>
        <w:rPr>
          <w:rFonts w:hint="cs"/>
        </w:rPr>
        <w:t>‌</w:t>
      </w:r>
      <w:r>
        <w:rPr>
          <w:rFonts w:hint="eastAsia"/>
        </w:rPr>
        <w:t>析</w:t>
      </w:r>
      <w:r>
        <w:rPr>
          <w:rFonts w:hint="cs"/>
        </w:rPr>
        <w:t>‌</w:t>
      </w:r>
      <w:r>
        <w:rPr>
          <w:rFonts w:hint="eastAsia"/>
        </w:rPr>
        <w:t>的</w:t>
      </w:r>
      <w:r>
        <w:rPr>
          <w:rFonts w:hint="cs"/>
        </w:rPr>
        <w:t>‌</w:t>
      </w:r>
      <w:r>
        <w:rPr>
          <w:rFonts w:hint="eastAsia"/>
        </w:rPr>
        <w:t>基</w:t>
      </w:r>
      <w:r>
        <w:rPr>
          <w:rFonts w:hint="cs"/>
        </w:rPr>
        <w:t>‌</w:t>
      </w:r>
      <w:r>
        <w:rPr>
          <w:rFonts w:hint="eastAsia"/>
        </w:rPr>
        <w:t>本</w:t>
      </w:r>
      <w:r>
        <w:rPr>
          <w:rFonts w:hint="cs"/>
        </w:rPr>
        <w:t>‌</w:t>
      </w:r>
      <w:r>
        <w:rPr>
          <w:rFonts w:hint="eastAsia"/>
        </w:rPr>
        <w:t>思</w:t>
      </w:r>
      <w:r>
        <w:rPr>
          <w:rFonts w:hint="cs"/>
        </w:rPr>
        <w:t>‌</w:t>
      </w:r>
      <w:r>
        <w:rPr>
          <w:rFonts w:hint="eastAsia"/>
        </w:rPr>
        <w:t>想</w:t>
      </w:r>
      <w:r>
        <w:rPr>
          <w:rFonts w:hint="cs"/>
        </w:rPr>
        <w:t>‌</w:t>
      </w:r>
      <w:r>
        <w:rPr>
          <w:rFonts w:hint="eastAsia"/>
        </w:rPr>
        <w:t>是</w:t>
      </w:r>
      <w:r>
        <w:rPr>
          <w:rFonts w:hint="cs"/>
        </w:rPr>
        <w:t>‌</w:t>
      </w:r>
      <w:r>
        <w:rPr>
          <w:rFonts w:hint="eastAsia"/>
        </w:rPr>
        <w:t>根</w:t>
      </w:r>
      <w:r>
        <w:rPr>
          <w:rFonts w:hint="cs"/>
        </w:rPr>
        <w:t>‌</w:t>
      </w:r>
      <w:r>
        <w:rPr>
          <w:rFonts w:hint="eastAsia"/>
        </w:rPr>
        <w:t>据</w:t>
      </w:r>
      <w:r>
        <w:rPr>
          <w:rFonts w:hint="cs"/>
        </w:rPr>
        <w:t>‌</w:t>
      </w:r>
      <w:r>
        <w:rPr>
          <w:rFonts w:hint="eastAsia"/>
        </w:rPr>
        <w:t>变</w:t>
      </w:r>
      <w:r>
        <w:rPr>
          <w:rFonts w:hint="cs"/>
        </w:rPr>
        <w:t>‌</w:t>
      </w:r>
      <w:r>
        <w:rPr>
          <w:rFonts w:hint="eastAsia"/>
        </w:rPr>
        <w:t>量</w:t>
      </w:r>
      <w:r>
        <w:rPr>
          <w:rFonts w:hint="cs"/>
        </w:rPr>
        <w:t>‌</w:t>
      </w:r>
      <w:r>
        <w:rPr>
          <w:rFonts w:hint="eastAsia"/>
        </w:rPr>
        <w:t>的</w:t>
      </w:r>
      <w:r>
        <w:rPr>
          <w:rFonts w:hint="cs"/>
        </w:rPr>
        <w:t>‌</w:t>
      </w:r>
      <w:r>
        <w:rPr>
          <w:rFonts w:hint="eastAsia"/>
        </w:rPr>
        <w:t>相</w:t>
      </w:r>
      <w:r>
        <w:rPr>
          <w:rFonts w:hint="cs"/>
        </w:rPr>
        <w:t>‌</w:t>
      </w:r>
      <w:r>
        <w:rPr>
          <w:rFonts w:hint="eastAsia"/>
        </w:rPr>
        <w:t>关</w:t>
      </w:r>
      <w:r>
        <w:rPr>
          <w:rFonts w:hint="cs"/>
        </w:rPr>
        <w:t>‌</w:t>
      </w:r>
      <w:r>
        <w:rPr>
          <w:rFonts w:hint="eastAsia"/>
        </w:rPr>
        <w:t>系</w:t>
      </w:r>
      <w:r>
        <w:rPr>
          <w:rFonts w:hint="cs"/>
        </w:rPr>
        <w:t>‌</w:t>
      </w:r>
      <w:r>
        <w:rPr>
          <w:rFonts w:hint="eastAsia"/>
        </w:rPr>
        <w:t>数</w:t>
      </w:r>
      <w:r>
        <w:rPr>
          <w:rFonts w:hint="cs"/>
        </w:rPr>
        <w:t>‌</w:t>
      </w:r>
      <w:r>
        <w:rPr>
          <w:rFonts w:hint="eastAsia"/>
        </w:rPr>
        <w:t>矩</w:t>
      </w:r>
      <w:r>
        <w:rPr>
          <w:rFonts w:hint="cs"/>
        </w:rPr>
        <w:t>‌</w:t>
      </w:r>
      <w:r>
        <w:rPr>
          <w:rFonts w:hint="eastAsia"/>
        </w:rPr>
        <w:t>阵</w:t>
      </w:r>
      <w:r>
        <w:rPr>
          <w:rFonts w:hint="cs"/>
        </w:rPr>
        <w:t>‌</w:t>
      </w:r>
      <w:r>
        <w:rPr>
          <w:rFonts w:hint="eastAsia"/>
        </w:rPr>
        <w:t>内</w:t>
      </w:r>
      <w:r>
        <w:rPr>
          <w:rFonts w:hint="cs"/>
        </w:rPr>
        <w:t>‌</w:t>
      </w:r>
      <w:r>
        <w:rPr>
          <w:rFonts w:hint="eastAsia"/>
        </w:rPr>
        <w:t>部</w:t>
      </w:r>
      <w:r>
        <w:rPr>
          <w:rFonts w:hint="cs"/>
        </w:rPr>
        <w:t>‌</w:t>
      </w:r>
      <w:r>
        <w:rPr>
          <w:rFonts w:hint="eastAsia"/>
        </w:rPr>
        <w:t>结</w:t>
      </w:r>
      <w:r>
        <w:rPr>
          <w:rFonts w:hint="cs"/>
        </w:rPr>
        <w:t>‌</w:t>
      </w:r>
      <w:r>
        <w:rPr>
          <w:rFonts w:hint="eastAsia"/>
        </w:rPr>
        <w:t>构</w:t>
      </w:r>
      <w:r>
        <w:rPr>
          <w:rFonts w:hint="cs"/>
        </w:rPr>
        <w:t>‌</w:t>
      </w:r>
      <w:r>
        <w:rPr>
          <w:rFonts w:hint="eastAsia"/>
        </w:rPr>
        <w:t>，发</w:t>
      </w:r>
      <w:r>
        <w:rPr>
          <w:rFonts w:hint="cs"/>
        </w:rPr>
        <w:t>‌</w:t>
      </w:r>
      <w:r>
        <w:rPr>
          <w:rFonts w:hint="eastAsia"/>
        </w:rPr>
        <w:t>掘</w:t>
      </w:r>
      <w:r>
        <w:rPr>
          <w:rFonts w:hint="cs"/>
        </w:rPr>
        <w:t>‌</w:t>
      </w:r>
      <w:r>
        <w:rPr>
          <w:rFonts w:hint="eastAsia"/>
        </w:rPr>
        <w:t>可</w:t>
      </w:r>
      <w:r>
        <w:rPr>
          <w:rFonts w:hint="cs"/>
        </w:rPr>
        <w:t>‌</w:t>
      </w:r>
      <w:r>
        <w:rPr>
          <w:rFonts w:hint="eastAsia"/>
        </w:rPr>
        <w:t>控</w:t>
      </w:r>
      <w:r>
        <w:rPr>
          <w:rFonts w:hint="cs"/>
        </w:rPr>
        <w:t>‌</w:t>
      </w:r>
      <w:r>
        <w:rPr>
          <w:rFonts w:hint="eastAsia"/>
        </w:rPr>
        <w:t>制</w:t>
      </w:r>
      <w:r>
        <w:rPr>
          <w:rFonts w:hint="cs"/>
        </w:rPr>
        <w:t>‌</w:t>
      </w:r>
      <w:r>
        <w:rPr>
          <w:rFonts w:hint="eastAsia"/>
        </w:rPr>
        <w:t>所</w:t>
      </w:r>
      <w:r>
        <w:rPr>
          <w:rFonts w:hint="cs"/>
        </w:rPr>
        <w:t>‌</w:t>
      </w:r>
      <w:r>
        <w:rPr>
          <w:rFonts w:hint="eastAsia"/>
        </w:rPr>
        <w:t>有</w:t>
      </w:r>
      <w:r>
        <w:rPr>
          <w:rFonts w:hint="cs"/>
        </w:rPr>
        <w:t>‌</w:t>
      </w:r>
      <w:r>
        <w:rPr>
          <w:rFonts w:hint="eastAsia"/>
        </w:rPr>
        <w:t>变</w:t>
      </w:r>
      <w:r>
        <w:rPr>
          <w:rFonts w:hint="cs"/>
        </w:rPr>
        <w:t>‌</w:t>
      </w:r>
      <w:r>
        <w:rPr>
          <w:rFonts w:hint="eastAsia"/>
        </w:rPr>
        <w:t>量</w:t>
      </w:r>
      <w:r>
        <w:rPr>
          <w:rFonts w:hint="cs"/>
        </w:rPr>
        <w:t>‌</w:t>
      </w:r>
      <w:r>
        <w:rPr>
          <w:rFonts w:hint="eastAsia"/>
        </w:rPr>
        <w:t>的</w:t>
      </w:r>
      <w:r>
        <w:rPr>
          <w:rFonts w:hint="cs"/>
        </w:rPr>
        <w:t>‌</w:t>
      </w:r>
      <w:r>
        <w:rPr>
          <w:rFonts w:hint="eastAsia"/>
        </w:rPr>
        <w:t>少</w:t>
      </w:r>
      <w:r>
        <w:rPr>
          <w:rFonts w:hint="cs"/>
        </w:rPr>
        <w:t>‌</w:t>
      </w:r>
      <w:r>
        <w:rPr>
          <w:rFonts w:hint="eastAsia"/>
        </w:rPr>
        <w:t>数</w:t>
      </w:r>
      <w:r>
        <w:rPr>
          <w:rFonts w:hint="cs"/>
        </w:rPr>
        <w:t>‌</w:t>
      </w:r>
      <w:r>
        <w:rPr>
          <w:rFonts w:hint="eastAsia"/>
        </w:rPr>
        <w:t>几</w:t>
      </w:r>
      <w:r>
        <w:rPr>
          <w:rFonts w:hint="cs"/>
        </w:rPr>
        <w:t>‌</w:t>
      </w:r>
      <w:r>
        <w:rPr>
          <w:rFonts w:hint="eastAsia"/>
        </w:rPr>
        <w:t>个</w:t>
      </w:r>
      <w:r>
        <w:rPr>
          <w:rFonts w:hint="cs"/>
        </w:rPr>
        <w:t>‌</w:t>
      </w:r>
      <w:r>
        <w:rPr>
          <w:rFonts w:hint="eastAsia"/>
        </w:rPr>
        <w:t>随</w:t>
      </w:r>
      <w:r>
        <w:rPr>
          <w:rFonts w:hint="cs"/>
        </w:rPr>
        <w:t>‌</w:t>
      </w:r>
      <w:r>
        <w:rPr>
          <w:rFonts w:hint="eastAsia"/>
        </w:rPr>
        <w:t>机</w:t>
      </w:r>
      <w:r>
        <w:rPr>
          <w:rFonts w:hint="cs"/>
        </w:rPr>
        <w:t>‌</w:t>
      </w:r>
      <w:r>
        <w:rPr>
          <w:rFonts w:hint="eastAsia"/>
        </w:rPr>
        <w:t>变</w:t>
      </w:r>
      <w:r>
        <w:rPr>
          <w:rFonts w:hint="cs"/>
        </w:rPr>
        <w:t>‌</w:t>
      </w:r>
      <w:r>
        <w:rPr>
          <w:rFonts w:hint="eastAsia"/>
        </w:rPr>
        <w:t>量</w:t>
      </w:r>
      <w:r>
        <w:rPr>
          <w:rFonts w:hint="cs"/>
        </w:rPr>
        <w:t>‌</w:t>
      </w:r>
      <w:r>
        <w:rPr>
          <w:rFonts w:hint="eastAsia"/>
        </w:rPr>
        <w:t>，从而描述全</w:t>
      </w:r>
      <w:r>
        <w:rPr>
          <w:rFonts w:hint="cs"/>
        </w:rPr>
        <w:t>‌</w:t>
      </w:r>
      <w:r>
        <w:rPr>
          <w:rFonts w:hint="eastAsia"/>
        </w:rPr>
        <w:t>体</w:t>
      </w:r>
      <w:r>
        <w:rPr>
          <w:rFonts w:hint="cs"/>
        </w:rPr>
        <w:t>‌</w:t>
      </w:r>
      <w:r>
        <w:rPr>
          <w:rFonts w:hint="eastAsia"/>
        </w:rPr>
        <w:t>变</w:t>
      </w:r>
      <w:r>
        <w:rPr>
          <w:rFonts w:hint="cs"/>
        </w:rPr>
        <w:t>‌</w:t>
      </w:r>
      <w:r>
        <w:rPr>
          <w:rFonts w:hint="eastAsia"/>
        </w:rPr>
        <w:t>量</w:t>
      </w:r>
      <w:r>
        <w:rPr>
          <w:rFonts w:hint="cs"/>
        </w:rPr>
        <w:t>‌</w:t>
      </w:r>
      <w:r>
        <w:rPr>
          <w:rFonts w:hint="eastAsia"/>
        </w:rPr>
        <w:t>之间的相</w:t>
      </w:r>
      <w:r>
        <w:rPr>
          <w:rFonts w:hint="cs"/>
        </w:rPr>
        <w:t>‌</w:t>
      </w:r>
      <w:r>
        <w:rPr>
          <w:rFonts w:hint="eastAsia"/>
        </w:rPr>
        <w:t>关</w:t>
      </w:r>
      <w:r>
        <w:rPr>
          <w:rFonts w:hint="cs"/>
        </w:rPr>
        <w:t>‌</w:t>
      </w:r>
      <w:r>
        <w:rPr>
          <w:rFonts w:hint="eastAsia"/>
        </w:rPr>
        <w:t>性。一般地，这些少数随机变量是不</w:t>
      </w:r>
      <w:r>
        <w:rPr>
          <w:rFonts w:hint="cs"/>
        </w:rPr>
        <w:t>‌</w:t>
      </w:r>
      <w:r>
        <w:rPr>
          <w:rFonts w:hint="eastAsia"/>
        </w:rPr>
        <w:t>可</w:t>
      </w:r>
      <w:r>
        <w:rPr>
          <w:rFonts w:hint="cs"/>
        </w:rPr>
        <w:t>‌</w:t>
      </w:r>
      <w:r>
        <w:rPr>
          <w:rFonts w:hint="eastAsia"/>
        </w:rPr>
        <w:t>预</w:t>
      </w:r>
      <w:r>
        <w:rPr>
          <w:rFonts w:hint="cs"/>
        </w:rPr>
        <w:t>‌</w:t>
      </w:r>
      <w:r>
        <w:rPr>
          <w:rFonts w:hint="eastAsia"/>
        </w:rPr>
        <w:t>测</w:t>
      </w:r>
      <w:r>
        <w:rPr>
          <w:rFonts w:hint="cs"/>
        </w:rPr>
        <w:t>‌</w:t>
      </w:r>
      <w:r>
        <w:rPr>
          <w:rFonts w:hint="eastAsia"/>
        </w:rPr>
        <w:t>的，称作</w:t>
      </w:r>
      <w:r>
        <w:rPr>
          <w:rFonts w:hint="cs"/>
        </w:rPr>
        <w:t>‌</w:t>
      </w:r>
      <w:r>
        <w:rPr>
          <w:rFonts w:hint="eastAsia"/>
        </w:rPr>
        <w:t>因</w:t>
      </w:r>
      <w:r>
        <w:rPr>
          <w:rFonts w:hint="cs"/>
        </w:rPr>
        <w:t>‌</w:t>
      </w:r>
      <w:r>
        <w:rPr>
          <w:rFonts w:hint="eastAsia"/>
        </w:rPr>
        <w:t>子。</w:t>
      </w:r>
    </w:p>
    <w:p>
      <w:pPr>
        <w:ind w:firstLine="480"/>
      </w:pPr>
      <w:r>
        <w:rPr>
          <w:rFonts w:hint="eastAsia"/>
        </w:rPr>
        <w:t>假设</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为原始变量，要求仅用少量的公共变量去反映</w:t>
      </w:r>
      <w:r>
        <w:rPr>
          <w:rFonts w:hint="eastAsia"/>
          <w:i/>
        </w:rPr>
        <w:t>X</w:t>
      </w:r>
      <w:r>
        <w:rPr>
          <w:i/>
          <w:vertAlign w:val="subscript"/>
        </w:rPr>
        <w:t>i</w:t>
      </w:r>
      <w:r>
        <w:rPr>
          <w:rFonts w:hint="eastAsia"/>
        </w:rPr>
        <w:t>的共同变化规律，即满足</w:t>
      </w:r>
    </w:p>
    <w:p>
      <w:pPr>
        <w:ind w:firstLine="480"/>
        <w:jc w:val="right"/>
      </w:pPr>
      <m:oMath>
        <m:sSub>
          <m:sSubPr>
            <m:ctrlPr>
              <w:rPr>
                <w:rFonts w:ascii="Cambria Math" w:hAnsi="Cambria Math"/>
              </w:rPr>
            </m:ctrlPr>
          </m:sSubPr>
          <m:e>
            <m:r>
              <w:rPr>
                <w:rFonts w:hint="eastAsia"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oMath>
      <w:r>
        <w:rPr>
          <w:rFonts w:hint="eastAsia"/>
        </w:rPr>
        <w:t xml:space="preserve"> </w:t>
      </w:r>
      <w:r>
        <w:t xml:space="preserve">                    (2-8)</w:t>
      </w:r>
    </w:p>
    <w:p>
      <w:pPr>
        <w:ind w:firstLine="480"/>
      </w:pPr>
      <w:r>
        <w:rPr>
          <w:rFonts w:hint="eastAsia"/>
        </w:rPr>
        <w:t>其中</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依次为因子载荷、公共因子变量以及特殊因子。</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oMath>
      <w:r>
        <w:rPr>
          <w:rFonts w:hint="eastAsia"/>
        </w:rPr>
        <w:t>即为需要寻找的公共影响变量。因</w:t>
      </w:r>
      <w:r>
        <w:rPr>
          <w:rFonts w:hint="cs"/>
        </w:rPr>
        <w:t>‌</w:t>
      </w:r>
      <w:r>
        <w:rPr>
          <w:rFonts w:hint="eastAsia"/>
        </w:rPr>
        <w:t>子</w:t>
      </w:r>
      <w:r>
        <w:rPr>
          <w:rFonts w:hint="cs"/>
        </w:rPr>
        <w:t>‌</w:t>
      </w:r>
      <w:r>
        <w:rPr>
          <w:rFonts w:hint="eastAsia"/>
        </w:rPr>
        <w:t>载</w:t>
      </w:r>
      <w:r>
        <w:rPr>
          <w:rFonts w:hint="cs"/>
        </w:rPr>
        <w:t>‌</w:t>
      </w:r>
      <w:r>
        <w:rPr>
          <w:rFonts w:hint="eastAsia"/>
        </w:rPr>
        <w:t>荷</w:t>
      </w:r>
      <w:r>
        <w:rPr>
          <w:rFonts w:hint="cs"/>
        </w:rPr>
        <w:t>‌</w:t>
      </w:r>
      <w:r>
        <w:rPr>
          <w:rFonts w:hint="eastAsia"/>
        </w:rPr>
        <w:t>的统</w:t>
      </w:r>
      <w:r>
        <w:rPr>
          <w:rFonts w:hint="cs"/>
        </w:rPr>
        <w:t>‌</w:t>
      </w:r>
      <w:r>
        <w:rPr>
          <w:rFonts w:hint="eastAsia"/>
        </w:rPr>
        <w:t>计</w:t>
      </w:r>
      <w:r>
        <w:rPr>
          <w:rFonts w:hint="cs"/>
        </w:rPr>
        <w:t>‌</w:t>
      </w:r>
      <w:r>
        <w:rPr>
          <w:rFonts w:hint="eastAsia"/>
        </w:rPr>
        <w:t>意</w:t>
      </w:r>
      <w:r>
        <w:rPr>
          <w:rFonts w:hint="cs"/>
        </w:rPr>
        <w:t>‌</w:t>
      </w:r>
      <w:r>
        <w:rPr>
          <w:rFonts w:hint="eastAsia"/>
        </w:rPr>
        <w:t>义</w:t>
      </w:r>
      <w:r>
        <w:rPr>
          <w:rFonts w:hint="cs"/>
        </w:rPr>
        <w:t>‌</w:t>
      </w:r>
      <w:r>
        <w:rPr>
          <w:rFonts w:hint="eastAsia"/>
        </w:rPr>
        <w:t>在于它能够表示</w:t>
      </w:r>
      <w:r>
        <w:rPr>
          <w:rFonts w:hint="eastAsia"/>
          <w:i/>
        </w:rPr>
        <w:t>X</w:t>
      </w:r>
      <w:r>
        <w:rPr>
          <w:rFonts w:hint="eastAsia"/>
          <w:i/>
          <w:vertAlign w:val="subscript"/>
        </w:rPr>
        <w:t>i</w:t>
      </w:r>
      <w:r>
        <w:rPr>
          <w:rFonts w:hint="eastAsia"/>
        </w:rPr>
        <w:t>依</w:t>
      </w:r>
      <w:r>
        <w:rPr>
          <w:rFonts w:hint="cs"/>
        </w:rPr>
        <w:t>‌</w:t>
      </w:r>
      <w:r>
        <w:rPr>
          <w:rFonts w:hint="eastAsia"/>
        </w:rPr>
        <w:t>赖</w:t>
      </w:r>
      <w:r>
        <w:rPr>
          <w:rFonts w:hint="eastAsia"/>
          <w:i/>
        </w:rPr>
        <w:t>F</w:t>
      </w:r>
      <w:r>
        <w:rPr>
          <w:rFonts w:hint="eastAsia"/>
          <w:i/>
          <w:vertAlign w:val="subscript"/>
        </w:rPr>
        <w:t>j</w:t>
      </w:r>
      <w:r>
        <w:rPr>
          <w:rFonts w:hint="eastAsia"/>
        </w:rPr>
        <w:t>的程度，也就是第</w:t>
      </w:r>
      <w:r>
        <w:rPr>
          <w:rFonts w:hint="eastAsia"/>
          <w:i/>
        </w:rPr>
        <w:t>i</w:t>
      </w:r>
      <w:r>
        <w:rPr>
          <w:rFonts w:hint="eastAsia"/>
        </w:rPr>
        <w:t>个变</w:t>
      </w:r>
      <w:r>
        <w:rPr>
          <w:rFonts w:hint="cs"/>
        </w:rPr>
        <w:t>‌</w:t>
      </w:r>
      <w:r>
        <w:rPr>
          <w:rFonts w:hint="eastAsia"/>
        </w:rPr>
        <w:t>量在第</w:t>
      </w:r>
      <w:r>
        <w:rPr>
          <w:rFonts w:hint="eastAsia"/>
          <w:i/>
        </w:rPr>
        <w:t>j</w:t>
      </w:r>
      <w:r>
        <w:rPr>
          <w:rFonts w:hint="eastAsia"/>
        </w:rPr>
        <w:t>个公共因子上的负</w:t>
      </w:r>
      <w:r>
        <w:rPr>
          <w:rFonts w:hint="cs"/>
        </w:rPr>
        <w:t>‌</w:t>
      </w:r>
      <w:r>
        <w:rPr>
          <w:rFonts w:hint="eastAsia"/>
        </w:rPr>
        <w:t>荷。因此，因</w:t>
      </w:r>
      <w:r>
        <w:rPr>
          <w:rFonts w:hint="cs"/>
        </w:rPr>
        <w:t>‌</w:t>
      </w:r>
      <w:r>
        <w:t>‌</w:t>
      </w:r>
      <w:r>
        <w:rPr>
          <w:rFonts w:hint="eastAsia"/>
        </w:rPr>
        <w:t>子</w:t>
      </w:r>
      <w:r>
        <w:rPr>
          <w:rFonts w:hint="cs"/>
        </w:rPr>
        <w:t>‌</w:t>
      </w:r>
      <w:r>
        <w:rPr>
          <w:rFonts w:hint="eastAsia"/>
        </w:rPr>
        <w:t>载</w:t>
      </w:r>
      <w:r>
        <w:rPr>
          <w:rFonts w:hint="cs"/>
        </w:rPr>
        <w:t>‌</w:t>
      </w:r>
      <w:r>
        <w:rPr>
          <w:rFonts w:hint="eastAsia"/>
        </w:rPr>
        <w:t>荷</w:t>
      </w:r>
      <w:r>
        <w:rPr>
          <w:rFonts w:hint="cs"/>
        </w:rPr>
        <w:t>‌</w:t>
      </w:r>
      <w:r>
        <w:rPr>
          <w:rFonts w:hint="eastAsia"/>
        </w:rPr>
        <w:t>得以反映公</w:t>
      </w:r>
      <w:r>
        <w:rPr>
          <w:rFonts w:hint="cs"/>
        </w:rPr>
        <w:t>‌</w:t>
      </w:r>
      <w:r>
        <w:rPr>
          <w:rFonts w:hint="eastAsia"/>
        </w:rPr>
        <w:t>共</w:t>
      </w:r>
      <w:r>
        <w:rPr>
          <w:rFonts w:hint="cs"/>
        </w:rPr>
        <w:t>‌</w:t>
      </w:r>
      <w:r>
        <w:rPr>
          <w:rFonts w:hint="eastAsia"/>
        </w:rPr>
        <w:t>因</w:t>
      </w:r>
      <w:r>
        <w:rPr>
          <w:rFonts w:hint="cs"/>
        </w:rPr>
        <w:t>‌</w:t>
      </w:r>
      <w:r>
        <w:rPr>
          <w:rFonts w:hint="eastAsia"/>
        </w:rPr>
        <w:t>子对原</w:t>
      </w:r>
      <w:r>
        <w:rPr>
          <w:rFonts w:hint="cs"/>
        </w:rPr>
        <w:t>‌</w:t>
      </w:r>
      <w:r>
        <w:rPr>
          <w:rFonts w:hint="eastAsia"/>
        </w:rPr>
        <w:t>始</w:t>
      </w:r>
      <w:r>
        <w:rPr>
          <w:rFonts w:hint="cs"/>
        </w:rPr>
        <w:t>‌</w:t>
      </w:r>
      <w:r>
        <w:rPr>
          <w:rFonts w:hint="eastAsia"/>
        </w:rPr>
        <w:t>变</w:t>
      </w:r>
      <w:r>
        <w:rPr>
          <w:rFonts w:hint="cs"/>
        </w:rPr>
        <w:t>‌</w:t>
      </w:r>
      <w:r>
        <w:rPr>
          <w:rFonts w:hint="eastAsia"/>
        </w:rPr>
        <w:t>量的实际含义。</w:t>
      </w:r>
    </w:p>
    <w:p>
      <w:pPr>
        <w:ind w:firstLine="480"/>
      </w:pPr>
      <w:r>
        <w:rPr>
          <w:rFonts w:hint="eastAsia"/>
        </w:rPr>
        <w:t>若令</w:t>
      </w:r>
    </w:p>
    <w:p>
      <w:pPr>
        <w:ind w:firstLine="480"/>
        <w:jc w:val="right"/>
      </w:pPr>
      <m:oMath>
        <m:r>
          <m:rPr>
            <m:sty m:val="p"/>
          </m:rPr>
          <w:rPr>
            <w:rFonts w:hint="eastAsia" w:ascii="Cambria Math" w:hAnsi="Cambria Math"/>
          </w:rPr>
          <m:t>X</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p</m:t>
                      </m:r>
                      <m:ctrlPr>
                        <w:rPr>
                          <w:rFonts w:ascii="Cambria Math" w:hAnsi="Cambria Math"/>
                          <w:i/>
                        </w:rPr>
                      </m:ctrlPr>
                    </m:sub>
                  </m:sSub>
                  <m:ctrlPr>
                    <w:rPr>
                      <w:rFonts w:ascii="Cambria Math" w:hAnsi="Cambria Math"/>
                      <w:i/>
                    </w:rPr>
                  </m:ctrlPr>
                </m:e>
              </m:mr>
            </m:m>
            <m:ctrlPr>
              <w:rPr>
                <w:rFonts w:ascii="Cambria Math" w:hAnsi="Cambria Math"/>
              </w:rPr>
            </m:ctrlPr>
          </m:e>
        </m:d>
      </m:oMath>
      <w:r>
        <w:rPr>
          <w:rFonts w:hint="eastAsia"/>
        </w:rPr>
        <w:t>,</w:t>
      </w:r>
      <w:r>
        <w:t xml:space="preserve">                          (2-9)</w:t>
      </w:r>
    </w:p>
    <w:p>
      <w:pPr>
        <w:wordWrap w:val="0"/>
        <w:ind w:firstLine="480"/>
        <w:jc w:val="right"/>
      </w:pPr>
      <m:oMath>
        <m:r>
          <m:rPr>
            <m:sty m:val="p"/>
          </m:rPr>
          <w:rPr>
            <w:rFonts w:ascii="Cambria Math" w:hAnsi="Cambria Math"/>
          </w:rPr>
          <m:t>A=</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1m</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p1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pm</m:t>
                      </m:r>
                      <m:ctrlPr>
                        <w:rPr>
                          <w:rFonts w:ascii="Cambria Math" w:hAnsi="Cambria Math"/>
                          <w:i/>
                        </w:rPr>
                      </m:ctrlPr>
                    </m:sub>
                  </m:sSub>
                  <m:ctrlPr>
                    <w:rPr>
                      <w:rFonts w:ascii="Cambria Math" w:hAnsi="Cambria Math"/>
                      <w:i/>
                    </w:rPr>
                  </m:ctrlPr>
                </m:e>
              </m:mr>
            </m:m>
            <m:ctrlPr>
              <w:rPr>
                <w:rFonts w:ascii="Cambria Math" w:hAnsi="Cambria Math"/>
              </w:rPr>
            </m:ctrlPr>
          </m:e>
        </m:d>
      </m:oMath>
      <w:r>
        <w:rPr>
          <w:rFonts w:hint="eastAsia"/>
        </w:rPr>
        <w:t xml:space="preserve">, </w:t>
      </w:r>
      <w:r>
        <w:t xml:space="preserve">                   (2-10)</w:t>
      </w:r>
    </w:p>
    <w:p>
      <w:pPr>
        <w:wordWrap w:val="0"/>
        <w:ind w:firstLine="480"/>
        <w:jc w:val="right"/>
      </w:pPr>
      <m:oMath>
        <m:r>
          <m:rPr>
            <m:sty m:val="p"/>
          </m:rPr>
          <w:rPr>
            <w:rFonts w:ascii="Cambria Math" w:hAnsi="Cambria Math"/>
          </w:rPr>
          <m:t>F=</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F</m:t>
                  </m:r>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rPr>
            </m:ctrlPr>
          </m:e>
        </m:d>
      </m:oMath>
      <w:r>
        <w:rPr>
          <w:rFonts w:hint="eastAsia"/>
        </w:rPr>
        <w:t>,</w:t>
      </w:r>
      <w:r>
        <w:t xml:space="preserve">                        (2-11)</w:t>
      </w:r>
    </w:p>
    <w:p>
      <w:pPr>
        <w:wordWrap w:val="0"/>
        <w:ind w:firstLine="480"/>
        <w:jc w:val="right"/>
      </w:pPr>
      <m:oMath>
        <m:r>
          <m:rPr>
            <m:sty m:val="p"/>
          </m:rPr>
          <w:rPr>
            <w:rFonts w:ascii="Cambria Math" w:hAnsi="Cambria Math"/>
          </w:rPr>
          <m:t>ε=</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p</m:t>
                      </m:r>
                      <m:ctrlPr>
                        <w:rPr>
                          <w:rFonts w:ascii="Cambria Math" w:hAnsi="Cambria Math"/>
                          <w:i/>
                        </w:rPr>
                      </m:ctrlPr>
                    </m:sub>
                  </m:sSub>
                  <m:ctrlPr>
                    <w:rPr>
                      <w:rFonts w:ascii="Cambria Math" w:hAnsi="Cambria Math"/>
                      <w:i/>
                    </w:rPr>
                  </m:ctrlPr>
                </m:e>
              </m:mr>
            </m:m>
            <m:ctrlPr>
              <w:rPr>
                <w:rFonts w:ascii="Cambria Math" w:hAnsi="Cambria Math"/>
              </w:rPr>
            </m:ctrlPr>
          </m:e>
        </m:d>
      </m:oMath>
      <w:r>
        <w:rPr>
          <w:rFonts w:hint="eastAsia"/>
        </w:rPr>
        <w:t xml:space="preserve"> </w:t>
      </w:r>
      <w:r>
        <w:t xml:space="preserve">                        (2-12)</w:t>
      </w:r>
    </w:p>
    <w:p>
      <w:pPr>
        <w:ind w:firstLine="480"/>
      </w:pPr>
      <w:r>
        <w:rPr>
          <w:rFonts w:hint="eastAsia"/>
        </w:rPr>
        <w:t>则有</w:t>
      </w:r>
    </w:p>
    <w:p>
      <w:pPr>
        <w:wordWrap w:val="0"/>
        <w:ind w:firstLine="480"/>
        <w:jc w:val="right"/>
      </w:pPr>
      <m:oMath>
        <m:r>
          <m:rPr>
            <m:sty m:val="p"/>
          </m:rPr>
          <w:rPr>
            <w:rFonts w:hint="eastAsia" w:ascii="Cambria Math" w:hAnsi="Cambria Math"/>
          </w:rPr>
          <m:t>X</m:t>
        </m:r>
        <m:r>
          <m:rPr>
            <m:sty m:val="p"/>
          </m:rPr>
          <w:rPr>
            <w:rFonts w:ascii="Cambria Math" w:hAnsi="Cambria Math"/>
          </w:rPr>
          <m:t>=AF+ε</m:t>
        </m:r>
      </m:oMath>
      <w:r>
        <w:rPr>
          <w:rFonts w:hint="eastAsia"/>
        </w:rPr>
        <w:t xml:space="preserve"> </w:t>
      </w:r>
      <w:r>
        <w:t xml:space="preserve">                      (2-13)</w:t>
      </w:r>
    </w:p>
    <w:p>
      <w:pPr>
        <w:ind w:firstLine="480"/>
      </w:pPr>
      <w:r>
        <w:rPr>
          <w:rFonts w:hint="eastAsia"/>
          <w:i/>
        </w:rPr>
        <w:t>A</w:t>
      </w:r>
      <w:r>
        <w:rPr>
          <w:rFonts w:hint="eastAsia"/>
        </w:rPr>
        <w:t>为因</w:t>
      </w:r>
      <w:r>
        <w:rPr>
          <w:rFonts w:hint="cs"/>
        </w:rPr>
        <w:t>‌</w:t>
      </w:r>
      <w:r>
        <w:rPr>
          <w:rFonts w:hint="eastAsia"/>
        </w:rPr>
        <w:t>子</w:t>
      </w:r>
      <w:r>
        <w:rPr>
          <w:rFonts w:hint="cs"/>
        </w:rPr>
        <w:t>‌</w:t>
      </w:r>
      <w:r>
        <w:rPr>
          <w:rFonts w:hint="eastAsia"/>
        </w:rPr>
        <w:t>载</w:t>
      </w:r>
      <w:r>
        <w:rPr>
          <w:rFonts w:hint="cs"/>
        </w:rPr>
        <w:t>‌</w:t>
      </w:r>
      <w:r>
        <w:rPr>
          <w:rFonts w:hint="eastAsia"/>
        </w:rPr>
        <w:t>荷矩</w:t>
      </w:r>
      <w:r>
        <w:rPr>
          <w:rFonts w:hint="cs"/>
        </w:rPr>
        <w:t>‌</w:t>
      </w:r>
      <w:r>
        <w:rPr>
          <w:rFonts w:hint="eastAsia"/>
        </w:rPr>
        <w:t>阵。鉴于</w:t>
      </w:r>
      <w:r>
        <w:rPr>
          <w:i/>
        </w:rPr>
        <w:t>A</w:t>
      </w:r>
      <w:r>
        <w:rPr>
          <w:rFonts w:hint="eastAsia"/>
        </w:rPr>
        <w:t>的正交</w:t>
      </w:r>
      <w:r>
        <w:rPr>
          <w:rFonts w:hint="cs"/>
        </w:rPr>
        <w:t>‌</w:t>
      </w:r>
      <w:r>
        <w:rPr>
          <w:rFonts w:hint="eastAsia"/>
        </w:rPr>
        <w:t>矩阵元素的不</w:t>
      </w:r>
      <w:r>
        <w:rPr>
          <w:rFonts w:hint="cs"/>
        </w:rPr>
        <w:t>‌</w:t>
      </w:r>
      <w:r>
        <w:rPr>
          <w:rFonts w:hint="eastAsia"/>
        </w:rPr>
        <w:t>定性，存在一正</w:t>
      </w:r>
      <w:r>
        <w:rPr>
          <w:rFonts w:hint="cs"/>
        </w:rPr>
        <w:t>‌</w:t>
      </w:r>
      <w:r>
        <w:rPr>
          <w:rFonts w:hint="eastAsia"/>
        </w:rPr>
        <w:t>交矩</w:t>
      </w:r>
      <w:r>
        <w:rPr>
          <w:rFonts w:hint="cs"/>
        </w:rPr>
        <w:t>‌</w:t>
      </w:r>
      <w:r>
        <w:rPr>
          <w:rFonts w:hint="eastAsia"/>
        </w:rPr>
        <w:t>阵</w:t>
      </w:r>
      <m:oMath>
        <m:r>
          <w:rPr>
            <w:rFonts w:ascii="Cambria Math" w:hAnsi="Cambria Math"/>
          </w:rPr>
          <m:t>Γ</m:t>
        </m:r>
      </m:oMath>
      <w:r>
        <w:rPr>
          <w:rFonts w:hint="eastAsia"/>
        </w:rPr>
        <w:t>，当</w:t>
      </w:r>
      <m:oMath>
        <m:r>
          <w:rPr>
            <w:rFonts w:ascii="Cambria Math" w:hAnsi="Cambria Math"/>
          </w:rPr>
          <m:t>B=AΓ</m:t>
        </m:r>
      </m:oMath>
      <w:r>
        <w:rPr>
          <w:rFonts w:hint="eastAsia"/>
        </w:rPr>
        <w:t>时，</w:t>
      </w:r>
      <m:oMath>
        <m:r>
          <w:rPr>
            <w:rFonts w:ascii="Cambria Math" w:hAnsi="Cambria Math"/>
          </w:rPr>
          <m:t>X=AF+ε=B</m:t>
        </m:r>
        <m:sSup>
          <m:sSupPr>
            <m:ctrlPr>
              <w:rPr>
                <w:rFonts w:ascii="Cambria Math" w:hAnsi="Cambria Math"/>
                <w:i/>
              </w:rPr>
            </m:ctrlPr>
          </m:sSupPr>
          <m:e>
            <m:r>
              <w:rPr>
                <w:rFonts w:ascii="Cambria Math" w:hAnsi="Cambria Math"/>
              </w:rPr>
              <m:t>(Γ</m:t>
            </m:r>
            <m:ctrlPr>
              <w:rPr>
                <w:rFonts w:ascii="Cambria Math" w:hAnsi="Cambria Math"/>
                <w:i/>
              </w:rPr>
            </m:ctrlPr>
          </m:e>
          <m:sup>
            <m:r>
              <w:rPr>
                <w:rFonts w:ascii="Cambria Math" w:hAnsi="Cambria Math"/>
              </w:rPr>
              <m:t>−1</m:t>
            </m:r>
            <m:ctrlPr>
              <w:rPr>
                <w:rFonts w:ascii="Cambria Math" w:hAnsi="Cambria Math"/>
                <w:i/>
              </w:rPr>
            </m:ctrlPr>
          </m:sup>
        </m:sSup>
        <m:r>
          <w:rPr>
            <w:rFonts w:ascii="Cambria Math" w:hAnsi="Cambria Math"/>
          </w:rPr>
          <m:t>F)+ϵ</m:t>
        </m:r>
      </m:oMath>
      <w:r>
        <w:rPr>
          <w:rFonts w:hint="eastAsia"/>
        </w:rPr>
        <w:t>，矩阵</w:t>
      </w:r>
      <w:r>
        <w:rPr>
          <w:rFonts w:hint="eastAsia"/>
          <w:i/>
        </w:rPr>
        <w:t>B</w:t>
      </w:r>
      <w:r>
        <w:rPr>
          <w:rFonts w:hint="eastAsia"/>
        </w:rPr>
        <w:t>对数据的解释表达效果更佳。其中，当采用最大旋转法时，</w:t>
      </w:r>
      <w:r>
        <w:rPr>
          <w:rFonts w:hint="eastAsia"/>
          <w:i/>
        </w:rPr>
        <w:t>B</w:t>
      </w:r>
      <w:r>
        <w:rPr>
          <w:rFonts w:hint="eastAsia"/>
        </w:rPr>
        <w:t>中各元素将主要往0和1两个方向趋近，此时表示各变量的负载将集中在个别几个公共因子上。所以，通常认为以经过多次分子旋转后的公共因子作为的综合指标有较明确的含义。</w:t>
      </w:r>
    </w:p>
    <w:p>
      <w:pPr>
        <w:pStyle w:val="3"/>
        <w:keepNext/>
        <w:keepLines/>
        <w:numPr>
          <w:ilvl w:val="1"/>
          <w:numId w:val="8"/>
        </w:numPr>
        <w:spacing w:before="163" w:beforeLines="50" w:after="163" w:afterLines="50"/>
        <w:ind w:firstLineChars="0"/>
        <w:rPr>
          <w:b w:val="0"/>
        </w:rPr>
      </w:pPr>
      <w:bookmarkStart w:id="18" w:name="_Toc9929269"/>
      <w:r>
        <w:rPr>
          <w:rFonts w:hint="eastAsia"/>
          <w:b w:val="0"/>
        </w:rPr>
        <w:t>卷积神经网络</w:t>
      </w:r>
      <w:bookmarkEnd w:id="18"/>
    </w:p>
    <w:p>
      <w:pPr>
        <w:ind w:firstLine="480"/>
      </w:pPr>
      <w:r>
        <w:rPr>
          <w:rFonts w:hint="eastAsia"/>
        </w:rPr>
        <w:t>卷积神经网络（Convoluted</w:t>
      </w:r>
      <w:r>
        <w:t xml:space="preserve"> </w:t>
      </w:r>
      <w:r>
        <w:rPr>
          <w:rFonts w:hint="eastAsia"/>
        </w:rPr>
        <w:t>Neural</w:t>
      </w:r>
      <w:r>
        <w:t xml:space="preserve"> </w:t>
      </w:r>
      <w:r>
        <w:rPr>
          <w:rFonts w:hint="eastAsia"/>
        </w:rPr>
        <w:t>Network</w:t>
      </w:r>
      <w:r>
        <w:t xml:space="preserve">, </w:t>
      </w:r>
      <w:r>
        <w:rPr>
          <w:rFonts w:hint="eastAsia"/>
        </w:rPr>
        <w:t>CNN）是一种深度学习领域具有相当代表性的算法，最早由Yann</w:t>
      </w:r>
      <w:r>
        <w:t xml:space="preserve"> LeCunn</w:t>
      </w:r>
      <w:r>
        <w:rPr>
          <w:rFonts w:hint="eastAsia"/>
        </w:rPr>
        <w:t>于1</w:t>
      </w:r>
      <w:r>
        <w:t>989</w:t>
      </w:r>
      <w:r>
        <w:rPr>
          <w:rFonts w:hint="eastAsia"/>
        </w:rPr>
        <w:t>年提出</w:t>
      </w:r>
      <w:r>
        <w:rPr>
          <w:rFonts w:hint="eastAsia"/>
          <w:vertAlign w:val="superscript"/>
        </w:rPr>
        <w:t>[</w:t>
      </w:r>
      <w:r>
        <w:rPr>
          <w:vertAlign w:val="superscript"/>
        </w:rPr>
        <w:t>18]</w:t>
      </w:r>
      <w:r>
        <w:rPr>
          <w:rFonts w:hint="eastAsia"/>
        </w:rPr>
        <w:t>。</w:t>
      </w:r>
    </w:p>
    <w:p>
      <w:pPr>
        <w:pStyle w:val="4"/>
        <w:numPr>
          <w:ilvl w:val="2"/>
          <w:numId w:val="8"/>
        </w:numPr>
        <w:spacing w:before="163" w:after="163" w:line="240" w:lineRule="auto"/>
        <w:ind w:firstLineChars="0"/>
        <w:jc w:val="left"/>
        <w:rPr>
          <w:b w:val="0"/>
          <w:sz w:val="28"/>
        </w:rPr>
      </w:pPr>
      <w:bookmarkStart w:id="19" w:name="_Toc9929270"/>
      <w:r>
        <w:rPr>
          <w:rFonts w:hint="eastAsia"/>
          <w:b w:val="0"/>
          <w:sz w:val="28"/>
        </w:rPr>
        <w:t>CNN的拓扑结构</w:t>
      </w:r>
      <w:bookmarkEnd w:id="19"/>
    </w:p>
    <w:p>
      <w:pPr>
        <w:ind w:firstLine="480"/>
      </w:pPr>
      <w:r>
        <w:rPr>
          <w:rFonts w:hint="eastAsia"/>
        </w:rPr>
        <w:t>通常，神</w:t>
      </w:r>
      <w:r>
        <w:rPr>
          <w:rFonts w:hint="cs"/>
        </w:rPr>
        <w:t>‌</w:t>
      </w:r>
      <w:r>
        <w:rPr>
          <w:rFonts w:hint="eastAsia"/>
        </w:rPr>
        <w:t>经网络会被为输</w:t>
      </w:r>
      <w:r>
        <w:rPr>
          <w:rFonts w:hint="cs"/>
        </w:rPr>
        <w:t>‌</w:t>
      </w:r>
      <w:r>
        <w:rPr>
          <w:rFonts w:hint="eastAsia"/>
        </w:rPr>
        <w:t>入层</w:t>
      </w:r>
      <w:r>
        <w:rPr>
          <w:rFonts w:hint="cs"/>
        </w:rPr>
        <w:t>‌</w:t>
      </w:r>
      <w:r>
        <w:rPr>
          <w:rFonts w:hint="eastAsia"/>
        </w:rPr>
        <w:t>、隐</w:t>
      </w:r>
      <w:r>
        <w:rPr>
          <w:rFonts w:hint="cs"/>
        </w:rPr>
        <w:t>‌</w:t>
      </w:r>
      <w:r>
        <w:rPr>
          <w:rFonts w:hint="eastAsia"/>
        </w:rPr>
        <w:t>层、输出</w:t>
      </w:r>
      <w:r>
        <w:rPr>
          <w:rFonts w:hint="cs"/>
        </w:rPr>
        <w:t>‌</w:t>
      </w:r>
      <w:r>
        <w:rPr>
          <w:rFonts w:hint="eastAsia"/>
        </w:rPr>
        <w:t>层三个层级结构；而卷积</w:t>
      </w:r>
      <w:r>
        <w:rPr>
          <w:rFonts w:hint="cs"/>
        </w:rPr>
        <w:t>‌</w:t>
      </w:r>
      <w:r>
        <w:rPr>
          <w:rFonts w:hint="eastAsia"/>
        </w:rPr>
        <w:t>神经网络的隐</w:t>
      </w:r>
      <w:r>
        <w:rPr>
          <w:rFonts w:hint="cs"/>
        </w:rPr>
        <w:t>‌</w:t>
      </w:r>
      <w:r>
        <w:rPr>
          <w:rFonts w:hint="eastAsia"/>
        </w:rPr>
        <w:t>含层包括卷积层、池</w:t>
      </w:r>
      <w:r>
        <w:rPr>
          <w:rFonts w:hint="cs"/>
        </w:rPr>
        <w:t>‌</w:t>
      </w:r>
      <w:r>
        <w:rPr>
          <w:rFonts w:hint="eastAsia"/>
        </w:rPr>
        <w:t>化层</w:t>
      </w:r>
      <w:r>
        <w:rPr>
          <w:rFonts w:hint="cs"/>
        </w:rPr>
        <w:t>‌</w:t>
      </w:r>
      <w:r>
        <w:rPr>
          <w:rFonts w:hint="eastAsia"/>
        </w:rPr>
        <w:t>、全</w:t>
      </w:r>
      <w:r>
        <w:rPr>
          <w:rFonts w:hint="cs"/>
        </w:rPr>
        <w:t>‌</w:t>
      </w:r>
      <w:r>
        <w:rPr>
          <w:rFonts w:hint="eastAsia"/>
        </w:rPr>
        <w:t>连接</w:t>
      </w:r>
      <w:r>
        <w:rPr>
          <w:rFonts w:hint="cs"/>
        </w:rPr>
        <w:t>‌</w:t>
      </w:r>
      <w:r>
        <w:rPr>
          <w:rFonts w:hint="eastAsia"/>
        </w:rPr>
        <w:t>层，其得名正是因为卷积层当中包含了卷</w:t>
      </w:r>
      <w:r>
        <w:rPr>
          <w:rFonts w:hint="cs"/>
        </w:rPr>
        <w:t>‌</w:t>
      </w:r>
      <w:r>
        <w:rPr>
          <w:rFonts w:hint="eastAsia"/>
        </w:rPr>
        <w:t>积</w:t>
      </w:r>
      <w:r>
        <w:rPr>
          <w:rFonts w:hint="cs"/>
        </w:rPr>
        <w:t>‌</w:t>
      </w:r>
      <w:r>
        <w:rPr>
          <w:rFonts w:hint="eastAsia"/>
        </w:rPr>
        <w:t>运</w:t>
      </w:r>
      <w:r>
        <w:rPr>
          <w:rFonts w:hint="cs"/>
        </w:rPr>
        <w:t>‌</w:t>
      </w:r>
      <w:r>
        <w:rPr>
          <w:rFonts w:hint="eastAsia"/>
        </w:rPr>
        <w:t>算。因为本研究的CNN模型构建过程主要借助TensorFlow软件库提供的函数实现，所以我们不必深究诸如卷积运算、激活函数等操作背后的数学原理。接下来我将重点讲解卷积层、池化层各自的结构、作用。</w:t>
      </w:r>
    </w:p>
    <w:p>
      <w:pPr>
        <w:spacing w:before="163" w:beforeLines="50"/>
        <w:ind w:firstLine="0" w:firstLineChars="0"/>
      </w:pPr>
      <w:r>
        <w:rPr>
          <w:rFonts w:hint="eastAsia"/>
        </w:rPr>
        <w:t>卷积层：卷积层当中包含若干神经元，它们的功能主要是接收输入数据，以及特征提取；有时还会进行维度拉伸或者压缩。值得注意的是，每个神经元只与上一层中位置邻近的部分神经元相接。虽然每个神经元只能够接收到部分特征，但是卷积层还是通过权值共享和局部感知这两种手段对未来输入信息的仿射不变性。</w:t>
      </w:r>
    </w:p>
    <w:p>
      <w:pPr>
        <w:ind w:firstLine="480"/>
      </w:pPr>
      <w:r>
        <w:rPr>
          <w:rFonts w:hint="eastAsia"/>
        </w:rPr>
        <w:t>权值共享指的是接收同一张图像（卷积网络多用于二维领域，一维数据或高维数据也会先转换作二维数据再进行学习）中的不同位置的神经元的使用的都是同一套权值，这得益于卷积运算的平移不变性，使得图像的局部特征与位置无关。因此，只需一套共享权值（卷积核），就可以对整张图像进行特征提取。卷积核的大小也决定了每个神经元局部感知区域（窗口）的大小。</w:t>
      </w:r>
    </w:p>
    <w:p>
      <w:pPr>
        <w:ind w:firstLine="480"/>
      </w:pPr>
      <w:r>
        <w:rPr>
          <w:rFonts w:hint="eastAsia"/>
        </w:rPr>
        <w:t>卷积核的存在，使层</w:t>
      </w:r>
      <w:r>
        <w:rPr>
          <w:rFonts w:hint="cs"/>
        </w:rPr>
        <w:t>‌</w:t>
      </w:r>
      <w:r>
        <w:rPr>
          <w:rFonts w:hint="eastAsia"/>
        </w:rPr>
        <w:t>与层之间</w:t>
      </w:r>
      <w:r>
        <w:rPr>
          <w:rFonts w:hint="cs"/>
        </w:rPr>
        <w:t>‌</w:t>
      </w:r>
      <w:r>
        <w:rPr>
          <w:rFonts w:hint="eastAsia"/>
        </w:rPr>
        <w:t>的神</w:t>
      </w:r>
      <w:r>
        <w:rPr>
          <w:rFonts w:hint="cs"/>
        </w:rPr>
        <w:t>‌</w:t>
      </w:r>
      <w:r>
        <w:rPr>
          <w:rFonts w:hint="eastAsia"/>
        </w:rPr>
        <w:t>经元</w:t>
      </w:r>
      <w:r>
        <w:rPr>
          <w:rFonts w:hint="cs"/>
        </w:rPr>
        <w:t>‌</w:t>
      </w:r>
      <w:r>
        <w:rPr>
          <w:rFonts w:hint="eastAsia"/>
        </w:rPr>
        <w:t>连接</w:t>
      </w:r>
      <w:r>
        <w:rPr>
          <w:rFonts w:hint="cs"/>
        </w:rPr>
        <w:t>‌</w:t>
      </w:r>
      <w:r>
        <w:rPr>
          <w:rFonts w:hint="eastAsia"/>
        </w:rPr>
        <w:t>减少了，降低了模</w:t>
      </w:r>
      <w:r>
        <w:rPr>
          <w:rFonts w:hint="cs"/>
        </w:rPr>
        <w:t>‌</w:t>
      </w:r>
      <w:r>
        <w:rPr>
          <w:rFonts w:hint="eastAsia"/>
        </w:rPr>
        <w:t>型训练</w:t>
      </w:r>
      <w:r>
        <w:rPr>
          <w:rFonts w:hint="cs"/>
        </w:rPr>
        <w:t>‌</w:t>
      </w:r>
      <w:r>
        <w:rPr>
          <w:rFonts w:hint="eastAsia"/>
        </w:rPr>
        <w:t>过程当中的计</w:t>
      </w:r>
      <w:r>
        <w:rPr>
          <w:rFonts w:hint="cs"/>
        </w:rPr>
        <w:t>‌</w:t>
      </w:r>
      <w:r>
        <w:rPr>
          <w:rFonts w:hint="eastAsia"/>
        </w:rPr>
        <w:t>算量与计</w:t>
      </w:r>
      <w:r>
        <w:rPr>
          <w:rFonts w:hint="cs"/>
        </w:rPr>
        <w:t>‌</w:t>
      </w:r>
      <w:r>
        <w:rPr>
          <w:rFonts w:hint="eastAsia"/>
        </w:rPr>
        <w:t>算难度，提升了模</w:t>
      </w:r>
      <w:r>
        <w:rPr>
          <w:rFonts w:hint="cs"/>
        </w:rPr>
        <w:t>‌</w:t>
      </w:r>
      <w:r>
        <w:rPr>
          <w:rFonts w:hint="eastAsia"/>
        </w:rPr>
        <w:t>型的泛</w:t>
      </w:r>
      <w:r>
        <w:rPr>
          <w:rFonts w:hint="cs"/>
        </w:rPr>
        <w:t>‌</w:t>
      </w:r>
      <w:r>
        <w:rPr>
          <w:rFonts w:hint="eastAsia"/>
        </w:rPr>
        <w:t>化性</w:t>
      </w:r>
      <w:r>
        <w:rPr>
          <w:rFonts w:hint="cs"/>
        </w:rPr>
        <w:t>‌</w:t>
      </w:r>
      <w:r>
        <w:rPr>
          <w:rFonts w:hint="eastAsia"/>
        </w:rPr>
        <w:t>能。</w:t>
      </w:r>
    </w:p>
    <w:p>
      <w:pPr>
        <w:ind w:firstLine="480"/>
        <w:jc w:val="center"/>
      </w:pPr>
      <w:r>
        <w:drawing>
          <wp:inline distT="0" distB="0" distL="0" distR="0">
            <wp:extent cx="3263900" cy="2384425"/>
            <wp:effectExtent l="0" t="0" r="0" b="0"/>
            <wp:docPr id="1" name="图片 1" descr="âå±é¨æç¥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âå±é¨æç¥âçå¾çæç´¢ç»æ"/>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88988" cy="2402914"/>
                    </a:xfrm>
                    <a:prstGeom prst="rect">
                      <a:avLst/>
                    </a:prstGeom>
                    <a:noFill/>
                    <a:ln>
                      <a:noFill/>
                    </a:ln>
                  </pic:spPr>
                </pic:pic>
              </a:graphicData>
            </a:graphic>
          </wp:inline>
        </w:drawing>
      </w:r>
    </w:p>
    <w:p>
      <w:pPr>
        <w:ind w:firstLine="420"/>
        <w:jc w:val="center"/>
        <w:rPr>
          <w:rFonts w:ascii="宋体" w:hAnsi="宋体"/>
          <w:sz w:val="21"/>
          <w:szCs w:val="21"/>
        </w:rPr>
      </w:pPr>
      <w:r>
        <w:rPr>
          <w:rFonts w:hint="eastAsia" w:ascii="宋体" w:hAnsi="宋体"/>
          <w:sz w:val="21"/>
          <w:szCs w:val="21"/>
        </w:rPr>
        <w:t>图2-</w:t>
      </w:r>
      <w:r>
        <w:rPr>
          <w:rFonts w:ascii="宋体" w:hAnsi="宋体"/>
          <w:sz w:val="21"/>
          <w:szCs w:val="21"/>
        </w:rPr>
        <w:t xml:space="preserve">3 </w:t>
      </w:r>
      <w:r>
        <w:rPr>
          <w:rFonts w:hint="eastAsia" w:ascii="宋体" w:hAnsi="宋体"/>
          <w:sz w:val="21"/>
          <w:szCs w:val="21"/>
        </w:rPr>
        <w:t>局部感知与特征提取示意图</w:t>
      </w:r>
    </w:p>
    <w:p>
      <w:pPr>
        <w:spacing w:before="163" w:beforeLines="50" w:after="978" w:afterLines="300"/>
        <w:ind w:firstLine="0" w:firstLineChars="0"/>
      </w:pPr>
      <w:r>
        <w:rPr>
          <w:rFonts w:hint="eastAsia"/>
        </w:rPr>
        <w:t>池化层：主要发挥降维的作用，其逻辑是根据窗口大小将图像划分成若干不重叠区域，再聚合各区域内的所有元素。池化的操作有多种方式，本次实验将采用的是最大池化操作，即取各卷积窗口当中的最大元素值作为新的图像元素。</w:t>
      </w:r>
    </w:p>
    <w:p>
      <w:pPr>
        <w:spacing w:before="163" w:beforeLines="50"/>
        <w:ind w:firstLine="0" w:firstLineChars="0"/>
        <w:jc w:val="center"/>
      </w:pPr>
      <w:r>
        <w:drawing>
          <wp:inline distT="0" distB="0" distL="0" distR="0">
            <wp:extent cx="2811780" cy="1630680"/>
            <wp:effectExtent l="0" t="0" r="7620" b="7620"/>
            <wp:docPr id="6" name="图片 6" descr="C:\Users\pc1\AppData\Local\Microsoft\Windows\INetCache\Content.MSO\483727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pc1\AppData\Local\Microsoft\Windows\INetCache\Content.MSO\4837274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11780" cy="1630680"/>
                    </a:xfrm>
                    <a:prstGeom prst="rect">
                      <a:avLst/>
                    </a:prstGeom>
                    <a:noFill/>
                    <a:ln>
                      <a:noFill/>
                    </a:ln>
                  </pic:spPr>
                </pic:pic>
              </a:graphicData>
            </a:graphic>
          </wp:inline>
        </w:drawing>
      </w:r>
    </w:p>
    <w:p>
      <w:pPr>
        <w:ind w:firstLine="0" w:firstLineChars="0"/>
        <w:jc w:val="center"/>
        <w:rPr>
          <w:rFonts w:ascii="宋体" w:hAnsi="宋体"/>
          <w:sz w:val="21"/>
          <w:szCs w:val="21"/>
        </w:rPr>
      </w:pPr>
      <w:r>
        <w:rPr>
          <w:rFonts w:hint="eastAsia" w:ascii="宋体" w:hAnsi="宋体"/>
          <w:sz w:val="21"/>
          <w:szCs w:val="21"/>
        </w:rPr>
        <w:t>图2-</w:t>
      </w:r>
      <w:r>
        <w:rPr>
          <w:rFonts w:ascii="宋体" w:hAnsi="宋体"/>
          <w:sz w:val="21"/>
          <w:szCs w:val="21"/>
        </w:rPr>
        <w:t xml:space="preserve">4 </w:t>
      </w:r>
      <w:r>
        <w:rPr>
          <w:rFonts w:hint="eastAsia" w:ascii="宋体" w:hAnsi="宋体"/>
          <w:sz w:val="21"/>
          <w:szCs w:val="21"/>
        </w:rPr>
        <w:t>最大池化示意图</w:t>
      </w:r>
    </w:p>
    <w:p>
      <w:pPr>
        <w:pStyle w:val="3"/>
        <w:keepNext/>
        <w:keepLines/>
        <w:numPr>
          <w:ilvl w:val="1"/>
          <w:numId w:val="8"/>
        </w:numPr>
        <w:spacing w:before="163" w:beforeLines="50" w:after="163" w:afterLines="50"/>
        <w:ind w:firstLineChars="0"/>
        <w:rPr>
          <w:b w:val="0"/>
        </w:rPr>
      </w:pPr>
      <w:bookmarkStart w:id="20" w:name="_Toc9929271"/>
      <w:r>
        <w:rPr>
          <w:rFonts w:hint="eastAsia"/>
          <w:b w:val="0"/>
        </w:rPr>
        <w:t>LSTM</w:t>
      </w:r>
      <w:bookmarkEnd w:id="20"/>
    </w:p>
    <w:p>
      <w:pPr>
        <w:ind w:firstLine="480"/>
      </w:pPr>
      <w:r>
        <w:t>LSTM</w:t>
      </w:r>
      <w:r>
        <w:rPr>
          <w:rFonts w:hint="eastAsia"/>
        </w:rPr>
        <w:t>，中文译作长短期记忆网络，是一种同时具备前</w:t>
      </w:r>
      <w:r>
        <w:rPr>
          <w:rFonts w:hint="cs"/>
        </w:rPr>
        <w:t>‌</w:t>
      </w:r>
      <w:r>
        <w:rPr>
          <w:rFonts w:hint="eastAsia"/>
        </w:rPr>
        <w:t>馈与后</w:t>
      </w:r>
      <w:r>
        <w:rPr>
          <w:rFonts w:hint="cs"/>
        </w:rPr>
        <w:t>‌</w:t>
      </w:r>
      <w:r>
        <w:rPr>
          <w:rFonts w:hint="eastAsia"/>
        </w:rPr>
        <w:t>馈属性的循环</w:t>
      </w:r>
      <w:r>
        <w:rPr>
          <w:rFonts w:hint="cs"/>
        </w:rPr>
        <w:t>‌</w:t>
      </w:r>
      <w:r>
        <w:rPr>
          <w:rFonts w:hint="eastAsia"/>
        </w:rPr>
        <w:t>神经</w:t>
      </w:r>
      <w:r>
        <w:rPr>
          <w:rFonts w:hint="cs"/>
        </w:rPr>
        <w:t>‌</w:t>
      </w:r>
      <w:r>
        <w:rPr>
          <w:rFonts w:hint="eastAsia"/>
        </w:rPr>
        <w:t>网络（Recurrent</w:t>
      </w:r>
      <w:r>
        <w:t xml:space="preserve"> </w:t>
      </w:r>
      <w:r>
        <w:rPr>
          <w:rFonts w:hint="eastAsia"/>
        </w:rPr>
        <w:t>Neural</w:t>
      </w:r>
      <w:r>
        <w:t xml:space="preserve"> Network, RNN</w:t>
      </w:r>
      <w:r>
        <w:rPr>
          <w:rFonts w:hint="eastAsia"/>
        </w:rPr>
        <w:t>）的改进结构。所以在讲解LSTM前，接下来首先对RNN进行介绍。</w:t>
      </w:r>
    </w:p>
    <w:p>
      <w:pPr>
        <w:ind w:firstLine="480"/>
      </w:pPr>
      <w:r>
        <w:rPr>
          <w:rFonts w:hint="eastAsia"/>
        </w:rPr>
        <w:t>RNN最早见于1</w:t>
      </w:r>
      <w:r>
        <w:t>986</w:t>
      </w:r>
      <w:r>
        <w:rPr>
          <w:rFonts w:hint="eastAsia"/>
        </w:rPr>
        <w:t>年RumelHart等人的研究结论</w:t>
      </w:r>
      <w:r>
        <w:rPr>
          <w:rFonts w:hint="eastAsia"/>
          <w:vertAlign w:val="superscript"/>
        </w:rPr>
        <w:t>[</w:t>
      </w:r>
      <w:r>
        <w:rPr>
          <w:vertAlign w:val="superscript"/>
        </w:rPr>
        <w:t>24]</w:t>
      </w:r>
      <w:r>
        <w:rPr>
          <w:rFonts w:hint="eastAsia"/>
        </w:rPr>
        <w:t>，之所以此类网络结构被命名为“循环”神经网络，是因为其隐层中的神经元之间存在连接，所以RNN在学习过程中不仅层级之间的权重与偏置量会更新，隐含层中也会存在类似状况。</w:t>
      </w:r>
    </w:p>
    <w:p>
      <w:pPr>
        <w:ind w:firstLine="480"/>
        <w:jc w:val="center"/>
      </w:pPr>
      <w:r>
        <w:drawing>
          <wp:inline distT="0" distB="0" distL="0" distR="0">
            <wp:extent cx="5274310" cy="2069465"/>
            <wp:effectExtent l="0" t="0" r="2540" b="6985"/>
            <wp:docPr id="16" name="图片 16" descr="âRN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âRNNâçå¾çæç´¢ç»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069465"/>
                    </a:xfrm>
                    <a:prstGeom prst="rect">
                      <a:avLst/>
                    </a:prstGeom>
                    <a:noFill/>
                    <a:ln>
                      <a:noFill/>
                    </a:ln>
                  </pic:spPr>
                </pic:pic>
              </a:graphicData>
            </a:graphic>
          </wp:inline>
        </w:drawing>
      </w:r>
    </w:p>
    <w:p>
      <w:pPr>
        <w:spacing w:before="163" w:beforeLines="50"/>
        <w:ind w:firstLine="420"/>
        <w:jc w:val="center"/>
      </w:pPr>
      <w:r>
        <w:rPr>
          <w:rFonts w:hint="eastAsia"/>
          <w:sz w:val="21"/>
          <w:szCs w:val="21"/>
        </w:rPr>
        <w:t>图2-</w:t>
      </w:r>
      <w:r>
        <w:rPr>
          <w:sz w:val="21"/>
          <w:szCs w:val="21"/>
        </w:rPr>
        <w:t xml:space="preserve">5 </w:t>
      </w:r>
      <w:r>
        <w:rPr>
          <w:rFonts w:hint="eastAsia"/>
          <w:sz w:val="21"/>
          <w:szCs w:val="21"/>
        </w:rPr>
        <w:t>RNN的折叠形式与展开形式示意图</w:t>
      </w:r>
      <w:r>
        <w:fldChar w:fldCharType="begin"/>
      </w:r>
      <w:r>
        <w:instrText xml:space="preserve"> INCLUDEPICTURE "http://images2015.cnblogs.com/blog/947235/201608/947235-20160821234331464-1137952568.png" \* MERGEFORMATINET </w:instrText>
      </w:r>
      <w:r>
        <w:fldChar w:fldCharType="end"/>
      </w:r>
    </w:p>
    <w:p>
      <w:pPr>
        <w:ind w:firstLine="480"/>
      </w:pPr>
      <w:r>
        <w:rPr>
          <w:rFonts w:hint="eastAsia"/>
        </w:rPr>
        <w:t>然而由于其参数更新只能沿着误差方向传播，所以在应用RNN时有可能会出现“梯度弥散”与“梯度爆炸”的情况。而LSTM正是针对“梯度爆炸”而提出。</w:t>
      </w:r>
    </w:p>
    <w:p>
      <w:pPr>
        <w:ind w:firstLine="480"/>
      </w:pPr>
      <w:r>
        <w:rPr>
          <w:rFonts w:hint="eastAsia"/>
        </w:rPr>
        <w:t>之所以会出现“梯度爆炸”的情况，是因为一般的RNN结构存储信息的效果差强人意。而LSTM则为网络结构引进了“记忆”，即为隐含层加入了入门机制，它很好地整合了过往的数据状况。目前，LSTM已经成为时序数据的深度学习的流行算法。</w:t>
      </w:r>
    </w:p>
    <w:p>
      <w:pPr>
        <w:ind w:firstLine="480"/>
        <w:jc w:val="center"/>
      </w:pPr>
      <w:r>
        <w:drawing>
          <wp:inline distT="0" distB="0" distL="0" distR="0">
            <wp:extent cx="2392680" cy="1912620"/>
            <wp:effectExtent l="0" t="0" r="7620" b="0"/>
            <wp:docPr id="15" name="图片 15"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ç¸å³å¾ç"/>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92680" cy="1912620"/>
                    </a:xfrm>
                    <a:prstGeom prst="rect">
                      <a:avLst/>
                    </a:prstGeom>
                    <a:noFill/>
                    <a:ln>
                      <a:noFill/>
                    </a:ln>
                  </pic:spPr>
                </pic:pic>
              </a:graphicData>
            </a:graphic>
          </wp:inline>
        </w:drawing>
      </w:r>
    </w:p>
    <w:p>
      <w:pPr>
        <w:ind w:firstLine="420"/>
        <w:jc w:val="center"/>
        <w:rPr>
          <w:sz w:val="21"/>
          <w:szCs w:val="21"/>
        </w:rPr>
      </w:pPr>
      <w:r>
        <w:rPr>
          <w:rFonts w:hint="eastAsia"/>
          <w:sz w:val="21"/>
          <w:szCs w:val="21"/>
        </w:rPr>
        <w:t>图2-</w:t>
      </w:r>
      <w:r>
        <w:rPr>
          <w:sz w:val="21"/>
          <w:szCs w:val="21"/>
        </w:rPr>
        <w:t xml:space="preserve">6 </w:t>
      </w:r>
      <w:r>
        <w:rPr>
          <w:rFonts w:hint="eastAsia"/>
          <w:sz w:val="21"/>
          <w:szCs w:val="21"/>
        </w:rPr>
        <w:t>RNN与LSTM拓扑结构对比图</w:t>
      </w:r>
    </w:p>
    <w:p>
      <w:pPr>
        <w:ind w:firstLine="480"/>
      </w:pPr>
      <w:r>
        <w:rPr>
          <w:rFonts w:hint="eastAsia"/>
        </w:rPr>
        <w:t>LSTM内部主要由输入门、遗忘门、记忆单元、输出门组成（如图2-</w:t>
      </w:r>
      <w:r>
        <w:t>6</w:t>
      </w:r>
      <w:r>
        <w:rPr>
          <w:rFonts w:hint="eastAsia"/>
        </w:rPr>
        <w:t>下方），门帮助网络实现了状态的取舍，即有用信息会得以保留，并存入状态参量矩阵，无用信息则会被网络自动“遗忘”。门结构由激活函数与点积操作组成。门结构为了避免模型的过度学习，当输入数据被归整在[</w:t>
      </w:r>
      <w:r>
        <w:t>0,1]</w:t>
      </w:r>
      <w:r>
        <w:rPr>
          <w:rFonts w:hint="eastAsia"/>
        </w:rPr>
        <w:t>之间后，门即可发挥控制输入过滤的作用。通常要求激活函数能够将数据分别划分到0或1，若激活函数判零，数据应该被舍弃，相反，激活函数判一，数据则被保留。</w:t>
      </w:r>
    </w:p>
    <w:p>
      <w:pPr>
        <w:pStyle w:val="3"/>
        <w:keepNext/>
        <w:keepLines/>
        <w:numPr>
          <w:ilvl w:val="1"/>
          <w:numId w:val="8"/>
        </w:numPr>
        <w:spacing w:before="163" w:beforeLines="50" w:after="163" w:afterLines="50"/>
        <w:ind w:firstLineChars="0"/>
        <w:rPr>
          <w:b w:val="0"/>
        </w:rPr>
      </w:pPr>
      <w:bookmarkStart w:id="21" w:name="_Toc9929272"/>
      <w:r>
        <w:rPr>
          <w:rFonts w:hint="eastAsia"/>
          <w:b w:val="0"/>
        </w:rPr>
        <w:t>激活函数</w:t>
      </w:r>
      <w:bookmarkEnd w:id="21"/>
    </w:p>
    <w:p>
      <w:pPr>
        <w:ind w:firstLine="480"/>
      </w:pPr>
      <w:r>
        <w:rPr>
          <w:rFonts w:hint="eastAsia"/>
        </w:rPr>
        <w:t>人工神经网络通常需要刻画数据内部复杂的非线性性质，而这一工作内容通常则需要借助激活函数来实现。</w:t>
      </w:r>
    </w:p>
    <w:p>
      <w:pPr>
        <w:ind w:firstLine="480"/>
      </w:pPr>
      <w:r>
        <w:rPr>
          <w:rFonts w:hint="eastAsia"/>
        </w:rPr>
        <w:t>激活函数，又称激励函数，位于每个隐含层神经元节点内部，它们定义了每个节点在给定输入或者数据集合下的输出结果。之所以需要引入激活函数，是因为一般地，每个输出结果会作为下一层级网络的输入量；若不运用激活函数的话，或将此情况视作激活函数为</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ctrlPr>
              <w:rPr>
                <w:rFonts w:ascii="Cambria Math" w:hAnsi="Cambria Math"/>
              </w:rPr>
            </m:ctrlPr>
          </m:e>
        </m:d>
        <m:r>
          <w:rPr>
            <w:rFonts w:ascii="Cambria Math" w:hAnsi="Cambria Math"/>
          </w:rPr>
          <m:t>=x</m:t>
        </m:r>
      </m:oMath>
      <w:r>
        <w:rPr>
          <w:rFonts w:hint="eastAsia"/>
        </w:rPr>
        <w:t>，则网络无法达到数据分割的效果，从而对数据内部的函数关系的映射能力有限。相反，运用激活函数之后，神经网络便有了学习甚至模拟复杂类型数据的能力。</w:t>
      </w:r>
    </w:p>
    <w:p>
      <w:pPr>
        <w:ind w:firstLine="480"/>
      </w:pPr>
      <w:r>
        <w:rPr>
          <w:rFonts w:hint="eastAsia"/>
        </w:rPr>
        <w:t>当前研究前辈们已提出多种不同的激活函数，下面将简单介绍几种应用较广的激活函数。</w:t>
      </w:r>
    </w:p>
    <w:p>
      <w:pPr>
        <w:pStyle w:val="4"/>
        <w:numPr>
          <w:ilvl w:val="2"/>
          <w:numId w:val="8"/>
        </w:numPr>
        <w:spacing w:before="163" w:after="163" w:line="240" w:lineRule="auto"/>
        <w:ind w:firstLineChars="0"/>
        <w:jc w:val="left"/>
        <w:rPr>
          <w:b w:val="0"/>
          <w:sz w:val="28"/>
        </w:rPr>
      </w:pPr>
      <w:bookmarkStart w:id="22" w:name="_Toc9929273"/>
      <w:r>
        <w:rPr>
          <w:rFonts w:hint="eastAsia"/>
          <w:b w:val="0"/>
          <w:sz w:val="28"/>
        </w:rPr>
        <w:t>RELU</w:t>
      </w:r>
      <w:bookmarkEnd w:id="22"/>
    </w:p>
    <w:p>
      <w:pPr>
        <w:ind w:firstLine="480"/>
      </w:pPr>
      <w:r>
        <w:rPr>
          <w:rFonts w:hint="eastAsia"/>
        </w:rPr>
        <w:t>RELU（Rectified</w:t>
      </w:r>
      <w:r>
        <w:t xml:space="preserve"> Linear Unit</w:t>
      </w:r>
      <w:r>
        <w:rPr>
          <w:rFonts w:hint="eastAsia"/>
        </w:rPr>
        <w:t>）中文译作线性整流单元，通常指代的是代数学中的梯度函数，其数学形式为</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ctrlPr>
              <w:rPr>
                <w:rFonts w:ascii="Cambria Math" w:hAnsi="Cambria Math"/>
              </w:rPr>
            </m:ctrlPr>
          </m:e>
        </m:d>
        <m:r>
          <w:rPr>
            <w:rFonts w:ascii="Cambria Math" w:hAnsi="Cambria Math"/>
          </w:rPr>
          <m:t>=</m:t>
        </m:r>
        <m:r>
          <m:rPr>
            <m:sty m:val="p"/>
          </m:rPr>
          <w:rPr>
            <w:rFonts w:ascii="Cambria Math" w:hAnsi="Cambria Math"/>
          </w:rPr>
          <m:t>max⁡</m:t>
        </m:r>
        <m:r>
          <w:rPr>
            <w:rFonts w:ascii="Cambria Math" w:hAnsi="Cambria Math"/>
          </w:rPr>
          <m:t>(x,0)</m:t>
        </m:r>
      </m:oMath>
      <w:r>
        <w:rPr>
          <w:rFonts w:hint="eastAsia"/>
        </w:rPr>
        <w:t>。</w:t>
      </w:r>
    </w:p>
    <w:p>
      <w:pPr>
        <w:ind w:firstLine="480"/>
        <w:jc w:val="center"/>
      </w:pPr>
      <w:r>
        <w:rPr>
          <w:rFonts w:hint="eastAsia"/>
        </w:rPr>
        <w:drawing>
          <wp:inline distT="0" distB="0" distL="0" distR="0">
            <wp:extent cx="4099560" cy="2820035"/>
            <wp:effectExtent l="0" t="0" r="0" b="0"/>
            <wp:docPr id="19" name="图片 19" descr="C:\Users\pc1\AppData\Local\Microsoft\Windows\INetCache\Content.MSO\CA696F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pc1\AppData\Local\Microsoft\Windows\INetCache\Content.MSO\CA696F8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07215" cy="2825305"/>
                    </a:xfrm>
                    <a:prstGeom prst="rect">
                      <a:avLst/>
                    </a:prstGeom>
                    <a:noFill/>
                    <a:ln>
                      <a:noFill/>
                    </a:ln>
                  </pic:spPr>
                </pic:pic>
              </a:graphicData>
            </a:graphic>
          </wp:inline>
        </w:drawing>
      </w:r>
    </w:p>
    <w:p>
      <w:pPr>
        <w:ind w:firstLine="420"/>
        <w:jc w:val="center"/>
        <w:rPr>
          <w:sz w:val="21"/>
          <w:szCs w:val="21"/>
        </w:rPr>
      </w:pPr>
      <w:r>
        <w:rPr>
          <w:rFonts w:hint="eastAsia"/>
          <w:sz w:val="21"/>
          <w:szCs w:val="21"/>
        </w:rPr>
        <w:t>图2-</w:t>
      </w:r>
      <w:r>
        <w:rPr>
          <w:sz w:val="21"/>
          <w:szCs w:val="21"/>
        </w:rPr>
        <w:t xml:space="preserve">7 </w:t>
      </w:r>
      <w:r>
        <w:rPr>
          <w:rFonts w:hint="eastAsia"/>
          <w:sz w:val="21"/>
          <w:szCs w:val="21"/>
        </w:rPr>
        <w:t>RELU示意图</w:t>
      </w:r>
    </w:p>
    <w:p>
      <w:pPr>
        <w:ind w:firstLine="480"/>
        <w:rPr>
          <w:szCs w:val="24"/>
        </w:rPr>
      </w:pPr>
      <w:r>
        <w:rPr>
          <w:rFonts w:hint="eastAsia"/>
          <w:szCs w:val="24"/>
        </w:rPr>
        <w:t>RELU作为激活函数的优势在于它在x</w:t>
      </w:r>
      <w:r>
        <w:rPr>
          <w:szCs w:val="24"/>
        </w:rPr>
        <w:t>&gt;0</w:t>
      </w:r>
      <w:r>
        <w:rPr>
          <w:rFonts w:hint="eastAsia"/>
          <w:szCs w:val="24"/>
        </w:rPr>
        <w:t>时能够保持梯度不衰减，从而缓解梯度弥散的影响；但另一方面则是当x</w:t>
      </w:r>
      <m:oMath>
        <m:r>
          <m:rPr>
            <m:sty m:val="p"/>
          </m:rPr>
          <w:rPr>
            <w:rFonts w:ascii="Cambria Math" w:hAnsi="Cambria Math"/>
            <w:szCs w:val="24"/>
          </w:rPr>
          <m:t>≤</m:t>
        </m:r>
      </m:oMath>
      <w:r>
        <w:rPr>
          <w:rFonts w:hint="eastAsia"/>
          <w:szCs w:val="24"/>
        </w:rPr>
        <w:t>0的时候输入则会落入“硬饱和”状态，即部分神经元会在训练进行一段时间后停止更新权重，即“神经元死亡。”</w:t>
      </w:r>
    </w:p>
    <w:p>
      <w:pPr>
        <w:ind w:firstLine="480"/>
        <w:rPr>
          <w:szCs w:val="24"/>
        </w:rPr>
      </w:pPr>
      <w:r>
        <w:rPr>
          <w:rFonts w:hint="eastAsia"/>
          <w:szCs w:val="24"/>
        </w:rPr>
        <w:t>另外，在实际应用中，人们还定义多种RELU的变体形式，比如RELU</w:t>
      </w:r>
      <w:r>
        <w:rPr>
          <w:szCs w:val="24"/>
        </w:rPr>
        <w:t>6</w:t>
      </w:r>
      <w:r>
        <w:rPr>
          <w:rFonts w:hint="eastAsia"/>
          <w:szCs w:val="24"/>
        </w:rPr>
        <w:t>，PRELU等。它们都具备了RELU的梯度不衰减与硬饱和两种特性。</w:t>
      </w:r>
    </w:p>
    <w:p>
      <w:pPr>
        <w:pStyle w:val="4"/>
        <w:numPr>
          <w:ilvl w:val="2"/>
          <w:numId w:val="8"/>
        </w:numPr>
        <w:spacing w:before="163" w:after="163" w:line="240" w:lineRule="auto"/>
        <w:ind w:firstLineChars="0"/>
        <w:jc w:val="left"/>
        <w:rPr>
          <w:b w:val="0"/>
          <w:sz w:val="28"/>
        </w:rPr>
      </w:pPr>
      <w:bookmarkStart w:id="23" w:name="_Toc9929274"/>
      <w:r>
        <w:rPr>
          <w:rFonts w:hint="eastAsia"/>
          <w:b w:val="0"/>
          <w:sz w:val="28"/>
        </w:rPr>
        <w:t>Softplus</w:t>
      </w:r>
      <w:bookmarkEnd w:id="23"/>
    </w:p>
    <w:p>
      <w:pPr>
        <w:ind w:firstLine="480"/>
        <w:rPr>
          <w:szCs w:val="24"/>
        </w:rPr>
      </w:pPr>
      <w:r>
        <w:rPr>
          <w:rFonts w:hint="eastAsia"/>
          <w:szCs w:val="24"/>
        </w:rPr>
        <w:t>Softplus可认为是平滑后的RELU，数学形式为</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w:rPr>
            <w:rFonts w:ascii="Cambria Math" w:hAnsi="Cambria Math"/>
            <w:szCs w:val="24"/>
          </w:rPr>
          <m:t xml:space="preserve">= </m:t>
        </m:r>
        <m:r>
          <m:rPr>
            <m:sty m:val="p"/>
          </m:rPr>
          <w:rPr>
            <w:rFonts w:ascii="Cambria Math" w:hAnsi="Cambria Math"/>
            <w:szCs w:val="24"/>
          </w:rPr>
          <m:t>log⁡</m:t>
        </m:r>
        <m:r>
          <w:rPr>
            <w:rFonts w:ascii="Cambria Math" w:hAnsi="Cambria Math"/>
            <w:szCs w:val="24"/>
          </w:rPr>
          <m:t>(1+</m:t>
        </m:r>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r>
              <w:rPr>
                <w:rFonts w:ascii="Cambria Math" w:hAnsi="Cambria Math"/>
                <w:szCs w:val="24"/>
              </w:rPr>
              <m:t>x</m:t>
            </m:r>
            <m:ctrlPr>
              <w:rPr>
                <w:rFonts w:ascii="Cambria Math" w:hAnsi="Cambria Math"/>
                <w:i/>
                <w:szCs w:val="24"/>
              </w:rPr>
            </m:ctrlPr>
          </m:sup>
        </m:sSup>
        <m:r>
          <w:rPr>
            <w:rFonts w:ascii="Cambria Math" w:hAnsi="Cambria Math"/>
            <w:szCs w:val="24"/>
          </w:rPr>
          <m:t>)</m:t>
        </m:r>
      </m:oMath>
      <w:r>
        <w:rPr>
          <w:rFonts w:hint="eastAsia"/>
          <w:szCs w:val="24"/>
        </w:rPr>
        <w:t>。Softplus函数一定程度上克服了类似于RELU的“硬饱和区”的影响，但是随着训练次数的增多部分数据的一阶导数不可避免地会逐渐趋向于零，即产生“软饱和”的情况。</w:t>
      </w:r>
    </w:p>
    <w:p>
      <w:pPr>
        <w:ind w:firstLine="480"/>
        <w:jc w:val="center"/>
        <w:rPr>
          <w:szCs w:val="24"/>
        </w:rPr>
      </w:pPr>
      <w:r>
        <w:rPr>
          <w:rFonts w:hint="eastAsia"/>
        </w:rPr>
        <w:drawing>
          <wp:inline distT="0" distB="0" distL="0" distR="0">
            <wp:extent cx="4099560" cy="2820035"/>
            <wp:effectExtent l="0" t="0" r="0" b="0"/>
            <wp:docPr id="20" name="图片 20" descr="C:\Users\pc1\AppData\Local\Microsoft\Windows\INetCache\Content.MSO\C4136F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pc1\AppData\Local\Microsoft\Windows\INetCache\Content.MSO\C4136F7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32070" cy="2842402"/>
                    </a:xfrm>
                    <a:prstGeom prst="rect">
                      <a:avLst/>
                    </a:prstGeom>
                    <a:noFill/>
                    <a:ln>
                      <a:noFill/>
                    </a:ln>
                  </pic:spPr>
                </pic:pic>
              </a:graphicData>
            </a:graphic>
          </wp:inline>
        </w:drawing>
      </w:r>
    </w:p>
    <w:p>
      <w:pPr>
        <w:ind w:firstLine="420"/>
        <w:jc w:val="center"/>
        <w:rPr>
          <w:sz w:val="21"/>
          <w:szCs w:val="21"/>
        </w:rPr>
      </w:pPr>
      <w:r>
        <w:rPr>
          <w:rFonts w:hint="eastAsia"/>
          <w:sz w:val="21"/>
          <w:szCs w:val="21"/>
        </w:rPr>
        <w:t>图2-</w:t>
      </w:r>
      <w:r>
        <w:rPr>
          <w:sz w:val="21"/>
          <w:szCs w:val="21"/>
        </w:rPr>
        <w:t xml:space="preserve">8 </w:t>
      </w:r>
      <w:r>
        <w:rPr>
          <w:rFonts w:hint="eastAsia"/>
          <w:sz w:val="21"/>
          <w:szCs w:val="21"/>
        </w:rPr>
        <w:t>Softplus函数示意图</w:t>
      </w:r>
    </w:p>
    <w:p>
      <w:pPr>
        <w:pStyle w:val="4"/>
        <w:numPr>
          <w:ilvl w:val="2"/>
          <w:numId w:val="8"/>
        </w:numPr>
        <w:spacing w:before="163" w:after="163" w:line="240" w:lineRule="auto"/>
        <w:ind w:firstLineChars="0"/>
        <w:jc w:val="left"/>
        <w:rPr>
          <w:b w:val="0"/>
          <w:sz w:val="28"/>
        </w:rPr>
      </w:pPr>
      <w:bookmarkStart w:id="24" w:name="_Toc9929275"/>
      <w:r>
        <w:rPr>
          <w:rFonts w:hint="eastAsia"/>
          <w:b w:val="0"/>
          <w:sz w:val="28"/>
        </w:rPr>
        <w:t>ELU</w:t>
      </w:r>
      <w:bookmarkEnd w:id="24"/>
    </w:p>
    <w:p>
      <w:pPr>
        <w:ind w:firstLine="480"/>
        <w:jc w:val="center"/>
        <w:rPr>
          <w:szCs w:val="24"/>
        </w:rPr>
      </w:pPr>
      <w:r>
        <w:rPr>
          <w:rFonts w:hint="eastAsia"/>
        </w:rPr>
        <w:drawing>
          <wp:inline distT="0" distB="0" distL="0" distR="0">
            <wp:extent cx="4015740" cy="2762250"/>
            <wp:effectExtent l="0" t="0" r="3810" b="0"/>
            <wp:docPr id="21" name="图片 21" descr="C:\Users\pc1\AppData\Local\Microsoft\Windows\INetCache\Content.MSO\519406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pc1\AppData\Local\Microsoft\Windows\INetCache\Content.MSO\5194064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50329" cy="2786173"/>
                    </a:xfrm>
                    <a:prstGeom prst="rect">
                      <a:avLst/>
                    </a:prstGeom>
                    <a:noFill/>
                    <a:ln>
                      <a:noFill/>
                    </a:ln>
                  </pic:spPr>
                </pic:pic>
              </a:graphicData>
            </a:graphic>
          </wp:inline>
        </w:drawing>
      </w:r>
    </w:p>
    <w:p>
      <w:pPr>
        <w:ind w:firstLine="420"/>
        <w:jc w:val="center"/>
        <w:rPr>
          <w:sz w:val="21"/>
          <w:szCs w:val="21"/>
        </w:rPr>
      </w:pPr>
      <w:r>
        <w:rPr>
          <w:rFonts w:hint="eastAsia"/>
          <w:sz w:val="21"/>
          <w:szCs w:val="21"/>
        </w:rPr>
        <w:t>图2-</w:t>
      </w:r>
      <w:r>
        <w:rPr>
          <w:sz w:val="21"/>
          <w:szCs w:val="21"/>
        </w:rPr>
        <w:t xml:space="preserve">9 </w:t>
      </w:r>
      <w:r>
        <w:rPr>
          <w:rFonts w:hint="eastAsia"/>
          <w:sz w:val="21"/>
          <w:szCs w:val="21"/>
        </w:rPr>
        <w:t>ELU函数示意图</w:t>
      </w:r>
    </w:p>
    <w:p>
      <w:pPr>
        <w:spacing w:before="163" w:beforeLines="50"/>
        <w:ind w:firstLine="480"/>
        <w:rPr>
          <w:szCs w:val="24"/>
        </w:rPr>
      </w:pPr>
      <w:r>
        <w:rPr>
          <w:rFonts w:hint="eastAsia"/>
          <w:szCs w:val="24"/>
        </w:rPr>
        <w:t>ELU数学形式如下：</w:t>
      </w:r>
    </w:p>
    <w:p>
      <w:pPr>
        <w:spacing w:before="163" w:beforeLines="50"/>
        <w:ind w:firstLine="480"/>
        <w:jc w:val="right"/>
        <w:rPr>
          <w:szCs w:val="24"/>
        </w:rPr>
      </w:pP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α</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r>
                          <w:rPr>
                            <w:rFonts w:ascii="Cambria Math" w:hAnsi="Cambria Math"/>
                            <w:szCs w:val="24"/>
                          </w:rPr>
                          <m:t>x</m:t>
                        </m:r>
                        <m:ctrlPr>
                          <w:rPr>
                            <w:rFonts w:ascii="Cambria Math" w:hAnsi="Cambria Math"/>
                            <w:i/>
                            <w:szCs w:val="24"/>
                          </w:rPr>
                        </m:ctrlPr>
                      </m:sup>
                    </m:sSup>
                    <m:r>
                      <w:rPr>
                        <w:rFonts w:ascii="Cambria Math" w:hAnsi="Cambria Math"/>
                        <w:szCs w:val="24"/>
                      </w:rPr>
                      <m:t>−1</m:t>
                    </m:r>
                    <m:ctrlPr>
                      <w:rPr>
                        <w:rFonts w:ascii="Cambria Math" w:hAnsi="Cambria Math"/>
                        <w:i/>
                        <w:szCs w:val="24"/>
                      </w:rPr>
                    </m:ctrlPr>
                  </m:e>
                </m:d>
                <m:r>
                  <w:rPr>
                    <w:rFonts w:ascii="Cambria Math" w:hAnsi="Cambria Math"/>
                    <w:szCs w:val="24"/>
                  </w:rPr>
                  <m:t>,  x&lt;0</m:t>
                </m:r>
                <m:ctrlPr>
                  <w:rPr>
                    <w:rFonts w:ascii="Cambria Math" w:hAnsi="Cambria Math"/>
                    <w:i/>
                    <w:szCs w:val="24"/>
                  </w:rPr>
                </m:ctrlPr>
              </m:e>
              <m:e>
                <m:r>
                  <w:rPr>
                    <w:rFonts w:ascii="Cambria Math" w:hAnsi="Cambria Math"/>
                    <w:szCs w:val="24"/>
                  </w:rPr>
                  <m:t>x,  x≥0</m:t>
                </m:r>
                <m:ctrlPr>
                  <w:rPr>
                    <w:rFonts w:ascii="Cambria Math" w:hAnsi="Cambria Math"/>
                    <w:i/>
                    <w:szCs w:val="24"/>
                  </w:rPr>
                </m:ctrlPr>
              </m:e>
            </m:eqArr>
            <m:ctrlPr>
              <w:rPr>
                <w:rFonts w:ascii="Cambria Math" w:hAnsi="Cambria Math"/>
                <w:i/>
                <w:szCs w:val="24"/>
              </w:rPr>
            </m:ctrlPr>
          </m:e>
        </m:d>
      </m:oMath>
      <w:r>
        <w:rPr>
          <w:rFonts w:hint="eastAsia"/>
          <w:szCs w:val="24"/>
        </w:rPr>
        <w:t xml:space="preserve"> </w:t>
      </w:r>
      <w:r>
        <w:rPr>
          <w:szCs w:val="24"/>
        </w:rPr>
        <w:t xml:space="preserve">              (2-14)</w:t>
      </w:r>
    </w:p>
    <w:p>
      <w:pPr>
        <w:spacing w:before="163" w:beforeLines="50"/>
        <w:ind w:firstLine="480"/>
        <w:rPr>
          <w:szCs w:val="24"/>
        </w:rPr>
      </w:pPr>
      <w:r>
        <w:rPr>
          <w:rFonts w:hint="eastAsia"/>
          <w:szCs w:val="24"/>
        </w:rPr>
        <w:t>类似于Softplus，ELU同样是为了修正RELU的硬饱和性而提出的。两者的区别在于当输入值趋于无穷小时，ELU会趋于-</w:t>
      </w:r>
      <w:r>
        <w:rPr>
          <w:szCs w:val="24"/>
        </w:rPr>
        <w:t>1</w:t>
      </w:r>
      <w:r>
        <w:rPr>
          <w:rFonts w:hint="eastAsia"/>
          <w:szCs w:val="24"/>
        </w:rPr>
        <w:t>，Softplus则趋于零。</w:t>
      </w:r>
    </w:p>
    <w:p>
      <w:pPr>
        <w:pStyle w:val="4"/>
        <w:numPr>
          <w:ilvl w:val="2"/>
          <w:numId w:val="8"/>
        </w:numPr>
        <w:spacing w:before="163" w:after="163" w:line="240" w:lineRule="auto"/>
        <w:ind w:firstLineChars="0"/>
        <w:jc w:val="left"/>
        <w:rPr>
          <w:b w:val="0"/>
          <w:sz w:val="28"/>
        </w:rPr>
      </w:pPr>
      <w:bookmarkStart w:id="25" w:name="_Toc9929276"/>
      <w:r>
        <w:rPr>
          <w:rFonts w:hint="eastAsia"/>
          <w:b w:val="0"/>
          <w:sz w:val="28"/>
        </w:rPr>
        <w:t>Sigmoid函数</w:t>
      </w:r>
      <w:bookmarkEnd w:id="25"/>
    </w:p>
    <w:p>
      <w:pPr>
        <w:ind w:firstLine="480"/>
        <w:jc w:val="center"/>
        <w:rPr>
          <w:szCs w:val="24"/>
        </w:rPr>
      </w:pPr>
      <w:r>
        <w:rPr>
          <w:rFonts w:hint="eastAsia"/>
        </w:rPr>
        <w:drawing>
          <wp:inline distT="0" distB="0" distL="0" distR="0">
            <wp:extent cx="3710940" cy="2533015"/>
            <wp:effectExtent l="0" t="0" r="0" b="0"/>
            <wp:docPr id="22" name="图片 22" descr="C:\Users\pc1\AppData\Local\Microsoft\Windows\INetCache\Content.MSO\2A7C81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pc1\AppData\Local\Microsoft\Windows\INetCache\Content.MSO\2A7C819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24787" cy="2542497"/>
                    </a:xfrm>
                    <a:prstGeom prst="rect">
                      <a:avLst/>
                    </a:prstGeom>
                    <a:noFill/>
                    <a:ln>
                      <a:noFill/>
                    </a:ln>
                  </pic:spPr>
                </pic:pic>
              </a:graphicData>
            </a:graphic>
          </wp:inline>
        </w:drawing>
      </w:r>
    </w:p>
    <w:p>
      <w:pPr>
        <w:ind w:firstLine="420"/>
        <w:jc w:val="center"/>
        <w:rPr>
          <w:sz w:val="21"/>
          <w:szCs w:val="21"/>
        </w:rPr>
      </w:pPr>
      <w:r>
        <w:rPr>
          <w:rFonts w:hint="eastAsia"/>
          <w:sz w:val="21"/>
          <w:szCs w:val="21"/>
        </w:rPr>
        <w:t>图2-</w:t>
      </w:r>
      <w:r>
        <w:rPr>
          <w:sz w:val="21"/>
          <w:szCs w:val="21"/>
        </w:rPr>
        <w:t xml:space="preserve">10 </w:t>
      </w:r>
      <w:r>
        <w:rPr>
          <w:rFonts w:hint="eastAsia"/>
          <w:sz w:val="21"/>
          <w:szCs w:val="21"/>
        </w:rPr>
        <w:t>Sigmoid函数示意图</w:t>
      </w:r>
    </w:p>
    <w:p>
      <w:pPr>
        <w:spacing w:before="163" w:beforeLines="50"/>
        <w:ind w:firstLine="480"/>
        <w:rPr>
          <w:szCs w:val="24"/>
        </w:rPr>
      </w:pPr>
      <w:r>
        <w:rPr>
          <w:rFonts w:hint="eastAsia"/>
          <w:szCs w:val="24"/>
        </w:rPr>
        <w:t>Sigmoid函数的数学形式为</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(1+</m:t>
            </m:r>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r>
                  <w:rPr>
                    <w:rFonts w:ascii="Cambria Math" w:hAnsi="Cambria Math"/>
                    <w:szCs w:val="24"/>
                  </w:rPr>
                  <m:t>−</m:t>
                </m:r>
                <m:r>
                  <w:rPr>
                    <w:rFonts w:hint="eastAsia" w:ascii="Cambria Math" w:hAnsi="Cambria Math"/>
                    <w:szCs w:val="24"/>
                  </w:rPr>
                  <m:t>x</m:t>
                </m:r>
                <m:ctrlPr>
                  <w:rPr>
                    <w:rFonts w:ascii="Cambria Math" w:hAnsi="Cambria Math"/>
                    <w:i/>
                    <w:szCs w:val="24"/>
                  </w:rPr>
                </m:ctrlPr>
              </m:sup>
            </m:sSup>
            <m:r>
              <w:rPr>
                <w:rFonts w:ascii="Cambria Math" w:hAnsi="Cambria Math"/>
                <w:szCs w:val="24"/>
              </w:rPr>
              <m:t>)</m:t>
            </m:r>
            <m:ctrlPr>
              <w:rPr>
                <w:rFonts w:ascii="Cambria Math" w:hAnsi="Cambria Math"/>
                <w:i/>
                <w:szCs w:val="24"/>
              </w:rPr>
            </m:ctrlPr>
          </m:e>
          <m:sup>
            <m:r>
              <w:rPr>
                <w:rFonts w:ascii="Cambria Math" w:hAnsi="Cambria Math"/>
                <w:szCs w:val="24"/>
              </w:rPr>
              <m:t>−1</m:t>
            </m:r>
            <m:ctrlPr>
              <w:rPr>
                <w:rFonts w:ascii="Cambria Math" w:hAnsi="Cambria Math"/>
                <w:i/>
                <w:szCs w:val="24"/>
              </w:rPr>
            </m:ctrlPr>
          </m:sup>
        </m:sSup>
      </m:oMath>
      <w:r>
        <w:rPr>
          <w:rFonts w:hint="eastAsia"/>
          <w:szCs w:val="24"/>
        </w:rPr>
        <w:t>。由于其向无穷小与无穷大两边趋近时函数值分别趋于0与1的特性，它常常用于数据判别与分类。它有两个缺点，一是函数值会使梯度消失或者梯度爆炸，从而限制了神经网络的深度，即无法帮助网络提高对复杂数据的理解程度。二是Sigmoid的输出变量值都不是零均值的，这样会导致权值在反向传播的过程中的更新与变量值取值同向，即对于</w:t>
      </w:r>
      <m:oMath>
        <m:r>
          <m:rPr>
            <m:sty m:val="p"/>
          </m:rPr>
          <w:rPr>
            <w:rFonts w:hint="eastAsia" w:ascii="Cambria Math" w:hAnsi="Cambria Math"/>
            <w:szCs w:val="24"/>
          </w:rPr>
          <m:t>Y</m:t>
        </m:r>
        <m:r>
          <m:rPr>
            <m:sty m:val="p"/>
          </m:rPr>
          <w:rPr>
            <w:rFonts w:ascii="Cambria Math" w:hAnsi="Cambria Math"/>
            <w:szCs w:val="24"/>
          </w:rPr>
          <m:t>=WX+b</m:t>
        </m:r>
      </m:oMath>
      <w:r>
        <w:rPr>
          <w:rFonts w:hint="eastAsia"/>
          <w:szCs w:val="24"/>
        </w:rPr>
        <w:t>，当X</w:t>
      </w:r>
      <w:r>
        <w:rPr>
          <w:szCs w:val="24"/>
        </w:rPr>
        <w:t>&gt;0</w:t>
      </w:r>
      <w:r>
        <w:rPr>
          <w:rFonts w:hint="eastAsia"/>
          <w:szCs w:val="24"/>
        </w:rPr>
        <w:t>，则W会往正向更新，反之亦然；如此就会降低网络模型的收敛速率。</w:t>
      </w:r>
    </w:p>
    <w:p>
      <w:pPr>
        <w:pStyle w:val="4"/>
        <w:numPr>
          <w:ilvl w:val="2"/>
          <w:numId w:val="8"/>
        </w:numPr>
        <w:spacing w:before="163" w:after="163" w:line="240" w:lineRule="auto"/>
        <w:ind w:firstLineChars="0"/>
        <w:jc w:val="left"/>
        <w:rPr>
          <w:b w:val="0"/>
          <w:sz w:val="28"/>
        </w:rPr>
      </w:pPr>
      <w:bookmarkStart w:id="26" w:name="_Toc9929277"/>
      <w:r>
        <w:rPr>
          <w:rFonts w:hint="eastAsia"/>
          <w:b w:val="0"/>
          <w:sz w:val="28"/>
        </w:rPr>
        <w:t>Tanh函数</w:t>
      </w:r>
      <w:bookmarkEnd w:id="26"/>
    </w:p>
    <w:p>
      <w:pPr>
        <w:ind w:firstLine="480"/>
        <w:rPr>
          <w:szCs w:val="24"/>
        </w:rPr>
      </w:pPr>
      <w:r>
        <w:rPr>
          <w:szCs w:val="24"/>
        </w:rPr>
        <w:t>Tanh</w:t>
      </w:r>
      <w:r>
        <w:rPr>
          <w:rFonts w:hint="eastAsia"/>
          <w:szCs w:val="24"/>
        </w:rPr>
        <w:t>函数的数学形式如下：</w:t>
      </w:r>
    </w:p>
    <w:p>
      <w:pPr>
        <w:ind w:firstLine="480"/>
        <w:jc w:val="right"/>
        <w:rPr>
          <w:szCs w:val="24"/>
        </w:rPr>
      </w:pPr>
      <m:oMath>
        <m:r>
          <m:rPr>
            <m:sty m:val="p"/>
          </m:rPr>
          <w:rPr>
            <w:rFonts w:hint="eastAsia" w:ascii="Cambria Math" w:hAnsi="Cambria Math"/>
            <w:szCs w:val="24"/>
          </w:rPr>
          <m:t>f</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r>
                  <w:rPr>
                    <w:rFonts w:ascii="Cambria Math" w:hAnsi="Cambria Math"/>
                    <w:szCs w:val="24"/>
                  </w:rPr>
                  <m:t>x</m:t>
                </m:r>
                <m:ctrlPr>
                  <w:rPr>
                    <w:rFonts w:ascii="Cambria Math" w:hAnsi="Cambria Math"/>
                    <w:i/>
                    <w:szCs w:val="24"/>
                  </w:rPr>
                </m:ctrlP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r>
                  <w:rPr>
                    <w:rFonts w:ascii="Cambria Math" w:hAnsi="Cambria Math"/>
                    <w:szCs w:val="24"/>
                  </w:rPr>
                  <m:t>−x</m:t>
                </m:r>
                <m:ctrlPr>
                  <w:rPr>
                    <w:rFonts w:ascii="Cambria Math" w:hAnsi="Cambria Math"/>
                    <w:i/>
                    <w:szCs w:val="24"/>
                  </w:rPr>
                </m:ctrlPr>
              </m:sup>
            </m:sSup>
            <m:ctrlPr>
              <w:rPr>
                <w:rFonts w:ascii="Cambria Math" w:hAnsi="Cambria Math"/>
                <w:i/>
                <w:szCs w:val="24"/>
              </w:rPr>
            </m:ctrlPr>
          </m:num>
          <m:den>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r>
                  <w:rPr>
                    <w:rFonts w:ascii="Cambria Math" w:hAnsi="Cambria Math"/>
                    <w:szCs w:val="24"/>
                  </w:rPr>
                  <m:t>x</m:t>
                </m:r>
                <m:ctrlPr>
                  <w:rPr>
                    <w:rFonts w:ascii="Cambria Math" w:hAnsi="Cambria Math"/>
                    <w:i/>
                    <w:szCs w:val="24"/>
                  </w:rPr>
                </m:ctrlP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r>
                  <w:rPr>
                    <w:rFonts w:ascii="Cambria Math" w:hAnsi="Cambria Math"/>
                    <w:szCs w:val="24"/>
                  </w:rPr>
                  <m:t>−x</m:t>
                </m:r>
                <m:ctrlPr>
                  <w:rPr>
                    <w:rFonts w:ascii="Cambria Math" w:hAnsi="Cambria Math"/>
                    <w:i/>
                    <w:szCs w:val="24"/>
                  </w:rPr>
                </m:ctrlPr>
              </m:sup>
            </m:sSup>
            <m:ctrlPr>
              <w:rPr>
                <w:rFonts w:ascii="Cambria Math" w:hAnsi="Cambria Math"/>
                <w:i/>
                <w:szCs w:val="24"/>
              </w:rPr>
            </m:ctrlPr>
          </m:den>
        </m:f>
      </m:oMath>
      <w:r>
        <w:rPr>
          <w:rFonts w:hint="eastAsia"/>
          <w:szCs w:val="24"/>
        </w:rPr>
        <w:t xml:space="preserve"> </w:t>
      </w:r>
      <w:r>
        <w:rPr>
          <w:szCs w:val="24"/>
        </w:rPr>
        <w:t xml:space="preserve">                      (2-14)</w:t>
      </w:r>
    </w:p>
    <w:p>
      <w:pPr>
        <w:ind w:firstLine="480"/>
        <w:rPr>
          <w:szCs w:val="24"/>
        </w:rPr>
      </w:pPr>
      <w:r>
        <w:rPr>
          <w:rFonts w:hint="eastAsia"/>
          <w:szCs w:val="24"/>
        </w:rPr>
        <w:t>它有效解决</w:t>
      </w:r>
      <w:r>
        <w:rPr>
          <w:rFonts w:hint="cs"/>
          <w:szCs w:val="24"/>
        </w:rPr>
        <w:t>‌</w:t>
      </w:r>
      <w:r>
        <w:rPr>
          <w:rFonts w:hint="eastAsia"/>
          <w:szCs w:val="24"/>
        </w:rPr>
        <w:t>了Sigmoid函</w:t>
      </w:r>
      <w:r>
        <w:rPr>
          <w:rFonts w:hint="cs"/>
          <w:szCs w:val="24"/>
        </w:rPr>
        <w:t>‌</w:t>
      </w:r>
      <w:r>
        <w:rPr>
          <w:rFonts w:hint="eastAsia"/>
          <w:szCs w:val="24"/>
        </w:rPr>
        <w:t>数处理非</w:t>
      </w:r>
      <w:r>
        <w:rPr>
          <w:rFonts w:hint="cs"/>
          <w:szCs w:val="24"/>
        </w:rPr>
        <w:t>‌</w:t>
      </w:r>
      <w:r>
        <w:rPr>
          <w:rFonts w:hint="eastAsia"/>
          <w:szCs w:val="24"/>
        </w:rPr>
        <w:t>零均</w:t>
      </w:r>
      <w:r>
        <w:rPr>
          <w:rFonts w:hint="cs"/>
          <w:szCs w:val="24"/>
        </w:rPr>
        <w:t>‌</w:t>
      </w:r>
      <w:r>
        <w:rPr>
          <w:rFonts w:hint="eastAsia"/>
          <w:szCs w:val="24"/>
        </w:rPr>
        <w:t>值</w:t>
      </w:r>
      <w:r>
        <w:rPr>
          <w:rFonts w:hint="cs"/>
          <w:szCs w:val="24"/>
        </w:rPr>
        <w:t>‌</w:t>
      </w:r>
      <w:r>
        <w:rPr>
          <w:rFonts w:hint="eastAsia"/>
          <w:szCs w:val="24"/>
        </w:rPr>
        <w:t>输</w:t>
      </w:r>
      <w:r>
        <w:rPr>
          <w:rFonts w:hint="cs"/>
          <w:szCs w:val="24"/>
        </w:rPr>
        <w:t>‌</w:t>
      </w:r>
      <w:r>
        <w:rPr>
          <w:szCs w:val="24"/>
        </w:rPr>
        <w:t>‌</w:t>
      </w:r>
      <w:r>
        <w:rPr>
          <w:rFonts w:hint="eastAsia"/>
          <w:szCs w:val="24"/>
        </w:rPr>
        <w:t>出时的问题，然而梯</w:t>
      </w:r>
      <w:r>
        <w:rPr>
          <w:rFonts w:hint="cs"/>
          <w:szCs w:val="24"/>
        </w:rPr>
        <w:t>‌</w:t>
      </w:r>
      <w:r>
        <w:rPr>
          <w:rFonts w:hint="eastAsia"/>
          <w:szCs w:val="24"/>
        </w:rPr>
        <w:t>度消失的情况依然可能发生。</w:t>
      </w:r>
    </w:p>
    <w:p>
      <w:pPr>
        <w:ind w:firstLine="480"/>
        <w:jc w:val="center"/>
        <w:rPr>
          <w:szCs w:val="24"/>
        </w:rPr>
      </w:pPr>
      <w:r>
        <w:rPr>
          <w:rFonts w:hint="eastAsia"/>
        </w:rPr>
        <w:drawing>
          <wp:inline distT="0" distB="0" distL="0" distR="0">
            <wp:extent cx="3634740" cy="2388870"/>
            <wp:effectExtent l="0" t="0" r="3810" b="0"/>
            <wp:docPr id="23" name="图片 23" descr="C:\Users\pc1\AppData\Local\Microsoft\Windows\INetCache\Content.MSO\29930A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pc1\AppData\Local\Microsoft\Windows\INetCache\Content.MSO\29930AC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52896" cy="2400940"/>
                    </a:xfrm>
                    <a:prstGeom prst="rect">
                      <a:avLst/>
                    </a:prstGeom>
                    <a:noFill/>
                    <a:ln>
                      <a:noFill/>
                    </a:ln>
                  </pic:spPr>
                </pic:pic>
              </a:graphicData>
            </a:graphic>
          </wp:inline>
        </w:drawing>
      </w:r>
    </w:p>
    <w:p>
      <w:pPr>
        <w:ind w:firstLine="420"/>
        <w:jc w:val="center"/>
        <w:rPr>
          <w:sz w:val="21"/>
          <w:szCs w:val="21"/>
        </w:rPr>
      </w:pPr>
      <w:r>
        <w:rPr>
          <w:rFonts w:hint="eastAsia"/>
          <w:sz w:val="21"/>
          <w:szCs w:val="21"/>
        </w:rPr>
        <w:t>图2-</w:t>
      </w:r>
      <w:r>
        <w:rPr>
          <w:sz w:val="21"/>
          <w:szCs w:val="21"/>
        </w:rPr>
        <w:t xml:space="preserve">10 </w:t>
      </w:r>
      <w:r>
        <w:rPr>
          <w:rFonts w:hint="eastAsia"/>
          <w:sz w:val="21"/>
          <w:szCs w:val="21"/>
        </w:rPr>
        <w:t>tanh函数示意图</w:t>
      </w:r>
    </w:p>
    <w:p>
      <w:pPr>
        <w:pStyle w:val="4"/>
        <w:numPr>
          <w:ilvl w:val="2"/>
          <w:numId w:val="8"/>
        </w:numPr>
        <w:spacing w:before="163" w:after="163" w:line="240" w:lineRule="auto"/>
        <w:ind w:firstLineChars="0"/>
        <w:jc w:val="left"/>
        <w:rPr>
          <w:b w:val="0"/>
          <w:sz w:val="28"/>
        </w:rPr>
      </w:pPr>
      <w:bookmarkStart w:id="27" w:name="_Toc9929278"/>
      <w:r>
        <w:rPr>
          <w:rFonts w:hint="eastAsia"/>
          <w:b w:val="0"/>
          <w:sz w:val="28"/>
        </w:rPr>
        <w:t>Softsign函数</w:t>
      </w:r>
      <w:bookmarkEnd w:id="27"/>
    </w:p>
    <w:p>
      <w:pPr>
        <w:ind w:firstLine="480"/>
        <w:rPr>
          <w:szCs w:val="24"/>
        </w:rPr>
      </w:pPr>
      <w:r>
        <w:rPr>
          <w:rFonts w:hint="eastAsia"/>
          <w:szCs w:val="24"/>
        </w:rPr>
        <w:t>S</w:t>
      </w:r>
      <w:r>
        <w:rPr>
          <w:szCs w:val="24"/>
        </w:rPr>
        <w:t>oftsign</w:t>
      </w:r>
      <w:r>
        <w:rPr>
          <w:rFonts w:hint="eastAsia"/>
          <w:szCs w:val="24"/>
        </w:rPr>
        <w:t>函数的数学形式如下：</w:t>
      </w:r>
    </w:p>
    <w:p>
      <w:pPr>
        <w:ind w:firstLine="480"/>
        <w:jc w:val="right"/>
        <w:rPr>
          <w:szCs w:val="24"/>
        </w:rPr>
      </w:pP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x</m:t>
            </m:r>
            <m:ctrlPr>
              <w:rPr>
                <w:rFonts w:ascii="Cambria Math" w:hAnsi="Cambria Math"/>
                <w:i/>
                <w:szCs w:val="24"/>
              </w:rPr>
            </m:ctrlPr>
          </m:num>
          <m:den>
            <m:r>
              <w:rPr>
                <w:rFonts w:ascii="Cambria Math" w:hAnsi="Cambria Math"/>
                <w:szCs w:val="24"/>
              </w:rPr>
              <m:t>1+</m:t>
            </m:r>
            <m:d>
              <m:dPr>
                <m:begChr m:val="|"/>
                <m:endChr m:val="|"/>
                <m:ctrlPr>
                  <w:rPr>
                    <w:rFonts w:ascii="Cambria Math" w:hAnsi="Cambria Math"/>
                    <w:i/>
                    <w:szCs w:val="24"/>
                  </w:rPr>
                </m:ctrlPr>
              </m:dPr>
              <m:e>
                <m:r>
                  <w:rPr>
                    <w:rFonts w:ascii="Cambria Math" w:hAnsi="Cambria Math"/>
                    <w:szCs w:val="24"/>
                  </w:rPr>
                  <m:t>x</m:t>
                </m:r>
                <m:ctrlPr>
                  <w:rPr>
                    <w:rFonts w:ascii="Cambria Math" w:hAnsi="Cambria Math"/>
                    <w:i/>
                    <w:szCs w:val="24"/>
                  </w:rPr>
                </m:ctrlPr>
              </m:e>
            </m:d>
            <m:ctrlPr>
              <w:rPr>
                <w:rFonts w:ascii="Cambria Math" w:hAnsi="Cambria Math"/>
                <w:i/>
                <w:szCs w:val="24"/>
              </w:rPr>
            </m:ctrlPr>
          </m:den>
        </m:f>
      </m:oMath>
      <w:r>
        <w:rPr>
          <w:rFonts w:hint="eastAsia"/>
          <w:szCs w:val="24"/>
        </w:rPr>
        <w:t xml:space="preserve"> </w:t>
      </w:r>
      <w:r>
        <w:rPr>
          <w:szCs w:val="24"/>
        </w:rPr>
        <w:t xml:space="preserve">                       (2-15)</w:t>
      </w:r>
    </w:p>
    <w:p>
      <w:pPr>
        <w:ind w:firstLine="480"/>
        <w:rPr>
          <w:szCs w:val="24"/>
        </w:rPr>
      </w:pPr>
      <w:r>
        <w:rPr>
          <w:rFonts w:hint="eastAsia"/>
          <w:szCs w:val="24"/>
        </w:rPr>
        <w:t>它的功能与tanh函数类似，避免了非零均值输出的权值更新的捆绑效应，但目前尚无法证明两者之间哪一个效果更好。</w:t>
      </w:r>
    </w:p>
    <w:p>
      <w:pPr>
        <w:ind w:firstLine="480"/>
        <w:jc w:val="center"/>
        <w:rPr>
          <w:szCs w:val="24"/>
        </w:rPr>
      </w:pPr>
      <w:r>
        <w:rPr>
          <w:rFonts w:hint="eastAsia"/>
        </w:rPr>
        <w:drawing>
          <wp:inline distT="0" distB="0" distL="0" distR="0">
            <wp:extent cx="2903220" cy="1908175"/>
            <wp:effectExtent l="0" t="0" r="0" b="0"/>
            <wp:docPr id="24" name="图片 24" descr="C:\Users\pc1\AppData\Local\Microsoft\Windows\INetCache\Content.MSO\869307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pc1\AppData\Local\Microsoft\Windows\INetCache\Content.MSO\8693076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14534" cy="1915635"/>
                    </a:xfrm>
                    <a:prstGeom prst="rect">
                      <a:avLst/>
                    </a:prstGeom>
                    <a:noFill/>
                    <a:ln>
                      <a:noFill/>
                    </a:ln>
                  </pic:spPr>
                </pic:pic>
              </a:graphicData>
            </a:graphic>
          </wp:inline>
        </w:drawing>
      </w:r>
    </w:p>
    <w:p>
      <w:pPr>
        <w:ind w:firstLine="420"/>
        <w:jc w:val="center"/>
        <w:rPr>
          <w:sz w:val="21"/>
          <w:szCs w:val="21"/>
        </w:rPr>
      </w:pPr>
      <w:r>
        <w:rPr>
          <w:rFonts w:hint="eastAsia"/>
          <w:sz w:val="21"/>
          <w:szCs w:val="21"/>
        </w:rPr>
        <w:t>图2-</w:t>
      </w:r>
      <w:r>
        <w:rPr>
          <w:sz w:val="21"/>
          <w:szCs w:val="21"/>
        </w:rPr>
        <w:t xml:space="preserve">11 </w:t>
      </w:r>
      <w:r>
        <w:rPr>
          <w:rFonts w:hint="eastAsia"/>
          <w:sz w:val="21"/>
          <w:szCs w:val="21"/>
        </w:rPr>
        <w:t>softsign函数示意图</w:t>
      </w:r>
    </w:p>
    <w:p>
      <w:pPr>
        <w:spacing w:after="1956" w:afterLines="600"/>
        <w:ind w:firstLine="480"/>
        <w:rPr>
          <w:szCs w:val="24"/>
        </w:rPr>
      </w:pPr>
      <w:r>
        <w:rPr>
          <w:rFonts w:hint="eastAsia"/>
          <w:szCs w:val="24"/>
        </w:rPr>
        <w:t>综上所述，各种激活函数的优劣如表2-</w:t>
      </w:r>
      <w:r>
        <w:rPr>
          <w:szCs w:val="24"/>
        </w:rPr>
        <w:t>1</w:t>
      </w:r>
      <w:r>
        <w:rPr>
          <w:rFonts w:hint="eastAsia"/>
          <w:szCs w:val="24"/>
        </w:rPr>
        <w:t>所示。</w:t>
      </w:r>
    </w:p>
    <w:p>
      <w:pPr>
        <w:spacing w:line="240" w:lineRule="atLeast"/>
        <w:ind w:firstLine="420"/>
        <w:jc w:val="center"/>
        <w:rPr>
          <w:sz w:val="21"/>
          <w:szCs w:val="21"/>
        </w:rPr>
      </w:pPr>
      <w:r>
        <w:rPr>
          <w:rFonts w:hint="eastAsia"/>
          <w:sz w:val="21"/>
          <w:szCs w:val="21"/>
        </w:rPr>
        <w:t>表2-</w:t>
      </w:r>
      <w:r>
        <w:rPr>
          <w:sz w:val="21"/>
          <w:szCs w:val="21"/>
        </w:rPr>
        <w:t xml:space="preserve">1 </w:t>
      </w:r>
      <w:r>
        <w:rPr>
          <w:rFonts w:hint="eastAsia"/>
          <w:sz w:val="21"/>
          <w:szCs w:val="21"/>
        </w:rPr>
        <w:t>激活函数及其优劣势</w:t>
      </w:r>
    </w:p>
    <w:tbl>
      <w:tblPr>
        <w:tblStyle w:val="40"/>
        <w:tblW w:w="8296"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
      <w:tblGrid>
        <w:gridCol w:w="2765"/>
        <w:gridCol w:w="2765"/>
        <w:gridCol w:w="2766"/>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765" w:type="dxa"/>
            <w:tcBorders>
              <w:bottom w:val="single" w:color="8EAADB" w:themeColor="accent1" w:themeTint="99" w:sz="12" w:space="0"/>
              <w:insideH w:val="single" w:sz="12" w:space="0"/>
            </w:tcBorders>
          </w:tcPr>
          <w:p>
            <w:pPr>
              <w:ind w:firstLine="0" w:firstLineChars="0"/>
              <w:jc w:val="center"/>
              <w:rPr>
                <w:b w:val="0"/>
                <w:bCs w:val="0"/>
                <w:color w:val="2F5597" w:themeColor="accent1" w:themeShade="BF"/>
                <w:szCs w:val="24"/>
              </w:rPr>
            </w:pPr>
            <w:r>
              <w:rPr>
                <w:rFonts w:hint="eastAsia"/>
                <w:b/>
                <w:bCs/>
                <w:color w:val="2F5597" w:themeColor="accent1" w:themeShade="BF"/>
                <w:szCs w:val="24"/>
              </w:rPr>
              <w:t>激活函数</w:t>
            </w:r>
          </w:p>
        </w:tc>
        <w:tc>
          <w:tcPr>
            <w:tcW w:w="2765" w:type="dxa"/>
            <w:tcBorders>
              <w:bottom w:val="single" w:color="8EAADB" w:themeColor="accent1" w:themeTint="99" w:sz="12" w:space="0"/>
              <w:insideH w:val="single" w:sz="12" w:space="0"/>
            </w:tcBorders>
          </w:tcPr>
          <w:p>
            <w:pPr>
              <w:ind w:firstLine="0" w:firstLineChars="0"/>
              <w:jc w:val="center"/>
              <w:rPr>
                <w:b w:val="0"/>
                <w:bCs w:val="0"/>
                <w:color w:val="2F5597" w:themeColor="accent1" w:themeShade="BF"/>
                <w:szCs w:val="24"/>
              </w:rPr>
            </w:pPr>
            <w:r>
              <w:rPr>
                <w:rFonts w:hint="eastAsia"/>
                <w:b/>
                <w:bCs/>
                <w:color w:val="2F5597" w:themeColor="accent1" w:themeShade="BF"/>
                <w:szCs w:val="24"/>
              </w:rPr>
              <w:t>优点</w:t>
            </w:r>
          </w:p>
        </w:tc>
        <w:tc>
          <w:tcPr>
            <w:tcW w:w="2766" w:type="dxa"/>
            <w:tcBorders>
              <w:bottom w:val="single" w:color="8EAADB" w:themeColor="accent1" w:themeTint="99" w:sz="12" w:space="0"/>
              <w:insideH w:val="single" w:sz="12" w:space="0"/>
            </w:tcBorders>
          </w:tcPr>
          <w:p>
            <w:pPr>
              <w:ind w:firstLine="0" w:firstLineChars="0"/>
              <w:jc w:val="center"/>
              <w:rPr>
                <w:b w:val="0"/>
                <w:bCs w:val="0"/>
                <w:color w:val="2F5597" w:themeColor="accent1" w:themeShade="BF"/>
                <w:szCs w:val="24"/>
              </w:rPr>
            </w:pPr>
            <w:r>
              <w:rPr>
                <w:rFonts w:hint="eastAsia"/>
                <w:b/>
                <w:bCs/>
                <w:color w:val="2F5597" w:themeColor="accent1" w:themeShade="BF"/>
                <w:szCs w:val="24"/>
              </w:rPr>
              <w:t>缺点</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765" w:type="dxa"/>
            <w:shd w:val="clear" w:color="auto" w:fill="D9E2F3" w:themeFill="accent1" w:themeFillTint="33"/>
          </w:tcPr>
          <w:p>
            <w:pPr>
              <w:ind w:firstLine="0" w:firstLineChars="0"/>
              <w:jc w:val="center"/>
              <w:rPr>
                <w:b/>
                <w:bCs w:val="0"/>
                <w:color w:val="2F5597" w:themeColor="accent1" w:themeShade="BF"/>
                <w:szCs w:val="24"/>
              </w:rPr>
            </w:pPr>
            <w:r>
              <w:rPr>
                <w:rFonts w:hint="eastAsia"/>
                <w:b w:val="0"/>
                <w:bCs/>
                <w:color w:val="2F5597" w:themeColor="accent1" w:themeShade="BF"/>
                <w:szCs w:val="24"/>
              </w:rPr>
              <w:t>RELU</w:t>
            </w:r>
          </w:p>
        </w:tc>
        <w:tc>
          <w:tcPr>
            <w:tcW w:w="2765" w:type="dxa"/>
            <w:shd w:val="clear" w:color="auto" w:fill="D9E2F3" w:themeFill="accent1" w:themeFillTint="33"/>
          </w:tcPr>
          <w:p>
            <w:pPr>
              <w:ind w:firstLine="0" w:firstLineChars="0"/>
              <w:rPr>
                <w:color w:val="2F5597" w:themeColor="accent1" w:themeShade="BF"/>
                <w:szCs w:val="24"/>
              </w:rPr>
            </w:pPr>
            <w:r>
              <w:rPr>
                <w:rFonts w:hint="eastAsia"/>
                <w:color w:val="2F5597" w:themeColor="accent1" w:themeShade="BF"/>
                <w:szCs w:val="24"/>
              </w:rPr>
              <w:t>1、x</w:t>
            </w:r>
            <w:r>
              <w:rPr>
                <w:color w:val="2F5597" w:themeColor="accent1" w:themeShade="BF"/>
                <w:szCs w:val="24"/>
              </w:rPr>
              <w:t>&gt;0</w:t>
            </w:r>
            <w:r>
              <w:rPr>
                <w:rFonts w:hint="eastAsia"/>
                <w:color w:val="2F5597" w:themeColor="accent1" w:themeShade="BF"/>
                <w:szCs w:val="24"/>
              </w:rPr>
              <w:t>时，可以保持梯度不衰减</w:t>
            </w:r>
          </w:p>
          <w:p>
            <w:pPr>
              <w:ind w:firstLine="0" w:firstLineChars="0"/>
              <w:rPr>
                <w:color w:val="2F5597" w:themeColor="accent1" w:themeShade="BF"/>
                <w:szCs w:val="24"/>
              </w:rPr>
            </w:pPr>
            <w:r>
              <w:rPr>
                <w:rFonts w:hint="eastAsia"/>
                <w:color w:val="2F5597" w:themeColor="accent1" w:themeShade="BF"/>
                <w:szCs w:val="24"/>
              </w:rPr>
              <w:t>2、计算量少</w:t>
            </w:r>
          </w:p>
        </w:tc>
        <w:tc>
          <w:tcPr>
            <w:tcW w:w="2766" w:type="dxa"/>
            <w:shd w:val="clear" w:color="auto" w:fill="D9E2F3" w:themeFill="accent1" w:themeFillTint="33"/>
          </w:tcPr>
          <w:p>
            <w:pPr>
              <w:ind w:firstLine="0" w:firstLineChars="0"/>
              <w:rPr>
                <w:color w:val="2F5597" w:themeColor="accent1" w:themeShade="BF"/>
                <w:szCs w:val="24"/>
              </w:rPr>
            </w:pPr>
            <w:r>
              <w:rPr>
                <w:rFonts w:hint="eastAsia"/>
                <w:color w:val="2F5597" w:themeColor="accent1" w:themeShade="BF"/>
                <w:szCs w:val="24"/>
              </w:rPr>
              <w:t>x</w:t>
            </w:r>
            <m:oMath>
              <m:r>
                <m:rPr>
                  <m:sty m:val="p"/>
                </m:rPr>
                <w:rPr>
                  <w:rFonts w:ascii="Cambria Math" w:hAnsi="Cambria Math"/>
                  <w:color w:val="2F5597" w:themeColor="accent1" w:themeShade="BF"/>
                  <w:szCs w:val="24"/>
                </w:rPr>
                <m:t>≤</m:t>
              </m:r>
            </m:oMath>
            <w:r>
              <w:rPr>
                <w:rFonts w:hint="eastAsia"/>
                <w:color w:val="2F5597" w:themeColor="accent1" w:themeShade="BF"/>
                <w:szCs w:val="24"/>
              </w:rPr>
              <w:t>0时表现为硬饱和性，可能导致“神经元死亡”</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765" w:type="dxa"/>
          </w:tcPr>
          <w:p>
            <w:pPr>
              <w:ind w:firstLine="0" w:firstLineChars="0"/>
              <w:jc w:val="center"/>
              <w:rPr>
                <w:b/>
                <w:bCs w:val="0"/>
                <w:color w:val="2F5597" w:themeColor="accent1" w:themeShade="BF"/>
                <w:szCs w:val="24"/>
              </w:rPr>
            </w:pPr>
            <w:r>
              <w:rPr>
                <w:rFonts w:hint="eastAsia"/>
                <w:b w:val="0"/>
                <w:bCs/>
                <w:color w:val="2F5597" w:themeColor="accent1" w:themeShade="BF"/>
                <w:szCs w:val="24"/>
              </w:rPr>
              <w:t>Softplus</w:t>
            </w:r>
          </w:p>
        </w:tc>
        <w:tc>
          <w:tcPr>
            <w:tcW w:w="2765" w:type="dxa"/>
          </w:tcPr>
          <w:p>
            <w:pPr>
              <w:ind w:firstLine="0" w:firstLineChars="0"/>
              <w:rPr>
                <w:color w:val="2F5597" w:themeColor="accent1" w:themeShade="BF"/>
                <w:szCs w:val="24"/>
              </w:rPr>
            </w:pPr>
            <w:r>
              <w:rPr>
                <w:rFonts w:hint="eastAsia"/>
                <w:color w:val="2F5597" w:themeColor="accent1" w:themeShade="BF"/>
                <w:szCs w:val="24"/>
              </w:rPr>
              <w:t>x</w:t>
            </w:r>
            <w:r>
              <w:rPr>
                <w:color w:val="2F5597" w:themeColor="accent1" w:themeShade="BF"/>
                <w:szCs w:val="24"/>
              </w:rPr>
              <w:t>&gt;0</w:t>
            </w:r>
            <w:r>
              <w:rPr>
                <w:rFonts w:hint="eastAsia"/>
                <w:color w:val="2F5597" w:themeColor="accent1" w:themeShade="BF"/>
                <w:szCs w:val="24"/>
              </w:rPr>
              <w:t>时，可以保持梯度不衰减</w:t>
            </w:r>
          </w:p>
        </w:tc>
        <w:tc>
          <w:tcPr>
            <w:tcW w:w="2766" w:type="dxa"/>
          </w:tcPr>
          <w:p>
            <w:pPr>
              <w:ind w:firstLine="0" w:firstLineChars="0"/>
              <w:rPr>
                <w:color w:val="2F5597" w:themeColor="accent1" w:themeShade="BF"/>
                <w:szCs w:val="24"/>
              </w:rPr>
            </w:pPr>
            <w:r>
              <w:rPr>
                <w:rFonts w:hint="eastAsia"/>
                <w:color w:val="2F5597" w:themeColor="accent1" w:themeShade="BF"/>
                <w:szCs w:val="24"/>
              </w:rPr>
              <w:t>x</w:t>
            </w:r>
            <m:oMath>
              <m:r>
                <m:rPr>
                  <m:sty m:val="p"/>
                </m:rPr>
                <w:rPr>
                  <w:rFonts w:ascii="Cambria Math" w:hAnsi="Cambria Math"/>
                  <w:color w:val="2F5597" w:themeColor="accent1" w:themeShade="BF"/>
                  <w:szCs w:val="24"/>
                </w:rPr>
                <m:t>≤</m:t>
              </m:r>
            </m:oMath>
            <w:r>
              <w:rPr>
                <w:rFonts w:hint="eastAsia"/>
                <w:color w:val="2F5597" w:themeColor="accent1" w:themeShade="BF"/>
                <w:szCs w:val="24"/>
              </w:rPr>
              <w:t>0时表现为软饱和性</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765" w:type="dxa"/>
            <w:shd w:val="clear" w:color="auto" w:fill="D9E2F3" w:themeFill="accent1" w:themeFillTint="33"/>
          </w:tcPr>
          <w:p>
            <w:pPr>
              <w:ind w:firstLine="0" w:firstLineChars="0"/>
              <w:jc w:val="center"/>
              <w:rPr>
                <w:b/>
                <w:bCs w:val="0"/>
                <w:color w:val="2F5597" w:themeColor="accent1" w:themeShade="BF"/>
                <w:szCs w:val="24"/>
              </w:rPr>
            </w:pPr>
            <w:r>
              <w:rPr>
                <w:rFonts w:hint="eastAsia"/>
                <w:b w:val="0"/>
                <w:bCs/>
                <w:color w:val="2F5597" w:themeColor="accent1" w:themeShade="BF"/>
                <w:szCs w:val="24"/>
              </w:rPr>
              <w:t>ELU</w:t>
            </w:r>
          </w:p>
        </w:tc>
        <w:tc>
          <w:tcPr>
            <w:tcW w:w="2765" w:type="dxa"/>
            <w:shd w:val="clear" w:color="auto" w:fill="D9E2F3" w:themeFill="accent1" w:themeFillTint="33"/>
          </w:tcPr>
          <w:p>
            <w:pPr>
              <w:ind w:firstLine="0" w:firstLineChars="0"/>
              <w:rPr>
                <w:color w:val="2F5597" w:themeColor="accent1" w:themeShade="BF"/>
                <w:szCs w:val="24"/>
              </w:rPr>
            </w:pPr>
            <w:r>
              <w:rPr>
                <w:color w:val="2F5597" w:themeColor="accent1" w:themeShade="BF"/>
                <w:szCs w:val="24"/>
              </w:rPr>
              <w:t>1</w:t>
            </w:r>
            <w:r>
              <w:rPr>
                <w:rFonts w:hint="eastAsia"/>
                <w:color w:val="2F5597" w:themeColor="accent1" w:themeShade="BF"/>
                <w:szCs w:val="24"/>
              </w:rPr>
              <w:t>、x</w:t>
            </w:r>
            <w:r>
              <w:rPr>
                <w:color w:val="2F5597" w:themeColor="accent1" w:themeShade="BF"/>
                <w:szCs w:val="24"/>
              </w:rPr>
              <w:t>&gt;0</w:t>
            </w:r>
            <w:r>
              <w:rPr>
                <w:rFonts w:hint="eastAsia"/>
                <w:color w:val="2F5597" w:themeColor="accent1" w:themeShade="BF"/>
                <w:szCs w:val="24"/>
              </w:rPr>
              <w:t>时，可以保持梯度不衰减</w:t>
            </w:r>
          </w:p>
          <w:p>
            <w:pPr>
              <w:ind w:firstLine="0" w:firstLineChars="0"/>
              <w:rPr>
                <w:color w:val="2F5597" w:themeColor="accent1" w:themeShade="BF"/>
                <w:szCs w:val="24"/>
              </w:rPr>
            </w:pPr>
            <w:r>
              <w:rPr>
                <w:rFonts w:hint="eastAsia"/>
                <w:color w:val="2F5597" w:themeColor="accent1" w:themeShade="BF"/>
                <w:szCs w:val="24"/>
              </w:rPr>
              <w:t>2、可以通过参数调节确保数据服从标准正态分布</w:t>
            </w:r>
          </w:p>
        </w:tc>
        <w:tc>
          <w:tcPr>
            <w:tcW w:w="2766" w:type="dxa"/>
            <w:shd w:val="clear" w:color="auto" w:fill="D9E2F3" w:themeFill="accent1" w:themeFillTint="33"/>
          </w:tcPr>
          <w:p>
            <w:pPr>
              <w:ind w:firstLine="0" w:firstLineChars="0"/>
              <w:rPr>
                <w:color w:val="2F5597" w:themeColor="accent1" w:themeShade="BF"/>
                <w:szCs w:val="24"/>
              </w:rPr>
            </w:pPr>
            <w:r>
              <w:rPr>
                <w:rFonts w:hint="eastAsia"/>
                <w:color w:val="2F5597" w:themeColor="accent1" w:themeShade="BF"/>
                <w:szCs w:val="24"/>
              </w:rPr>
              <w:t>x</w:t>
            </w:r>
            <m:oMath>
              <m:r>
                <m:rPr>
                  <m:sty m:val="p"/>
                </m:rPr>
                <w:rPr>
                  <w:rFonts w:ascii="Cambria Math" w:hAnsi="Cambria Math"/>
                  <w:color w:val="2F5597" w:themeColor="accent1" w:themeShade="BF"/>
                  <w:szCs w:val="24"/>
                </w:rPr>
                <m:t>≤</m:t>
              </m:r>
            </m:oMath>
            <w:r>
              <w:rPr>
                <w:rFonts w:hint="eastAsia"/>
                <w:color w:val="2F5597" w:themeColor="accent1" w:themeShade="BF"/>
                <w:szCs w:val="24"/>
              </w:rPr>
              <w:t>0时表现为软饱和性</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765" w:type="dxa"/>
          </w:tcPr>
          <w:p>
            <w:pPr>
              <w:ind w:firstLine="0" w:firstLineChars="0"/>
              <w:jc w:val="center"/>
              <w:rPr>
                <w:b/>
                <w:bCs w:val="0"/>
                <w:color w:val="2F5597" w:themeColor="accent1" w:themeShade="BF"/>
                <w:szCs w:val="24"/>
              </w:rPr>
            </w:pPr>
            <w:r>
              <w:rPr>
                <w:rFonts w:hint="eastAsia"/>
                <w:b w:val="0"/>
                <w:bCs/>
                <w:color w:val="2F5597" w:themeColor="accent1" w:themeShade="BF"/>
                <w:szCs w:val="24"/>
              </w:rPr>
              <w:t>Sigmoid</w:t>
            </w:r>
          </w:p>
        </w:tc>
        <w:tc>
          <w:tcPr>
            <w:tcW w:w="2765" w:type="dxa"/>
          </w:tcPr>
          <w:p>
            <w:pPr>
              <w:ind w:firstLine="0" w:firstLineChars="0"/>
              <w:rPr>
                <w:color w:val="2F5597" w:themeColor="accent1" w:themeShade="BF"/>
                <w:szCs w:val="24"/>
              </w:rPr>
            </w:pPr>
            <w:r>
              <w:rPr>
                <w:rFonts w:hint="eastAsia"/>
                <w:color w:val="2F5597" w:themeColor="accent1" w:themeShade="BF"/>
                <w:szCs w:val="24"/>
              </w:rPr>
              <w:t>数学上易处理，取值范围在[</w:t>
            </w:r>
            <w:r>
              <w:rPr>
                <w:color w:val="2F5597" w:themeColor="accent1" w:themeShade="BF"/>
                <w:szCs w:val="24"/>
              </w:rPr>
              <w:t>0,1]</w:t>
            </w:r>
            <w:r>
              <w:rPr>
                <w:rFonts w:hint="eastAsia"/>
                <w:color w:val="2F5597" w:themeColor="accent1" w:themeShade="BF"/>
                <w:szCs w:val="24"/>
              </w:rPr>
              <w:t>之内，有助于联系概率分布</w:t>
            </w:r>
          </w:p>
        </w:tc>
        <w:tc>
          <w:tcPr>
            <w:tcW w:w="2766" w:type="dxa"/>
          </w:tcPr>
          <w:p>
            <w:pPr>
              <w:pStyle w:val="32"/>
              <w:numPr>
                <w:ilvl w:val="0"/>
                <w:numId w:val="12"/>
              </w:numPr>
              <w:ind w:firstLineChars="0"/>
              <w:rPr>
                <w:color w:val="2F5597" w:themeColor="accent1" w:themeShade="BF"/>
                <w:szCs w:val="24"/>
              </w:rPr>
            </w:pPr>
            <w:r>
              <w:rPr>
                <w:rFonts w:hint="eastAsia"/>
                <w:color w:val="2F5597" w:themeColor="accent1" w:themeShade="BF"/>
                <w:szCs w:val="24"/>
              </w:rPr>
              <w:t>容易导致梯度爆炸或梯度消失</w:t>
            </w:r>
          </w:p>
          <w:p>
            <w:pPr>
              <w:pStyle w:val="32"/>
              <w:numPr>
                <w:ilvl w:val="0"/>
                <w:numId w:val="12"/>
              </w:numPr>
              <w:ind w:firstLineChars="0"/>
              <w:rPr>
                <w:color w:val="2F5597" w:themeColor="accent1" w:themeShade="BF"/>
                <w:szCs w:val="24"/>
              </w:rPr>
            </w:pPr>
            <w:r>
              <w:rPr>
                <w:rFonts w:hint="eastAsia"/>
                <w:color w:val="2F5597" w:themeColor="accent1" w:themeShade="BF"/>
                <w:szCs w:val="24"/>
              </w:rPr>
              <w:t>处理非零均值数据时收敛速率低</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765" w:type="dxa"/>
            <w:shd w:val="clear" w:color="auto" w:fill="D9E2F3" w:themeFill="accent1" w:themeFillTint="33"/>
          </w:tcPr>
          <w:p>
            <w:pPr>
              <w:ind w:firstLine="0" w:firstLineChars="0"/>
              <w:jc w:val="center"/>
              <w:rPr>
                <w:b/>
                <w:bCs w:val="0"/>
                <w:color w:val="2F5597" w:themeColor="accent1" w:themeShade="BF"/>
                <w:szCs w:val="24"/>
              </w:rPr>
            </w:pPr>
            <w:r>
              <w:rPr>
                <w:b w:val="0"/>
                <w:bCs/>
                <w:color w:val="2F5597" w:themeColor="accent1" w:themeShade="BF"/>
                <w:szCs w:val="24"/>
              </w:rPr>
              <w:t>Tanh</w:t>
            </w:r>
          </w:p>
        </w:tc>
        <w:tc>
          <w:tcPr>
            <w:tcW w:w="2765" w:type="dxa"/>
            <w:shd w:val="clear" w:color="auto" w:fill="D9E2F3" w:themeFill="accent1" w:themeFillTint="33"/>
          </w:tcPr>
          <w:p>
            <w:pPr>
              <w:ind w:firstLine="0" w:firstLineChars="0"/>
              <w:rPr>
                <w:color w:val="2F5597" w:themeColor="accent1" w:themeShade="BF"/>
                <w:szCs w:val="24"/>
              </w:rPr>
            </w:pPr>
            <w:r>
              <w:rPr>
                <w:rFonts w:hint="eastAsia"/>
                <w:color w:val="2F5597" w:themeColor="accent1" w:themeShade="BF"/>
                <w:szCs w:val="24"/>
              </w:rPr>
              <w:t>消除了非零均值输出的问题</w:t>
            </w:r>
          </w:p>
        </w:tc>
        <w:tc>
          <w:tcPr>
            <w:tcW w:w="2766" w:type="dxa"/>
            <w:shd w:val="clear" w:color="auto" w:fill="D9E2F3" w:themeFill="accent1" w:themeFillTint="33"/>
          </w:tcPr>
          <w:p>
            <w:pPr>
              <w:ind w:firstLine="0" w:firstLineChars="0"/>
              <w:rPr>
                <w:color w:val="2F5597" w:themeColor="accent1" w:themeShade="BF"/>
                <w:szCs w:val="24"/>
              </w:rPr>
            </w:pPr>
            <w:r>
              <w:rPr>
                <w:rFonts w:hint="eastAsia"/>
                <w:color w:val="2F5597" w:themeColor="accent1" w:themeShade="BF"/>
                <w:szCs w:val="24"/>
              </w:rPr>
              <w:t>梯度消失依然可能发生</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765" w:type="dxa"/>
          </w:tcPr>
          <w:p>
            <w:pPr>
              <w:ind w:firstLine="0" w:firstLineChars="0"/>
              <w:jc w:val="center"/>
              <w:rPr>
                <w:b/>
                <w:bCs w:val="0"/>
                <w:color w:val="2F5597" w:themeColor="accent1" w:themeShade="BF"/>
                <w:szCs w:val="24"/>
              </w:rPr>
            </w:pPr>
            <w:r>
              <w:rPr>
                <w:rFonts w:hint="eastAsia"/>
                <w:b w:val="0"/>
                <w:bCs/>
                <w:color w:val="2F5597" w:themeColor="accent1" w:themeShade="BF"/>
                <w:szCs w:val="24"/>
              </w:rPr>
              <w:t>S</w:t>
            </w:r>
            <w:r>
              <w:rPr>
                <w:b w:val="0"/>
                <w:bCs/>
                <w:color w:val="2F5597" w:themeColor="accent1" w:themeShade="BF"/>
                <w:szCs w:val="24"/>
              </w:rPr>
              <w:t>oftsign</w:t>
            </w:r>
          </w:p>
        </w:tc>
        <w:tc>
          <w:tcPr>
            <w:tcW w:w="2765" w:type="dxa"/>
          </w:tcPr>
          <w:p>
            <w:pPr>
              <w:ind w:firstLine="0" w:firstLineChars="0"/>
              <w:rPr>
                <w:color w:val="2F5597" w:themeColor="accent1" w:themeShade="BF"/>
                <w:szCs w:val="24"/>
              </w:rPr>
            </w:pPr>
            <w:r>
              <w:rPr>
                <w:rFonts w:hint="eastAsia"/>
                <w:color w:val="2F5597" w:themeColor="accent1" w:themeShade="BF"/>
                <w:szCs w:val="24"/>
              </w:rPr>
              <w:t>消除了非零均值输出的问题</w:t>
            </w:r>
          </w:p>
        </w:tc>
        <w:tc>
          <w:tcPr>
            <w:tcW w:w="2766" w:type="dxa"/>
          </w:tcPr>
          <w:p>
            <w:pPr>
              <w:ind w:firstLine="0" w:firstLineChars="0"/>
              <w:rPr>
                <w:color w:val="2F5597" w:themeColor="accent1" w:themeShade="BF"/>
                <w:szCs w:val="24"/>
              </w:rPr>
            </w:pPr>
            <w:r>
              <w:rPr>
                <w:rFonts w:hint="eastAsia"/>
                <w:color w:val="2F5597" w:themeColor="accent1" w:themeShade="BF"/>
                <w:szCs w:val="24"/>
              </w:rPr>
              <w:t>梯度消失依然可能发生</w:t>
            </w:r>
          </w:p>
        </w:tc>
      </w:tr>
    </w:tbl>
    <w:p>
      <w:pPr>
        <w:spacing w:before="163" w:beforeLines="50"/>
        <w:ind w:firstLine="480"/>
        <w:rPr>
          <w:szCs w:val="24"/>
        </w:rPr>
      </w:pPr>
      <w:r>
        <w:rPr>
          <w:rFonts w:hint="eastAsia"/>
          <w:szCs w:val="24"/>
        </w:rPr>
        <w:t>实际上，目前尚未有定论证实某种激活函数比其他任何函数的激活效果都出色，本文将会在稍后章节介绍如何选择激活函数用于本次实验。</w:t>
      </w:r>
    </w:p>
    <w:p>
      <w:pPr>
        <w:pStyle w:val="3"/>
        <w:keepNext/>
        <w:keepLines/>
        <w:numPr>
          <w:ilvl w:val="1"/>
          <w:numId w:val="8"/>
        </w:numPr>
        <w:spacing w:before="163" w:beforeLines="50" w:after="163" w:afterLines="50"/>
        <w:ind w:firstLineChars="0"/>
        <w:rPr>
          <w:b w:val="0"/>
        </w:rPr>
      </w:pPr>
      <w:bookmarkStart w:id="28" w:name="_Toc9929279"/>
      <w:r>
        <w:rPr>
          <w:rFonts w:hint="eastAsia"/>
          <w:b w:val="0"/>
        </w:rPr>
        <w:t>小结</w:t>
      </w:r>
      <w:bookmarkEnd w:id="28"/>
    </w:p>
    <w:p>
      <w:pPr>
        <w:ind w:firstLine="480"/>
      </w:pPr>
      <w:r>
        <w:rPr>
          <w:rFonts w:hint="eastAsia"/>
        </w:rPr>
        <w:t>本章节讲解了本次研究相关的知识、技术基础。首先介绍的是网络爬虫的原理以及相关技术，重点解释了Scrapy爬虫框架的组件以及各自相应的功能、数据处理流程。然后介绍了主成分分析的数学原理与求解方法。最后介绍的是卷积神经网络以及LSTM，二者均为深度学习算法中应用较为广泛的模型。</w:t>
      </w:r>
    </w:p>
    <w:p>
      <w:pPr>
        <w:ind w:firstLine="480"/>
      </w:pPr>
      <w:r>
        <w:rPr>
          <w:rFonts w:hint="eastAsia"/>
        </w:rPr>
        <w:t>有关卷积神经网络，重点需要了解的是其隐含层的拓扑结构。通常该层会包含三类结构：卷积层、池化层、全连接层。其中，卷积层有局部感知与权值共享的特性，正是如此才使得卷积神经网络具备了平移不变性；而池化层的存在则是提高了网络模型的泛化、推广能力。</w:t>
      </w:r>
    </w:p>
    <w:p>
      <w:pPr>
        <w:ind w:firstLine="480"/>
      </w:pPr>
      <w:r>
        <w:rPr>
          <w:rFonts w:hint="eastAsia"/>
        </w:rPr>
        <w:t>LSTM作为循环网络的变体，有着更出色的时序数据整合、记忆机制，这得益于其隐层引入的输入门、输出门、遗忘门等“门”结构。“门”是基于点积操作的Sigmoid函数运算，它很好地发挥了控制数据滤过比例的作用，从而提升了网络的特征学习能力以及去饱和程度。</w:t>
      </w:r>
    </w:p>
    <w:p>
      <w:pPr>
        <w:ind w:firstLine="480"/>
      </w:pPr>
      <w:r>
        <w:rPr>
          <w:rFonts w:hint="eastAsia"/>
        </w:rPr>
        <w:t>最后介绍了激活函数。激活函数是人工神经网络当中学习、模拟数据内部规律必不可少的组成成分，它能够提升网络对复杂数据内在规律的感知能力。本章主要介绍了RELU、Softplus、ELU、Sigmoid、Tanh、Softsign等六种常见的激活函数类型以及各自的优点与不足。本文将会在稍后章节介绍如何通过选择合适的激活激活函数以提升模型效果。</w:t>
      </w:r>
    </w:p>
    <w:p>
      <w:pPr>
        <w:ind w:firstLine="480"/>
        <w:rPr>
          <w:rFonts w:ascii="黑体" w:hAnsi="黑体" w:eastAsia="黑体"/>
          <w:sz w:val="30"/>
          <w:szCs w:val="36"/>
        </w:rPr>
      </w:pPr>
      <w:r>
        <w:br w:type="page"/>
      </w:r>
    </w:p>
    <w:p>
      <w:pPr>
        <w:pStyle w:val="2"/>
        <w:numPr>
          <w:ilvl w:val="0"/>
          <w:numId w:val="2"/>
        </w:numPr>
        <w:spacing w:before="163" w:after="163"/>
        <w:ind w:left="799" w:right="0" w:rightChars="0" w:hanging="799" w:hangingChars="222"/>
        <w:jc w:val="center"/>
        <w:rPr>
          <w:b w:val="0"/>
          <w:sz w:val="36"/>
        </w:rPr>
      </w:pPr>
      <w:bookmarkStart w:id="29" w:name="_Toc9929280"/>
      <w:r>
        <w:rPr>
          <w:rFonts w:hint="eastAsia"/>
          <w:b w:val="0"/>
          <w:sz w:val="36"/>
        </w:rPr>
        <w:t>数据的获取与处理</w:t>
      </w:r>
      <w:bookmarkEnd w:id="29"/>
    </w:p>
    <w:p>
      <w:pPr>
        <w:pStyle w:val="3"/>
        <w:keepNext/>
        <w:keepLines/>
        <w:numPr>
          <w:ilvl w:val="1"/>
          <w:numId w:val="13"/>
        </w:numPr>
        <w:spacing w:before="163" w:beforeLines="50" w:after="163" w:afterLines="50"/>
        <w:ind w:firstLineChars="0"/>
        <w:rPr>
          <w:b w:val="0"/>
        </w:rPr>
      </w:pPr>
      <w:bookmarkStart w:id="30" w:name="_Toc9929281"/>
      <w:r>
        <w:rPr>
          <w:rFonts w:hint="eastAsia"/>
          <w:b w:val="0"/>
        </w:rPr>
        <w:t>数据源的选择</w:t>
      </w:r>
      <w:bookmarkEnd w:id="30"/>
    </w:p>
    <w:p>
      <w:pPr>
        <w:ind w:firstLine="480"/>
      </w:pPr>
      <w:r>
        <w:rPr>
          <w:rFonts w:hint="eastAsia"/>
        </w:rPr>
        <w:t>本次研究采用的数据源为创冰信息科技有限公司官网下的数据网站“创冰DATA”（</w:t>
      </w:r>
      <w:r>
        <w:t>http://data.champdas.com</w:t>
      </w:r>
      <w:r>
        <w:rPr>
          <w:rFonts w:hint="eastAsia"/>
        </w:rPr>
        <w:t>）。原因有二：</w:t>
      </w:r>
    </w:p>
    <w:p>
      <w:pPr>
        <w:pStyle w:val="32"/>
        <w:numPr>
          <w:ilvl w:val="0"/>
          <w:numId w:val="14"/>
        </w:numPr>
        <w:ind w:firstLineChars="0"/>
      </w:pPr>
      <w:r>
        <w:rPr>
          <w:rFonts w:hint="eastAsia"/>
        </w:rPr>
        <w:t>创冰是目前国内最专业的运动科技数据运营平台，还从2</w:t>
      </w:r>
      <w:r>
        <w:t>014</w:t>
      </w:r>
      <w:r>
        <w:rPr>
          <w:rFonts w:hint="eastAsia"/>
        </w:rPr>
        <w:t>赛季起成为中超联赛赛事数据的采集商、供应商。</w:t>
      </w:r>
    </w:p>
    <w:p>
      <w:pPr>
        <w:pStyle w:val="32"/>
        <w:numPr>
          <w:ilvl w:val="0"/>
          <w:numId w:val="14"/>
        </w:numPr>
        <w:ind w:firstLineChars="0"/>
      </w:pPr>
      <w:r>
        <w:rPr>
          <w:rFonts w:hint="eastAsia"/>
        </w:rPr>
        <w:t>创冰DATA上的数据均免费提供，爬取难度较小。</w:t>
      </w:r>
    </w:p>
    <w:p>
      <w:pPr>
        <w:ind w:firstLine="480"/>
      </w:pPr>
      <w:r>
        <w:drawing>
          <wp:inline distT="0" distB="0" distL="0" distR="0">
            <wp:extent cx="5274310" cy="3983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3983355"/>
                    </a:xfrm>
                    <a:prstGeom prst="rect">
                      <a:avLst/>
                    </a:prstGeom>
                  </pic:spPr>
                </pic:pic>
              </a:graphicData>
            </a:graphic>
          </wp:inline>
        </w:drawing>
      </w:r>
    </w:p>
    <w:p>
      <w:pPr>
        <w:ind w:firstLine="420"/>
        <w:jc w:val="center"/>
        <w:rPr>
          <w:rFonts w:ascii="宋体" w:hAnsi="宋体"/>
          <w:sz w:val="21"/>
          <w:szCs w:val="21"/>
        </w:rPr>
      </w:pPr>
      <w:r>
        <w:rPr>
          <w:rFonts w:hint="eastAsia" w:ascii="宋体" w:hAnsi="宋体"/>
          <w:sz w:val="21"/>
          <w:szCs w:val="21"/>
        </w:rPr>
        <w:t>图3-</w:t>
      </w:r>
      <w:r>
        <w:rPr>
          <w:rFonts w:ascii="宋体" w:hAnsi="宋体"/>
          <w:sz w:val="21"/>
          <w:szCs w:val="21"/>
        </w:rPr>
        <w:t xml:space="preserve">1 </w:t>
      </w:r>
      <w:r>
        <w:rPr>
          <w:rFonts w:hint="eastAsia" w:ascii="宋体" w:hAnsi="宋体"/>
          <w:sz w:val="21"/>
          <w:szCs w:val="21"/>
        </w:rPr>
        <w:t>创冰DATA中中超赛事数据统计示意图</w:t>
      </w:r>
    </w:p>
    <w:p>
      <w:pPr>
        <w:pStyle w:val="3"/>
        <w:keepNext/>
        <w:keepLines/>
        <w:numPr>
          <w:ilvl w:val="1"/>
          <w:numId w:val="13"/>
        </w:numPr>
        <w:spacing w:before="163" w:beforeLines="50" w:after="163" w:afterLines="50"/>
        <w:ind w:firstLineChars="0"/>
        <w:rPr>
          <w:b w:val="0"/>
        </w:rPr>
      </w:pPr>
      <w:bookmarkStart w:id="31" w:name="_Toc9929282"/>
      <w:r>
        <w:rPr>
          <w:rFonts w:hint="eastAsia"/>
          <w:b w:val="0"/>
        </w:rPr>
        <w:t>Scrapy爬虫项目设计</w:t>
      </w:r>
      <w:bookmarkEnd w:id="31"/>
    </w:p>
    <w:p>
      <w:pPr>
        <w:pStyle w:val="4"/>
        <w:numPr>
          <w:ilvl w:val="2"/>
          <w:numId w:val="13"/>
        </w:numPr>
        <w:spacing w:before="163" w:after="163" w:line="240" w:lineRule="auto"/>
        <w:ind w:firstLineChars="0"/>
        <w:jc w:val="left"/>
        <w:rPr>
          <w:b w:val="0"/>
          <w:sz w:val="28"/>
        </w:rPr>
      </w:pPr>
      <w:bookmarkStart w:id="32" w:name="_Toc9929283"/>
      <w:r>
        <w:rPr>
          <w:rFonts w:hint="eastAsia"/>
          <w:b w:val="0"/>
          <w:sz w:val="28"/>
        </w:rPr>
        <w:t>搭建Scrapy工程</w:t>
      </w:r>
      <w:bookmarkEnd w:id="32"/>
    </w:p>
    <w:p>
      <w:pPr>
        <w:ind w:firstLine="480"/>
      </w:pPr>
      <w:r>
        <w:rPr>
          <w:rFonts w:hint="eastAsia"/>
        </w:rPr>
        <w:t>基础数据的获取需要通过搭建Scrapy爬虫项目实现。Scrapy项目的搭建极其简单，仅需要依靠Scrapy内置的脚手架命令即可大致完成项目框架的构建工作。具体步骤如下：</w:t>
      </w:r>
    </w:p>
    <w:p>
      <w:pPr>
        <w:pStyle w:val="32"/>
        <w:numPr>
          <w:ilvl w:val="0"/>
          <w:numId w:val="15"/>
        </w:numPr>
        <w:ind w:firstLineChars="0"/>
      </w:pPr>
      <w:r>
        <w:rPr>
          <w:rFonts w:hint="eastAsia"/>
        </w:rPr>
        <w:t>首先在下载好scrapy工具包的前提下，打开命令提示符程序，进入工作目录，然后执行</w:t>
      </w:r>
    </w:p>
    <w:p>
      <w:pPr>
        <w:pStyle w:val="34"/>
        <w:pBdr>
          <w:left w:val="single" w:color="6CE26C" w:sz="18" w:space="0"/>
        </w:pBdr>
        <w:shd w:val="clear" w:color="auto" w:fill="FFFFFF"/>
        <w:spacing w:before="0" w:beforeAutospacing="0" w:after="0" w:afterAutospacing="0" w:line="210" w:lineRule="atLeast"/>
        <w:ind w:left="839"/>
        <w:rPr>
          <w:rFonts w:ascii="Consolas" w:hAnsi="Consolas"/>
          <w:color w:val="5C5C5C"/>
          <w:sz w:val="18"/>
          <w:szCs w:val="18"/>
        </w:rPr>
      </w:pPr>
      <w:r>
        <w:rPr>
          <w:rFonts w:ascii="Consolas" w:hAnsi="Consolas"/>
          <w:color w:val="000000"/>
          <w:sz w:val="18"/>
          <w:szCs w:val="18"/>
        </w:rPr>
        <w:t>&gt;scrapy startproject football  </w:t>
      </w:r>
    </w:p>
    <w:p>
      <w:pPr>
        <w:tabs>
          <w:tab w:val="left" w:pos="2976"/>
        </w:tabs>
        <w:spacing w:before="163" w:beforeLines="50"/>
        <w:ind w:firstLine="480"/>
      </w:pPr>
      <w:r>
        <w:rPr>
          <w:rFonts w:hint="eastAsia"/>
        </w:rPr>
        <w:t>其中“football”为自定义项目名称。当上述指令执行完毕后，工作目录下即会出现football项目文件夹，项目文件夹内结构如图3-</w:t>
      </w:r>
      <w:r>
        <w:t>2</w:t>
      </w:r>
      <w:r>
        <w:rPr>
          <w:rFonts w:hint="eastAsia"/>
        </w:rPr>
        <w:t>所示。</w:t>
      </w:r>
    </w:p>
    <w:p>
      <w:pPr>
        <w:tabs>
          <w:tab w:val="left" w:pos="2976"/>
        </w:tabs>
        <w:ind w:firstLine="480"/>
        <w:jc w:val="center"/>
      </w:pPr>
      <w:r>
        <w:drawing>
          <wp:inline distT="0" distB="0" distL="0" distR="0">
            <wp:extent cx="3724275" cy="27813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3724275" cy="2781300"/>
                    </a:xfrm>
                    <a:prstGeom prst="rect">
                      <a:avLst/>
                    </a:prstGeom>
                  </pic:spPr>
                </pic:pic>
              </a:graphicData>
            </a:graphic>
          </wp:inline>
        </w:drawing>
      </w:r>
    </w:p>
    <w:p>
      <w:pPr>
        <w:tabs>
          <w:tab w:val="left" w:pos="2976"/>
        </w:tabs>
        <w:ind w:firstLine="420"/>
        <w:jc w:val="center"/>
        <w:rPr>
          <w:rFonts w:ascii="宋体" w:hAnsi="宋体"/>
          <w:sz w:val="21"/>
          <w:szCs w:val="21"/>
        </w:rPr>
      </w:pPr>
      <w:r>
        <w:rPr>
          <w:rFonts w:hint="eastAsia" w:ascii="宋体" w:hAnsi="宋体"/>
          <w:sz w:val="21"/>
          <w:szCs w:val="21"/>
        </w:rPr>
        <w:t>图3-</w:t>
      </w:r>
      <w:r>
        <w:rPr>
          <w:rFonts w:ascii="宋体" w:hAnsi="宋体"/>
          <w:sz w:val="21"/>
          <w:szCs w:val="21"/>
        </w:rPr>
        <w:t xml:space="preserve">2 </w:t>
      </w:r>
      <w:r>
        <w:rPr>
          <w:rFonts w:hint="eastAsia" w:ascii="宋体" w:hAnsi="宋体"/>
          <w:sz w:val="21"/>
          <w:szCs w:val="21"/>
        </w:rPr>
        <w:t>football项目文件夹结构示意图</w:t>
      </w:r>
    </w:p>
    <w:p>
      <w:pPr>
        <w:tabs>
          <w:tab w:val="left" w:pos="2976"/>
        </w:tabs>
        <w:spacing w:before="163" w:beforeLines="50"/>
        <w:ind w:firstLine="480"/>
        <w:rPr>
          <w:rFonts w:ascii="宋体" w:hAnsi="宋体"/>
          <w:szCs w:val="24"/>
        </w:rPr>
      </w:pPr>
      <w:r>
        <w:rPr>
          <w:rFonts w:hint="eastAsia" w:ascii="宋体" w:hAnsi="宋体"/>
          <w:szCs w:val="24"/>
        </w:rPr>
        <w:t>item</w:t>
      </w:r>
      <w:r>
        <w:rPr>
          <w:rFonts w:ascii="宋体" w:hAnsi="宋体"/>
          <w:szCs w:val="24"/>
        </w:rPr>
        <w:t>.py</w:t>
      </w:r>
      <w:r>
        <w:rPr>
          <w:rFonts w:hint="eastAsia" w:ascii="宋体" w:hAnsi="宋体"/>
          <w:szCs w:val="24"/>
        </w:rPr>
        <w:t>，m</w:t>
      </w:r>
      <w:r>
        <w:rPr>
          <w:rFonts w:ascii="宋体" w:hAnsi="宋体"/>
          <w:szCs w:val="24"/>
        </w:rPr>
        <w:t>iddlewares.py</w:t>
      </w:r>
      <w:r>
        <w:rPr>
          <w:rFonts w:hint="eastAsia" w:ascii="宋体" w:hAnsi="宋体"/>
          <w:szCs w:val="24"/>
        </w:rPr>
        <w:t>，p</w:t>
      </w:r>
      <w:r>
        <w:rPr>
          <w:rFonts w:ascii="宋体" w:hAnsi="宋体"/>
          <w:szCs w:val="24"/>
        </w:rPr>
        <w:t>ipelines.py</w:t>
      </w:r>
      <w:r>
        <w:rPr>
          <w:rFonts w:hint="eastAsia" w:ascii="宋体" w:hAnsi="宋体"/>
          <w:szCs w:val="24"/>
        </w:rPr>
        <w:t>依次为实体组件、Middlewares（包括Downloader</w:t>
      </w:r>
      <w:r>
        <w:rPr>
          <w:rFonts w:ascii="宋体" w:hAnsi="宋体"/>
          <w:szCs w:val="24"/>
        </w:rPr>
        <w:t xml:space="preserve"> </w:t>
      </w:r>
      <w:r>
        <w:rPr>
          <w:rFonts w:hint="eastAsia" w:ascii="宋体" w:hAnsi="宋体"/>
          <w:szCs w:val="24"/>
        </w:rPr>
        <w:t>Middlewares、Spider</w:t>
      </w:r>
      <w:r>
        <w:rPr>
          <w:rFonts w:ascii="宋体" w:hAnsi="宋体"/>
          <w:szCs w:val="24"/>
        </w:rPr>
        <w:t xml:space="preserve"> </w:t>
      </w:r>
      <w:r>
        <w:rPr>
          <w:rFonts w:hint="eastAsia" w:ascii="宋体" w:hAnsi="宋体"/>
          <w:szCs w:val="24"/>
        </w:rPr>
        <w:t>Middlewares、Scheduler</w:t>
      </w:r>
      <w:r>
        <w:rPr>
          <w:rFonts w:ascii="宋体" w:hAnsi="宋体"/>
          <w:szCs w:val="24"/>
        </w:rPr>
        <w:t xml:space="preserve"> </w:t>
      </w:r>
      <w:r>
        <w:rPr>
          <w:rFonts w:hint="eastAsia" w:ascii="宋体" w:hAnsi="宋体"/>
          <w:szCs w:val="24"/>
        </w:rPr>
        <w:t>Middlewares）组件、Pipelines组件的自定义文件；settings</w:t>
      </w:r>
      <w:r>
        <w:rPr>
          <w:rFonts w:ascii="宋体" w:hAnsi="宋体"/>
          <w:szCs w:val="24"/>
        </w:rPr>
        <w:t>.py</w:t>
      </w:r>
      <w:r>
        <w:rPr>
          <w:rFonts w:hint="eastAsia" w:ascii="宋体" w:hAnsi="宋体"/>
          <w:szCs w:val="24"/>
        </w:rPr>
        <w:t>为爬虫项目设置文件，scrapy</w:t>
      </w:r>
      <w:r>
        <w:rPr>
          <w:rFonts w:ascii="宋体" w:hAnsi="宋体"/>
          <w:szCs w:val="24"/>
        </w:rPr>
        <w:t>.cfg</w:t>
      </w:r>
      <w:r>
        <w:rPr>
          <w:rFonts w:hint="eastAsia" w:ascii="宋体" w:hAnsi="宋体"/>
          <w:szCs w:val="24"/>
        </w:rPr>
        <w:t>则是框架配置文件。</w:t>
      </w:r>
    </w:p>
    <w:p>
      <w:pPr>
        <w:pStyle w:val="32"/>
        <w:numPr>
          <w:ilvl w:val="0"/>
          <w:numId w:val="15"/>
        </w:numPr>
        <w:tabs>
          <w:tab w:val="left" w:pos="2976"/>
        </w:tabs>
        <w:ind w:firstLineChars="0"/>
        <w:rPr>
          <w:rFonts w:ascii="宋体" w:hAnsi="宋体"/>
          <w:szCs w:val="24"/>
        </w:rPr>
      </w:pPr>
      <w:r>
        <w:rPr>
          <w:rFonts w:hint="eastAsia" w:ascii="宋体" w:hAnsi="宋体"/>
          <w:szCs w:val="24"/>
        </w:rPr>
        <w:t>接下来则需要创建自定义的爬虫文件，如下所示</w:t>
      </w:r>
    </w:p>
    <w:p>
      <w:pPr>
        <w:widowControl/>
        <w:pBdr>
          <w:left w:val="single" w:color="6CE26C" w:sz="18" w:space="0"/>
        </w:pBdr>
        <w:shd w:val="clear" w:color="auto" w:fill="FFFFFF"/>
        <w:spacing w:line="210" w:lineRule="atLeast"/>
        <w:ind w:left="839" w:firstLine="0" w:firstLineChars="0"/>
        <w:rPr>
          <w:rFonts w:ascii="Consolas" w:hAnsi="Consolas" w:cs="宋体"/>
          <w:color w:val="5C5C5C"/>
          <w:kern w:val="0"/>
          <w:sz w:val="18"/>
          <w:szCs w:val="18"/>
        </w:rPr>
      </w:pPr>
      <w:r>
        <w:rPr>
          <w:rFonts w:ascii="Consolas" w:hAnsi="Consolas" w:cs="宋体"/>
          <w:color w:val="000000"/>
          <w:kern w:val="0"/>
          <w:sz w:val="18"/>
          <w:szCs w:val="18"/>
        </w:rPr>
        <w:t>&gt;cd football  </w:t>
      </w:r>
    </w:p>
    <w:p>
      <w:pPr>
        <w:widowControl/>
        <w:pBdr>
          <w:left w:val="single" w:color="6CE26C" w:sz="18" w:space="0"/>
        </w:pBdr>
        <w:shd w:val="clear" w:color="auto" w:fill="F8F8F8"/>
        <w:spacing w:line="210" w:lineRule="atLeast"/>
        <w:ind w:left="839" w:firstLine="0" w:firstLineChars="0"/>
        <w:rPr>
          <w:rFonts w:ascii="Consolas" w:hAnsi="Consolas" w:cs="宋体"/>
          <w:color w:val="5C5C5C"/>
          <w:kern w:val="0"/>
          <w:sz w:val="18"/>
          <w:szCs w:val="18"/>
        </w:rPr>
      </w:pPr>
      <w:r>
        <w:rPr>
          <w:rFonts w:ascii="Consolas" w:hAnsi="Consolas" w:cs="宋体"/>
          <w:color w:val="000000"/>
          <w:kern w:val="0"/>
          <w:sz w:val="18"/>
          <w:szCs w:val="18"/>
        </w:rPr>
        <w:t>&gt;scrapy genspider champdas </w:t>
      </w:r>
    </w:p>
    <w:p>
      <w:pPr>
        <w:tabs>
          <w:tab w:val="left" w:pos="2976"/>
        </w:tabs>
        <w:ind w:firstLine="480"/>
        <w:rPr>
          <w:rFonts w:ascii="宋体" w:hAnsi="宋体"/>
          <w:szCs w:val="24"/>
        </w:rPr>
      </w:pPr>
      <w:r>
        <w:rPr>
          <w:rFonts w:hint="eastAsia" w:ascii="宋体" w:hAnsi="宋体"/>
          <w:szCs w:val="24"/>
        </w:rPr>
        <w:t>至此，spiders目录下面已经自动生成champdas</w:t>
      </w:r>
      <w:r>
        <w:rPr>
          <w:rFonts w:ascii="宋体" w:hAnsi="宋体"/>
          <w:szCs w:val="24"/>
        </w:rPr>
        <w:t>.py</w:t>
      </w:r>
      <w:r>
        <w:rPr>
          <w:rFonts w:hint="eastAsia" w:ascii="宋体" w:hAnsi="宋体"/>
          <w:szCs w:val="24"/>
        </w:rPr>
        <w:t>文件，而本文的信息爬取工作也基本集中在此文件进行。</w:t>
      </w:r>
    </w:p>
    <w:p>
      <w:pPr>
        <w:tabs>
          <w:tab w:val="left" w:pos="2976"/>
        </w:tabs>
        <w:ind w:firstLine="480"/>
        <w:rPr>
          <w:rFonts w:ascii="宋体" w:hAnsi="宋体"/>
          <w:szCs w:val="24"/>
        </w:rPr>
      </w:pPr>
      <w:r>
        <w:rPr>
          <w:rFonts w:hint="eastAsia" w:ascii="宋体" w:hAnsi="宋体"/>
          <w:szCs w:val="24"/>
        </w:rPr>
        <w:t>短短的三行命令便能够实现几乎整个项目框架，充分验证了Scrapy框架的高度封装性以及易操作性。</w:t>
      </w:r>
    </w:p>
    <w:p>
      <w:pPr>
        <w:pStyle w:val="4"/>
        <w:numPr>
          <w:ilvl w:val="2"/>
          <w:numId w:val="13"/>
        </w:numPr>
        <w:spacing w:before="163" w:after="163" w:line="240" w:lineRule="auto"/>
        <w:ind w:firstLineChars="0"/>
        <w:jc w:val="left"/>
        <w:rPr>
          <w:b w:val="0"/>
          <w:sz w:val="28"/>
        </w:rPr>
      </w:pPr>
      <w:bookmarkStart w:id="33" w:name="_Toc9929284"/>
      <w:r>
        <w:rPr>
          <w:rFonts w:hint="eastAsia"/>
          <w:b w:val="0"/>
          <w:sz w:val="28"/>
        </w:rPr>
        <w:t>信息爬取的具体实现</w:t>
      </w:r>
      <w:bookmarkEnd w:id="33"/>
    </w:p>
    <w:p>
      <w:pPr>
        <w:ind w:firstLine="480"/>
      </w:pPr>
      <w:r>
        <w:rPr>
          <w:rFonts w:hint="eastAsia"/>
        </w:rPr>
        <w:t>在正式爬取数据之前，首先先来了解目标网站的网页结构。图3-</w:t>
      </w:r>
      <w:r>
        <w:t>3</w:t>
      </w:r>
      <w:r>
        <w:rPr>
          <w:rFonts w:hint="eastAsia"/>
        </w:rPr>
        <w:t>为创冰DATA的比赛列表页面，它主要呈现内容为某一轮中超赛事全部八场比赛的球队对阵情况或比分。在对阵情况和比分的上方区域停放了同一赛季各轮次比赛列表的按钮，而整个页面的右上角则是包含各赛季的下拉框。可见，比赛列表应作为爬虫项目的种子链接。</w:t>
      </w:r>
    </w:p>
    <w:p>
      <w:pPr>
        <w:ind w:firstLine="480"/>
        <w:jc w:val="center"/>
      </w:pPr>
      <w:r>
        <w:drawing>
          <wp:inline distT="0" distB="0" distL="0" distR="0">
            <wp:extent cx="5274310" cy="33883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74310" cy="3388360"/>
                    </a:xfrm>
                    <a:prstGeom prst="rect">
                      <a:avLst/>
                    </a:prstGeom>
                  </pic:spPr>
                </pic:pic>
              </a:graphicData>
            </a:graphic>
          </wp:inline>
        </w:drawing>
      </w:r>
    </w:p>
    <w:p>
      <w:pPr>
        <w:spacing w:after="163" w:afterLines="50"/>
        <w:ind w:firstLine="420"/>
        <w:jc w:val="center"/>
        <w:rPr>
          <w:rFonts w:ascii="宋体" w:hAnsi="宋体"/>
          <w:sz w:val="21"/>
          <w:szCs w:val="21"/>
        </w:rPr>
      </w:pPr>
      <w:r>
        <w:rPr>
          <w:rFonts w:hint="eastAsia" w:ascii="宋体" w:hAnsi="宋体"/>
          <w:sz w:val="21"/>
          <w:szCs w:val="21"/>
        </w:rPr>
        <w:t>图3-</w:t>
      </w:r>
      <w:r>
        <w:rPr>
          <w:rFonts w:ascii="宋体" w:hAnsi="宋体"/>
          <w:sz w:val="21"/>
          <w:szCs w:val="21"/>
        </w:rPr>
        <w:t xml:space="preserve">3 </w:t>
      </w:r>
      <w:r>
        <w:rPr>
          <w:rFonts w:hint="eastAsia" w:ascii="宋体" w:hAnsi="宋体"/>
          <w:sz w:val="21"/>
          <w:szCs w:val="21"/>
        </w:rPr>
        <w:t>创冰DATA网站的中超比赛列表示意图</w:t>
      </w:r>
    </w:p>
    <w:p>
      <w:pPr>
        <w:ind w:firstLine="480"/>
        <w:rPr>
          <w:rFonts w:ascii="宋体" w:hAnsi="宋体"/>
          <w:szCs w:val="24"/>
        </w:rPr>
      </w:pPr>
      <w:r>
        <w:rPr>
          <w:rFonts w:hint="eastAsia" w:ascii="宋体" w:hAnsi="宋体"/>
          <w:szCs w:val="24"/>
        </w:rPr>
        <w:t>实际上，经过对比赛列表的URL进行观察，发现它们均为GET请求模式且类似下列形式：</w:t>
      </w:r>
      <w:r>
        <w:rPr>
          <w:rFonts w:ascii="宋体" w:hAnsi="宋体"/>
          <w:szCs w:val="24"/>
        </w:rPr>
        <w:t>http://data.champdas.com/match/scheduleDetail-1-2019-7.html</w:t>
      </w:r>
      <w:r>
        <w:rPr>
          <w:rFonts w:hint="eastAsia" w:ascii="宋体" w:hAnsi="宋体"/>
          <w:szCs w:val="24"/>
        </w:rPr>
        <w:t>。这个链接指向的是2</w:t>
      </w:r>
      <w:r>
        <w:rPr>
          <w:rFonts w:ascii="宋体" w:hAnsi="宋体"/>
          <w:szCs w:val="24"/>
        </w:rPr>
        <w:t>019赛季</w:t>
      </w:r>
      <w:r>
        <w:rPr>
          <w:rFonts w:hint="eastAsia" w:ascii="宋体" w:hAnsi="宋体"/>
          <w:szCs w:val="24"/>
        </w:rPr>
        <w:t>中超第7轮的赛况。由于本次研究需要的是2</w:t>
      </w:r>
      <w:r>
        <w:rPr>
          <w:rFonts w:ascii="宋体" w:hAnsi="宋体"/>
          <w:szCs w:val="24"/>
        </w:rPr>
        <w:t>014</w:t>
      </w:r>
      <w:r>
        <w:rPr>
          <w:rFonts w:hint="eastAsia" w:ascii="宋体" w:hAnsi="宋体"/>
          <w:szCs w:val="24"/>
        </w:rPr>
        <w:t>-</w:t>
      </w:r>
      <w:r>
        <w:rPr>
          <w:rFonts w:ascii="宋体" w:hAnsi="宋体"/>
          <w:szCs w:val="24"/>
        </w:rPr>
        <w:t xml:space="preserve">2018 </w:t>
      </w:r>
      <w:r>
        <w:rPr>
          <w:rFonts w:hint="eastAsia" w:ascii="宋体" w:hAnsi="宋体"/>
          <w:szCs w:val="24"/>
        </w:rPr>
        <w:t>共五个赛季的数据，每个赛季的轮次固定为3</w:t>
      </w:r>
      <w:r>
        <w:rPr>
          <w:rFonts w:ascii="宋体" w:hAnsi="宋体"/>
          <w:szCs w:val="24"/>
        </w:rPr>
        <w:t>0</w:t>
      </w:r>
      <w:r>
        <w:rPr>
          <w:rFonts w:hint="eastAsia" w:ascii="宋体" w:hAnsi="宋体"/>
          <w:szCs w:val="24"/>
        </w:rPr>
        <w:t>轮，显然我可以通过指定爬虫项目自动修改修改URL中的赛季与轮次即可遍历访问所有轮次。代码如下所示：</w:t>
      </w:r>
    </w:p>
    <w:p>
      <w:pPr>
        <w:widowControl/>
        <w:pBdr>
          <w:left w:val="single" w:color="6CE26C" w:sz="18" w:space="0"/>
        </w:pBdr>
        <w:shd w:val="clear" w:color="auto" w:fill="F8F8F8"/>
        <w:spacing w:line="210" w:lineRule="atLeast"/>
        <w:ind w:left="677" w:leftChars="282" w:firstLine="0" w:firstLineChars="0"/>
        <w:rPr>
          <w:rFonts w:ascii="Consolas" w:hAnsi="Consolas" w:cs="宋体"/>
          <w:color w:val="000000"/>
          <w:kern w:val="0"/>
          <w:sz w:val="18"/>
          <w:szCs w:val="18"/>
        </w:rPr>
      </w:pPr>
      <w:r>
        <w:rPr>
          <w:rFonts w:ascii="Consolas" w:hAnsi="Consolas" w:cs="宋体"/>
          <w:color w:val="000000"/>
          <w:kern w:val="0"/>
          <w:sz w:val="18"/>
          <w:szCs w:val="18"/>
        </w:rPr>
        <w:t>years = [2014, 2015, 2016, 2017, 2018] </w:t>
      </w:r>
    </w:p>
    <w:p>
      <w:pPr>
        <w:widowControl/>
        <w:pBdr>
          <w:left w:val="single" w:color="6CE26C" w:sz="18" w:space="0"/>
        </w:pBdr>
        <w:shd w:val="clear" w:color="auto" w:fill="F8F8F8"/>
        <w:spacing w:line="210" w:lineRule="atLeast"/>
        <w:ind w:left="677" w:leftChars="282" w:firstLine="0" w:firstLineChars="0"/>
        <w:rPr>
          <w:rFonts w:ascii="Consolas" w:hAnsi="Consolas" w:cs="宋体"/>
          <w:color w:val="5C5C5C"/>
          <w:kern w:val="0"/>
          <w:sz w:val="18"/>
          <w:szCs w:val="18"/>
        </w:rPr>
      </w:pPr>
      <w:r>
        <w:rPr>
          <w:rFonts w:ascii="Consolas" w:hAnsi="Consolas" w:cs="宋体"/>
          <w:color w:val="000000"/>
          <w:kern w:val="0"/>
          <w:sz w:val="18"/>
          <w:szCs w:val="18"/>
        </w:rPr>
        <w:t>max_round = 30  </w:t>
      </w:r>
    </w:p>
    <w:p>
      <w:pPr>
        <w:widowControl/>
        <w:pBdr>
          <w:left w:val="single" w:color="6CE26C" w:sz="18" w:space="0"/>
        </w:pBdr>
        <w:shd w:val="clear" w:color="auto" w:fill="FFFFFF"/>
        <w:spacing w:line="210" w:lineRule="atLeast"/>
        <w:ind w:left="677" w:leftChars="282" w:firstLine="30" w:firstLineChars="17"/>
        <w:rPr>
          <w:rFonts w:ascii="Consolas" w:hAnsi="Consolas" w:cs="宋体"/>
          <w:color w:val="5C5C5C"/>
          <w:kern w:val="0"/>
          <w:sz w:val="18"/>
          <w:szCs w:val="18"/>
        </w:rPr>
      </w:pPr>
      <w:r>
        <w:rPr>
          <w:rFonts w:ascii="Consolas" w:hAnsi="Consolas" w:cs="宋体"/>
          <w:color w:val="000000"/>
          <w:kern w:val="0"/>
          <w:sz w:val="18"/>
          <w:szCs w:val="18"/>
        </w:rPr>
        <w:t>start_urls = </w:t>
      </w:r>
      <w:r>
        <w:rPr>
          <w:rFonts w:ascii="Consolas" w:hAnsi="Consolas" w:cs="宋体"/>
          <w:color w:val="0000FF"/>
          <w:kern w:val="0"/>
          <w:sz w:val="18"/>
          <w:szCs w:val="18"/>
        </w:rPr>
        <w:t>'http://data.champdas.com/match/scheduleDetail-1-{year</w:t>
      </w:r>
      <w:r>
        <w:rPr>
          <w:rFonts w:hint="eastAsia" w:ascii="Consolas" w:hAnsi="Consolas" w:cs="宋体"/>
          <w:color w:val="0000FF"/>
          <w:kern w:val="0"/>
          <w:sz w:val="18"/>
          <w:szCs w:val="18"/>
        </w:rPr>
        <w:t>}-</w:t>
      </w:r>
      <w:r>
        <w:rPr>
          <w:rFonts w:ascii="Consolas" w:hAnsi="Consolas" w:cs="宋体"/>
          <w:color w:val="0000FF"/>
          <w:kern w:val="0"/>
          <w:sz w:val="18"/>
          <w:szCs w:val="18"/>
        </w:rPr>
        <w:t>{round}.html'</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677" w:leftChars="282"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start_requests(self):  </w:t>
      </w:r>
    </w:p>
    <w:p>
      <w:pPr>
        <w:widowControl/>
        <w:pBdr>
          <w:left w:val="single" w:color="6CE26C" w:sz="18" w:space="0"/>
        </w:pBdr>
        <w:shd w:val="clear" w:color="auto" w:fill="F8F8F8"/>
        <w:spacing w:line="210" w:lineRule="atLeast"/>
        <w:ind w:left="677" w:leftChars="282"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year </w:t>
      </w:r>
      <w:r>
        <w:rPr>
          <w:rFonts w:ascii="Consolas" w:hAnsi="Consolas" w:cs="宋体"/>
          <w:b/>
          <w:bCs/>
          <w:color w:val="006699"/>
          <w:kern w:val="0"/>
          <w:sz w:val="18"/>
          <w:szCs w:val="18"/>
        </w:rPr>
        <w:t>in</w:t>
      </w:r>
      <w:r>
        <w:rPr>
          <w:rFonts w:ascii="Consolas" w:hAnsi="Consolas" w:cs="宋体"/>
          <w:color w:val="000000"/>
          <w:kern w:val="0"/>
          <w:sz w:val="18"/>
          <w:szCs w:val="18"/>
        </w:rPr>
        <w:t> self.years:  </w:t>
      </w:r>
    </w:p>
    <w:p>
      <w:pPr>
        <w:widowControl/>
        <w:pBdr>
          <w:left w:val="single" w:color="6CE26C" w:sz="18" w:space="0"/>
        </w:pBdr>
        <w:shd w:val="clear" w:color="auto" w:fill="FFFFFF"/>
        <w:spacing w:line="210" w:lineRule="atLeast"/>
        <w:ind w:left="677" w:leftChars="282"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match_round </w:t>
      </w:r>
      <w:r>
        <w:rPr>
          <w:rFonts w:ascii="Consolas" w:hAnsi="Consolas" w:cs="宋体"/>
          <w:b/>
          <w:bCs/>
          <w:color w:val="006699"/>
          <w:kern w:val="0"/>
          <w:sz w:val="18"/>
          <w:szCs w:val="18"/>
        </w:rPr>
        <w:t>in</w:t>
      </w:r>
      <w:r>
        <w:rPr>
          <w:rFonts w:ascii="Consolas" w:hAnsi="Consolas" w:cs="宋体"/>
          <w:color w:val="000000"/>
          <w:kern w:val="0"/>
          <w:sz w:val="18"/>
          <w:szCs w:val="18"/>
        </w:rPr>
        <w:t> range(1, self.max_round + 1):  </w:t>
      </w:r>
    </w:p>
    <w:p>
      <w:pPr>
        <w:widowControl/>
        <w:pBdr>
          <w:left w:val="single" w:color="6CE26C" w:sz="18" w:space="0"/>
        </w:pBdr>
        <w:shd w:val="clear" w:color="auto" w:fill="F8F8F8"/>
        <w:spacing w:line="210" w:lineRule="atLeast"/>
        <w:ind w:left="677" w:leftChars="282" w:firstLine="0" w:firstLineChars="0"/>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yield</w:t>
      </w:r>
      <w:r>
        <w:rPr>
          <w:rFonts w:ascii="Consolas" w:hAnsi="Consolas" w:cs="宋体"/>
          <w:color w:val="000000"/>
          <w:kern w:val="0"/>
          <w:sz w:val="18"/>
          <w:szCs w:val="18"/>
        </w:rPr>
        <w:t> scrapy.Request(url=self.start_urls.format(year=year, </w:t>
      </w:r>
    </w:p>
    <w:p>
      <w:pPr>
        <w:widowControl/>
        <w:pBdr>
          <w:left w:val="single" w:color="6CE26C" w:sz="18" w:space="0"/>
        </w:pBdr>
        <w:shd w:val="clear" w:color="auto" w:fill="F8F8F8"/>
        <w:spacing w:line="210" w:lineRule="atLeast"/>
        <w:ind w:left="677" w:leftChars="282" w:firstLine="1164" w:firstLineChars="647"/>
        <w:rPr>
          <w:rFonts w:ascii="Consolas" w:hAnsi="Consolas" w:cs="宋体"/>
          <w:color w:val="000000"/>
          <w:kern w:val="0"/>
          <w:sz w:val="18"/>
          <w:szCs w:val="18"/>
        </w:rPr>
      </w:pPr>
      <w:r>
        <w:rPr>
          <w:rFonts w:hint="eastAsia" w:ascii="Consolas" w:hAnsi="Consolas" w:cs="宋体"/>
          <w:color w:val="000000"/>
          <w:kern w:val="0"/>
          <w:sz w:val="18"/>
          <w:szCs w:val="18"/>
        </w:rPr>
        <w:t>r</w:t>
      </w:r>
      <w:r>
        <w:rPr>
          <w:rFonts w:ascii="Consolas" w:hAnsi="Consolas" w:cs="宋体"/>
          <w:color w:val="000000"/>
          <w:kern w:val="0"/>
          <w:sz w:val="18"/>
          <w:szCs w:val="18"/>
        </w:rPr>
        <w:t>ound=match_round), meta={</w:t>
      </w:r>
      <w:r>
        <w:rPr>
          <w:rFonts w:ascii="Consolas" w:hAnsi="Consolas" w:cs="宋体"/>
          <w:color w:val="0000FF"/>
          <w:kern w:val="0"/>
          <w:sz w:val="18"/>
          <w:szCs w:val="18"/>
        </w:rPr>
        <w:t>'year'</w:t>
      </w:r>
      <w:r>
        <w:rPr>
          <w:rFonts w:ascii="Consolas" w:hAnsi="Consolas" w:cs="宋体"/>
          <w:color w:val="000000"/>
          <w:kern w:val="0"/>
          <w:sz w:val="18"/>
          <w:szCs w:val="18"/>
        </w:rPr>
        <w:t>: year}, callback=self.parse_url)</w:t>
      </w:r>
    </w:p>
    <w:p>
      <w:pPr>
        <w:widowControl/>
        <w:pBdr>
          <w:left w:val="single" w:color="6CE26C" w:sz="18" w:space="0"/>
        </w:pBdr>
        <w:shd w:val="clear" w:color="auto" w:fill="F8F8F8"/>
        <w:spacing w:line="210" w:lineRule="atLeast"/>
        <w:ind w:left="677" w:leftChars="282" w:firstLine="0" w:firstLineChars="0"/>
        <w:rPr>
          <w:rFonts w:ascii="Consolas" w:hAnsi="Consolas" w:cs="宋体"/>
          <w:color w:val="5C5C5C"/>
          <w:kern w:val="0"/>
          <w:sz w:val="18"/>
          <w:szCs w:val="18"/>
        </w:rPr>
      </w:pPr>
      <w:r>
        <w:rPr>
          <w:rFonts w:hint="eastAsia" w:ascii="Consolas" w:hAnsi="Consolas" w:cs="宋体"/>
          <w:b/>
          <w:bCs/>
          <w:color w:val="006699"/>
          <w:kern w:val="0"/>
          <w:sz w:val="18"/>
          <w:szCs w:val="18"/>
        </w:rPr>
        <w:t>#</w:t>
      </w:r>
      <w:r>
        <w:rPr>
          <w:rFonts w:ascii="Consolas" w:hAnsi="Consolas" w:cs="宋体"/>
          <w:b/>
          <w:bCs/>
          <w:color w:val="006699"/>
          <w:kern w:val="0"/>
          <w:sz w:val="18"/>
          <w:szCs w:val="18"/>
        </w:rPr>
        <w:t xml:space="preserve"> </w:t>
      </w:r>
      <w:r>
        <w:rPr>
          <w:rFonts w:hint="eastAsia" w:ascii="Consolas" w:hAnsi="Consolas" w:cs="宋体"/>
          <w:b/>
          <w:bCs/>
          <w:color w:val="006699"/>
          <w:kern w:val="0"/>
          <w:sz w:val="18"/>
          <w:szCs w:val="18"/>
        </w:rPr>
        <w:t>parse</w:t>
      </w:r>
      <w:r>
        <w:rPr>
          <w:rFonts w:ascii="Consolas" w:hAnsi="Consolas" w:cs="宋体"/>
          <w:b/>
          <w:bCs/>
          <w:color w:val="006699"/>
          <w:kern w:val="0"/>
          <w:sz w:val="18"/>
          <w:szCs w:val="18"/>
        </w:rPr>
        <w:t>_url</w:t>
      </w:r>
      <w:r>
        <w:rPr>
          <w:rFonts w:hint="eastAsia" w:ascii="Consolas" w:hAnsi="Consolas" w:cs="宋体"/>
          <w:b/>
          <w:bCs/>
          <w:color w:val="006699"/>
          <w:kern w:val="0"/>
          <w:sz w:val="18"/>
          <w:szCs w:val="18"/>
        </w:rPr>
        <w:t>函数将遍历每场赛事的界面</w:t>
      </w:r>
    </w:p>
    <w:p>
      <w:pPr>
        <w:spacing w:before="163" w:beforeLines="50"/>
        <w:ind w:firstLine="480"/>
        <w:rPr>
          <w:rFonts w:ascii="宋体" w:hAnsi="宋体"/>
          <w:szCs w:val="24"/>
        </w:rPr>
      </w:pPr>
      <w:r>
        <w:rPr>
          <w:rFonts w:hint="eastAsia" w:ascii="宋体" w:hAnsi="宋体"/>
          <w:szCs w:val="24"/>
        </w:rPr>
        <w:t>接着，借助Google Chrome浏览器的F</w:t>
      </w:r>
      <w:r>
        <w:rPr>
          <w:rFonts w:ascii="宋体" w:hAnsi="宋体"/>
          <w:szCs w:val="24"/>
        </w:rPr>
        <w:t>12</w:t>
      </w:r>
      <w:r>
        <w:rPr>
          <w:rFonts w:hint="eastAsia" w:ascii="宋体" w:hAnsi="宋体"/>
          <w:szCs w:val="24"/>
        </w:rPr>
        <w:t>开发者工具，可以发现每轮8场单独的比赛赛况超链接的dom树结构都统一为“</w:t>
      </w:r>
      <w:r>
        <w:rPr>
          <w:rFonts w:ascii="宋体" w:hAnsi="宋体"/>
          <w:szCs w:val="24"/>
        </w:rPr>
        <w:t>//span[@class="matchNote"]/a/@href</w:t>
      </w:r>
      <w:r>
        <w:rPr>
          <w:rFonts w:hint="eastAsia" w:ascii="宋体" w:hAnsi="宋体"/>
          <w:szCs w:val="24"/>
        </w:rPr>
        <w:t>”，所以只需对上述a标签的超链接再进行一次遍历操作即可进入展示每场赛事数据的界面。代码如下所示：</w:t>
      </w:r>
    </w:p>
    <w:p>
      <w:pPr>
        <w:widowControl/>
        <w:pBdr>
          <w:left w:val="single" w:color="6CE26C" w:sz="18" w:space="0"/>
        </w:pBdr>
        <w:shd w:val="clear" w:color="auto" w:fill="FFFFFF"/>
        <w:spacing w:line="210" w:lineRule="atLeast"/>
        <w:ind w:left="600" w:leftChars="250" w:firstLine="0" w:firstLineChars="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parse_url(self, response):  </w:t>
      </w:r>
    </w:p>
    <w:p>
      <w:pPr>
        <w:widowControl/>
        <w:pBdr>
          <w:left w:val="single" w:color="6CE26C" w:sz="18" w:space="0"/>
        </w:pBdr>
        <w:shd w:val="clear" w:color="auto" w:fill="F8F8F8"/>
        <w:spacing w:line="210" w:lineRule="atLeast"/>
        <w:ind w:left="600" w:leftChars="250" w:firstLine="0" w:firstLineChars="0"/>
        <w:rPr>
          <w:rFonts w:ascii="Consolas" w:hAnsi="Consolas" w:cs="宋体"/>
          <w:color w:val="5C5C5C"/>
          <w:kern w:val="0"/>
          <w:sz w:val="18"/>
          <w:szCs w:val="18"/>
        </w:rPr>
      </w:pPr>
      <w:r>
        <w:rPr>
          <w:rFonts w:ascii="Consolas" w:hAnsi="Consolas" w:cs="宋体"/>
          <w:color w:val="000000"/>
          <w:kern w:val="0"/>
          <w:sz w:val="18"/>
          <w:szCs w:val="18"/>
        </w:rPr>
        <w:t>    year = response.meta[</w:t>
      </w:r>
      <w:r>
        <w:rPr>
          <w:rFonts w:ascii="Consolas" w:hAnsi="Consolas" w:cs="宋体"/>
          <w:color w:val="0000FF"/>
          <w:kern w:val="0"/>
          <w:sz w:val="18"/>
          <w:szCs w:val="18"/>
        </w:rPr>
        <w:t>'year'</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600" w:leftChars="250" w:firstLine="0" w:firstLineChars="0"/>
        <w:rPr>
          <w:rFonts w:ascii="Consolas" w:hAnsi="Consolas" w:cs="宋体"/>
          <w:color w:val="5C5C5C"/>
          <w:kern w:val="0"/>
          <w:sz w:val="18"/>
          <w:szCs w:val="18"/>
        </w:rPr>
      </w:pPr>
      <w:r>
        <w:rPr>
          <w:rFonts w:ascii="Consolas" w:hAnsi="Consolas" w:cs="宋体"/>
          <w:color w:val="000000"/>
          <w:kern w:val="0"/>
          <w:sz w:val="18"/>
          <w:szCs w:val="18"/>
        </w:rPr>
        <w:t>    match_reports = response.xpath(</w:t>
      </w:r>
      <w:r>
        <w:rPr>
          <w:rFonts w:ascii="Consolas" w:hAnsi="Consolas" w:cs="宋体"/>
          <w:color w:val="0000FF"/>
          <w:kern w:val="0"/>
          <w:sz w:val="18"/>
          <w:szCs w:val="18"/>
        </w:rPr>
        <w:t>'</w:t>
      </w:r>
      <w:bookmarkStart w:id="34" w:name="_Hlk7881327"/>
      <w:r>
        <w:rPr>
          <w:rFonts w:ascii="Consolas" w:hAnsi="Consolas" w:cs="宋体"/>
          <w:color w:val="0000FF"/>
          <w:kern w:val="0"/>
          <w:sz w:val="18"/>
          <w:szCs w:val="18"/>
        </w:rPr>
        <w:t>//span[@class="matchNote"]/a</w:t>
      </w:r>
      <w:bookmarkEnd w:id="34"/>
      <w:r>
        <w:rPr>
          <w:rFonts w:ascii="Consolas" w:hAnsi="Consolas" w:cs="宋体"/>
          <w:color w:val="0000FF"/>
          <w:kern w:val="0"/>
          <w:sz w:val="18"/>
          <w:szCs w:val="18"/>
        </w:rPr>
        <w:t>'</w:t>
      </w: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600" w:leftChars="250"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match_report </w:t>
      </w:r>
      <w:r>
        <w:rPr>
          <w:rFonts w:ascii="Consolas" w:hAnsi="Consolas" w:cs="宋体"/>
          <w:b/>
          <w:bCs/>
          <w:color w:val="006699"/>
          <w:kern w:val="0"/>
          <w:sz w:val="18"/>
          <w:szCs w:val="18"/>
        </w:rPr>
        <w:t>in</w:t>
      </w:r>
      <w:r>
        <w:rPr>
          <w:rFonts w:ascii="Consolas" w:hAnsi="Consolas" w:cs="宋体"/>
          <w:color w:val="000000"/>
          <w:kern w:val="0"/>
          <w:sz w:val="18"/>
          <w:szCs w:val="18"/>
        </w:rPr>
        <w:t> match_reports:  </w:t>
      </w:r>
    </w:p>
    <w:p>
      <w:pPr>
        <w:widowControl/>
        <w:pBdr>
          <w:left w:val="single" w:color="6CE26C" w:sz="18" w:space="0"/>
        </w:pBdr>
        <w:shd w:val="clear" w:color="auto" w:fill="FFFFFF"/>
        <w:spacing w:line="210" w:lineRule="atLeast"/>
        <w:ind w:left="600" w:leftChars="250" w:firstLine="0" w:firstLineChars="0"/>
        <w:rPr>
          <w:rFonts w:ascii="Consolas" w:hAnsi="Consolas" w:cs="宋体"/>
          <w:color w:val="5C5C5C"/>
          <w:kern w:val="0"/>
          <w:sz w:val="18"/>
          <w:szCs w:val="18"/>
        </w:rPr>
      </w:pPr>
      <w:r>
        <w:rPr>
          <w:rFonts w:ascii="Consolas" w:hAnsi="Consolas" w:cs="宋体"/>
          <w:color w:val="000000"/>
          <w:kern w:val="0"/>
          <w:sz w:val="18"/>
          <w:szCs w:val="18"/>
        </w:rPr>
        <w:t>        url = match_report.xpath(</w:t>
      </w:r>
      <w:r>
        <w:rPr>
          <w:rFonts w:ascii="Consolas" w:hAnsi="Consolas" w:cs="宋体"/>
          <w:color w:val="0000FF"/>
          <w:kern w:val="0"/>
          <w:sz w:val="18"/>
          <w:szCs w:val="18"/>
        </w:rPr>
        <w:t>'./@href'</w:t>
      </w:r>
      <w:r>
        <w:rPr>
          <w:rFonts w:ascii="Consolas" w:hAnsi="Consolas" w:cs="宋体"/>
          <w:color w:val="000000"/>
          <w:kern w:val="0"/>
          <w:sz w:val="18"/>
          <w:szCs w:val="18"/>
        </w:rPr>
        <w:t>).extract_first(default=</w:t>
      </w:r>
      <w:r>
        <w:rPr>
          <w:rFonts w:ascii="Consolas" w:hAnsi="Consolas" w:cs="宋体"/>
          <w:color w:val="0000FF"/>
          <w:kern w:val="0"/>
          <w:sz w:val="18"/>
          <w:szCs w:val="18"/>
        </w:rPr>
        <w:t>''</w:t>
      </w: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600" w:leftChars="250" w:firstLine="0" w:firstLineChars="0"/>
        <w:rPr>
          <w:rFonts w:ascii="Consolas" w:hAnsi="Consolas" w:cs="宋体"/>
          <w:color w:val="5C5C5C"/>
          <w:kern w:val="0"/>
          <w:sz w:val="18"/>
          <w:szCs w:val="18"/>
        </w:rPr>
      </w:pPr>
      <w:r>
        <w:rPr>
          <w:rFonts w:ascii="Consolas" w:hAnsi="Consolas" w:cs="宋体"/>
          <w:color w:val="000000"/>
          <w:kern w:val="0"/>
          <w:sz w:val="18"/>
          <w:szCs w:val="18"/>
        </w:rPr>
        <w:t>        full_url = response.urljoin(url)  </w:t>
      </w:r>
    </w:p>
    <w:p>
      <w:pPr>
        <w:widowControl/>
        <w:pBdr>
          <w:left w:val="single" w:color="6CE26C" w:sz="18" w:space="0"/>
        </w:pBdr>
        <w:shd w:val="clear" w:color="auto" w:fill="FFFFFF"/>
        <w:spacing w:line="210" w:lineRule="atLeast"/>
        <w:ind w:left="600" w:leftChars="250"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yield</w:t>
      </w:r>
      <w:r>
        <w:rPr>
          <w:rFonts w:ascii="Consolas" w:hAnsi="Consolas" w:cs="宋体"/>
          <w:color w:val="000000"/>
          <w:kern w:val="0"/>
          <w:sz w:val="18"/>
          <w:szCs w:val="18"/>
        </w:rPr>
        <w:t> scrapy.Request(url=full_url, meta={</w:t>
      </w:r>
      <w:r>
        <w:rPr>
          <w:rFonts w:ascii="Consolas" w:hAnsi="Consolas" w:cs="宋体"/>
          <w:color w:val="0000FF"/>
          <w:kern w:val="0"/>
          <w:sz w:val="18"/>
          <w:szCs w:val="18"/>
        </w:rPr>
        <w:t>'year'</w:t>
      </w:r>
      <w:r>
        <w:rPr>
          <w:rFonts w:ascii="Consolas" w:hAnsi="Consolas" w:cs="宋体"/>
          <w:color w:val="000000"/>
          <w:kern w:val="0"/>
          <w:sz w:val="18"/>
          <w:szCs w:val="18"/>
        </w:rPr>
        <w:t>: year},                               callback=self.parse_website) </w:t>
      </w:r>
    </w:p>
    <w:p>
      <w:pPr>
        <w:spacing w:before="163" w:beforeLines="50"/>
        <w:ind w:firstLine="480"/>
        <w:rPr>
          <w:rFonts w:ascii="宋体" w:hAnsi="宋体"/>
          <w:szCs w:val="24"/>
        </w:rPr>
      </w:pPr>
      <w:r>
        <w:rPr>
          <w:rFonts w:hint="eastAsia" w:ascii="宋体" w:hAnsi="宋体"/>
          <w:szCs w:val="24"/>
        </w:rPr>
        <w:t>之后一步便是提取一场比赛中有过出场纪录的球员的数据。尽管我们可以在页面上看到有进球数、助攻数等数据指标（图3-</w:t>
      </w:r>
      <w:r>
        <w:rPr>
          <w:rFonts w:ascii="宋体" w:hAnsi="宋体"/>
          <w:szCs w:val="24"/>
        </w:rPr>
        <w:t>4</w:t>
      </w:r>
      <w:r>
        <w:rPr>
          <w:rFonts w:hint="eastAsia" w:ascii="宋体" w:hAnsi="宋体"/>
          <w:szCs w:val="24"/>
        </w:rPr>
        <w:t>），但这些内容是并不在网页源代码之中的，由此估计这类网页采用的是AJAX（Asynchronous</w:t>
      </w:r>
      <w:r>
        <w:rPr>
          <w:rFonts w:ascii="宋体" w:hAnsi="宋体"/>
          <w:szCs w:val="24"/>
        </w:rPr>
        <w:t xml:space="preserve"> JavaScript and XML</w:t>
      </w:r>
      <w:r>
        <w:rPr>
          <w:rFonts w:hint="eastAsia" w:ascii="宋体" w:hAnsi="宋体"/>
          <w:szCs w:val="24"/>
        </w:rPr>
        <w:t>）的方式进行加载的。</w:t>
      </w:r>
    </w:p>
    <w:p>
      <w:pPr>
        <w:ind w:firstLine="480"/>
        <w:rPr>
          <w:rFonts w:ascii="宋体" w:hAnsi="宋体"/>
          <w:szCs w:val="24"/>
        </w:rPr>
      </w:pPr>
      <w:r>
        <w:rPr>
          <w:rFonts w:hint="eastAsia" w:ascii="宋体" w:hAnsi="宋体"/>
          <w:szCs w:val="24"/>
        </w:rPr>
        <w:t>而根据Google Chrome的开发者工具的监听结果（图3-</w:t>
      </w:r>
      <w:r>
        <w:rPr>
          <w:rFonts w:ascii="宋体" w:hAnsi="宋体"/>
          <w:szCs w:val="24"/>
        </w:rPr>
        <w:t>5</w:t>
      </w:r>
      <w:r>
        <w:rPr>
          <w:rFonts w:hint="eastAsia" w:ascii="宋体" w:hAnsi="宋体"/>
          <w:szCs w:val="24"/>
        </w:rPr>
        <w:t>）显示，每个页面果然都有超过一个请求，且注意到比赛数据均是通过请求链接</w:t>
      </w:r>
      <w:r>
        <w:rPr>
          <w:rFonts w:ascii="宋体" w:hAnsi="宋体"/>
          <w:szCs w:val="24"/>
        </w:rPr>
        <w:t>http://data.champdas.com/getMatchPersonAjax.html</w:t>
      </w:r>
      <w:r>
        <w:rPr>
          <w:rFonts w:hint="eastAsia" w:ascii="宋体" w:hAnsi="宋体"/>
          <w:szCs w:val="24"/>
        </w:rPr>
        <w:t>而加载得到的。由于该链接为POST请求模式，每次请求需要根据比赛的不同分别传入不同的matchId作为格式数据。另外，在网页源代码中可以根据dom树索引“</w:t>
      </w:r>
      <w:r>
        <w:rPr>
          <w:rFonts w:ascii="宋体" w:hAnsi="宋体"/>
          <w:szCs w:val="24"/>
        </w:rPr>
        <w:t>//input[@id="matchId"]/@value</w:t>
      </w:r>
      <w:r>
        <w:rPr>
          <w:rFonts w:hint="eastAsia" w:ascii="宋体" w:hAnsi="宋体"/>
          <w:szCs w:val="24"/>
        </w:rPr>
        <w:t>”找到每场比赛的matchId，所以至此即可成功访问数据源网页。代码如下所示：</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parse_website(self, response):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year = response.meta[</w:t>
      </w:r>
      <w:r>
        <w:rPr>
          <w:rFonts w:ascii="Consolas" w:hAnsi="Consolas" w:cs="宋体"/>
          <w:color w:val="0000FF"/>
          <w:kern w:val="0"/>
          <w:sz w:val="18"/>
          <w:szCs w:val="18"/>
        </w:rPr>
        <w:t>'year'</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000000"/>
          <w:kern w:val="0"/>
          <w:sz w:val="18"/>
          <w:szCs w:val="18"/>
        </w:rPr>
      </w:pPr>
      <w:r>
        <w:rPr>
          <w:rFonts w:ascii="Consolas" w:hAnsi="Consolas" w:cs="宋体"/>
          <w:color w:val="000000"/>
          <w:kern w:val="0"/>
          <w:sz w:val="18"/>
          <w:szCs w:val="18"/>
        </w:rPr>
        <w:t>    matchid = response.xpath(</w:t>
      </w:r>
      <w:r>
        <w:rPr>
          <w:rFonts w:ascii="Consolas" w:hAnsi="Consolas" w:cs="宋体"/>
          <w:color w:val="0000FF"/>
          <w:kern w:val="0"/>
          <w:sz w:val="18"/>
          <w:szCs w:val="18"/>
        </w:rPr>
        <w:t>'</w:t>
      </w:r>
      <w:bookmarkStart w:id="35" w:name="_Hlk7881397"/>
      <w:r>
        <w:rPr>
          <w:rFonts w:ascii="Consolas" w:hAnsi="Consolas" w:cs="宋体"/>
          <w:color w:val="0000FF"/>
          <w:kern w:val="0"/>
          <w:sz w:val="18"/>
          <w:szCs w:val="18"/>
        </w:rPr>
        <w:t>//input[@id="matchId"]/@value'</w:t>
      </w:r>
      <w:bookmarkEnd w:id="35"/>
      <w:r>
        <w:rPr>
          <w:rFonts w:ascii="Consolas" w:hAnsi="Consolas" w:cs="宋体"/>
          <w:color w:val="0000FF"/>
          <w:kern w:val="0"/>
          <w:sz w:val="18"/>
          <w:szCs w:val="18"/>
        </w:rPr>
        <w:t>).extract_first</w:t>
      </w:r>
      <w:r>
        <w:rPr>
          <w:rFonts w:ascii="Consolas" w:hAnsi="Consolas" w:cs="宋体"/>
          <w:color w:val="000000"/>
          <w:kern w:val="0"/>
          <w:sz w:val="18"/>
          <w:szCs w:val="18"/>
        </w:rPr>
        <w:t>(default=</w:t>
      </w:r>
      <w:r>
        <w:rPr>
          <w:rFonts w:ascii="Consolas" w:hAnsi="Consolas" w:cs="宋体"/>
          <w:color w:val="0000FF"/>
          <w:kern w:val="0"/>
          <w:sz w:val="18"/>
          <w:szCs w:val="18"/>
        </w:rPr>
        <w:t>''</w:t>
      </w:r>
      <w:r>
        <w:rPr>
          <w:rFonts w:ascii="Consolas" w:hAnsi="Consolas" w:cs="宋体"/>
          <w:color w:val="000000"/>
          <w:kern w:val="0"/>
          <w:sz w:val="18"/>
          <w:szCs w:val="18"/>
        </w:rPr>
        <w:t>).strip()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matchid:  </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scrapy.FormRequest(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url=</w:t>
      </w:r>
      <w:r>
        <w:rPr>
          <w:rFonts w:ascii="Consolas" w:hAnsi="Consolas" w:cs="宋体"/>
          <w:color w:val="0000FF"/>
          <w:kern w:val="0"/>
          <w:sz w:val="18"/>
          <w:szCs w:val="18"/>
        </w:rPr>
        <w:t>'http://data.champdas.com/getMatchPersonAjax.html'</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formdata={</w:t>
      </w:r>
      <w:r>
        <w:rPr>
          <w:rFonts w:ascii="Consolas" w:hAnsi="Consolas" w:cs="宋体"/>
          <w:color w:val="0000FF"/>
          <w:kern w:val="0"/>
          <w:sz w:val="18"/>
          <w:szCs w:val="18"/>
        </w:rPr>
        <w:t>'matchId'</w:t>
      </w:r>
      <w:r>
        <w:rPr>
          <w:rFonts w:ascii="Consolas" w:hAnsi="Consolas" w:cs="宋体"/>
          <w:color w:val="000000"/>
          <w:kern w:val="0"/>
          <w:sz w:val="18"/>
          <w:szCs w:val="18"/>
        </w:rPr>
        <w:t>: matchid}, meta={</w:t>
      </w:r>
      <w:r>
        <w:rPr>
          <w:rFonts w:ascii="Consolas" w:hAnsi="Consolas" w:cs="宋体"/>
          <w:color w:val="0000FF"/>
          <w:kern w:val="0"/>
          <w:sz w:val="18"/>
          <w:szCs w:val="18"/>
        </w:rPr>
        <w:t>'year'</w:t>
      </w:r>
      <w:r>
        <w:rPr>
          <w:rFonts w:ascii="Consolas" w:hAnsi="Consolas" w:cs="宋体"/>
          <w:color w:val="000000"/>
          <w:kern w:val="0"/>
          <w:sz w:val="18"/>
          <w:szCs w:val="18"/>
        </w:rPr>
        <w:t>: year},  </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callback=self.parse_data_site)  </w:t>
      </w:r>
    </w:p>
    <w:p>
      <w:pPr>
        <w:spacing w:before="163" w:beforeLines="50"/>
        <w:ind w:firstLine="480"/>
        <w:jc w:val="center"/>
        <w:rPr>
          <w:rFonts w:ascii="宋体" w:hAnsi="宋体"/>
          <w:szCs w:val="24"/>
        </w:rPr>
      </w:pPr>
      <w:r>
        <w:drawing>
          <wp:inline distT="0" distB="0" distL="0" distR="0">
            <wp:extent cx="5274310" cy="3371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74310" cy="3371850"/>
                    </a:xfrm>
                    <a:prstGeom prst="rect">
                      <a:avLst/>
                    </a:prstGeom>
                  </pic:spPr>
                </pic:pic>
              </a:graphicData>
            </a:graphic>
          </wp:inline>
        </w:drawing>
      </w:r>
    </w:p>
    <w:p>
      <w:pPr>
        <w:ind w:firstLine="420"/>
        <w:jc w:val="center"/>
        <w:rPr>
          <w:rFonts w:ascii="宋体" w:hAnsi="宋体"/>
          <w:sz w:val="21"/>
          <w:szCs w:val="21"/>
        </w:rPr>
      </w:pPr>
      <w:r>
        <w:rPr>
          <w:rFonts w:hint="eastAsia" w:ascii="宋体" w:hAnsi="宋体"/>
          <w:sz w:val="21"/>
          <w:szCs w:val="21"/>
        </w:rPr>
        <w:t>图3-</w:t>
      </w:r>
      <w:r>
        <w:rPr>
          <w:rFonts w:ascii="宋体" w:hAnsi="宋体"/>
          <w:sz w:val="21"/>
          <w:szCs w:val="21"/>
        </w:rPr>
        <w:t xml:space="preserve">4 </w:t>
      </w:r>
      <w:r>
        <w:rPr>
          <w:rFonts w:hint="eastAsia" w:ascii="宋体" w:hAnsi="宋体"/>
          <w:sz w:val="21"/>
          <w:szCs w:val="21"/>
        </w:rPr>
        <w:t>球员数据列表示意图</w:t>
      </w:r>
    </w:p>
    <w:p>
      <w:pPr>
        <w:spacing w:before="163" w:beforeLines="50"/>
        <w:ind w:firstLine="480"/>
        <w:jc w:val="center"/>
        <w:rPr>
          <w:rFonts w:ascii="宋体" w:hAnsi="宋体"/>
          <w:szCs w:val="24"/>
        </w:rPr>
      </w:pPr>
      <w:r>
        <w:drawing>
          <wp:inline distT="0" distB="0" distL="0" distR="0">
            <wp:extent cx="5274310" cy="3357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4310" cy="3357880"/>
                    </a:xfrm>
                    <a:prstGeom prst="rect">
                      <a:avLst/>
                    </a:prstGeom>
                  </pic:spPr>
                </pic:pic>
              </a:graphicData>
            </a:graphic>
          </wp:inline>
        </w:drawing>
      </w:r>
    </w:p>
    <w:p>
      <w:pPr>
        <w:ind w:firstLine="420"/>
        <w:jc w:val="center"/>
        <w:rPr>
          <w:rFonts w:ascii="宋体" w:hAnsi="宋体"/>
          <w:sz w:val="21"/>
          <w:szCs w:val="21"/>
        </w:rPr>
      </w:pPr>
      <w:r>
        <w:rPr>
          <w:rFonts w:hint="eastAsia" w:ascii="宋体" w:hAnsi="宋体"/>
          <w:sz w:val="21"/>
          <w:szCs w:val="21"/>
        </w:rPr>
        <w:t>图3-</w:t>
      </w:r>
      <w:r>
        <w:rPr>
          <w:rFonts w:ascii="宋体" w:hAnsi="宋体"/>
          <w:sz w:val="21"/>
          <w:szCs w:val="21"/>
        </w:rPr>
        <w:t xml:space="preserve">5 </w:t>
      </w:r>
      <w:r>
        <w:rPr>
          <w:rFonts w:hint="eastAsia" w:ascii="宋体" w:hAnsi="宋体"/>
          <w:sz w:val="21"/>
          <w:szCs w:val="21"/>
        </w:rPr>
        <w:t>Google Chrome开发者工具</w:t>
      </w:r>
    </w:p>
    <w:p>
      <w:pPr>
        <w:ind w:firstLine="480"/>
        <w:rPr>
          <w:rFonts w:ascii="宋体" w:hAnsi="宋体"/>
          <w:szCs w:val="24"/>
        </w:rPr>
      </w:pPr>
      <w:r>
        <w:rPr>
          <w:rFonts w:hint="eastAsia" w:ascii="宋体" w:hAnsi="宋体"/>
          <w:szCs w:val="24"/>
        </w:rPr>
        <w:t>在数据提取当中，由于数据源当中每位球员都有上百个指标，显然并非所有都需要用到，甚至是不可用指标，所以提取工作需要注意筛选指标。最后，我采用了下表中的指标。</w:t>
      </w:r>
    </w:p>
    <w:p>
      <w:pPr>
        <w:spacing w:line="240" w:lineRule="atLeast"/>
        <w:ind w:firstLine="420"/>
        <w:jc w:val="center"/>
        <w:rPr>
          <w:rFonts w:ascii="宋体" w:hAnsi="宋体"/>
          <w:sz w:val="21"/>
          <w:szCs w:val="21"/>
        </w:rPr>
      </w:pPr>
      <w:r>
        <w:rPr>
          <w:rFonts w:hint="eastAsia" w:ascii="宋体" w:hAnsi="宋体"/>
          <w:sz w:val="21"/>
          <w:szCs w:val="21"/>
        </w:rPr>
        <w:t>表3-</w:t>
      </w:r>
      <w:r>
        <w:rPr>
          <w:rFonts w:ascii="宋体" w:hAnsi="宋体"/>
          <w:sz w:val="21"/>
          <w:szCs w:val="21"/>
        </w:rPr>
        <w:t>1</w:t>
      </w:r>
    </w:p>
    <w:p>
      <w:pPr>
        <w:ind w:firstLine="0" w:firstLineChars="0"/>
        <w:jc w:val="center"/>
        <w:rPr>
          <w:rFonts w:ascii="宋体" w:hAnsi="宋体"/>
          <w:sz w:val="21"/>
          <w:szCs w:val="21"/>
        </w:rPr>
      </w:pPr>
      <w:bookmarkStart w:id="36" w:name="_MON_1619948155"/>
      <w:bookmarkEnd w:id="36"/>
      <w:r>
        <w:rPr>
          <w:rFonts w:ascii="宋体" w:hAnsi="宋体"/>
          <w:sz w:val="21"/>
          <w:szCs w:val="21"/>
        </w:rPr>
        <w:pict>
          <v:shape id="_x0000_i1025" o:spt="75" type="#_x0000_t75" style="height:186pt;width:396pt;" filled="f" o:preferrelative="t" stroked="f" coordsize="21600,21600">
            <v:path/>
            <v:fill on="f" focussize="0,0"/>
            <v:stroke on="f" joinstyle="miter"/>
            <v:imagedata r:id="rId30" o:title=""/>
            <o:lock v:ext="edit" aspectratio="t"/>
            <w10:wrap type="none"/>
            <w10:anchorlock/>
          </v:shape>
        </w:pict>
      </w:r>
    </w:p>
    <w:p>
      <w:pPr>
        <w:spacing w:before="163" w:beforeLines="50"/>
        <w:ind w:firstLine="480"/>
        <w:rPr>
          <w:rFonts w:ascii="宋体" w:hAnsi="宋体"/>
          <w:szCs w:val="24"/>
        </w:rPr>
      </w:pPr>
      <w:r>
        <w:rPr>
          <w:rFonts w:hint="eastAsia" w:ascii="宋体" w:hAnsi="宋体"/>
          <w:szCs w:val="24"/>
        </w:rPr>
        <w:t>至此，爬虫任务已完毕，基础数据将被导入至“player</w:t>
      </w:r>
      <w:r>
        <w:rPr>
          <w:rFonts w:ascii="宋体" w:hAnsi="宋体"/>
          <w:szCs w:val="24"/>
        </w:rPr>
        <w:t>_performance.csv</w:t>
      </w:r>
      <w:r>
        <w:rPr>
          <w:rFonts w:hint="eastAsia" w:ascii="宋体" w:hAnsi="宋体"/>
          <w:szCs w:val="24"/>
        </w:rPr>
        <w:t>”文件；此文件会作为之后工作的基础。在整个爬虫过程当中需要注意以下两点：</w:t>
      </w:r>
    </w:p>
    <w:p>
      <w:pPr>
        <w:pStyle w:val="32"/>
        <w:numPr>
          <w:ilvl w:val="0"/>
          <w:numId w:val="16"/>
        </w:numPr>
        <w:ind w:firstLineChars="0"/>
        <w:rPr>
          <w:rFonts w:ascii="宋体" w:hAnsi="宋体"/>
          <w:szCs w:val="24"/>
        </w:rPr>
      </w:pPr>
      <w:r>
        <w:rPr>
          <w:rFonts w:hint="eastAsia" w:ascii="宋体" w:hAnsi="宋体"/>
          <w:szCs w:val="24"/>
        </w:rPr>
        <w:t>由于项目实体在items</w:t>
      </w:r>
      <w:r>
        <w:rPr>
          <w:rFonts w:ascii="宋体" w:hAnsi="宋体"/>
          <w:szCs w:val="24"/>
        </w:rPr>
        <w:t>.py</w:t>
      </w:r>
      <w:r>
        <w:rPr>
          <w:rFonts w:hint="eastAsia" w:ascii="宋体" w:hAnsi="宋体"/>
          <w:szCs w:val="24"/>
        </w:rPr>
        <w:t>文件中被定义，所以在编辑爬虫脚本是需要将该定义导入，即执行以下命令：</w:t>
      </w:r>
    </w:p>
    <w:p>
      <w:pPr>
        <w:widowControl/>
        <w:pBdr>
          <w:left w:val="single" w:color="6CE26C" w:sz="18" w:space="0"/>
        </w:pBdr>
        <w:shd w:val="clear" w:color="auto" w:fill="FFFFFF"/>
        <w:spacing w:line="210" w:lineRule="atLeast"/>
        <w:ind w:left="482" w:firstLine="0" w:firstLineChars="0"/>
        <w:rPr>
          <w:rFonts w:ascii="Consolas" w:hAnsi="Consolas" w:cs="宋体"/>
          <w:color w:val="5C5C5C"/>
          <w:kern w:val="0"/>
          <w:sz w:val="18"/>
          <w:szCs w:val="18"/>
        </w:rPr>
      </w:pPr>
      <w:r>
        <w:rPr>
          <w:rFonts w:ascii="Consolas" w:hAnsi="Consolas" w:cs="宋体"/>
          <w:b/>
          <w:bCs/>
          <w:color w:val="006699"/>
          <w:kern w:val="0"/>
          <w:sz w:val="18"/>
          <w:szCs w:val="18"/>
        </w:rPr>
        <w:t>from</w:t>
      </w:r>
      <w:r>
        <w:rPr>
          <w:rFonts w:ascii="Consolas" w:hAnsi="Consolas" w:cs="宋体"/>
          <w:color w:val="000000"/>
          <w:kern w:val="0"/>
          <w:sz w:val="18"/>
          <w:szCs w:val="18"/>
        </w:rPr>
        <w:t> football.items </w:t>
      </w:r>
      <w:r>
        <w:rPr>
          <w:rFonts w:ascii="Consolas" w:hAnsi="Consolas" w:cs="宋体"/>
          <w:b/>
          <w:bCs/>
          <w:color w:val="006699"/>
          <w:kern w:val="0"/>
          <w:sz w:val="18"/>
          <w:szCs w:val="18"/>
        </w:rPr>
        <w:t>import</w:t>
      </w:r>
      <w:r>
        <w:rPr>
          <w:rFonts w:ascii="Consolas" w:hAnsi="Consolas" w:cs="宋体"/>
          <w:color w:val="000000"/>
          <w:kern w:val="0"/>
          <w:sz w:val="18"/>
          <w:szCs w:val="18"/>
        </w:rPr>
        <w:t> FootballItem  </w:t>
      </w:r>
    </w:p>
    <w:p>
      <w:pPr>
        <w:widowControl/>
        <w:pBdr>
          <w:left w:val="single" w:color="6CE26C" w:sz="18" w:space="0"/>
        </w:pBdr>
        <w:shd w:val="clear" w:color="auto" w:fill="F8F8F8"/>
        <w:spacing w:line="210" w:lineRule="atLeast"/>
        <w:ind w:left="482" w:firstLine="0" w:firstLineChars="0"/>
        <w:rPr>
          <w:rFonts w:ascii="Consolas" w:hAnsi="Consolas" w:cs="宋体"/>
          <w:color w:val="5C5C5C"/>
          <w:kern w:val="0"/>
          <w:sz w:val="18"/>
          <w:szCs w:val="18"/>
        </w:rPr>
      </w:pPr>
      <w:r>
        <w:rPr>
          <w:rFonts w:ascii="Consolas" w:hAnsi="Consolas" w:cs="宋体"/>
          <w:color w:val="000000"/>
          <w:kern w:val="0"/>
          <w:sz w:val="18"/>
          <w:szCs w:val="18"/>
        </w:rPr>
        <w:t>item = FootballItem()  </w:t>
      </w:r>
    </w:p>
    <w:p>
      <w:pPr>
        <w:pStyle w:val="32"/>
        <w:numPr>
          <w:ilvl w:val="0"/>
          <w:numId w:val="16"/>
        </w:numPr>
        <w:spacing w:before="163" w:beforeLines="50"/>
        <w:ind w:firstLineChars="0"/>
        <w:rPr>
          <w:rFonts w:ascii="宋体" w:hAnsi="宋体"/>
          <w:szCs w:val="24"/>
        </w:rPr>
      </w:pPr>
      <w:r>
        <w:rPr>
          <w:rFonts w:hint="eastAsia" w:ascii="宋体" w:hAnsi="宋体"/>
          <w:szCs w:val="24"/>
        </w:rPr>
        <w:t>随着社会对数据资源的重视程度提高，很多网站都会对自己的官网推出反爬虫保护机制。为此，本爬虫项目也需要作出相应的应对措施。具体而言，爬虫项目可以通过放弃遵守robots</w:t>
      </w:r>
      <w:r>
        <w:rPr>
          <w:rFonts w:ascii="宋体" w:hAnsi="宋体"/>
          <w:szCs w:val="24"/>
        </w:rPr>
        <w:t>.txt</w:t>
      </w:r>
      <w:r>
        <w:rPr>
          <w:rFonts w:hint="eastAsia" w:ascii="宋体" w:hAnsi="宋体"/>
          <w:szCs w:val="24"/>
        </w:rPr>
        <w:t>协议、放缓下载速率、采用随机头部信息等手段降低反爬机制的警惕性。</w:t>
      </w:r>
    </w:p>
    <w:p>
      <w:pPr>
        <w:pStyle w:val="3"/>
        <w:keepNext/>
        <w:keepLines/>
        <w:numPr>
          <w:ilvl w:val="1"/>
          <w:numId w:val="13"/>
        </w:numPr>
        <w:spacing w:before="163" w:beforeLines="50" w:after="163" w:afterLines="50"/>
        <w:ind w:firstLineChars="0"/>
        <w:rPr>
          <w:b w:val="0"/>
        </w:rPr>
      </w:pPr>
      <w:bookmarkStart w:id="37" w:name="_Toc9929285"/>
      <w:r>
        <w:rPr>
          <w:rFonts w:hint="eastAsia"/>
          <w:b w:val="0"/>
        </w:rPr>
        <w:t>数据预处理</w:t>
      </w:r>
      <w:bookmarkEnd w:id="37"/>
    </w:p>
    <w:p>
      <w:pPr>
        <w:ind w:firstLine="480"/>
      </w:pPr>
      <w:r>
        <w:rPr>
          <w:rFonts w:hint="eastAsia"/>
        </w:rPr>
        <w:t>数据预处理的目的是为了将不方便直接操作的“脏数据”进行清洗，以利于后续的分析工作；预处理主要的工作任务包括补充缺失值、重复数据检测、根据具体问题变换数据形式、降维等。</w:t>
      </w:r>
    </w:p>
    <w:p>
      <w:pPr>
        <w:ind w:firstLine="480"/>
      </w:pPr>
      <w:r>
        <w:rPr>
          <w:rFonts w:hint="eastAsia"/>
        </w:rPr>
        <w:t>需要注意的是，基础数据采用的是pandas工具包的read</w:t>
      </w:r>
      <w:r>
        <w:t>_csv()</w:t>
      </w:r>
      <w:r>
        <w:rPr>
          <w:rFonts w:hint="eastAsia"/>
        </w:rPr>
        <w:t>函数进行导入：</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pandas as pd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data_table = pd.read_csv(r</w:t>
      </w:r>
      <w:r>
        <w:rPr>
          <w:rFonts w:ascii="Consolas" w:hAnsi="Consolas" w:cs="宋体"/>
          <w:color w:val="0000FF"/>
          <w:kern w:val="0"/>
          <w:sz w:val="18"/>
          <w:szCs w:val="18"/>
        </w:rPr>
        <w:t>'player_performance.csv'</w:t>
      </w:r>
      <w:r>
        <w:rPr>
          <w:rFonts w:ascii="Consolas" w:hAnsi="Consolas" w:cs="宋体"/>
          <w:color w:val="000000"/>
          <w:kern w:val="0"/>
          <w:sz w:val="18"/>
          <w:szCs w:val="18"/>
        </w:rPr>
        <w:t>)  </w:t>
      </w:r>
    </w:p>
    <w:p>
      <w:pPr>
        <w:spacing w:before="163" w:beforeLines="50"/>
        <w:ind w:firstLine="480"/>
      </w:pPr>
      <w:r>
        <w:rPr>
          <w:rFonts w:hint="eastAsia"/>
        </w:rPr>
        <w:t>这样便可以借助pandas工具模块对数据集进行操作。</w:t>
      </w:r>
    </w:p>
    <w:p>
      <w:pPr>
        <w:pStyle w:val="3"/>
        <w:keepNext/>
        <w:keepLines/>
        <w:numPr>
          <w:ilvl w:val="1"/>
          <w:numId w:val="13"/>
        </w:numPr>
        <w:spacing w:before="163" w:beforeLines="50" w:after="163" w:afterLines="50"/>
        <w:ind w:firstLineChars="0"/>
        <w:rPr>
          <w:b w:val="0"/>
        </w:rPr>
      </w:pPr>
      <w:bookmarkStart w:id="38" w:name="_Toc9929286"/>
      <w:r>
        <w:rPr>
          <w:rFonts w:hint="eastAsia"/>
          <w:b w:val="0"/>
        </w:rPr>
        <w:t>缺失值检测</w:t>
      </w:r>
      <w:bookmarkEnd w:id="38"/>
    </w:p>
    <w:p>
      <w:pPr>
        <w:ind w:firstLine="480"/>
      </w:pPr>
      <w:r>
        <w:rPr>
          <w:rFonts w:hint="eastAsia"/>
        </w:rPr>
        <w:t>首先进行的是数据集缺失值检测。这一操作可以通过pandas中i</w:t>
      </w:r>
      <w:r>
        <w:t>snull().num()</w:t>
      </w:r>
      <w:r>
        <w:rPr>
          <w:rFonts w:hint="eastAsia"/>
        </w:rPr>
        <w:t>函数实现。图3-</w:t>
      </w:r>
      <w:r>
        <w:t>6</w:t>
      </w:r>
      <w:r>
        <w:rPr>
          <w:rFonts w:hint="eastAsia"/>
        </w:rPr>
        <w:t>为该函数的运行结果，通过观察可以发现本次采集得到的数据除球员姓名、球员场上位置这两个指标存在缺失值以外，其他指标无缺失值。而实际上球员名和球员场上位置仅作为本数据集的标识性指标，所以无需做数据填补处理。</w:t>
      </w:r>
    </w:p>
    <w:p>
      <w:pPr>
        <w:ind w:firstLine="480"/>
        <w:jc w:val="center"/>
      </w:pPr>
      <w:r>
        <w:drawing>
          <wp:inline distT="0" distB="0" distL="0" distR="0">
            <wp:extent cx="1638300" cy="594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1638300" cy="5943600"/>
                    </a:xfrm>
                    <a:prstGeom prst="rect">
                      <a:avLst/>
                    </a:prstGeom>
                  </pic:spPr>
                </pic:pic>
              </a:graphicData>
            </a:graphic>
          </wp:inline>
        </w:drawing>
      </w:r>
    </w:p>
    <w:p>
      <w:pPr>
        <w:ind w:firstLine="420"/>
        <w:jc w:val="center"/>
        <w:rPr>
          <w:sz w:val="21"/>
          <w:szCs w:val="21"/>
        </w:rPr>
      </w:pPr>
      <w:r>
        <w:rPr>
          <w:rFonts w:hint="eastAsia"/>
          <w:sz w:val="21"/>
          <w:szCs w:val="21"/>
        </w:rPr>
        <w:t>图3-</w:t>
      </w:r>
      <w:r>
        <w:rPr>
          <w:sz w:val="21"/>
          <w:szCs w:val="21"/>
        </w:rPr>
        <w:t xml:space="preserve">6 </w:t>
      </w:r>
      <w:r>
        <w:rPr>
          <w:rFonts w:hint="eastAsia"/>
          <w:sz w:val="21"/>
          <w:szCs w:val="21"/>
        </w:rPr>
        <w:t>各指标的缺失值数量</w:t>
      </w:r>
    </w:p>
    <w:p>
      <w:pPr>
        <w:pStyle w:val="4"/>
        <w:numPr>
          <w:ilvl w:val="2"/>
          <w:numId w:val="13"/>
        </w:numPr>
        <w:spacing w:before="163" w:after="163" w:line="240" w:lineRule="auto"/>
        <w:ind w:firstLineChars="0"/>
        <w:jc w:val="left"/>
        <w:rPr>
          <w:b w:val="0"/>
          <w:sz w:val="28"/>
        </w:rPr>
      </w:pPr>
      <w:bookmarkStart w:id="39" w:name="_Toc9929287"/>
      <w:r>
        <w:rPr>
          <w:rFonts w:hint="eastAsia"/>
          <w:b w:val="0"/>
          <w:sz w:val="28"/>
        </w:rPr>
        <w:t>重复值检测</w:t>
      </w:r>
      <w:bookmarkEnd w:id="39"/>
    </w:p>
    <w:p>
      <w:pPr>
        <w:ind w:firstLine="480"/>
      </w:pPr>
      <w:r>
        <w:rPr>
          <w:rFonts w:hint="eastAsia"/>
        </w:rPr>
        <w:t>重复值的存在也会影响到最终模型的效果，所以有必要在预处理阶段对其进行排除。与缺失值的检测工作一样，重复值检测也能够利用pandas完成。</w:t>
      </w:r>
    </w:p>
    <w:p>
      <w:pPr>
        <w:ind w:firstLine="480"/>
      </w:pPr>
      <w:r>
        <w:rPr>
          <w:rFonts w:hint="eastAsia"/>
        </w:rPr>
        <w:t>为了更清晰地了解数据集的情况，这一步可以拆分为两小步进行。第一步先用duplicated</w:t>
      </w:r>
      <w:r>
        <w:t>()</w:t>
      </w:r>
      <w:r>
        <w:rPr>
          <w:rFonts w:hint="eastAsia"/>
        </w:rPr>
        <w:t>函数检测重复数据是否存在：</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dupdata = data_table.duplicated()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count = 0  </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i </w:t>
      </w:r>
      <w:r>
        <w:rPr>
          <w:rFonts w:ascii="Consolas" w:hAnsi="Consolas" w:cs="宋体"/>
          <w:b/>
          <w:bCs/>
          <w:color w:val="006699"/>
          <w:kern w:val="0"/>
          <w:sz w:val="18"/>
          <w:szCs w:val="18"/>
        </w:rPr>
        <w:t>in</w:t>
      </w:r>
      <w:r>
        <w:rPr>
          <w:rFonts w:ascii="Consolas" w:hAnsi="Consolas" w:cs="宋体"/>
          <w:color w:val="000000"/>
          <w:kern w:val="0"/>
          <w:sz w:val="18"/>
          <w:szCs w:val="18"/>
        </w:rPr>
        <w:t> dupdata: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  </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count = count + 1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000000"/>
          <w:kern w:val="0"/>
          <w:sz w:val="18"/>
          <w:szCs w:val="18"/>
        </w:rPr>
      </w:pP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'total dup count'</w:t>
      </w:r>
      <w:r>
        <w:rPr>
          <w:rFonts w:ascii="Consolas" w:hAnsi="Consolas" w:cs="宋体"/>
          <w:color w:val="000000"/>
          <w:kern w:val="0"/>
          <w:sz w:val="18"/>
          <w:szCs w:val="18"/>
        </w:rPr>
        <w:t>, count)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b/>
          <w:bCs/>
          <w:color w:val="006699"/>
          <w:kern w:val="0"/>
          <w:sz w:val="18"/>
          <w:szCs w:val="18"/>
        </w:rPr>
        <w:t xml:space="preserve"># </w:t>
      </w:r>
      <w:r>
        <w:rPr>
          <w:rFonts w:hint="eastAsia" w:ascii="Consolas" w:hAnsi="Consolas" w:cs="宋体"/>
          <w:b/>
          <w:bCs/>
          <w:color w:val="006699"/>
          <w:kern w:val="0"/>
          <w:sz w:val="18"/>
          <w:szCs w:val="18"/>
        </w:rPr>
        <w:t>显示结果为total</w:t>
      </w:r>
      <w:r>
        <w:rPr>
          <w:rFonts w:ascii="Consolas" w:hAnsi="Consolas" w:cs="宋体"/>
          <w:b/>
          <w:bCs/>
          <w:color w:val="006699"/>
          <w:kern w:val="0"/>
          <w:sz w:val="18"/>
          <w:szCs w:val="18"/>
        </w:rPr>
        <w:t xml:space="preserve"> </w:t>
      </w:r>
      <w:r>
        <w:rPr>
          <w:rFonts w:hint="eastAsia" w:ascii="Consolas" w:hAnsi="Consolas" w:cs="宋体"/>
          <w:b/>
          <w:bCs/>
          <w:color w:val="006699"/>
          <w:kern w:val="0"/>
          <w:sz w:val="18"/>
          <w:szCs w:val="18"/>
        </w:rPr>
        <w:t>dup</w:t>
      </w:r>
      <w:r>
        <w:rPr>
          <w:rFonts w:ascii="Consolas" w:hAnsi="Consolas" w:cs="宋体"/>
          <w:b/>
          <w:bCs/>
          <w:color w:val="006699"/>
          <w:kern w:val="0"/>
          <w:sz w:val="18"/>
          <w:szCs w:val="18"/>
        </w:rPr>
        <w:t xml:space="preserve"> count 29</w:t>
      </w:r>
      <w:r>
        <w:rPr>
          <w:rFonts w:ascii="Consolas" w:hAnsi="Consolas" w:cs="宋体"/>
          <w:color w:val="000000"/>
          <w:kern w:val="0"/>
          <w:sz w:val="18"/>
          <w:szCs w:val="18"/>
        </w:rPr>
        <w:t> </w:t>
      </w:r>
    </w:p>
    <w:p>
      <w:pPr>
        <w:spacing w:before="163" w:beforeLines="50"/>
        <w:ind w:firstLine="480"/>
      </w:pPr>
      <w:r>
        <w:rPr>
          <w:rFonts w:hint="eastAsia"/>
        </w:rPr>
        <w:t>结果显示数据集的确包含重复数据。由于本数据集为通过爬虫获得，爬虫项目项目运行时可能对数据发起了重复请求，针对此情况只需要对数据集进行减重得到唯一数据即可：</w:t>
      </w:r>
    </w:p>
    <w:p>
      <w:pPr>
        <w:widowControl/>
        <w:pBdr>
          <w:left w:val="single" w:color="6CE26C" w:sz="18" w:space="0"/>
        </w:pBdr>
        <w:shd w:val="clear" w:color="auto" w:fill="FFFFFF"/>
        <w:spacing w:line="210" w:lineRule="atLeast"/>
        <w:ind w:left="480" w:firstLine="0" w:firstLineChars="0"/>
        <w:rPr>
          <w:rFonts w:ascii="Consolas" w:hAnsi="Consolas" w:cs="宋体"/>
          <w:color w:val="5C5C5C"/>
          <w:kern w:val="0"/>
          <w:sz w:val="18"/>
          <w:szCs w:val="18"/>
        </w:rPr>
      </w:pPr>
      <w:r>
        <w:rPr>
          <w:rFonts w:ascii="Consolas" w:hAnsi="Consolas" w:cs="宋体"/>
          <w:color w:val="000000"/>
          <w:kern w:val="0"/>
          <w:sz w:val="18"/>
          <w:szCs w:val="18"/>
        </w:rPr>
        <w:t>data_table = data_table.drop_duplicates()  </w:t>
      </w:r>
    </w:p>
    <w:p>
      <w:pPr>
        <w:spacing w:before="163" w:beforeLines="50"/>
        <w:ind w:firstLine="480"/>
      </w:pPr>
      <w:r>
        <w:rPr>
          <w:rFonts w:hint="eastAsia"/>
        </w:rPr>
        <w:t>最后，去重以后，最终总共得到2</w:t>
      </w:r>
      <w:r>
        <w:t>122</w:t>
      </w:r>
      <w:r>
        <w:rPr>
          <w:rFonts w:hint="eastAsia"/>
        </w:rPr>
        <w:t>条数据。</w:t>
      </w:r>
    </w:p>
    <w:p>
      <w:pPr>
        <w:pStyle w:val="4"/>
        <w:numPr>
          <w:ilvl w:val="2"/>
          <w:numId w:val="13"/>
        </w:numPr>
        <w:spacing w:before="163" w:after="163" w:line="240" w:lineRule="auto"/>
        <w:ind w:firstLineChars="0"/>
        <w:jc w:val="left"/>
        <w:rPr>
          <w:b w:val="0"/>
          <w:sz w:val="28"/>
        </w:rPr>
      </w:pPr>
      <w:bookmarkStart w:id="40" w:name="_Toc9929288"/>
      <w:r>
        <w:rPr>
          <w:rFonts w:hint="eastAsia"/>
          <w:b w:val="0"/>
          <w:sz w:val="28"/>
        </w:rPr>
        <w:t>数据形式变换</w:t>
      </w:r>
      <w:bookmarkEnd w:id="40"/>
    </w:p>
    <w:p>
      <w:pPr>
        <w:ind w:firstLine="480"/>
      </w:pPr>
      <w:r>
        <w:rPr>
          <w:rFonts w:hint="eastAsia"/>
        </w:rPr>
        <w:t>由于本次研究的对象是球员们单赛季的表现，而目前的数据集只能反映一位球员在某一场比赛的情况。这时我们需要对各位球员按照赛季划分求他们各项指标的均值，从而得到可操作的符合问题要求的特征变量。代码操作如下：</w:t>
      </w:r>
    </w:p>
    <w:p>
      <w:pPr>
        <w:widowControl/>
        <w:pBdr>
          <w:left w:val="single" w:color="6CE26C" w:sz="18" w:space="0"/>
        </w:pBdr>
        <w:shd w:val="clear" w:color="auto" w:fill="FFFFFF"/>
        <w:spacing w:line="210" w:lineRule="atLeast"/>
        <w:ind w:left="357" w:firstLine="0" w:firstLineChars="0"/>
        <w:rPr>
          <w:rFonts w:ascii="Consolas" w:hAnsi="Consolas" w:cs="宋体"/>
          <w:color w:val="000000"/>
          <w:kern w:val="0"/>
          <w:sz w:val="18"/>
          <w:szCs w:val="18"/>
        </w:rPr>
      </w:pPr>
      <w:r>
        <w:rPr>
          <w:rFonts w:ascii="Consolas" w:hAnsi="Consolas" w:cs="宋体"/>
          <w:color w:val="000000"/>
          <w:kern w:val="0"/>
          <w:sz w:val="18"/>
          <w:szCs w:val="18"/>
        </w:rPr>
        <w:t>data_table = pd.read_csv(r</w:t>
      </w:r>
      <w:r>
        <w:rPr>
          <w:rFonts w:ascii="Consolas" w:hAnsi="Consolas" w:cs="宋体"/>
          <w:color w:val="0000FF"/>
          <w:kern w:val="0"/>
          <w:sz w:val="18"/>
          <w:szCs w:val="18"/>
        </w:rPr>
        <w:t>'player_performance.csv'</w:t>
      </w:r>
      <w:r>
        <w:rPr>
          <w:rFonts w:ascii="Consolas" w:hAnsi="Consolas" w:cs="宋体"/>
          <w:color w:val="000000"/>
          <w:kern w:val="0"/>
          <w:sz w:val="18"/>
          <w:szCs w:val="18"/>
        </w:rPr>
        <w:t>)</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8200"/>
          <w:kern w:val="0"/>
          <w:sz w:val="18"/>
          <w:szCs w:val="18"/>
        </w:rPr>
        <w:t># player_performance.csv文件储存了基础数据</w:t>
      </w: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Mean(arr):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arr.mean()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357" w:firstLine="0" w:firstLineChars="0"/>
        <w:rPr>
          <w:rFonts w:ascii="Consolas" w:hAnsi="Consolas" w:cs="宋体"/>
          <w:color w:val="000000"/>
          <w:kern w:val="0"/>
          <w:sz w:val="18"/>
          <w:szCs w:val="18"/>
        </w:rPr>
      </w:pPr>
      <w:r>
        <w:rPr>
          <w:rFonts w:ascii="Consolas" w:hAnsi="Consolas" w:cs="宋体"/>
          <w:color w:val="000000"/>
          <w:kern w:val="0"/>
          <w:sz w:val="18"/>
          <w:szCs w:val="18"/>
        </w:rPr>
        <w:t>dataset = data_table.groupby([</w:t>
      </w:r>
      <w:r>
        <w:rPr>
          <w:rFonts w:ascii="Consolas" w:hAnsi="Consolas" w:cs="宋体"/>
          <w:color w:val="0000FF"/>
          <w:kern w:val="0"/>
          <w:sz w:val="18"/>
          <w:szCs w:val="18"/>
        </w:rPr>
        <w:t>'id'</w:t>
      </w:r>
      <w:r>
        <w:rPr>
          <w:rFonts w:ascii="Consolas" w:hAnsi="Consolas" w:cs="宋体"/>
          <w:color w:val="000000"/>
          <w:kern w:val="0"/>
          <w:sz w:val="18"/>
          <w:szCs w:val="18"/>
        </w:rPr>
        <w:t>, </w:t>
      </w:r>
      <w:r>
        <w:rPr>
          <w:rFonts w:ascii="Consolas" w:hAnsi="Consolas" w:cs="宋体"/>
          <w:color w:val="0000FF"/>
          <w:kern w:val="0"/>
          <w:sz w:val="18"/>
          <w:szCs w:val="18"/>
        </w:rPr>
        <w:t>'season'</w:t>
      </w:r>
      <w:r>
        <w:rPr>
          <w:rFonts w:ascii="Consolas" w:hAnsi="Consolas" w:cs="宋体"/>
          <w:color w:val="000000"/>
          <w:kern w:val="0"/>
          <w:sz w:val="18"/>
          <w:szCs w:val="18"/>
        </w:rPr>
        <w:t>]).agg(Mean) </w:t>
      </w:r>
    </w:p>
    <w:p>
      <w:pPr>
        <w:pStyle w:val="4"/>
        <w:numPr>
          <w:ilvl w:val="2"/>
          <w:numId w:val="13"/>
        </w:numPr>
        <w:spacing w:before="163" w:after="163" w:line="240" w:lineRule="auto"/>
        <w:ind w:firstLineChars="0"/>
        <w:jc w:val="left"/>
        <w:rPr>
          <w:b w:val="0"/>
          <w:sz w:val="28"/>
        </w:rPr>
      </w:pPr>
      <w:bookmarkStart w:id="41" w:name="_Toc9929289"/>
      <w:r>
        <w:rPr>
          <w:rFonts w:hint="eastAsia"/>
          <w:b w:val="0"/>
          <w:sz w:val="28"/>
        </w:rPr>
        <w:t>数据降维</w:t>
      </w:r>
      <w:bookmarkEnd w:id="41"/>
    </w:p>
    <w:p>
      <w:pPr>
        <w:ind w:firstLine="480"/>
      </w:pPr>
      <w:r>
        <w:rPr>
          <w:rFonts w:hint="eastAsia"/>
        </w:rPr>
        <w:t>之所以需要对本数据集进行降维，原因有二：</w:t>
      </w:r>
    </w:p>
    <w:p>
      <w:pPr>
        <w:pStyle w:val="32"/>
        <w:numPr>
          <w:ilvl w:val="0"/>
          <w:numId w:val="17"/>
        </w:numPr>
        <w:ind w:firstLineChars="0"/>
      </w:pPr>
      <w:r>
        <w:rPr>
          <w:rFonts w:hint="eastAsia"/>
        </w:rPr>
        <w:t>首先，经过3</w:t>
      </w:r>
      <w:r>
        <w:t>.2</w:t>
      </w:r>
      <w:r>
        <w:rPr>
          <w:rFonts w:hint="eastAsia"/>
        </w:rPr>
        <w:t>~</w:t>
      </w:r>
      <w:r>
        <w:t>3.3</w:t>
      </w:r>
      <w:r>
        <w:rPr>
          <w:rFonts w:hint="eastAsia"/>
        </w:rPr>
        <w:t>操作后，目前的数据集总共有3</w:t>
      </w:r>
      <w:r>
        <w:t>1</w:t>
      </w:r>
      <w:r>
        <w:rPr>
          <w:rFonts w:hint="eastAsia"/>
        </w:rPr>
        <w:t>维特征变量。数据维度已经相当高，这对于计算机的计算性能是一个相当高的要求。</w:t>
      </w:r>
    </w:p>
    <w:p>
      <w:pPr>
        <w:pStyle w:val="32"/>
        <w:numPr>
          <w:ilvl w:val="0"/>
          <w:numId w:val="17"/>
        </w:numPr>
        <w:ind w:firstLineChars="0"/>
      </w:pPr>
      <w:r>
        <w:rPr>
          <w:rFonts w:hint="eastAsia"/>
        </w:rPr>
        <w:t>高维度数据集中的数据变量之间通常有着较高的相关程度，换言之，直接用这3</w:t>
      </w:r>
      <w:r>
        <w:t>1</w:t>
      </w:r>
      <w:r>
        <w:rPr>
          <w:rFonts w:hint="eastAsia"/>
        </w:rPr>
        <w:t>维数据进行分析很有可能会出现共线性的后果。而且，实际上，我仅仅根据经验挑出长传次数、短传次数等9个与传球这一动作有关的变量作相关系数矩阵即可发现（图3-</w:t>
      </w:r>
      <w:r>
        <w:t>7</w:t>
      </w:r>
      <w:r>
        <w:rPr>
          <w:rFonts w:hint="eastAsia"/>
        </w:rPr>
        <w:t>），这些变量之间包含了许多重叠信息，甚至其他变量也会有类似的或更严峻的情况，这可能对模型学习产生过拟合效果，所以去除重叠信息十分有必要。</w:t>
      </w:r>
    </w:p>
    <w:p>
      <w:pPr>
        <w:pStyle w:val="32"/>
        <w:ind w:left="840" w:firstLine="0" w:firstLineChars="0"/>
        <w:jc w:val="center"/>
      </w:pPr>
      <w:r>
        <w:rPr>
          <w:rFonts w:hint="eastAsia"/>
        </w:rPr>
        <w:drawing>
          <wp:inline distT="0" distB="0" distL="0" distR="0">
            <wp:extent cx="5274310" cy="40900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r>
        <w:rPr>
          <w:rFonts w:hint="eastAsia"/>
          <w:sz w:val="21"/>
          <w:szCs w:val="21"/>
        </w:rPr>
        <w:t>图3-</w:t>
      </w:r>
      <w:r>
        <w:rPr>
          <w:sz w:val="21"/>
          <w:szCs w:val="21"/>
        </w:rPr>
        <w:t xml:space="preserve">7 </w:t>
      </w:r>
      <w:r>
        <w:rPr>
          <w:rFonts w:hint="eastAsia"/>
          <w:sz w:val="21"/>
          <w:szCs w:val="21"/>
        </w:rPr>
        <w:t>部分指标的相关系数示意图</w:t>
      </w:r>
    </w:p>
    <w:p>
      <w:pPr>
        <w:spacing w:before="163" w:beforeLines="50"/>
        <w:ind w:firstLine="480"/>
      </w:pPr>
      <w:r>
        <w:rPr>
          <w:rFonts w:hint="eastAsia"/>
        </w:rPr>
        <w:t>综上所述，分析数据集应先降维。本次降维沿用的是主成分分析思路，将利用SPSS进行。由于此操作较易，此处将不具体展开陈述过程，仅展示分析结果。</w:t>
      </w:r>
    </w:p>
    <w:p>
      <w:pPr>
        <w:spacing w:before="163" w:beforeLines="50"/>
        <w:ind w:firstLine="480"/>
        <w:jc w:val="center"/>
      </w:pPr>
      <w:r>
        <w:drawing>
          <wp:inline distT="0" distB="0" distL="0" distR="0">
            <wp:extent cx="5274310" cy="58026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74310" cy="5802630"/>
                    </a:xfrm>
                    <a:prstGeom prst="rect">
                      <a:avLst/>
                    </a:prstGeom>
                  </pic:spPr>
                </pic:pic>
              </a:graphicData>
            </a:graphic>
          </wp:inline>
        </w:drawing>
      </w:r>
    </w:p>
    <w:p>
      <w:pPr>
        <w:ind w:firstLine="420"/>
        <w:jc w:val="center"/>
        <w:rPr>
          <w:sz w:val="21"/>
          <w:szCs w:val="21"/>
        </w:rPr>
      </w:pPr>
      <w:r>
        <w:rPr>
          <w:rFonts w:hint="eastAsia"/>
          <w:sz w:val="21"/>
          <w:szCs w:val="21"/>
        </w:rPr>
        <w:t>图3-</w:t>
      </w:r>
      <w:r>
        <w:rPr>
          <w:sz w:val="21"/>
          <w:szCs w:val="21"/>
        </w:rPr>
        <w:t xml:space="preserve">8 </w:t>
      </w:r>
      <w:r>
        <w:rPr>
          <w:rFonts w:hint="eastAsia"/>
          <w:sz w:val="21"/>
          <w:szCs w:val="21"/>
        </w:rPr>
        <w:t>主成分分析及因子旋转后的变量方差累计表</w:t>
      </w:r>
    </w:p>
    <w:p>
      <w:pPr>
        <w:spacing w:before="163" w:beforeLines="50"/>
        <w:ind w:firstLine="480"/>
        <w:rPr>
          <w:szCs w:val="24"/>
        </w:rPr>
      </w:pPr>
      <w:r>
        <w:rPr>
          <w:rFonts w:hint="eastAsia"/>
          <w:szCs w:val="24"/>
        </w:rPr>
        <w:t>图3-</w:t>
      </w:r>
      <w:r>
        <w:rPr>
          <w:szCs w:val="24"/>
        </w:rPr>
        <w:t>8</w:t>
      </w:r>
      <w:r>
        <w:rPr>
          <w:rFonts w:hint="eastAsia"/>
          <w:szCs w:val="24"/>
        </w:rPr>
        <w:t>为3</w:t>
      </w:r>
      <w:r>
        <w:rPr>
          <w:szCs w:val="24"/>
        </w:rPr>
        <w:t>1</w:t>
      </w:r>
      <w:r>
        <w:rPr>
          <w:rFonts w:hint="eastAsia"/>
          <w:szCs w:val="24"/>
        </w:rPr>
        <w:t>维数据变量方差变异表。注意到，前9个综合变量的方差累计和比重已经达到8</w:t>
      </w:r>
      <w:r>
        <w:rPr>
          <w:szCs w:val="24"/>
        </w:rPr>
        <w:t>5.663</w:t>
      </w:r>
      <w:r>
        <w:rPr>
          <w:rFonts w:hint="eastAsia"/>
          <w:szCs w:val="24"/>
        </w:rPr>
        <w:t>%，足够代表全体数据信息。</w:t>
      </w:r>
    </w:p>
    <w:p>
      <w:pPr>
        <w:ind w:firstLine="480"/>
        <w:rPr>
          <w:szCs w:val="24"/>
        </w:rPr>
      </w:pPr>
      <w:r>
        <w:rPr>
          <w:rFonts w:hint="eastAsia"/>
          <w:szCs w:val="24"/>
        </w:rPr>
        <w:t>除此以外，在对因子载荷矩阵进行5</w:t>
      </w:r>
      <w:r>
        <w:rPr>
          <w:szCs w:val="24"/>
        </w:rPr>
        <w:t>0</w:t>
      </w:r>
      <w:r>
        <w:rPr>
          <w:rFonts w:hint="eastAsia"/>
          <w:szCs w:val="24"/>
        </w:rPr>
        <w:t>次最大旋转以后，因子载荷（线性系数）区域稳定，且根据观察结果（图3-</w:t>
      </w:r>
      <w:r>
        <w:rPr>
          <w:szCs w:val="24"/>
        </w:rPr>
        <w:t>9</w:t>
      </w:r>
      <w:r>
        <w:rPr>
          <w:rFonts w:hint="eastAsia"/>
          <w:szCs w:val="24"/>
        </w:rPr>
        <w:t>），发现此时的九个综合指标均只依赖少量几个原始变量。所以，综合两方面决定将数据维度压缩至9维。</w:t>
      </w:r>
    </w:p>
    <w:p>
      <w:pPr>
        <w:spacing w:before="163" w:beforeLines="50"/>
        <w:ind w:firstLine="480"/>
        <w:rPr>
          <w:szCs w:val="24"/>
        </w:rPr>
      </w:pPr>
      <w:r>
        <w:rPr>
          <w:szCs w:val="24"/>
        </w:rPr>
        <w:drawing>
          <wp:inline distT="0" distB="0" distL="0" distR="0">
            <wp:extent cx="5274310" cy="5302885"/>
            <wp:effectExtent l="0" t="0" r="2540" b="0"/>
            <wp:docPr id="5" name="图片 5" descr="C:\Users\pc1\AppData\Local\Temp\WeChat Files\01f0976ea32dff4cd9b23fee27ea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pc1\AppData\Local\Temp\WeChat Files\01f0976ea32dff4cd9b23fee27eadf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5302885"/>
                    </a:xfrm>
                    <a:prstGeom prst="rect">
                      <a:avLst/>
                    </a:prstGeom>
                    <a:noFill/>
                    <a:ln>
                      <a:noFill/>
                    </a:ln>
                  </pic:spPr>
                </pic:pic>
              </a:graphicData>
            </a:graphic>
          </wp:inline>
        </w:drawing>
      </w:r>
    </w:p>
    <w:p>
      <w:pPr>
        <w:ind w:firstLine="420"/>
        <w:jc w:val="center"/>
        <w:rPr>
          <w:sz w:val="21"/>
          <w:szCs w:val="21"/>
        </w:rPr>
      </w:pPr>
      <w:r>
        <w:rPr>
          <w:rFonts w:hint="eastAsia"/>
          <w:sz w:val="21"/>
          <w:szCs w:val="21"/>
        </w:rPr>
        <w:t>图3-</w:t>
      </w:r>
      <w:r>
        <w:rPr>
          <w:sz w:val="21"/>
          <w:szCs w:val="21"/>
        </w:rPr>
        <w:t xml:space="preserve">9 </w:t>
      </w:r>
      <w:r>
        <w:rPr>
          <w:rFonts w:hint="eastAsia"/>
          <w:sz w:val="21"/>
          <w:szCs w:val="21"/>
        </w:rPr>
        <w:t>因子载荷矩阵</w:t>
      </w:r>
    </w:p>
    <w:p>
      <w:pPr>
        <w:pStyle w:val="3"/>
        <w:keepNext/>
        <w:keepLines/>
        <w:numPr>
          <w:ilvl w:val="1"/>
          <w:numId w:val="13"/>
        </w:numPr>
        <w:spacing w:before="163" w:beforeLines="50" w:after="163" w:afterLines="50"/>
        <w:ind w:firstLineChars="0"/>
        <w:rPr>
          <w:b w:val="0"/>
        </w:rPr>
      </w:pPr>
      <w:bookmarkStart w:id="42" w:name="_Toc9929290"/>
      <w:r>
        <w:rPr>
          <w:rFonts w:hint="eastAsia"/>
          <w:b w:val="0"/>
        </w:rPr>
        <w:t>小结</w:t>
      </w:r>
      <w:bookmarkEnd w:id="42"/>
    </w:p>
    <w:p>
      <w:pPr>
        <w:ind w:firstLine="480"/>
      </w:pPr>
      <w:r>
        <w:rPr>
          <w:rFonts w:hint="eastAsia"/>
        </w:rPr>
        <w:t>本章主要介绍了本次研究的三大步骤。第一步是基础数据的爬取工作，本次研究爬取的是创冰DATA网站中的数据，本文笔者在这一部分重点讲述了如何实现遍历访问所有种子URL以及网页文本解析。第二步是数据预处理工作，目的是为了消除“脏数据”对分析的影响，使后续的分析工作更加方便。本次预处理不仅消除了数据集中可能存在的缺失字段、重复字段，还根据本研究课题修改了数据形式，并降低数据维度，减少运算量。</w:t>
      </w:r>
    </w:p>
    <w:p>
      <w:pPr>
        <w:ind w:firstLine="0" w:firstLineChars="0"/>
        <w:rPr>
          <w:rFonts w:ascii="黑体" w:hAnsi="黑体" w:eastAsia="黑体"/>
          <w:sz w:val="30"/>
          <w:szCs w:val="36"/>
        </w:rPr>
      </w:pPr>
      <w:r>
        <w:br w:type="page"/>
      </w:r>
    </w:p>
    <w:p>
      <w:pPr>
        <w:pStyle w:val="2"/>
        <w:numPr>
          <w:ilvl w:val="0"/>
          <w:numId w:val="2"/>
        </w:numPr>
        <w:spacing w:before="163" w:after="163"/>
        <w:ind w:left="799" w:right="0" w:rightChars="0" w:hanging="799" w:hangingChars="222"/>
        <w:jc w:val="center"/>
        <w:rPr>
          <w:b w:val="0"/>
          <w:sz w:val="36"/>
        </w:rPr>
      </w:pPr>
      <w:bookmarkStart w:id="43" w:name="_Toc9929291"/>
      <w:r>
        <w:rPr>
          <w:rFonts w:hint="eastAsia"/>
          <w:b w:val="0"/>
          <w:sz w:val="36"/>
        </w:rPr>
        <w:t>基于卷积神经网络的评分模型</w:t>
      </w:r>
      <w:bookmarkEnd w:id="43"/>
    </w:p>
    <w:p>
      <w:pPr>
        <w:pStyle w:val="3"/>
        <w:keepNext/>
        <w:keepLines/>
        <w:numPr>
          <w:ilvl w:val="1"/>
          <w:numId w:val="18"/>
        </w:numPr>
        <w:spacing w:before="163" w:beforeLines="50" w:after="163" w:afterLines="50"/>
        <w:ind w:firstLineChars="0"/>
        <w:rPr>
          <w:b w:val="0"/>
        </w:rPr>
      </w:pPr>
      <w:bookmarkStart w:id="44" w:name="_Toc9929292"/>
      <w:r>
        <w:rPr>
          <w:rFonts w:hint="eastAsia"/>
          <w:b w:val="0"/>
        </w:rPr>
        <w:t>实验准备</w:t>
      </w:r>
      <w:bookmarkEnd w:id="44"/>
    </w:p>
    <w:p>
      <w:pPr>
        <w:pStyle w:val="4"/>
        <w:numPr>
          <w:ilvl w:val="2"/>
          <w:numId w:val="18"/>
        </w:numPr>
        <w:spacing w:before="163" w:after="163" w:line="240" w:lineRule="auto"/>
        <w:ind w:firstLineChars="0"/>
        <w:jc w:val="left"/>
        <w:rPr>
          <w:b w:val="0"/>
          <w:sz w:val="28"/>
        </w:rPr>
      </w:pPr>
      <w:bookmarkStart w:id="45" w:name="_Toc9929293"/>
      <w:r>
        <w:rPr>
          <w:rFonts w:hint="eastAsia"/>
          <w:b w:val="0"/>
          <w:sz w:val="28"/>
        </w:rPr>
        <w:t>软件依赖</w:t>
      </w:r>
      <w:bookmarkEnd w:id="45"/>
    </w:p>
    <w:p>
      <w:pPr>
        <w:spacing w:line="240" w:lineRule="atLeast"/>
        <w:ind w:firstLine="420"/>
        <w:jc w:val="center"/>
        <w:rPr>
          <w:rFonts w:ascii="宋体" w:hAnsi="宋体"/>
          <w:sz w:val="21"/>
          <w:szCs w:val="21"/>
        </w:rPr>
      </w:pPr>
      <w:r>
        <w:rPr>
          <w:rFonts w:hint="eastAsia" w:ascii="宋体" w:hAnsi="宋体"/>
          <w:sz w:val="21"/>
          <w:szCs w:val="21"/>
        </w:rPr>
        <w:t>表4-</w:t>
      </w:r>
      <w:r>
        <w:rPr>
          <w:rFonts w:ascii="宋体" w:hAnsi="宋体"/>
          <w:sz w:val="21"/>
          <w:szCs w:val="21"/>
        </w:rPr>
        <w:t>1</w:t>
      </w:r>
    </w:p>
    <w:p>
      <w:pPr>
        <w:ind w:firstLine="420"/>
        <w:jc w:val="center"/>
        <w:rPr>
          <w:sz w:val="21"/>
          <w:szCs w:val="21"/>
        </w:rPr>
      </w:pPr>
      <w:bookmarkStart w:id="46" w:name="_MON_1619949616"/>
      <w:bookmarkEnd w:id="46"/>
      <w:r>
        <w:rPr>
          <w:sz w:val="21"/>
          <w:szCs w:val="21"/>
        </w:rPr>
        <w:pict>
          <v:shape id="_x0000_i1026" o:spt="75" type="#_x0000_t75" style="height:84pt;width:240pt;" filled="f" o:preferrelative="t" stroked="f" coordsize="21600,21600">
            <v:path/>
            <v:fill on="f" focussize="0,0"/>
            <v:stroke on="f" joinstyle="miter"/>
            <v:imagedata r:id="rId35" o:title=""/>
            <o:lock v:ext="edit" aspectratio="t"/>
            <w10:wrap type="none"/>
            <w10:anchorlock/>
          </v:shape>
        </w:pict>
      </w:r>
    </w:p>
    <w:p>
      <w:pPr>
        <w:pStyle w:val="4"/>
        <w:numPr>
          <w:ilvl w:val="2"/>
          <w:numId w:val="18"/>
        </w:numPr>
        <w:spacing w:before="163" w:after="163" w:line="240" w:lineRule="auto"/>
        <w:ind w:firstLineChars="0"/>
        <w:jc w:val="left"/>
        <w:rPr>
          <w:b w:val="0"/>
          <w:sz w:val="28"/>
        </w:rPr>
      </w:pPr>
      <w:bookmarkStart w:id="47" w:name="_Toc9929294"/>
      <w:r>
        <w:rPr>
          <w:rFonts w:hint="eastAsia"/>
          <w:b w:val="0"/>
          <w:sz w:val="28"/>
        </w:rPr>
        <w:t>评价标准</w:t>
      </w:r>
      <w:bookmarkEnd w:id="47"/>
    </w:p>
    <w:p>
      <w:pPr>
        <w:ind w:firstLine="480"/>
      </w:pPr>
      <w:r>
        <w:rPr>
          <w:rFonts w:hint="eastAsia"/>
        </w:rPr>
        <w:t>人们总会期望训练出来的模型能够尽可能地准确。换言之，我们要求模型对输出值的预测误差（e</w:t>
      </w:r>
      <w:r>
        <w:t>rror</w:t>
      </w:r>
      <w:r>
        <w:rPr>
          <w:rFonts w:hint="eastAsia"/>
        </w:rPr>
        <w:t>）尽可能地小。所以如果我们假定输入变量</w:t>
      </w:r>
      <w:r>
        <w:rPr>
          <w:rFonts w:hint="eastAsia"/>
          <w:i/>
        </w:rPr>
        <w:t>X</w:t>
      </w:r>
      <w:r>
        <w:rPr>
          <w:rFonts w:hint="eastAsia"/>
        </w:rPr>
        <w:t>与输出变量</w:t>
      </w:r>
      <w:r>
        <w:rPr>
          <w:rFonts w:hint="eastAsia"/>
          <w:i/>
        </w:rPr>
        <w:t>Y</w:t>
      </w:r>
      <w:r>
        <w:rPr>
          <w:rFonts w:hint="eastAsia"/>
        </w:rPr>
        <w:t>之间存在函数关系</w:t>
      </w:r>
    </w:p>
    <w:p>
      <w:pPr>
        <w:ind w:firstLine="480"/>
        <w:jc w:val="right"/>
      </w:pPr>
      <m:oMath>
        <m:r>
          <m:rPr>
            <m:sty m:val="p"/>
          </m:rPr>
          <w:rPr>
            <w:rFonts w:ascii="Cambria Math" w:hAnsi="Cambria Math"/>
          </w:rPr>
          <m:t>Y=f</m:t>
        </m:r>
        <m:d>
          <m:dPr>
            <m:ctrlPr>
              <w:rPr>
                <w:rFonts w:ascii="Cambria Math" w:hAnsi="Cambria Math"/>
              </w:rPr>
            </m:ctrlPr>
          </m:dPr>
          <m:e>
            <m:r>
              <m:rPr>
                <m:sty m:val="p"/>
              </m:rPr>
              <w:rPr>
                <w:rFonts w:hint="eastAsia" w:ascii="Cambria Math" w:hAnsi="Cambria Math"/>
              </w:rPr>
              <m:t>X</m:t>
            </m:r>
            <m:ctrlPr>
              <w:rPr>
                <w:rFonts w:ascii="Cambria Math" w:hAnsi="Cambria Math"/>
              </w:rPr>
            </m:ctrlPr>
          </m:e>
        </m:d>
        <m:r>
          <m:rPr>
            <m:sty m:val="p"/>
          </m:rPr>
          <w:rPr>
            <w:rFonts w:ascii="Cambria Math" w:hAnsi="Cambria Math"/>
          </w:rPr>
          <m:t>+ϵ</m:t>
        </m:r>
      </m:oMath>
      <w:r>
        <w:rPr>
          <w:rFonts w:hint="eastAsia"/>
        </w:rPr>
        <w:t xml:space="preserve"> </w:t>
      </w:r>
      <w:r>
        <w:t xml:space="preserve">                         (4-1)</w:t>
      </w:r>
    </w:p>
    <w:p>
      <w:pPr>
        <w:ind w:firstLine="480"/>
      </w:pPr>
      <w:r>
        <w:rPr>
          <w:rFonts w:hint="eastAsia"/>
        </w:rPr>
        <w:t>其中</w:t>
      </w:r>
      <m:oMath>
        <m:r>
          <m:rPr>
            <m:sty m:val="p"/>
          </m:rPr>
          <w:rPr>
            <w:rFonts w:ascii="Cambria Math" w:hAnsi="Cambria Math"/>
          </w:rPr>
          <m:t>ϵ</m:t>
        </m:r>
      </m:oMath>
      <w:r>
        <w:rPr>
          <w:rFonts w:hint="eastAsia"/>
        </w:rPr>
        <w:t>是服从(</w:t>
      </w:r>
      <w:r>
        <w:t xml:space="preserve">0, </w:t>
      </w:r>
      <m:oMath>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ϵ</m:t>
            </m:r>
            <m:ctrlPr>
              <w:rPr>
                <w:rFonts w:ascii="Cambria Math" w:hAnsi="Cambria Math"/>
              </w:rPr>
            </m:ctrlPr>
          </m:sub>
        </m:sSub>
      </m:oMath>
      <w:r>
        <w:rPr>
          <w:rFonts w:hint="eastAsia"/>
        </w:rPr>
        <w:t>)正态分布的不可避免的噪音变量，则对于</w:t>
      </w:r>
      <w:r>
        <w:rPr>
          <w:rFonts w:hint="eastAsia"/>
          <w:i/>
        </w:rPr>
        <w:t>f</w:t>
      </w:r>
      <w:r>
        <w:rPr>
          <w:i/>
        </w:rPr>
        <w:t>(X)</w:t>
      </w:r>
      <w:r>
        <w:rPr>
          <w:rFonts w:hint="eastAsia"/>
        </w:rPr>
        <w:t>的一个拟合模型</w:t>
      </w:r>
      <m:oMath>
        <m:acc>
          <m:accPr>
            <m:ctrlPr>
              <w:rPr>
                <w:rFonts w:ascii="Cambria Math" w:hAnsi="Cambria Math"/>
              </w:rPr>
            </m:ctrlPr>
          </m:accPr>
          <m:e>
            <m:r>
              <w:rPr>
                <w:rFonts w:ascii="Cambria Math" w:hAnsi="Cambria Math"/>
              </w:rPr>
              <m:t>f</m:t>
            </m:r>
            <m:ctrlPr>
              <w:rPr>
                <w:rFonts w:ascii="Cambria Math" w:hAnsi="Cambria Math"/>
              </w:rPr>
            </m:ctrlPr>
          </m:e>
        </m:acc>
        <m:r>
          <m:rPr>
            <m:sty m:val="p"/>
          </m:rPr>
          <w:rPr>
            <w:rFonts w:ascii="Cambria Math" w:hAnsi="Cambria Math"/>
          </w:rPr>
          <m:t>(X)</m:t>
        </m:r>
      </m:oMath>
      <w:r>
        <w:rPr>
          <w:rFonts w:hint="eastAsia"/>
        </w:rPr>
        <w:t>，预测模型在点</w:t>
      </w:r>
      <w:r>
        <w:rPr>
          <w:i/>
        </w:rPr>
        <w:t>x</w:t>
      </w:r>
      <w:r>
        <w:rPr>
          <w:rFonts w:hint="eastAsia"/>
        </w:rPr>
        <w:t>处的误差的平方期望值为</w:t>
      </w:r>
    </w:p>
    <w:p>
      <w:pPr>
        <w:ind w:firstLine="480"/>
        <w:jc w:val="right"/>
      </w:pPr>
      <m:oMath>
        <m:r>
          <m:rPr>
            <m:sty m:val="p"/>
          </m:rPr>
          <w:rPr>
            <w:rFonts w:hint="eastAsia" w:ascii="Cambria Math" w:hAnsi="Cambria Math"/>
          </w:rPr>
          <m:t>E</m:t>
        </m:r>
        <m:r>
          <m:rPr>
            <m:sty m:val="p"/>
          </m:rPr>
          <w:rPr>
            <w:rFonts w:ascii="Cambria Math" w:hAnsi="Cambria Math"/>
          </w:rPr>
          <m:t>rror</m:t>
        </m:r>
        <m:d>
          <m:dPr>
            <m:ctrlPr>
              <w:rPr>
                <w:rFonts w:ascii="Cambria Math" w:hAnsi="Cambria Math"/>
              </w:rPr>
            </m:ctrlPr>
          </m:dPr>
          <m:e>
            <m:r>
              <m:rPr>
                <m:sty m:val="p"/>
              </m:rPr>
              <w:rPr>
                <w:rFonts w:hint="eastAsia" w:ascii="Cambria Math" w:hAnsi="Cambria Math"/>
              </w:rPr>
              <m:t>x</m:t>
            </m:r>
            <m:ctrlPr>
              <w:rPr>
                <w:rFonts w:ascii="Cambria Math" w:hAnsi="Cambria Math"/>
              </w:rPr>
            </m:ctrlPr>
          </m:e>
        </m:d>
        <m:r>
          <m:rPr>
            <m:sty m:val="p"/>
          </m:rPr>
          <w:rPr>
            <w:rFonts w:ascii="Cambria Math" w:hAnsi="Cambria Math"/>
          </w:rPr>
          <m:t>=E[</m:t>
        </m:r>
        <m:sSup>
          <m:sSupPr>
            <m:ctrlPr>
              <w:rPr>
                <w:rFonts w:ascii="Cambria Math" w:hAnsi="Cambria Math"/>
                <w:i/>
              </w:rPr>
            </m:ctrlPr>
          </m:sSupPr>
          <m:e>
            <m:d>
              <m:dPr>
                <m:ctrlPr>
                  <w:rPr>
                    <w:rFonts w:ascii="Cambria Math" w:hAnsi="Cambria Math"/>
                  </w:rPr>
                </m:ctrlPr>
              </m:dPr>
              <m:e>
                <m:r>
                  <m:rPr>
                    <m:sty m:val="p"/>
                  </m:rPr>
                  <w:rPr>
                    <w:rFonts w:hint="eastAsia"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f</m:t>
                    </m:r>
                    <m:ctrlPr>
                      <w:rPr>
                        <w:rFonts w:ascii="Cambria Math" w:hAnsi="Cambria Math"/>
                      </w:rPr>
                    </m:ctrlPr>
                  </m:e>
                </m:acc>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oMath>
      <w:r>
        <w:rPr>
          <w:rFonts w:hint="eastAsia"/>
        </w:rPr>
        <w:t xml:space="preserve"> </w:t>
      </w:r>
      <w:r>
        <w:t xml:space="preserve">                (4-2)</w:t>
      </w:r>
    </w:p>
    <w:p>
      <w:pPr>
        <w:ind w:firstLine="480"/>
      </w:pPr>
      <w:r>
        <w:rPr>
          <w:rFonts w:hint="eastAsia"/>
        </w:rPr>
        <w:t>即</w:t>
      </w:r>
    </w:p>
    <w:p>
      <w:pPr>
        <w:ind w:firstLine="480"/>
        <w:jc w:val="right"/>
      </w:pPr>
      <m:oMath>
        <m:r>
          <m:rPr>
            <m:sty m:val="p"/>
          </m:rPr>
          <w:rPr>
            <w:rFonts w:ascii="Cambria Math" w:hAnsi="Cambria Math"/>
          </w:rPr>
          <m:t>Error</m:t>
        </m:r>
        <m:d>
          <m:dPr>
            <m:ctrlPr>
              <w:rPr>
                <w:rFonts w:ascii="Cambria Math" w:hAnsi="Cambria Math"/>
              </w:rPr>
            </m:ctrlPr>
          </m:dPr>
          <m:e>
            <m:r>
              <m:rPr>
                <m:sty m:val="p"/>
              </m:rPr>
              <w:rPr>
                <w:rFonts w:ascii="Cambria Math" w:hAnsi="Cambria Math"/>
              </w:rPr>
              <m:t>x</m:t>
            </m:r>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ctrlPr>
                      <w:rPr>
                        <w:rFonts w:ascii="Cambria Math" w:hAnsi="Cambria Math"/>
                        <w:i/>
                      </w:rPr>
                    </m:ctrlPr>
                  </m:e>
                </m:acc>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e>
            </m:d>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f</m:t>
                        </m:r>
                        <m:ctrlPr>
                          <w:rPr>
                            <w:rFonts w:ascii="Cambria Math" w:hAnsi="Cambria Math"/>
                            <w:i/>
                          </w:rPr>
                        </m:ctrlPr>
                      </m:e>
                    </m:acc>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ctrlPr>
                              <w:rPr>
                                <w:rFonts w:ascii="Cambria Math" w:hAnsi="Cambria Math"/>
                                <w:i/>
                              </w:rPr>
                            </m:ctrlPr>
                          </m:e>
                        </m:acc>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e</m:t>
                </m:r>
                <m:ctrlPr>
                  <w:rPr>
                    <w:rFonts w:ascii="Cambria Math" w:hAnsi="Cambria Math"/>
                    <w:i/>
                  </w:rPr>
                </m:ctrlPr>
              </m:sub>
            </m:sSub>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 xml:space="preserve"> </w:t>
      </w:r>
      <w:r>
        <w:t xml:space="preserve"> (4-3)</w:t>
      </w:r>
    </w:p>
    <w:p>
      <w:pPr>
        <w:ind w:firstLine="480"/>
      </w:pPr>
      <w:r>
        <w:rPr>
          <w:rFonts w:hint="eastAsia"/>
        </w:rPr>
        <w:t>式（4-</w:t>
      </w:r>
      <w:r>
        <w:t>3</w:t>
      </w:r>
      <w:r>
        <w:rPr>
          <w:rFonts w:hint="eastAsia"/>
        </w:rPr>
        <w:t>）当中右侧三项依次为偏差、方差与噪声，即预测误差可以认为是由这三项组合而成。偏差刻画的是学习模型本身的拟合能力，其值越小，说明拟合程度越高；方差刻画的是拟合模型的稳定性，通常认为，模型在检测集当中方差越小，则模型稳定程度越高；噪声表示的是存在于变量之间的真实函数关系却无法消除的不可知量，它刻画了模型学习的难度。</w:t>
      </w:r>
    </w:p>
    <w:p>
      <w:pPr>
        <w:ind w:firstLine="480"/>
      </w:pPr>
      <w:r>
        <w:rPr>
          <w:rFonts w:hint="eastAsia"/>
        </w:rPr>
        <w:t>基于这一假设，模型应要求尽可能降低模型拟合当中的偏差与方差。而针对本次实验数据，本实验将采用均方根误差与误差标准差两指标对模型进行评价。</w:t>
      </w:r>
    </w:p>
    <w:p>
      <w:pPr>
        <w:ind w:firstLine="480"/>
      </w:pPr>
      <w:r>
        <w:rPr>
          <w:rFonts w:hint="eastAsia"/>
        </w:rPr>
        <w:t>均</w:t>
      </w:r>
      <w:r>
        <w:rPr>
          <w:rFonts w:hint="cs"/>
        </w:rPr>
        <w:t>‌</w:t>
      </w:r>
      <w:r>
        <w:rPr>
          <w:rFonts w:hint="eastAsia"/>
        </w:rPr>
        <w:t>方</w:t>
      </w:r>
      <w:r>
        <w:rPr>
          <w:rFonts w:hint="cs"/>
        </w:rPr>
        <w:t>‌</w:t>
      </w:r>
      <w:r>
        <w:rPr>
          <w:rFonts w:hint="eastAsia"/>
        </w:rPr>
        <w:t>根误</w:t>
      </w:r>
      <w:r>
        <w:rPr>
          <w:rFonts w:hint="cs"/>
        </w:rPr>
        <w:t>‌</w:t>
      </w:r>
      <w:r>
        <w:rPr>
          <w:rFonts w:hint="eastAsia"/>
        </w:rPr>
        <w:t>差（Root</w:t>
      </w:r>
      <w:r>
        <w:t xml:space="preserve"> </w:t>
      </w:r>
      <w:r>
        <w:rPr>
          <w:rFonts w:hint="eastAsia"/>
        </w:rPr>
        <w:t>Mean</w:t>
      </w:r>
      <w:r>
        <w:t xml:space="preserve"> </w:t>
      </w:r>
      <w:r>
        <w:rPr>
          <w:rFonts w:hint="eastAsia"/>
        </w:rPr>
        <w:t>Square</w:t>
      </w:r>
      <w:r>
        <w:t xml:space="preserve"> </w:t>
      </w:r>
      <w:r>
        <w:rPr>
          <w:rFonts w:hint="eastAsia"/>
        </w:rPr>
        <w:t>Error</w:t>
      </w:r>
      <w:r>
        <w:t>, RMSE</w:t>
      </w:r>
      <w:r>
        <w:rPr>
          <w:rFonts w:hint="eastAsia"/>
        </w:rPr>
        <w:t>）的公式为：</w:t>
      </w:r>
    </w:p>
    <w:p>
      <w:pPr>
        <w:ind w:firstLine="480"/>
        <w:jc w:val="right"/>
      </w:pPr>
      <m:oMath>
        <m:r>
          <m:rPr>
            <m:sty m:val="p"/>
          </m:rPr>
          <w:rPr>
            <w:rFonts w:hint="eastAsia" w:ascii="Cambria Math" w:hAnsi="Cambria Math"/>
          </w:rPr>
          <m:t>RMSE</m:t>
        </m:r>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sSub>
                          <m:sSubPr>
                            <m:ctrlPr>
                              <w:rPr>
                                <w:rFonts w:ascii="Cambria Math" w:hAnsi="Cambria Math"/>
                                <w:i/>
                              </w:rPr>
                            </m:ctrlPr>
                          </m:sSubPr>
                          <m:e>
                            <m:r>
                              <w:rPr>
                                <w:rFonts w:hint="eastAsia" w:ascii="Cambria Math" w:hAnsi="Cambria Math"/>
                              </w:rPr>
                              <m:t>Y</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rPr>
            </m:ctrlPr>
          </m:e>
        </m:rad>
      </m:oMath>
      <w:r>
        <w:rPr>
          <w:rFonts w:hint="eastAsia"/>
        </w:rPr>
        <w:t xml:space="preserve"> </w:t>
      </w:r>
      <w:r>
        <w:t xml:space="preserve">                     (4-4)</w:t>
      </w:r>
    </w:p>
    <w:p>
      <w:pPr>
        <w:ind w:firstLine="480"/>
      </w:pPr>
      <w:r>
        <w:rPr>
          <w:rFonts w:hint="eastAsia"/>
        </w:rPr>
        <w:t>其中</w:t>
      </w:r>
      <m:oMath>
        <m:acc>
          <m:accPr>
            <m:ctrlPr>
              <w:rPr>
                <w:rFonts w:ascii="Cambria Math" w:hAnsi="Cambria Math"/>
                <w:i/>
              </w:rPr>
            </m:ctrlPr>
          </m:acc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k</m:t>
            </m:r>
            <m:ctrlPr>
              <w:rPr>
                <w:rFonts w:ascii="Cambria Math" w:hAnsi="Cambria Math"/>
                <w:i/>
              </w:rPr>
            </m:ctrlPr>
          </m:sub>
        </m:sSub>
      </m:oMath>
      <w:r>
        <w:rPr>
          <w:rFonts w:hint="eastAsia"/>
        </w:rPr>
        <w:t>分别表示第</w:t>
      </w:r>
      <w:r>
        <w:rPr>
          <w:i/>
        </w:rPr>
        <w:t>k</w:t>
      </w:r>
      <w:r>
        <w:rPr>
          <w:rFonts w:hint="eastAsia"/>
        </w:rPr>
        <w:t>个数据的预测值和真值。RMSE度量的是数据整体偏差情况；它作为衡量模型拟合偏离程度的指标的优势在于，相比于均方误差（</w:t>
      </w:r>
      <w:r>
        <w:t>Mean Square Error, MSE</w:t>
      </w:r>
      <w:r>
        <w:rPr>
          <w:rFonts w:hint="eastAsia"/>
        </w:rPr>
        <w:t>）等指标，RMSE没有改变变量的量纲，与之后的数据归一化等去量纲化操作保持一致。</w:t>
      </w:r>
    </w:p>
    <w:p>
      <w:pPr>
        <w:ind w:firstLine="480"/>
      </w:pPr>
      <w:r>
        <w:rPr>
          <w:rFonts w:hint="eastAsia"/>
        </w:rPr>
        <w:t>误差标准差（Standard</w:t>
      </w:r>
      <w:r>
        <w:t xml:space="preserve"> </w:t>
      </w:r>
      <w:r>
        <w:rPr>
          <w:rFonts w:hint="eastAsia"/>
        </w:rPr>
        <w:t>Variance）则为模型预测值与实际值之间的差值的标准差，它刻画的是数据扰动的幅度。同样地，误差标准差也保持了数据量纲的一致性。</w:t>
      </w:r>
    </w:p>
    <w:p>
      <w:pPr>
        <w:pStyle w:val="3"/>
        <w:keepNext/>
        <w:keepLines/>
        <w:numPr>
          <w:ilvl w:val="1"/>
          <w:numId w:val="18"/>
        </w:numPr>
        <w:spacing w:before="163" w:beforeLines="50" w:after="163" w:afterLines="50"/>
        <w:ind w:firstLineChars="0"/>
        <w:rPr>
          <w:b w:val="0"/>
        </w:rPr>
      </w:pPr>
      <w:bookmarkStart w:id="48" w:name="_Toc9929295"/>
      <w:r>
        <w:rPr>
          <w:rFonts w:hint="eastAsia"/>
          <w:b w:val="0"/>
        </w:rPr>
        <w:t>训练集与测试集数据的准备</w:t>
      </w:r>
      <w:bookmarkEnd w:id="48"/>
    </w:p>
    <w:p>
      <w:pPr>
        <w:ind w:firstLine="480"/>
      </w:pPr>
      <w:r>
        <w:rPr>
          <w:rFonts w:hint="eastAsia"/>
        </w:rPr>
        <w:t>由于本实验所采用的数据集含有多个指标，各指标的含义、特性各不相同，所以它们可能具有不一样的数量级。所以如果各指标之间的数量级相差特别大时，机器学习过程中数值高的指标就会比数值低的贡献更显著。所以，对数据分析结果的可靠性的追求促使了数据无量纲化的需求，即本数据集有必要进行数据标准化。另外，数据标准化还有提升模型的收敛速率和精度等优点。</w:t>
      </w:r>
    </w:p>
    <w:p>
      <w:pPr>
        <w:ind w:firstLine="480"/>
      </w:pPr>
      <w:r>
        <w:rPr>
          <w:rFonts w:hint="eastAsia"/>
        </w:rPr>
        <w:t>本环节的数据标准化将采用离差标准化法，即如下所示</w:t>
      </w:r>
    </w:p>
    <w:p>
      <w:pPr>
        <w:ind w:firstLine="480"/>
        <w:jc w:val="right"/>
      </w:pPr>
      <m:oMath>
        <m:sSup>
          <m:sSupPr>
            <m:ctrlPr>
              <w:rPr>
                <w:rFonts w:ascii="Cambria Math" w:hAnsi="Cambria Math"/>
              </w:rPr>
            </m:ctrlPr>
          </m:sSupPr>
          <m:e>
            <m:r>
              <w:rPr>
                <w:rFonts w:hint="eastAsia" w:ascii="Cambria Math" w:hAnsi="Cambria Math"/>
              </w:rPr>
              <m:t>x</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 xml:space="preserve">= </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min</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max</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min</m:t>
                </m:r>
                <m:ctrlPr>
                  <w:rPr>
                    <w:rFonts w:ascii="Cambria Math" w:hAnsi="Cambria Math"/>
                    <w:i/>
                  </w:rPr>
                </m:ctrlPr>
              </m:sub>
            </m:sSub>
            <m:ctrlPr>
              <w:rPr>
                <w:rFonts w:ascii="Cambria Math" w:hAnsi="Cambria Math"/>
                <w:i/>
              </w:rPr>
            </m:ctrlPr>
          </m:den>
        </m:f>
      </m:oMath>
      <w:r>
        <w:rPr>
          <w:rFonts w:hint="eastAsia"/>
        </w:rPr>
        <w:t xml:space="preserve"> </w:t>
      </w:r>
      <w:r>
        <w:t xml:space="preserve">                          (4-5)</w:t>
      </w:r>
    </w:p>
    <w:p>
      <w:pPr>
        <w:spacing w:before="163" w:beforeLines="50"/>
        <w:ind w:firstLine="480"/>
      </w:pPr>
      <w:r>
        <w:rPr>
          <w:rFonts w:hint="eastAsia"/>
        </w:rPr>
        <w:t>其中</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max</m:t>
            </m:r>
            <m:ctrlPr>
              <w:rPr>
                <w:rFonts w:ascii="Cambria Math" w:hAnsi="Cambria Math"/>
              </w:rPr>
            </m:ctrlPr>
          </m:sub>
        </m:sSub>
      </m:oMath>
      <w:r>
        <w:rPr>
          <w:rFonts w:hint="eastAsia"/>
        </w:rPr>
        <w:t>和</w:t>
      </w:r>
      <m:oMath>
        <m:sSub>
          <m:sSubPr>
            <m:ctrlPr>
              <w:rPr>
                <w:rFonts w:ascii="Cambria Math" w:hAnsi="Cambria Math"/>
              </w:rPr>
            </m:ctrlPr>
          </m:sSubPr>
          <m:e>
            <m:r>
              <w:rPr>
                <w:rFonts w:hint="eastAsia" w:ascii="Cambria Math" w:hAnsi="Cambria Math"/>
              </w:rPr>
              <m:t>x</m:t>
            </m:r>
            <m:ctrlPr>
              <w:rPr>
                <w:rFonts w:ascii="Cambria Math" w:hAnsi="Cambria Math"/>
              </w:rPr>
            </m:ctrlPr>
          </m:e>
          <m:sub>
            <m:r>
              <w:rPr>
                <w:rFonts w:ascii="Cambria Math" w:hAnsi="Cambria Math"/>
              </w:rPr>
              <m:t>min</m:t>
            </m:r>
            <m:ctrlPr>
              <w:rPr>
                <w:rFonts w:ascii="Cambria Math" w:hAnsi="Cambria Math"/>
              </w:rPr>
            </m:ctrlPr>
          </m:sub>
        </m:sSub>
      </m:oMath>
      <w:r>
        <w:rPr>
          <w:rFonts w:hint="eastAsia"/>
        </w:rPr>
        <w:t>分别表示数据样本中的最大值以及最小值。离差标准化相对其他标准化手段的优势在于其作为线性方法，计算简单；而且通用性较强，因为无需考虑原本指标数据的分布情况。经过离差标准化后的数据，由于所有样本点均归整至[</w:t>
      </w:r>
      <w:r>
        <w:t>0,1]</w:t>
      </w:r>
      <w:r>
        <w:rPr>
          <w:rFonts w:hint="eastAsia"/>
        </w:rPr>
        <w:t>之内，且区间[</w:t>
      </w:r>
      <w:r>
        <w:t>0,1]</w:t>
      </w:r>
      <w:r>
        <w:rPr>
          <w:rFonts w:hint="eastAsia"/>
        </w:rPr>
        <w:t>中任意相同长度的间隔</w:t>
      </w:r>
    </w:p>
    <w:p>
      <w:pPr>
        <w:ind w:firstLine="480"/>
      </w:pPr>
      <w:r>
        <w:rPr>
          <w:rFonts w:hint="eastAsia"/>
        </w:rPr>
        <w:t>另外，出于实验训练效果的需要，数据集将会被划分训练集与测试集两类。不过，在实际实验中通常建立在训练集上的模型尽管效果不错，但是对测试集的效果则没有那么令人满意了。这根本原因在于数据划分不均匀而导致的模型欠拟合现象。为了规避欠拟合的发生，本实验在训练集还设有“建模集”与“预报集”，即在实验当中只采用大部分训练集数据进行建模，留下少部分数据样本作为预报集以减少拟合误差。</w:t>
      </w:r>
    </w:p>
    <w:p>
      <w:pPr>
        <w:ind w:firstLine="480"/>
      </w:pPr>
      <w:r>
        <w:rPr>
          <w:rFonts w:hint="eastAsia"/>
        </w:rPr>
        <w:t>基于上述规避误差的思路，本实验将采用5折交叉验证法进行模型训练，即将训练集均分成5等分，保留其中一份数据用做验证，其余样本作训练；因每子集分别验证一次，则总共进行5回合验证。</w:t>
      </w:r>
    </w:p>
    <w:p>
      <w:pPr>
        <w:ind w:firstLine="480"/>
        <w:jc w:val="center"/>
      </w:pPr>
      <w:r>
        <w:drawing>
          <wp:inline distT="0" distB="0" distL="0" distR="0">
            <wp:extent cx="2773680" cy="382143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2774629" cy="3823139"/>
                    </a:xfrm>
                    <a:prstGeom prst="rect">
                      <a:avLst/>
                    </a:prstGeom>
                  </pic:spPr>
                </pic:pic>
              </a:graphicData>
            </a:graphic>
          </wp:inline>
        </w:drawing>
      </w:r>
    </w:p>
    <w:p>
      <w:pPr>
        <w:ind w:firstLine="420"/>
        <w:jc w:val="center"/>
        <w:rPr>
          <w:sz w:val="21"/>
          <w:szCs w:val="21"/>
        </w:rPr>
      </w:pPr>
      <w:r>
        <w:rPr>
          <w:rFonts w:hint="eastAsia"/>
          <w:sz w:val="21"/>
          <w:szCs w:val="21"/>
        </w:rPr>
        <w:t>图4-</w:t>
      </w:r>
      <w:r>
        <w:rPr>
          <w:sz w:val="21"/>
          <w:szCs w:val="21"/>
        </w:rPr>
        <w:t xml:space="preserve">1 </w:t>
      </w:r>
      <w:r>
        <w:rPr>
          <w:rFonts w:hint="eastAsia"/>
          <w:sz w:val="21"/>
          <w:szCs w:val="21"/>
        </w:rPr>
        <w:t>K折交叉验证数据划分示意图（K=5）</w:t>
      </w:r>
    </w:p>
    <w:p>
      <w:pPr>
        <w:pStyle w:val="3"/>
        <w:keepNext/>
        <w:keepLines/>
        <w:numPr>
          <w:ilvl w:val="1"/>
          <w:numId w:val="18"/>
        </w:numPr>
        <w:spacing w:before="163" w:beforeLines="50" w:after="163" w:afterLines="50"/>
        <w:ind w:firstLineChars="0"/>
        <w:rPr>
          <w:b w:val="0"/>
        </w:rPr>
      </w:pPr>
      <w:bookmarkStart w:id="49" w:name="_Toc9929296"/>
      <w:r>
        <w:rPr>
          <w:rFonts w:hint="eastAsia"/>
          <w:b w:val="0"/>
        </w:rPr>
        <w:t>卷积神经网络的构建</w:t>
      </w:r>
      <w:bookmarkEnd w:id="49"/>
    </w:p>
    <w:p>
      <w:pPr>
        <w:spacing w:after="1956" w:afterLines="600"/>
        <w:ind w:firstLine="480"/>
      </w:pPr>
      <w:r>
        <w:rPr>
          <w:rFonts w:hint="eastAsia"/>
        </w:rPr>
        <w:t>从TensorFlow对数据类型的定义来看，本次研究所用的数据均为一阶张量（tensor），而卷积神经网络更适用于图像等二阶张量。针对这一点，本模型构建的主要思路是将一阶张量转化为二阶以便网络学习。有关本卷积神经网络的关键参数如表所示：</w:t>
      </w:r>
    </w:p>
    <w:p>
      <w:pPr>
        <w:spacing w:line="240" w:lineRule="atLeast"/>
        <w:ind w:firstLine="420"/>
        <w:jc w:val="center"/>
        <w:rPr>
          <w:sz w:val="21"/>
          <w:szCs w:val="21"/>
        </w:rPr>
      </w:pPr>
      <w:r>
        <w:rPr>
          <w:rFonts w:hint="eastAsia"/>
          <w:sz w:val="21"/>
          <w:szCs w:val="21"/>
        </w:rPr>
        <w:t>表4-</w:t>
      </w:r>
      <w:r>
        <w:rPr>
          <w:sz w:val="21"/>
          <w:szCs w:val="21"/>
        </w:rPr>
        <w:t xml:space="preserve">2 </w:t>
      </w:r>
      <w:r>
        <w:rPr>
          <w:rFonts w:hint="eastAsia"/>
          <w:sz w:val="21"/>
          <w:szCs w:val="21"/>
        </w:rPr>
        <w:t>CNN模型参数表</w:t>
      </w:r>
    </w:p>
    <w:p>
      <w:pPr>
        <w:ind w:firstLine="420"/>
        <w:jc w:val="center"/>
        <w:rPr>
          <w:sz w:val="21"/>
          <w:szCs w:val="21"/>
        </w:rPr>
      </w:pPr>
      <w:bookmarkStart w:id="50" w:name="_MON_1619949979"/>
      <w:bookmarkEnd w:id="50"/>
      <w:r>
        <w:rPr>
          <w:sz w:val="21"/>
          <w:szCs w:val="21"/>
        </w:rPr>
        <w:pict>
          <v:shape id="_x0000_i1027" o:spt="75" type="#_x0000_t75" style="height:144pt;width:162pt;" filled="f" o:preferrelative="t" stroked="f" coordsize="21600,21600">
            <v:path/>
            <v:fill on="f" focussize="0,0"/>
            <v:stroke on="f" joinstyle="miter"/>
            <v:imagedata r:id="rId37" o:title=""/>
            <o:lock v:ext="edit" aspectratio="t"/>
            <w10:wrap type="none"/>
            <w10:anchorlock/>
          </v:shape>
        </w:pict>
      </w:r>
    </w:p>
    <w:p>
      <w:pPr>
        <w:spacing w:before="163" w:beforeLines="50"/>
        <w:ind w:firstLine="480"/>
      </w:pPr>
      <w:r>
        <w:rPr>
          <w:rFonts w:hint="eastAsia"/>
        </w:rPr>
        <w:t>其中，值得注意的是，之所以输入数据会有1</w:t>
      </w:r>
      <w:r>
        <w:t>6</w:t>
      </w:r>
      <w:r>
        <w:rPr>
          <w:rFonts w:hint="eastAsia"/>
        </w:rPr>
        <w:t>个指标维度，是因为降维后的数据的综合指标数为9（3</w:t>
      </w:r>
      <m:oMath>
        <m:r>
          <m:rPr>
            <m:sty m:val="p"/>
          </m:rPr>
          <w:rPr>
            <w:rFonts w:ascii="Cambria Math" w:hAnsi="Cambria Math"/>
          </w:rPr>
          <m:t>×</m:t>
        </m:r>
      </m:oMath>
      <w:r>
        <w:t>3</w:t>
      </w:r>
      <w:r>
        <w:rPr>
          <w:rFonts w:hint="eastAsia"/>
        </w:rPr>
        <w:t>），而3是奇数，不利于池化层对图像的压缩操作，于是在每条数据后方插入全零矩阵将其补至1</w:t>
      </w:r>
      <w:r>
        <w:t>6</w:t>
      </w:r>
      <w:r>
        <w:rPr>
          <w:rFonts w:hint="eastAsia"/>
        </w:rPr>
        <w:t>（4</w:t>
      </w:r>
      <m:oMath>
        <m:r>
          <m:rPr>
            <m:sty m:val="p"/>
          </m:rPr>
          <w:rPr>
            <w:rFonts w:ascii="Cambria Math" w:hAnsi="Cambria Math"/>
          </w:rPr>
          <m:t>×</m:t>
        </m:r>
      </m:oMath>
      <w:r>
        <w:t>4</w:t>
      </w:r>
      <w:r>
        <w:rPr>
          <w:rFonts w:hint="eastAsia"/>
        </w:rPr>
        <w:t>）维。其代码实</w:t>
      </w:r>
      <w:bookmarkStart w:id="51" w:name="_Hlk8155419"/>
      <w:r>
        <w:rPr>
          <w:rFonts w:hint="eastAsia"/>
        </w:rPr>
        <w:t>现方</w:t>
      </w:r>
      <w:bookmarkEnd w:id="51"/>
      <w:r>
        <w:rPr>
          <w:rFonts w:hint="eastAsia"/>
        </w:rPr>
        <w:t>式如下：</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008200"/>
          <w:kern w:val="0"/>
          <w:sz w:val="18"/>
          <w:szCs w:val="18"/>
        </w:rPr>
      </w:pPr>
      <w:r>
        <w:rPr>
          <w:rFonts w:ascii="Consolas" w:hAnsi="Consolas" w:cs="宋体"/>
          <w:color w:val="008200"/>
          <w:kern w:val="0"/>
          <w:sz w:val="18"/>
          <w:szCs w:val="18"/>
        </w:rPr>
        <w:t>xs = tf.placeholder(tf.float32, [None, 16])</w:t>
      </w:r>
    </w:p>
    <w:p>
      <w:pPr>
        <w:widowControl/>
        <w:pBdr>
          <w:left w:val="single" w:color="6CE26C" w:sz="18" w:space="0"/>
        </w:pBdr>
        <w:shd w:val="clear" w:color="auto" w:fill="FFFFFF"/>
        <w:spacing w:after="163" w:afterLines="50" w:line="210" w:lineRule="atLeast"/>
        <w:ind w:left="598" w:leftChars="249" w:firstLine="0" w:firstLineChars="0"/>
        <w:rPr>
          <w:rFonts w:ascii="Consolas" w:hAnsi="Consolas" w:cs="宋体"/>
          <w:color w:val="008200"/>
          <w:kern w:val="0"/>
          <w:sz w:val="18"/>
          <w:szCs w:val="18"/>
        </w:rPr>
      </w:pPr>
      <w:r>
        <w:rPr>
          <w:rFonts w:ascii="Consolas" w:hAnsi="Consolas" w:cs="宋体"/>
          <w:color w:val="008200"/>
          <w:kern w:val="0"/>
          <w:sz w:val="18"/>
          <w:szCs w:val="18"/>
        </w:rPr>
        <w:t>x_image = tf.reshape(xs, [-1, 4, 4, 1])</w:t>
      </w:r>
    </w:p>
    <w:p>
      <w:pPr>
        <w:pStyle w:val="24"/>
        <w:numPr>
          <w:ilvl w:val="0"/>
          <w:numId w:val="0"/>
        </w:numPr>
        <w:spacing w:before="163" w:after="163" w:line="360" w:lineRule="auto"/>
        <w:ind w:right="240" w:firstLine="480" w:firstLineChars="200"/>
        <w:rPr>
          <w:rFonts w:ascii="Times New Roman" w:hAnsi="Times New Roman" w:eastAsia="宋体"/>
          <w:b w:val="0"/>
          <w:bCs w:val="0"/>
          <w:sz w:val="24"/>
          <w:szCs w:val="22"/>
        </w:rPr>
      </w:pPr>
      <w:r>
        <w:rPr>
          <w:rFonts w:hint="eastAsia" w:ascii="Times New Roman" w:hAnsi="Times New Roman" w:eastAsia="宋体"/>
          <w:b w:val="0"/>
          <w:bCs w:val="0"/>
          <w:sz w:val="24"/>
          <w:szCs w:val="22"/>
        </w:rPr>
        <w:t>本实验中的卷积层依次包含3</w:t>
      </w:r>
      <w:r>
        <w:rPr>
          <w:rFonts w:ascii="Times New Roman" w:hAnsi="Times New Roman" w:eastAsia="宋体"/>
          <w:b w:val="0"/>
          <w:bCs w:val="0"/>
          <w:sz w:val="24"/>
          <w:szCs w:val="22"/>
        </w:rPr>
        <w:t>2</w:t>
      </w:r>
      <w:r>
        <w:rPr>
          <w:rFonts w:hint="eastAsia" w:ascii="Times New Roman" w:hAnsi="Times New Roman" w:eastAsia="宋体"/>
          <w:b w:val="0"/>
          <w:bCs w:val="0"/>
          <w:sz w:val="24"/>
          <w:szCs w:val="22"/>
        </w:rPr>
        <w:t>、6</w:t>
      </w:r>
      <w:r>
        <w:rPr>
          <w:rFonts w:ascii="Times New Roman" w:hAnsi="Times New Roman" w:eastAsia="宋体"/>
          <w:b w:val="0"/>
          <w:bCs w:val="0"/>
          <w:sz w:val="24"/>
          <w:szCs w:val="22"/>
        </w:rPr>
        <w:t>4</w:t>
      </w:r>
      <w:r>
        <w:rPr>
          <w:rFonts w:hint="eastAsia" w:ascii="Times New Roman" w:hAnsi="Times New Roman" w:eastAsia="宋体"/>
          <w:b w:val="0"/>
          <w:bCs w:val="0"/>
          <w:sz w:val="24"/>
          <w:szCs w:val="22"/>
        </w:rPr>
        <w:t>个特征平面，是为了提升模型对数据内部模式的学习效果。而在积神经网络的隐含层中</w:t>
      </w:r>
      <w:r>
        <w:rPr>
          <w:rFonts w:ascii="Times New Roman" w:hAnsi="Times New Roman" w:eastAsia="宋体"/>
          <w:b w:val="0"/>
          <w:bCs w:val="0"/>
          <w:sz w:val="24"/>
          <w:szCs w:val="22"/>
        </w:rPr>
        <w:t>，除了池化层只需调用TensorFlow中的池化方法（本文采用最大池化）以外，卷积层与全连接层均基于</w:t>
      </w:r>
      <m:oMath>
        <m:r>
          <m:rPr>
            <m:sty m:val="b"/>
          </m:rPr>
          <w:rPr>
            <w:rFonts w:ascii="Cambria Math" w:hAnsi="Cambria Math" w:eastAsia="宋体"/>
            <w:sz w:val="24"/>
            <w:szCs w:val="22"/>
          </w:rPr>
          <m:t>Y=WX+b</m:t>
        </m:r>
      </m:oMath>
      <w:r>
        <w:rPr>
          <w:rFonts w:ascii="Times New Roman" w:hAnsi="Times New Roman" w:eastAsia="宋体"/>
          <w:b w:val="0"/>
          <w:bCs w:val="0"/>
          <w:sz w:val="24"/>
          <w:szCs w:val="22"/>
        </w:rPr>
        <w:t>这一朴素回归思路集成，其伪代码形式如下：</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W = weight_variable(patch_size, input_size,output_size)  </w:t>
      </w:r>
      <w:r>
        <w:rPr>
          <w:rFonts w:ascii="Consolas" w:hAnsi="Consolas" w:cs="宋体"/>
          <w:color w:val="008200"/>
          <w:kern w:val="0"/>
          <w:sz w:val="18"/>
          <w:szCs w:val="18"/>
        </w:rPr>
        <w:t># 权重函数</w:t>
      </w: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b = bias_variable(output_size)  </w:t>
      </w:r>
      <w:r>
        <w:rPr>
          <w:rFonts w:ascii="Consolas" w:hAnsi="Consolas" w:cs="宋体"/>
          <w:color w:val="008200"/>
          <w:kern w:val="0"/>
          <w:sz w:val="18"/>
          <w:szCs w:val="18"/>
        </w:rPr>
        <w:t># 偏置量函数</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598" w:leftChars="249" w:firstLine="0" w:firstLineChars="0"/>
        <w:rPr>
          <w:rFonts w:ascii="Consolas" w:hAnsi="Consolas" w:cs="宋体"/>
          <w:color w:val="000000"/>
          <w:kern w:val="0"/>
          <w:sz w:val="18"/>
          <w:szCs w:val="18"/>
        </w:rPr>
      </w:pPr>
      <w:r>
        <w:rPr>
          <w:rFonts w:ascii="Consolas" w:hAnsi="Consolas" w:cs="宋体"/>
          <w:color w:val="000000"/>
          <w:kern w:val="0"/>
          <w:sz w:val="18"/>
          <w:szCs w:val="18"/>
        </w:rPr>
        <w:t>h = </w:t>
      </w:r>
      <w:r>
        <w:rPr>
          <w:rFonts w:hint="eastAsia" w:ascii="Consolas" w:hAnsi="Consolas" w:cs="宋体"/>
          <w:color w:val="000000"/>
          <w:kern w:val="0"/>
          <w:sz w:val="18"/>
          <w:szCs w:val="18"/>
        </w:rPr>
        <w:t>activate</w:t>
      </w:r>
      <w:r>
        <w:rPr>
          <w:rFonts w:ascii="Consolas" w:hAnsi="Consolas" w:cs="宋体"/>
          <w:color w:val="000000"/>
          <w:kern w:val="0"/>
          <w:sz w:val="18"/>
          <w:szCs w:val="18"/>
        </w:rPr>
        <w:t>(integrate(</w:t>
      </w:r>
      <w:r>
        <w:rPr>
          <w:rFonts w:hint="eastAsia" w:ascii="Consolas" w:hAnsi="Consolas" w:cs="宋体"/>
          <w:color w:val="000000"/>
          <w:kern w:val="0"/>
          <w:sz w:val="18"/>
          <w:szCs w:val="18"/>
        </w:rPr>
        <w:t>input_x</w:t>
      </w:r>
      <w:r>
        <w:rPr>
          <w:rFonts w:ascii="Consolas" w:hAnsi="Consolas" w:cs="宋体"/>
          <w:color w:val="000000"/>
          <w:kern w:val="0"/>
          <w:sz w:val="18"/>
          <w:szCs w:val="18"/>
        </w:rPr>
        <w:t>, W) + b)</w:t>
      </w:r>
    </w:p>
    <w:p>
      <w:pPr>
        <w:widowControl/>
        <w:pBdr>
          <w:left w:val="single" w:color="6CE26C" w:sz="18" w:space="0"/>
        </w:pBdr>
        <w:shd w:val="clear" w:color="auto" w:fill="FFFFFF"/>
        <w:spacing w:after="163" w:afterLines="50" w:line="210" w:lineRule="atLeast"/>
        <w:ind w:left="598" w:leftChars="249" w:firstLine="0" w:firstLineChars="0"/>
        <w:rPr>
          <w:rFonts w:ascii="Consolas" w:hAnsi="Consolas" w:cs="宋体"/>
          <w:color w:val="5C5C5C"/>
          <w:kern w:val="0"/>
          <w:sz w:val="18"/>
          <w:szCs w:val="18"/>
        </w:rPr>
      </w:pPr>
      <w:r>
        <w:rPr>
          <w:rFonts w:ascii="Consolas" w:hAnsi="Consolas" w:cs="宋体"/>
          <w:color w:val="008200"/>
          <w:kern w:val="0"/>
          <w:sz w:val="18"/>
          <w:szCs w:val="18"/>
        </w:rPr>
        <w:t># 激活函数，integrate()函数在卷积层与全连接层分别指代卷积操作（con2d）和矩阵乘积（matmul）</w:t>
      </w:r>
      <w:r>
        <w:rPr>
          <w:rFonts w:ascii="Consolas" w:hAnsi="Consolas" w:cs="宋体"/>
          <w:color w:val="000000"/>
          <w:kern w:val="0"/>
          <w:sz w:val="18"/>
          <w:szCs w:val="18"/>
        </w:rPr>
        <w:t>  </w:t>
      </w:r>
    </w:p>
    <w:p>
      <w:pPr>
        <w:ind w:firstLine="480"/>
      </w:pPr>
      <w:r>
        <w:rPr>
          <w:rFonts w:hint="eastAsia"/>
        </w:rPr>
        <w:t>最后，损失函数的实现如下：</w:t>
      </w:r>
    </w:p>
    <w:p>
      <w:pPr>
        <w:pStyle w:val="34"/>
        <w:pBdr>
          <w:left w:val="single" w:color="6CE26C" w:sz="18" w:space="0"/>
        </w:pBdr>
        <w:shd w:val="clear" w:color="auto" w:fill="FFFFFF"/>
        <w:spacing w:before="0" w:beforeAutospacing="0" w:after="0" w:afterAutospacing="0" w:line="210" w:lineRule="atLeast"/>
        <w:ind w:left="480"/>
        <w:rPr>
          <w:rFonts w:ascii="Consolas" w:hAnsi="Consolas"/>
          <w:color w:val="5C5C5C"/>
          <w:sz w:val="18"/>
          <w:szCs w:val="18"/>
        </w:rPr>
      </w:pPr>
      <w:r>
        <w:rPr>
          <w:rFonts w:ascii="Consolas" w:hAnsi="Consolas"/>
          <w:color w:val="000000"/>
          <w:sz w:val="18"/>
          <w:szCs w:val="18"/>
        </w:rPr>
        <w:t>cross_entropy = tf.reduce_mean(tf.reduce_sum(tf.square(ys - prediction), reduction_indices=[</w:t>
      </w:r>
      <w:r>
        <w:rPr>
          <w:rStyle w:val="35"/>
          <w:rFonts w:ascii="Consolas" w:hAnsi="Consolas"/>
          <w:color w:val="000000"/>
          <w:sz w:val="18"/>
          <w:szCs w:val="18"/>
        </w:rPr>
        <w:t>1</w:t>
      </w:r>
      <w:r>
        <w:rPr>
          <w:rFonts w:ascii="Consolas" w:hAnsi="Consolas"/>
          <w:color w:val="000000"/>
          <w:sz w:val="18"/>
          <w:szCs w:val="18"/>
        </w:rPr>
        <w:t>]))  </w:t>
      </w:r>
    </w:p>
    <w:p>
      <w:pPr>
        <w:pStyle w:val="3"/>
        <w:keepNext/>
        <w:keepLines/>
        <w:numPr>
          <w:ilvl w:val="1"/>
          <w:numId w:val="18"/>
        </w:numPr>
        <w:spacing w:before="163" w:beforeLines="50" w:after="163" w:afterLines="50"/>
        <w:ind w:firstLineChars="0"/>
        <w:rPr>
          <w:b w:val="0"/>
        </w:rPr>
      </w:pPr>
      <w:bookmarkStart w:id="52" w:name="_Toc9929297"/>
      <w:r>
        <w:rPr>
          <w:rFonts w:hint="eastAsia"/>
          <w:b w:val="0"/>
        </w:rPr>
        <w:t>卷积神经网络模型的优化</w:t>
      </w:r>
      <w:bookmarkEnd w:id="52"/>
    </w:p>
    <w:p>
      <w:pPr>
        <w:ind w:firstLine="480"/>
      </w:pPr>
      <w:r>
        <w:rPr>
          <w:rFonts w:hint="eastAsia"/>
        </w:rPr>
        <w:t>模型的优化环节主要着重关注神经网络的激活函数（Activation</w:t>
      </w:r>
      <w:r>
        <w:t xml:space="preserve"> Function, AF</w:t>
      </w:r>
      <w:r>
        <w:rPr>
          <w:rFonts w:hint="eastAsia"/>
        </w:rPr>
        <w:t>）的选用。这是因为目前我们无法得知哪一种激活函数的效果更佳，所以需要通过实验比较采用不同激活函数时模型的拟合来检验各种激活函数的效果。本次激活函数将验证RELU、Softplus、ELU、Sigmoid、Tanh、Softsign这6个激活函数在卷积神经网络模型中的应用效果。</w:t>
      </w:r>
    </w:p>
    <w:p>
      <w:pPr>
        <w:ind w:firstLine="480"/>
      </w:pPr>
      <w:r>
        <w:rPr>
          <w:rFonts w:hint="eastAsia"/>
        </w:rPr>
        <w:t>由于TensorFlow均已定义了上述6种激活函数的封装方法，所以本环节可以直接调用各自对应的方法即可。而由于本处采用的是5折交叉验证法，所以本处我们将比较的是模型在分别应用6种不同激活方法时，建模集与验证集各自分别的RMSE。另外，为了确保实验结果的精准度，本实验对六种激活方法分别作了3次检验，换言之，本实验可称作3</w:t>
      </w:r>
      <m:oMath>
        <m:r>
          <m:rPr>
            <m:sty m:val="p"/>
          </m:rPr>
          <w:rPr>
            <w:rFonts w:ascii="Cambria Math" w:hAnsi="Cambria Math"/>
          </w:rPr>
          <m:t>×</m:t>
        </m:r>
      </m:oMath>
      <w:r>
        <w:rPr>
          <w:rFonts w:hint="eastAsia"/>
        </w:rPr>
        <w:t>5折交叉验证。</w:t>
      </w:r>
    </w:p>
    <w:p>
      <w:pPr>
        <w:pStyle w:val="3"/>
        <w:keepNext/>
        <w:keepLines/>
        <w:numPr>
          <w:ilvl w:val="1"/>
          <w:numId w:val="18"/>
        </w:numPr>
        <w:spacing w:before="163" w:beforeLines="50" w:after="163" w:afterLines="50"/>
        <w:ind w:firstLineChars="0"/>
        <w:rPr>
          <w:b w:val="0"/>
        </w:rPr>
      </w:pPr>
      <w:bookmarkStart w:id="53" w:name="_Toc9929298"/>
      <w:r>
        <w:rPr>
          <w:rFonts w:hint="eastAsia"/>
          <w:b w:val="0"/>
        </w:rPr>
        <w:t>实验结果与分析</w:t>
      </w:r>
      <w:bookmarkEnd w:id="53"/>
    </w:p>
    <w:p>
      <w:pPr>
        <w:spacing w:line="240" w:lineRule="atLeast"/>
        <w:ind w:firstLine="420"/>
        <w:jc w:val="center"/>
        <w:rPr>
          <w:rFonts w:ascii="宋体" w:hAnsi="宋体"/>
          <w:sz w:val="21"/>
          <w:szCs w:val="21"/>
        </w:rPr>
      </w:pPr>
      <w:r>
        <w:rPr>
          <w:rFonts w:hint="eastAsia" w:ascii="宋体" w:hAnsi="宋体"/>
          <w:sz w:val="21"/>
          <w:szCs w:val="21"/>
        </w:rPr>
        <w:t>表</w:t>
      </w:r>
      <w:r>
        <w:rPr>
          <w:rFonts w:ascii="宋体" w:hAnsi="宋体"/>
          <w:sz w:val="21"/>
          <w:szCs w:val="21"/>
        </w:rPr>
        <w:t>4</w:t>
      </w:r>
      <w:r>
        <w:rPr>
          <w:rFonts w:hint="eastAsia" w:ascii="宋体" w:hAnsi="宋体"/>
          <w:sz w:val="21"/>
          <w:szCs w:val="21"/>
        </w:rPr>
        <w:t>-</w:t>
      </w:r>
      <w:r>
        <w:rPr>
          <w:rFonts w:ascii="宋体" w:hAnsi="宋体"/>
          <w:sz w:val="21"/>
          <w:szCs w:val="21"/>
        </w:rPr>
        <w:t xml:space="preserve">3 </w:t>
      </w:r>
      <w:r>
        <w:rPr>
          <w:rFonts w:hint="eastAsia" w:ascii="宋体" w:hAnsi="宋体"/>
          <w:sz w:val="21"/>
          <w:szCs w:val="21"/>
        </w:rPr>
        <w:t>CNN模型采用各激活函数时的拟合程度</w:t>
      </w:r>
    </w:p>
    <w:p>
      <w:pPr>
        <w:pStyle w:val="21"/>
        <w:numPr>
          <w:ilvl w:val="0"/>
          <w:numId w:val="0"/>
        </w:numPr>
        <w:spacing w:before="163" w:after="163"/>
        <w:ind w:left="425"/>
      </w:pPr>
      <w:bookmarkStart w:id="54" w:name="_MON_1619876664"/>
      <w:bookmarkEnd w:id="54"/>
      <w:r>
        <w:pict>
          <v:shape id="_x0000_i1028" o:spt="75" type="#_x0000_t75" style="height:102pt;width:366pt;" filled="f" o:preferrelative="t" stroked="f" coordsize="21600,21600">
            <v:path/>
            <v:fill on="f" focussize="0,0"/>
            <v:stroke on="f" joinstyle="miter"/>
            <v:imagedata r:id="rId38" o:title=""/>
            <o:lock v:ext="edit" aspectratio="t"/>
            <w10:wrap type="none"/>
            <w10:anchorlock/>
          </v:shape>
        </w:pict>
      </w:r>
    </w:p>
    <w:p>
      <w:pPr>
        <w:spacing w:before="163" w:beforeLines="50" w:after="2608" w:afterLines="800"/>
        <w:ind w:firstLine="480"/>
      </w:pPr>
      <w:r>
        <w:rPr>
          <w:rFonts w:hint="eastAsia"/>
        </w:rPr>
        <w:t>根据表4-</w:t>
      </w:r>
      <w:r>
        <w:t>3</w:t>
      </w:r>
      <w:r>
        <w:rPr>
          <w:rFonts w:hint="eastAsia"/>
        </w:rPr>
        <w:t>，除了RELU以外（每次检验下的RMSE差别较大），其他函数在建模集下的效果都较为稳定。进一步考察发现，采用S</w:t>
      </w:r>
      <w:r>
        <w:t>o</w:t>
      </w:r>
      <w:r>
        <w:rPr>
          <w:rFonts w:hint="eastAsia"/>
        </w:rPr>
        <w:t>ftsign和ELU时的建模集RMSE在每一次检验都是相对较小的两个，其中Softsign的数值比ELU的更小。在检验集中采用不同激活函数的情况也大致与建模集的情况一样，但是三次检验却反映出采用Softsign作为激活函数对未知数据的拟合程度不如采用ELU时的高。这反映了以Softsign函数建立的卷积网络模型可能“适应”了建模集数据，对数据集以外的样本泛化性能不强，简而言之，该模型相对于以ELU建立的模型的过拟合程度略高。</w:t>
      </w:r>
    </w:p>
    <w:p>
      <w:pPr>
        <w:spacing w:before="163" w:beforeLines="50" w:line="240" w:lineRule="atLeast"/>
        <w:ind w:firstLine="420"/>
        <w:jc w:val="center"/>
        <w:rPr>
          <w:rFonts w:ascii="宋体" w:hAnsi="宋体"/>
          <w:sz w:val="21"/>
          <w:szCs w:val="21"/>
        </w:rPr>
      </w:pPr>
      <w:r>
        <w:rPr>
          <w:rFonts w:hint="eastAsia" w:ascii="宋体" w:hAnsi="宋体"/>
          <w:sz w:val="21"/>
          <w:szCs w:val="21"/>
        </w:rPr>
        <w:t>表4-</w:t>
      </w:r>
      <w:r>
        <w:rPr>
          <w:rFonts w:ascii="宋体" w:hAnsi="宋体"/>
          <w:sz w:val="21"/>
          <w:szCs w:val="21"/>
        </w:rPr>
        <w:t xml:space="preserve">4 </w:t>
      </w:r>
    </w:p>
    <w:p>
      <w:pPr>
        <w:spacing w:before="163" w:beforeLines="50"/>
        <w:ind w:firstLine="480"/>
        <w:jc w:val="center"/>
      </w:pPr>
      <w:bookmarkStart w:id="55" w:name="_MON_1620304264"/>
      <w:bookmarkEnd w:id="55"/>
      <w:r>
        <w:pict>
          <v:shape id="_x0000_i1029" o:spt="75" type="#_x0000_t75" style="height:102pt;width:366pt;" filled="f" o:preferrelative="t" stroked="f" coordsize="21600,21600">
            <v:path/>
            <v:fill on="f" focussize="0,0"/>
            <v:stroke on="f" joinstyle="miter"/>
            <v:imagedata r:id="rId39" o:title=""/>
            <o:lock v:ext="edit" aspectratio="t"/>
            <w10:wrap type="none"/>
            <w10:anchorlock/>
          </v:shape>
        </w:pict>
      </w:r>
    </w:p>
    <w:p>
      <w:pPr>
        <w:ind w:firstLine="480"/>
      </w:pPr>
      <w:r>
        <w:rPr>
          <w:rFonts w:hint="eastAsia"/>
        </w:rPr>
        <w:t>其次，从误差标准差的表现情况来看，采用ELU作为激活函数时的数值是最小的，说明此时的模型相较于其他模型更不易受到新数据加入所产生的扰动的影响，这印证了上文对使用Softsign可能导致过拟合的猜测。因此，综合两方面的考虑，确定优化的卷积神经网络模型的激活函数为ELU。</w:t>
      </w:r>
    </w:p>
    <w:p>
      <w:pPr>
        <w:pStyle w:val="12"/>
        <w:shd w:val="clear" w:color="auto" w:fill="FFFFFF"/>
        <w:wordWrap w:val="0"/>
        <w:ind w:firstLine="360"/>
        <w:textAlignment w:val="baseline"/>
        <w:rPr>
          <w:rFonts w:ascii="Times New Roman" w:hAnsi="Times New Roman" w:cs="Times New Roman"/>
          <w:kern w:val="2"/>
          <w:szCs w:val="22"/>
        </w:rPr>
      </w:pPr>
      <w:r>
        <w:rPr>
          <w:rFonts w:hint="eastAsia"/>
        </w:rPr>
        <w:t>最后一步便是考虑优化过后的模型在测试集当中的表现。本人利用其中一个ELU函数作为激活方法的卷积神经网络模型对测试集进行检验，此时训练集与测试集下的RMSE分别为0</w:t>
      </w:r>
      <w:r>
        <w:t>.11203452</w:t>
      </w:r>
      <w:r>
        <w:rPr>
          <w:rFonts w:hint="eastAsia"/>
        </w:rPr>
        <w:t>、0</w:t>
      </w:r>
      <w:r>
        <w:t>.19352598</w:t>
      </w:r>
      <w:r>
        <w:rPr>
          <w:rFonts w:hint="eastAsia"/>
        </w:rPr>
        <w:t>，误差标准差分别为0</w:t>
      </w:r>
      <w:r>
        <w:t>.102368313</w:t>
      </w:r>
      <w:r>
        <w:rPr>
          <w:rFonts w:hint="eastAsia"/>
        </w:rPr>
        <w:t>，0</w:t>
      </w:r>
      <w:r>
        <w:t>.18246357</w:t>
      </w:r>
      <w:r>
        <w:rPr>
          <w:rFonts w:hint="eastAsia"/>
        </w:rPr>
        <w:t>。模型在测试集当中的拟合程度与训练集基本一致，并且稳定程度不易受数据影响，足以说明目前的模型已具备较好的泛化能力。</w:t>
      </w:r>
    </w:p>
    <w:p>
      <w:pPr>
        <w:ind w:firstLine="480"/>
        <w:jc w:val="center"/>
      </w:pPr>
      <w:r>
        <w:drawing>
          <wp:inline distT="0" distB="0" distL="0" distR="0">
            <wp:extent cx="5274310" cy="813435"/>
            <wp:effectExtent l="0" t="0" r="2540" b="5715"/>
            <wp:docPr id="27" name="图片 27" descr="C:\Users\pc1\AppData\Local\Microsoft\Windows\INetCache\Content.MSO\802A65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pc1\AppData\Local\Microsoft\Windows\INetCache\Content.MSO\802A6530.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813435"/>
                    </a:xfrm>
                    <a:prstGeom prst="rect">
                      <a:avLst/>
                    </a:prstGeom>
                    <a:noFill/>
                    <a:ln>
                      <a:noFill/>
                    </a:ln>
                  </pic:spPr>
                </pic:pic>
              </a:graphicData>
            </a:graphic>
          </wp:inline>
        </w:drawing>
      </w:r>
      <w:r>
        <w:t xml:space="preserve"> </w:t>
      </w:r>
    </w:p>
    <w:p>
      <w:pPr>
        <w:ind w:firstLine="420"/>
        <w:jc w:val="center"/>
        <w:rPr>
          <w:sz w:val="21"/>
          <w:szCs w:val="21"/>
        </w:rPr>
      </w:pPr>
      <w:r>
        <w:rPr>
          <w:rFonts w:hint="eastAsia"/>
          <w:sz w:val="21"/>
          <w:szCs w:val="21"/>
        </w:rPr>
        <w:t>图4-</w:t>
      </w:r>
      <w:r>
        <w:rPr>
          <w:sz w:val="21"/>
          <w:szCs w:val="21"/>
        </w:rPr>
        <w:t xml:space="preserve">1 </w:t>
      </w:r>
      <w:r>
        <w:rPr>
          <w:rFonts w:hint="eastAsia"/>
          <w:sz w:val="21"/>
          <w:szCs w:val="21"/>
        </w:rPr>
        <w:t>卷积神经网络模型预测值与真值比对示意图</w:t>
      </w:r>
    </w:p>
    <w:p>
      <w:pPr>
        <w:pStyle w:val="3"/>
        <w:keepNext/>
        <w:keepLines/>
        <w:numPr>
          <w:ilvl w:val="1"/>
          <w:numId w:val="18"/>
        </w:numPr>
        <w:spacing w:before="163" w:beforeLines="50" w:after="163" w:afterLines="50"/>
        <w:ind w:firstLineChars="0"/>
        <w:rPr>
          <w:b w:val="0"/>
        </w:rPr>
      </w:pPr>
      <w:bookmarkStart w:id="56" w:name="_Toc9929299"/>
      <w:r>
        <w:rPr>
          <w:rFonts w:hint="eastAsia"/>
          <w:b w:val="0"/>
        </w:rPr>
        <w:t>小结</w:t>
      </w:r>
      <w:bookmarkEnd w:id="56"/>
    </w:p>
    <w:p>
      <w:pPr>
        <w:ind w:firstLine="480"/>
      </w:pPr>
      <w:r>
        <w:rPr>
          <w:rFonts w:hint="eastAsia"/>
        </w:rPr>
        <w:t>本章主要讲述的是用于球员综合评分的卷积神经网络模型的构建过程。首先介绍的是关于这次实验的准备工作，包括所依赖的软件环境以及用于考量模型好坏程度的指标。本实验利用能支持实时代码的Jupyter</w:t>
      </w:r>
      <w:r>
        <w:t xml:space="preserve"> </w:t>
      </w:r>
      <w:r>
        <w:rPr>
          <w:rFonts w:hint="eastAsia"/>
        </w:rPr>
        <w:t>Notebook完成，并且全程均在Windows</w:t>
      </w:r>
      <w:r>
        <w:t xml:space="preserve"> 10</w:t>
      </w:r>
      <w:r>
        <w:rPr>
          <w:rFonts w:hint="eastAsia"/>
        </w:rPr>
        <w:t>操作系统环境实现，涉及Python、TensorFlow、sklearn、numpy、pandas等工具。</w:t>
      </w:r>
    </w:p>
    <w:p>
      <w:pPr>
        <w:ind w:firstLine="480"/>
      </w:pPr>
      <w:r>
        <w:rPr>
          <w:rFonts w:hint="eastAsia"/>
        </w:rPr>
        <w:t>在数据准备环节有两点需要注意，首先本网络将采用离差归一化的方法对各指标数据进行标准化，使各自满足均匀分布；其次，为了提升模型准确程度，降低过拟合程度，本实验将采取3</w:t>
      </w:r>
      <m:oMath>
        <m:r>
          <m:rPr>
            <m:sty m:val="p"/>
          </m:rPr>
          <w:rPr>
            <w:rFonts w:ascii="Cambria Math" w:hAnsi="Cambria Math"/>
          </w:rPr>
          <m:t>×</m:t>
        </m:r>
      </m:oMath>
      <w:r>
        <w:rPr>
          <w:rFonts w:hint="eastAsia"/>
        </w:rPr>
        <w:t>5折交叉验证法，保证数据集能够被充分学习。紧接着介绍了搭建卷积神经网络思路，即把原为一阶张量的原始数据转换成二阶张量，以方便利用TensorFlow工具包的方法。</w:t>
      </w:r>
    </w:p>
    <w:p>
      <w:pPr>
        <w:ind w:firstLine="480"/>
      </w:pPr>
      <w:r>
        <w:rPr>
          <w:rFonts w:hint="eastAsia"/>
        </w:rPr>
        <w:t>在完成拓扑结构的实现以后，由于目前无法得知各激活函数在模型中的适用程度，本实验的优化过程着眼于激活函数的选择上。实验比较了分别采用RELU、Softplus、ELU、Sigmoid、Tanh、Softsign这六种激活函数各自的拟合效果，从实验结果看到，ELU作为激活函数时效果最佳，于是将其作为优化模型的激活函数。</w:t>
      </w:r>
    </w:p>
    <w:p>
      <w:pPr>
        <w:ind w:firstLine="480"/>
      </w:pPr>
      <w:r>
        <w:rPr>
          <w:rFonts w:hint="eastAsia"/>
        </w:rPr>
        <w:t>最后一步考虑模型在测试集当中的拟合效果。根据预测模型的可视化效果，预测值已达到与真实值走势一致的水平，而且在偏差与误差方差这两评价指标上模型的表现同样让人满意，说明此时的模型已经具备相当足够的泛化能力。</w:t>
      </w:r>
    </w:p>
    <w:p>
      <w:pPr>
        <w:ind w:firstLine="480"/>
        <w:rPr>
          <w:rFonts w:ascii="黑体" w:hAnsi="黑体" w:eastAsia="黑体"/>
          <w:sz w:val="30"/>
          <w:szCs w:val="36"/>
        </w:rPr>
      </w:pPr>
      <w:r>
        <w:br w:type="page"/>
      </w:r>
    </w:p>
    <w:p>
      <w:pPr>
        <w:pStyle w:val="2"/>
        <w:numPr>
          <w:ilvl w:val="0"/>
          <w:numId w:val="2"/>
        </w:numPr>
        <w:spacing w:before="163" w:after="163"/>
        <w:ind w:left="799" w:right="0" w:rightChars="0" w:hanging="799" w:hangingChars="222"/>
        <w:jc w:val="center"/>
        <w:rPr>
          <w:b w:val="0"/>
          <w:sz w:val="36"/>
        </w:rPr>
      </w:pPr>
      <w:bookmarkStart w:id="57" w:name="_Toc9929300"/>
      <w:r>
        <w:rPr>
          <w:rFonts w:hint="eastAsia"/>
          <w:b w:val="0"/>
          <w:sz w:val="36"/>
        </w:rPr>
        <w:t>基于LSTM的评分模型</w:t>
      </w:r>
      <w:bookmarkEnd w:id="57"/>
    </w:p>
    <w:p>
      <w:pPr>
        <w:pStyle w:val="3"/>
        <w:keepNext/>
        <w:keepLines/>
        <w:numPr>
          <w:ilvl w:val="1"/>
          <w:numId w:val="19"/>
        </w:numPr>
        <w:spacing w:before="163" w:beforeLines="50" w:after="163" w:afterLines="50"/>
        <w:ind w:firstLineChars="0"/>
        <w:rPr>
          <w:b w:val="0"/>
        </w:rPr>
      </w:pPr>
      <w:bookmarkStart w:id="58" w:name="_Toc9929301"/>
      <w:r>
        <w:rPr>
          <w:rFonts w:hint="eastAsia"/>
          <w:b w:val="0"/>
        </w:rPr>
        <w:t>实验环境</w:t>
      </w:r>
      <w:bookmarkEnd w:id="58"/>
    </w:p>
    <w:p>
      <w:pPr>
        <w:spacing w:before="163" w:beforeLines="50" w:line="240" w:lineRule="atLeast"/>
        <w:ind w:firstLine="420"/>
        <w:jc w:val="center"/>
        <w:rPr>
          <w:sz w:val="21"/>
          <w:szCs w:val="21"/>
        </w:rPr>
      </w:pPr>
      <w:r>
        <w:rPr>
          <w:rFonts w:hint="eastAsia"/>
          <w:sz w:val="21"/>
          <w:szCs w:val="21"/>
        </w:rPr>
        <w:t>表5-</w:t>
      </w:r>
      <w:r>
        <w:rPr>
          <w:sz w:val="21"/>
          <w:szCs w:val="21"/>
        </w:rPr>
        <w:t xml:space="preserve">1 </w:t>
      </w:r>
      <w:r>
        <w:rPr>
          <w:rFonts w:hint="eastAsia"/>
          <w:sz w:val="21"/>
          <w:szCs w:val="21"/>
        </w:rPr>
        <w:t>实验所需软件准备工作</w:t>
      </w:r>
    </w:p>
    <w:p>
      <w:pPr>
        <w:ind w:firstLine="420"/>
        <w:jc w:val="center"/>
        <w:rPr>
          <w:sz w:val="21"/>
          <w:szCs w:val="21"/>
        </w:rPr>
      </w:pPr>
      <w:bookmarkStart w:id="59" w:name="_MON_1619950399"/>
      <w:bookmarkEnd w:id="59"/>
      <w:r>
        <w:rPr>
          <w:sz w:val="21"/>
          <w:szCs w:val="21"/>
        </w:rPr>
        <w:pict>
          <v:shape id="_x0000_i1030" o:spt="75" type="#_x0000_t75" style="height:84pt;width:240pt;" filled="f" o:preferrelative="t" stroked="f" coordsize="21600,21600">
            <v:path/>
            <v:fill on="f" focussize="0,0"/>
            <v:stroke on="f" joinstyle="miter"/>
            <v:imagedata r:id="rId41" o:title=""/>
            <o:lock v:ext="edit" aspectratio="t"/>
            <w10:wrap type="none"/>
            <w10:anchorlock/>
          </v:shape>
        </w:pict>
      </w:r>
    </w:p>
    <w:p>
      <w:pPr>
        <w:pStyle w:val="3"/>
        <w:keepNext/>
        <w:keepLines/>
        <w:numPr>
          <w:ilvl w:val="1"/>
          <w:numId w:val="19"/>
        </w:numPr>
        <w:spacing w:before="163" w:beforeLines="50" w:after="163" w:afterLines="50"/>
        <w:ind w:firstLineChars="0"/>
        <w:rPr>
          <w:b w:val="0"/>
        </w:rPr>
      </w:pPr>
      <w:bookmarkStart w:id="60" w:name="_Toc9929302"/>
      <w:r>
        <w:rPr>
          <w:rFonts w:hint="eastAsia"/>
          <w:b w:val="0"/>
        </w:rPr>
        <w:t>LSTM模型的构建</w:t>
      </w:r>
      <w:bookmarkEnd w:id="60"/>
    </w:p>
    <w:p>
      <w:pPr>
        <w:ind w:firstLine="480"/>
      </w:pPr>
      <w:r>
        <w:rPr>
          <w:rFonts w:hint="eastAsia"/>
        </w:rPr>
        <w:t>本实验数据的主要准备工作与4</w:t>
      </w:r>
      <w:r>
        <w:t>.2</w:t>
      </w:r>
      <w:r>
        <w:rPr>
          <w:rFonts w:hint="eastAsia"/>
        </w:rPr>
        <w:t>介绍的一致。本模型的关键参数如下所示：</w:t>
      </w:r>
    </w:p>
    <w:p>
      <w:pPr>
        <w:spacing w:before="163" w:beforeLines="50" w:line="240" w:lineRule="atLeast"/>
        <w:ind w:firstLine="420"/>
        <w:jc w:val="center"/>
        <w:rPr>
          <w:sz w:val="21"/>
          <w:szCs w:val="21"/>
        </w:rPr>
      </w:pPr>
      <w:r>
        <w:rPr>
          <w:rFonts w:hint="eastAsia"/>
          <w:sz w:val="21"/>
          <w:szCs w:val="21"/>
        </w:rPr>
        <w:t>表5</w:t>
      </w:r>
      <w:r>
        <w:rPr>
          <w:sz w:val="21"/>
          <w:szCs w:val="21"/>
        </w:rPr>
        <w:t>-2 LSTM模型参数表</w:t>
      </w:r>
    </w:p>
    <w:p>
      <w:pPr>
        <w:ind w:firstLine="420"/>
        <w:jc w:val="center"/>
        <w:rPr>
          <w:sz w:val="21"/>
          <w:szCs w:val="21"/>
        </w:rPr>
      </w:pPr>
      <w:bookmarkStart w:id="61" w:name="_MON_1619950476"/>
      <w:bookmarkEnd w:id="61"/>
      <w:r>
        <w:rPr>
          <w:sz w:val="21"/>
          <w:szCs w:val="21"/>
        </w:rPr>
        <w:pict>
          <v:shape id="_x0000_i1031" o:spt="75" type="#_x0000_t75" style="height:108pt;width:138pt;" filled="f" o:preferrelative="t" stroked="f" coordsize="21600,21600">
            <v:path/>
            <v:fill on="f" focussize="0,0"/>
            <v:stroke on="f" joinstyle="miter"/>
            <v:imagedata r:id="rId42" o:title=""/>
            <o:lock v:ext="edit" aspectratio="t"/>
            <w10:wrap type="none"/>
            <w10:anchorlock/>
          </v:shape>
        </w:pict>
      </w:r>
    </w:p>
    <w:p>
      <w:pPr>
        <w:spacing w:before="163" w:beforeLines="50" w:after="326" w:afterLines="100"/>
        <w:ind w:firstLine="480"/>
        <w:rPr>
          <w:szCs w:val="24"/>
        </w:rPr>
      </w:pPr>
      <w:r>
        <w:rPr>
          <w:rFonts w:hint="eastAsia"/>
          <w:szCs w:val="24"/>
        </w:rPr>
        <w:t>首先我们考虑的是隐含层拓扑结构的实现。本神经网络包括3个隐含层结构，其中仅有中间一层具备学习能力（即神经元层），其余两层网络的功能在于转换数据张量的阶与维度。以下为神经元层的实现过程：</w:t>
      </w:r>
    </w:p>
    <w:p>
      <w:pPr>
        <w:widowControl/>
        <w:pBdr>
          <w:left w:val="single" w:color="6CE26C" w:sz="18" w:space="0"/>
        </w:pBdr>
        <w:shd w:val="clear" w:color="auto" w:fill="FFFFFF"/>
        <w:spacing w:after="163" w:afterLines="50" w:line="210" w:lineRule="atLeast"/>
        <w:ind w:left="598" w:leftChars="249" w:firstLine="0" w:firstLineChars="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add_cell(self):  </w:t>
      </w:r>
    </w:p>
    <w:p>
      <w:pPr>
        <w:widowControl/>
        <w:pBdr>
          <w:left w:val="single" w:color="6CE26C" w:sz="18" w:space="0"/>
        </w:pBdr>
        <w:shd w:val="clear" w:color="auto" w:fill="F8F8F8"/>
        <w:spacing w:after="163" w:afterLines="50" w:line="210" w:lineRule="atLeast"/>
        <w:ind w:left="598" w:leftChars="249" w:firstLine="538" w:firstLineChars="0"/>
        <w:rPr>
          <w:rFonts w:ascii="Consolas" w:hAnsi="Consolas" w:cs="宋体"/>
          <w:color w:val="5C5C5C"/>
          <w:kern w:val="0"/>
          <w:sz w:val="18"/>
          <w:szCs w:val="18"/>
        </w:rPr>
      </w:pPr>
      <w:r>
        <w:rPr>
          <w:rFonts w:ascii="Consolas" w:hAnsi="Consolas" w:cs="宋体"/>
          <w:color w:val="000000"/>
          <w:kern w:val="0"/>
          <w:sz w:val="18"/>
          <w:szCs w:val="18"/>
        </w:rPr>
        <w:t>lstm_cell = tf.nn.rnn_cell.BasicLSTMCell(self.cell_size, forget_bias=1.0, state_is_tuple=True)  </w:t>
      </w:r>
    </w:p>
    <w:p>
      <w:pPr>
        <w:widowControl/>
        <w:pBdr>
          <w:left w:val="single" w:color="6CE26C" w:sz="18" w:space="0"/>
        </w:pBdr>
        <w:shd w:val="clear" w:color="auto" w:fill="FFFFFF"/>
        <w:spacing w:after="163" w:afterLines="50"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数据初始状态</w:t>
      </w:r>
      <w:r>
        <w:rPr>
          <w:rFonts w:ascii="Consolas" w:hAnsi="Consolas" w:cs="宋体"/>
          <w:color w:val="000000"/>
          <w:kern w:val="0"/>
          <w:sz w:val="18"/>
          <w:szCs w:val="18"/>
        </w:rPr>
        <w:t>  </w:t>
      </w:r>
    </w:p>
    <w:p>
      <w:pPr>
        <w:widowControl/>
        <w:pBdr>
          <w:left w:val="single" w:color="6CE26C" w:sz="18" w:space="0"/>
        </w:pBdr>
        <w:shd w:val="clear" w:color="auto" w:fill="F8F8F8"/>
        <w:spacing w:after="163" w:afterLines="50"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with tf.name_scope(</w:t>
      </w:r>
      <w:r>
        <w:rPr>
          <w:rFonts w:ascii="Consolas" w:hAnsi="Consolas" w:cs="宋体"/>
          <w:color w:val="0000FF"/>
          <w:kern w:val="0"/>
          <w:sz w:val="18"/>
          <w:szCs w:val="18"/>
        </w:rPr>
        <w:t>'initial_state'</w:t>
      </w:r>
      <w:r>
        <w:rPr>
          <w:rFonts w:ascii="Consolas" w:hAnsi="Consolas" w:cs="宋体"/>
          <w:color w:val="000000"/>
          <w:kern w:val="0"/>
          <w:sz w:val="18"/>
          <w:szCs w:val="18"/>
        </w:rPr>
        <w:t>):  </w:t>
      </w:r>
    </w:p>
    <w:p>
      <w:pPr>
        <w:widowControl/>
        <w:pBdr>
          <w:left w:val="single" w:color="6CE26C" w:sz="18" w:space="0"/>
        </w:pBdr>
        <w:shd w:val="clear" w:color="auto" w:fill="FFFFFF"/>
        <w:spacing w:after="163" w:afterLines="50" w:line="210" w:lineRule="atLeast"/>
        <w:ind w:left="598" w:leftChars="249" w:firstLine="0" w:firstLineChars="0"/>
        <w:rPr>
          <w:rFonts w:ascii="Consolas" w:hAnsi="Consolas" w:cs="宋体"/>
          <w:color w:val="000000"/>
          <w:kern w:val="0"/>
          <w:sz w:val="18"/>
          <w:szCs w:val="18"/>
        </w:rPr>
      </w:pPr>
      <w:r>
        <w:rPr>
          <w:rFonts w:ascii="Consolas" w:hAnsi="Consolas" w:cs="宋体"/>
          <w:color w:val="000000"/>
          <w:kern w:val="0"/>
          <w:sz w:val="18"/>
          <w:szCs w:val="18"/>
        </w:rPr>
        <w:t>            self.cell_init_state = lstm_cell.zero_state(self.batch_size, \</w:t>
      </w:r>
    </w:p>
    <w:p>
      <w:pPr>
        <w:widowControl/>
        <w:pBdr>
          <w:left w:val="single" w:color="6CE26C" w:sz="18" w:space="0"/>
        </w:pBdr>
        <w:shd w:val="clear" w:color="auto" w:fill="FFFFFF"/>
        <w:spacing w:after="163" w:afterLines="50" w:line="210" w:lineRule="atLeast"/>
        <w:ind w:left="598" w:leftChars="249" w:firstLine="242" w:firstLineChars="0"/>
        <w:rPr>
          <w:rFonts w:ascii="Consolas" w:hAnsi="Consolas" w:cs="宋体"/>
          <w:color w:val="5C5C5C"/>
          <w:kern w:val="0"/>
          <w:sz w:val="18"/>
          <w:szCs w:val="18"/>
        </w:rPr>
      </w:pPr>
      <w:r>
        <w:rPr>
          <w:rFonts w:ascii="Consolas" w:hAnsi="Consolas" w:cs="宋体"/>
          <w:color w:val="000000"/>
          <w:kern w:val="0"/>
          <w:sz w:val="18"/>
          <w:szCs w:val="18"/>
        </w:rPr>
        <w:t>dtype=tf.float32)  </w:t>
      </w:r>
    </w:p>
    <w:p>
      <w:pPr>
        <w:widowControl/>
        <w:pBdr>
          <w:left w:val="single" w:color="6CE26C" w:sz="18" w:space="0"/>
        </w:pBdr>
        <w:shd w:val="clear" w:color="auto" w:fill="F8F8F8"/>
        <w:spacing w:after="163" w:afterLines="50"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非初始状态的数据，time_major=False 表示时间主线不是第一列batch</w:t>
      </w:r>
      <w:r>
        <w:rPr>
          <w:rFonts w:ascii="Consolas" w:hAnsi="Consolas" w:cs="宋体"/>
          <w:color w:val="000000"/>
          <w:kern w:val="0"/>
          <w:sz w:val="18"/>
          <w:szCs w:val="18"/>
        </w:rPr>
        <w:t>  </w:t>
      </w:r>
    </w:p>
    <w:p>
      <w:pPr>
        <w:widowControl/>
        <w:pBdr>
          <w:left w:val="single" w:color="6CE26C" w:sz="18" w:space="0"/>
        </w:pBdr>
        <w:shd w:val="clear" w:color="auto" w:fill="FFFFFF"/>
        <w:spacing w:after="163" w:afterLines="50"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        self.cell_outputs, self.cell_final_state = tf.nn.dynamic_rnn(  </w:t>
      </w:r>
    </w:p>
    <w:p>
      <w:pPr>
        <w:widowControl/>
        <w:pBdr>
          <w:left w:val="single" w:color="6CE26C" w:sz="18" w:space="0"/>
        </w:pBdr>
        <w:shd w:val="clear" w:color="auto" w:fill="F8F8F8"/>
        <w:spacing w:after="163" w:afterLines="50" w:line="210" w:lineRule="atLeast"/>
        <w:ind w:left="598" w:leftChars="249" w:firstLine="0" w:firstLineChars="0"/>
        <w:rPr>
          <w:rFonts w:ascii="Consolas" w:hAnsi="Consolas" w:cs="宋体"/>
          <w:color w:val="000000"/>
          <w:kern w:val="0"/>
          <w:sz w:val="18"/>
          <w:szCs w:val="18"/>
        </w:rPr>
      </w:pPr>
      <w:r>
        <w:rPr>
          <w:rFonts w:ascii="Consolas" w:hAnsi="Consolas" w:cs="宋体"/>
          <w:color w:val="000000"/>
          <w:kern w:val="0"/>
          <w:sz w:val="18"/>
          <w:szCs w:val="18"/>
        </w:rPr>
        <w:t>            lstm_cell, self.l_in_y, initial_state=self.cell_init_state, \</w:t>
      </w:r>
    </w:p>
    <w:p>
      <w:pPr>
        <w:widowControl/>
        <w:pBdr>
          <w:left w:val="single" w:color="6CE26C" w:sz="18" w:space="0"/>
        </w:pBdr>
        <w:shd w:val="clear" w:color="auto" w:fill="F8F8F8"/>
        <w:spacing w:after="163" w:afterLines="50" w:line="210" w:lineRule="atLeast"/>
        <w:ind w:left="598" w:leftChars="249" w:firstLine="0" w:firstLineChars="0"/>
        <w:rPr>
          <w:rFonts w:ascii="Consolas" w:hAnsi="Consolas" w:cs="宋体"/>
          <w:color w:val="5C5C5C"/>
          <w:kern w:val="0"/>
          <w:sz w:val="18"/>
          <w:szCs w:val="18"/>
        </w:rPr>
      </w:pPr>
      <w:r>
        <w:rPr>
          <w:rFonts w:ascii="Consolas" w:hAnsi="Consolas" w:cs="宋体"/>
          <w:color w:val="000000"/>
          <w:kern w:val="0"/>
          <w:sz w:val="18"/>
          <w:szCs w:val="18"/>
        </w:rPr>
        <w:t>time_major=False)  </w:t>
      </w:r>
    </w:p>
    <w:p>
      <w:pPr>
        <w:ind w:firstLine="480"/>
        <w:rPr>
          <w:szCs w:val="24"/>
        </w:rPr>
      </w:pPr>
      <w:r>
        <w:rPr>
          <w:rFonts w:hint="eastAsia"/>
          <w:szCs w:val="24"/>
        </w:rPr>
        <w:t>需要注意的是，B</w:t>
      </w:r>
      <w:r>
        <w:rPr>
          <w:szCs w:val="24"/>
        </w:rPr>
        <w:t>a</w:t>
      </w:r>
      <w:r>
        <w:rPr>
          <w:rFonts w:hint="eastAsia"/>
          <w:szCs w:val="24"/>
        </w:rPr>
        <w:t>sic</w:t>
      </w:r>
      <w:r>
        <w:rPr>
          <w:szCs w:val="24"/>
        </w:rPr>
        <w:t>LSTMCell</w:t>
      </w:r>
      <w:r>
        <w:rPr>
          <w:rFonts w:hint="eastAsia"/>
          <w:szCs w:val="24"/>
        </w:rPr>
        <w:t>方法中还有activation这一用作指定激活函数类型的参数，这一操作将在下一节进行讲述。</w:t>
      </w:r>
    </w:p>
    <w:p>
      <w:pPr>
        <w:ind w:firstLine="480"/>
        <w:rPr>
          <w:szCs w:val="24"/>
        </w:rPr>
      </w:pPr>
      <w:r>
        <w:rPr>
          <w:rFonts w:hint="eastAsia"/>
          <w:szCs w:val="24"/>
        </w:rPr>
        <w:t>考虑到LSTM对时序数据的学习能力，</w:t>
      </w:r>
      <w:r>
        <w:rPr>
          <w:szCs w:val="24"/>
        </w:rPr>
        <w:t>本实验的数据处理思想是将所有数据</w:t>
      </w:r>
      <w:r>
        <w:rPr>
          <w:rFonts w:hint="eastAsia"/>
          <w:szCs w:val="24"/>
        </w:rPr>
        <w:t>按一定时间顺序导入，即将普通数据转换作时序数据。具体来讲，就是把数据（训练集）</w:t>
      </w:r>
      <w:r>
        <w:rPr>
          <w:szCs w:val="24"/>
        </w:rPr>
        <w:t>排放在一时间轴上，</w:t>
      </w:r>
      <w:r>
        <w:rPr>
          <w:rFonts w:hint="eastAsia"/>
          <w:szCs w:val="24"/>
        </w:rPr>
        <w:t>按顺序将样本规模固定的数据分批次喂给模型学习：</w:t>
      </w:r>
    </w:p>
    <w:p>
      <w:pPr>
        <w:ind w:firstLine="361"/>
        <w:rPr>
          <w:szCs w:val="24"/>
        </w:rPr>
      </w:pPr>
      <w:r>
        <w:rPr>
          <w:rFonts w:ascii="Consolas" w:hAnsi="Consolas" w:cs="宋体"/>
          <w:b/>
          <w:bCs/>
          <w:color w:val="006699"/>
          <w:kern w:val="0"/>
          <w:sz w:val="18"/>
          <w:szCs w:val="18"/>
        </w:rPr>
        <w:t>def</w:t>
      </w:r>
      <w:r>
        <w:rPr>
          <w:rFonts w:ascii="Consolas" w:hAnsi="Consolas" w:cs="宋体"/>
          <w:color w:val="000000"/>
          <w:kern w:val="0"/>
          <w:sz w:val="18"/>
          <w:szCs w:val="18"/>
        </w:rPr>
        <w:t> get_batch_data():  </w:t>
      </w:r>
    </w:p>
    <w:p>
      <w:pPr>
        <w:widowControl/>
        <w:pBdr>
          <w:left w:val="single" w:color="6CE26C" w:sz="18" w:space="0"/>
        </w:pBdr>
        <w:shd w:val="clear" w:color="auto" w:fill="F8F8F8"/>
        <w:spacing w:line="210" w:lineRule="atLeast"/>
        <w:ind w:left="361" w:firstLine="361"/>
        <w:rPr>
          <w:rFonts w:ascii="Consolas" w:hAnsi="Consolas" w:cs="宋体"/>
          <w:color w:val="5C5C5C"/>
          <w:kern w:val="0"/>
          <w:sz w:val="18"/>
          <w:szCs w:val="18"/>
        </w:rPr>
      </w:pPr>
      <w:r>
        <w:rPr>
          <w:rFonts w:ascii="Consolas" w:hAnsi="Consolas" w:cs="宋体"/>
          <w:b/>
          <w:bCs/>
          <w:color w:val="006699"/>
          <w:kern w:val="0"/>
          <w:sz w:val="18"/>
          <w:szCs w:val="18"/>
        </w:rPr>
        <w:t>global</w:t>
      </w:r>
      <w:r>
        <w:rPr>
          <w:rFonts w:ascii="Consolas" w:hAnsi="Consolas" w:cs="宋体"/>
          <w:color w:val="000000"/>
          <w:kern w:val="0"/>
          <w:sz w:val="18"/>
          <w:szCs w:val="18"/>
        </w:rPr>
        <w:t> train_x, train_y,BATCH_START, TIME_STEPS  </w:t>
      </w:r>
    </w:p>
    <w:p>
      <w:pPr>
        <w:widowControl/>
        <w:pBdr>
          <w:left w:val="single" w:color="6CE26C" w:sz="18" w:space="0"/>
        </w:pBdr>
        <w:shd w:val="clear" w:color="auto" w:fill="FFFFFF"/>
        <w:spacing w:line="210" w:lineRule="atLeast"/>
        <w:ind w:left="360" w:firstLine="0" w:firstLineChars="0"/>
        <w:rPr>
          <w:rFonts w:ascii="Consolas" w:hAnsi="Consolas" w:cs="宋体"/>
          <w:color w:val="5C5C5C"/>
          <w:kern w:val="0"/>
          <w:sz w:val="18"/>
          <w:szCs w:val="18"/>
        </w:rPr>
      </w:pPr>
      <w:r>
        <w:rPr>
          <w:rFonts w:ascii="Consolas" w:hAnsi="Consolas" w:cs="宋体"/>
          <w:color w:val="000000"/>
          <w:kern w:val="0"/>
          <w:sz w:val="18"/>
          <w:szCs w:val="18"/>
        </w:rPr>
        <w:t>    x_part1 = train_x[BATCH_START : BATCH_START+TIME_STEPS*BATCH_SIZE]  </w:t>
      </w:r>
    </w:p>
    <w:p>
      <w:pPr>
        <w:widowControl/>
        <w:pBdr>
          <w:left w:val="single" w:color="6CE26C" w:sz="18" w:space="0"/>
        </w:pBdr>
        <w:shd w:val="clear" w:color="auto" w:fill="F8F8F8"/>
        <w:spacing w:line="210" w:lineRule="atLeast"/>
        <w:ind w:left="360" w:firstLine="0" w:firstLineChars="0"/>
        <w:rPr>
          <w:rFonts w:ascii="Consolas" w:hAnsi="Consolas" w:cs="宋体"/>
          <w:color w:val="5C5C5C"/>
          <w:kern w:val="0"/>
          <w:sz w:val="18"/>
          <w:szCs w:val="18"/>
        </w:rPr>
      </w:pPr>
      <w:r>
        <w:rPr>
          <w:rFonts w:ascii="Consolas" w:hAnsi="Consolas" w:cs="宋体"/>
          <w:color w:val="000000"/>
          <w:kern w:val="0"/>
          <w:sz w:val="18"/>
          <w:szCs w:val="18"/>
        </w:rPr>
        <w:t>    y_part1 = train_y[BATCH_START : BATCH_START+TIME_STEPS*BATCH_SIZE]  </w:t>
      </w:r>
    </w:p>
    <w:p>
      <w:pPr>
        <w:widowControl/>
        <w:pBdr>
          <w:left w:val="single" w:color="6CE26C" w:sz="18" w:space="0"/>
        </w:pBdr>
        <w:shd w:val="clear" w:color="auto" w:fill="FFFFFF"/>
        <w:spacing w:line="210" w:lineRule="atLeast"/>
        <w:ind w:left="360"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'时间段='</w:t>
      </w:r>
      <w:r>
        <w:rPr>
          <w:rFonts w:ascii="Consolas" w:hAnsi="Consolas" w:cs="宋体"/>
          <w:color w:val="000000"/>
          <w:kern w:val="0"/>
          <w:sz w:val="18"/>
          <w:szCs w:val="18"/>
        </w:rPr>
        <w:t>, BATCH_START, BATCH_START + TIME_STEPS * BATCH_SIZE)  </w:t>
      </w:r>
    </w:p>
    <w:p>
      <w:pPr>
        <w:widowControl/>
        <w:pBdr>
          <w:left w:val="single" w:color="6CE26C" w:sz="18" w:space="0"/>
        </w:pBdr>
        <w:shd w:val="clear" w:color="auto" w:fill="F8F8F8"/>
        <w:spacing w:line="210" w:lineRule="atLeast"/>
        <w:ind w:left="360" w:firstLine="0" w:firstLineChars="0"/>
        <w:rPr>
          <w:rFonts w:ascii="Consolas" w:hAnsi="Consolas" w:cs="宋体"/>
          <w:color w:val="5C5C5C"/>
          <w:kern w:val="0"/>
          <w:sz w:val="18"/>
          <w:szCs w:val="18"/>
        </w:rPr>
      </w:pP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360" w:firstLine="0" w:firstLineChars="0"/>
        <w:rPr>
          <w:rFonts w:ascii="Consolas" w:hAnsi="Consolas" w:cs="宋体"/>
          <w:color w:val="5C5C5C"/>
          <w:kern w:val="0"/>
          <w:sz w:val="18"/>
          <w:szCs w:val="18"/>
        </w:rPr>
      </w:pPr>
      <w:r>
        <w:rPr>
          <w:rFonts w:ascii="Consolas" w:hAnsi="Consolas" w:cs="宋体"/>
          <w:color w:val="000000"/>
          <w:kern w:val="0"/>
          <w:sz w:val="18"/>
          <w:szCs w:val="18"/>
        </w:rPr>
        <w:t>    seq =x_part1.reshape((BATCH_SIZE, TIME_STEPS ,INPUT_SIZE))  </w:t>
      </w:r>
    </w:p>
    <w:p>
      <w:pPr>
        <w:widowControl/>
        <w:pBdr>
          <w:left w:val="single" w:color="6CE26C" w:sz="18" w:space="0"/>
        </w:pBdr>
        <w:shd w:val="clear" w:color="auto" w:fill="FFFFFF"/>
        <w:spacing w:line="210" w:lineRule="atLeast"/>
        <w:ind w:left="360" w:firstLine="0" w:firstLineChars="0"/>
        <w:rPr>
          <w:rFonts w:ascii="Consolas" w:hAnsi="Consolas" w:cs="宋体"/>
          <w:color w:val="5C5C5C"/>
          <w:kern w:val="0"/>
          <w:sz w:val="18"/>
          <w:szCs w:val="18"/>
        </w:rPr>
      </w:pPr>
      <w:r>
        <w:rPr>
          <w:rFonts w:ascii="Consolas" w:hAnsi="Consolas" w:cs="宋体"/>
          <w:color w:val="000000"/>
          <w:kern w:val="0"/>
          <w:sz w:val="18"/>
          <w:szCs w:val="18"/>
        </w:rPr>
        <w:t>    res =y_part1.reshape((BATCH_SIZE, TIME_STEPS ,1))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BATCH_START += TIME_STEPS  </w:t>
      </w:r>
    </w:p>
    <w:p>
      <w:pPr>
        <w:widowControl/>
        <w:pBdr>
          <w:left w:val="single" w:color="6CE26C" w:sz="18" w:space="0"/>
        </w:pBdr>
        <w:shd w:val="clear" w:color="auto" w:fill="FFFFFF"/>
        <w:spacing w:after="163" w:afterLines="50"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[seq , res  ]  </w:t>
      </w:r>
    </w:p>
    <w:p>
      <w:pPr>
        <w:ind w:firstLine="480"/>
        <w:rPr>
          <w:szCs w:val="24"/>
        </w:rPr>
      </w:pPr>
      <w:r>
        <w:rPr>
          <w:rFonts w:hint="eastAsia"/>
          <w:szCs w:val="24"/>
        </w:rPr>
        <w:t>另一方面，为了确保所有数据都能够被模型充分学习，即模型需要录入所有数据。为了达到这一效果，鉴于数据量达到2</w:t>
      </w:r>
      <w:r>
        <w:rPr>
          <w:szCs w:val="24"/>
        </w:rPr>
        <w:t>122</w:t>
      </w:r>
      <w:r>
        <w:rPr>
          <w:rFonts w:hint="eastAsia"/>
          <w:szCs w:val="24"/>
        </w:rPr>
        <w:t>，剔除2</w:t>
      </w:r>
      <w:r>
        <w:rPr>
          <w:szCs w:val="24"/>
        </w:rPr>
        <w:t>0</w:t>
      </w:r>
      <w:r>
        <w:rPr>
          <w:rFonts w:hint="eastAsia"/>
          <w:szCs w:val="24"/>
        </w:rPr>
        <w:t>%的数据样本作为预测集，并采取5折交叉检验法后，应规定本实验中时间段应为</w:t>
      </w:r>
      <w:r>
        <w:rPr>
          <w:szCs w:val="24"/>
        </w:rPr>
        <w:t>125</w:t>
      </w:r>
      <w:r>
        <w:rPr>
          <w:rFonts w:hint="eastAsia"/>
          <w:szCs w:val="24"/>
        </w:rPr>
        <w:t>方能保证数据能被最大程度学习。所以拟合模型的运行代码如下所示：</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j </w:t>
      </w:r>
      <w:r>
        <w:rPr>
          <w:rFonts w:ascii="Consolas" w:hAnsi="Consolas" w:cs="宋体"/>
          <w:b/>
          <w:bCs/>
          <w:color w:val="006699"/>
          <w:kern w:val="0"/>
          <w:sz w:val="18"/>
          <w:szCs w:val="18"/>
        </w:rPr>
        <w:t>in</w:t>
      </w:r>
      <w:r>
        <w:rPr>
          <w:rFonts w:ascii="Consolas" w:hAnsi="Consolas" w:cs="宋体"/>
          <w:color w:val="000000"/>
          <w:kern w:val="0"/>
          <w:sz w:val="18"/>
          <w:szCs w:val="18"/>
        </w:rPr>
        <w:t> range(200):  </w:t>
      </w:r>
      <w:r>
        <w:rPr>
          <w:rFonts w:ascii="Consolas" w:hAnsi="Consolas" w:cs="宋体"/>
          <w:color w:val="008200"/>
          <w:kern w:val="0"/>
          <w:sz w:val="18"/>
          <w:szCs w:val="18"/>
        </w:rPr>
        <w:t># 训练200次</w:t>
      </w: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pred_res=None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w:t>
      </w:r>
      <w:r>
        <w:rPr>
          <w:rFonts w:ascii="Consolas" w:hAnsi="Consolas" w:cs="宋体"/>
          <w:b/>
          <w:bCs/>
          <w:color w:val="006699"/>
          <w:kern w:val="0"/>
          <w:sz w:val="18"/>
          <w:szCs w:val="18"/>
        </w:rPr>
        <w:t>in</w:t>
      </w:r>
      <w:r>
        <w:rPr>
          <w:rFonts w:ascii="Consolas" w:hAnsi="Consolas" w:cs="宋体"/>
          <w:color w:val="000000"/>
          <w:kern w:val="0"/>
          <w:sz w:val="18"/>
          <w:szCs w:val="18"/>
        </w:rPr>
        <w:t> range(125):  </w:t>
      </w:r>
      <w:r>
        <w:rPr>
          <w:rFonts w:ascii="Consolas" w:hAnsi="Consolas" w:cs="宋体"/>
          <w:color w:val="008200"/>
          <w:kern w:val="0"/>
          <w:sz w:val="18"/>
          <w:szCs w:val="18"/>
        </w:rPr>
        <w:t># 把整个数据分为125个时间段</w:t>
      </w: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seq, res = get_batch_boston()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 == 0: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feed_dict = {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model.xs: seq,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model.ys: res,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create initial state</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feed_dict = {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model.xs: seq,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model.ys: res,  </w:t>
      </w:r>
    </w:p>
    <w:p>
      <w:pPr>
        <w:widowControl/>
        <w:pBdr>
          <w:left w:val="single" w:color="6CE26C" w:sz="18" w:space="0"/>
        </w:pBdr>
        <w:shd w:val="clear" w:color="auto" w:fill="F8F8F8"/>
        <w:spacing w:line="210" w:lineRule="atLeast"/>
        <w:ind w:left="357" w:firstLine="0" w:firstLineChars="0"/>
        <w:rPr>
          <w:rFonts w:ascii="Consolas" w:hAnsi="Consolas" w:cs="宋体"/>
          <w:color w:val="000000"/>
          <w:kern w:val="0"/>
          <w:sz w:val="18"/>
          <w:szCs w:val="18"/>
        </w:rPr>
      </w:pPr>
      <w:r>
        <w:rPr>
          <w:rFonts w:ascii="Consolas" w:hAnsi="Consolas" w:cs="宋体"/>
          <w:color w:val="000000"/>
          <w:kern w:val="0"/>
          <w:sz w:val="18"/>
          <w:szCs w:val="18"/>
        </w:rPr>
        <w:t>                    model.cell_init_state: state    </w:t>
      </w:r>
    </w:p>
    <w:p>
      <w:pPr>
        <w:widowControl/>
        <w:pBdr>
          <w:left w:val="single" w:color="6CE26C" w:sz="18" w:space="0"/>
        </w:pBdr>
        <w:shd w:val="clear" w:color="auto" w:fill="F8F8F8"/>
        <w:spacing w:line="210" w:lineRule="atLeast"/>
        <w:ind w:left="357" w:firstLine="1980" w:firstLineChars="1100"/>
        <w:rPr>
          <w:rFonts w:ascii="Consolas" w:hAnsi="Consolas" w:cs="宋体"/>
          <w:color w:val="5C5C5C"/>
          <w:kern w:val="0"/>
          <w:sz w:val="18"/>
          <w:szCs w:val="18"/>
        </w:rPr>
      </w:pPr>
      <w:r>
        <w:rPr>
          <w:rFonts w:ascii="Consolas" w:hAnsi="Consolas" w:cs="宋体"/>
          <w:color w:val="008200"/>
          <w:kern w:val="0"/>
          <w:sz w:val="18"/>
          <w:szCs w:val="18"/>
        </w:rPr>
        <w:t># 令上一次运行状态作为本次运行得初始状态</w:t>
      </w: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_, cost, state, pred = sess.run(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[model.train_op, model.cost, model.cell_final_state, model.pred],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feed_dict=feed_dict)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pred_res=pred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result = sess.run(merged, feed_dict)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writer.add_summary(result, i)  </w:t>
      </w:r>
    </w:p>
    <w:p>
      <w:pPr>
        <w:widowControl/>
        <w:pBdr>
          <w:left w:val="single" w:color="6CE26C" w:sz="18" w:space="0"/>
        </w:pBdr>
        <w:shd w:val="clear" w:color="auto" w:fill="FFFFFF"/>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'第{0}次 学习损失函数值 ：'</w:t>
      </w:r>
      <w:r>
        <w:rPr>
          <w:rFonts w:ascii="Consolas" w:hAnsi="Consolas" w:cs="宋体"/>
          <w:color w:val="000000"/>
          <w:kern w:val="0"/>
          <w:sz w:val="18"/>
          <w:szCs w:val="18"/>
        </w:rPr>
        <w:t>.format(j + 1), round(cost, 8))  </w:t>
      </w:r>
    </w:p>
    <w:p>
      <w:pPr>
        <w:widowControl/>
        <w:pBdr>
          <w:left w:val="single" w:color="6CE26C" w:sz="18" w:space="0"/>
        </w:pBdr>
        <w:shd w:val="clear" w:color="auto" w:fill="F8F8F8"/>
        <w:spacing w:line="210" w:lineRule="atLeast"/>
        <w:ind w:left="357" w:firstLine="0" w:firstLineChars="0"/>
        <w:rPr>
          <w:rFonts w:ascii="Consolas" w:hAnsi="Consolas" w:cs="宋体"/>
          <w:color w:val="5C5C5C"/>
          <w:kern w:val="0"/>
          <w:sz w:val="18"/>
          <w:szCs w:val="18"/>
        </w:rPr>
      </w:pPr>
      <w:r>
        <w:rPr>
          <w:rFonts w:ascii="Consolas" w:hAnsi="Consolas" w:cs="宋体"/>
          <w:color w:val="000000"/>
          <w:kern w:val="0"/>
          <w:sz w:val="18"/>
          <w:szCs w:val="18"/>
        </w:rPr>
        <w:t>        BATCH_START = 0  </w:t>
      </w:r>
    </w:p>
    <w:p>
      <w:pPr>
        <w:pStyle w:val="3"/>
        <w:keepNext/>
        <w:keepLines/>
        <w:numPr>
          <w:ilvl w:val="1"/>
          <w:numId w:val="19"/>
        </w:numPr>
        <w:spacing w:before="163" w:beforeLines="50" w:after="163" w:afterLines="50"/>
        <w:ind w:firstLineChars="0"/>
        <w:rPr>
          <w:b w:val="0"/>
        </w:rPr>
      </w:pPr>
      <w:bookmarkStart w:id="62" w:name="_Toc9929303"/>
      <w:r>
        <w:rPr>
          <w:rFonts w:hint="eastAsia"/>
          <w:b w:val="0"/>
        </w:rPr>
        <w:t>LSTM模型优化实验结果与分析</w:t>
      </w:r>
      <w:bookmarkEnd w:id="62"/>
    </w:p>
    <w:p>
      <w:pPr>
        <w:ind w:firstLine="480"/>
      </w:pPr>
      <w:r>
        <w:rPr>
          <w:rFonts w:hint="eastAsia"/>
        </w:rPr>
        <w:t>与4</w:t>
      </w:r>
      <w:r>
        <w:t>.4</w:t>
      </w:r>
      <w:r>
        <w:rPr>
          <w:rFonts w:hint="eastAsia"/>
        </w:rPr>
        <w:t>节中有关卷积神经网络的优化一样，本节关于LSTM模型的优</w:t>
      </w:r>
      <w:r>
        <w:rPr>
          <w:rFonts w:hint="cs"/>
        </w:rPr>
        <w:t>‌</w:t>
      </w:r>
      <w:r>
        <w:rPr>
          <w:rFonts w:hint="eastAsia"/>
        </w:rPr>
        <w:t>化</w:t>
      </w:r>
      <w:r>
        <w:rPr>
          <w:rFonts w:hint="cs"/>
        </w:rPr>
        <w:t>‌</w:t>
      </w:r>
      <w:r>
        <w:rPr>
          <w:rFonts w:hint="eastAsia"/>
        </w:rPr>
        <w:t>同</w:t>
      </w:r>
      <w:r>
        <w:rPr>
          <w:rFonts w:hint="cs"/>
        </w:rPr>
        <w:t>‌</w:t>
      </w:r>
      <w:r>
        <w:rPr>
          <w:rFonts w:hint="eastAsia"/>
        </w:rPr>
        <w:t>样关注的</w:t>
      </w:r>
      <w:r>
        <w:rPr>
          <w:rFonts w:hint="cs"/>
        </w:rPr>
        <w:t>‌</w:t>
      </w:r>
      <w:r>
        <w:rPr>
          <w:rFonts w:hint="eastAsia"/>
        </w:rPr>
        <w:t>是模</w:t>
      </w:r>
      <w:r>
        <w:rPr>
          <w:rFonts w:hint="cs"/>
        </w:rPr>
        <w:t>‌</w:t>
      </w:r>
      <w:r>
        <w:rPr>
          <w:rFonts w:hint="eastAsia"/>
        </w:rPr>
        <w:t>型中激活</w:t>
      </w:r>
      <w:r>
        <w:rPr>
          <w:rFonts w:hint="cs"/>
        </w:rPr>
        <w:t>‌</w:t>
      </w:r>
      <w:r>
        <w:rPr>
          <w:rFonts w:hint="eastAsia"/>
        </w:rPr>
        <w:t>函</w:t>
      </w:r>
      <w:r>
        <w:rPr>
          <w:rFonts w:hint="cs"/>
        </w:rPr>
        <w:t>‌</w:t>
      </w:r>
      <w:r>
        <w:rPr>
          <w:rFonts w:hint="eastAsia"/>
        </w:rPr>
        <w:t>数</w:t>
      </w:r>
      <w:r>
        <w:rPr>
          <w:rFonts w:hint="cs"/>
        </w:rPr>
        <w:t>‌</w:t>
      </w:r>
      <w:r>
        <w:rPr>
          <w:rFonts w:hint="eastAsia"/>
        </w:rPr>
        <w:t>的选择。</w:t>
      </w:r>
    </w:p>
    <w:p>
      <w:pPr>
        <w:ind w:firstLine="480"/>
      </w:pPr>
      <w:r>
        <w:rPr>
          <w:rFonts w:hint="eastAsia"/>
        </w:rPr>
        <w:t>采用不同激活函数是模型的拟合效果如下所示：</w:t>
      </w:r>
    </w:p>
    <w:p>
      <w:pPr>
        <w:spacing w:before="163" w:beforeLines="50" w:line="240" w:lineRule="atLeast"/>
        <w:ind w:firstLine="480"/>
        <w:jc w:val="center"/>
      </w:pPr>
      <w:r>
        <w:rPr>
          <w:rFonts w:hint="eastAsia"/>
        </w:rPr>
        <w:t>表5-</w:t>
      </w:r>
      <w:r>
        <w:t xml:space="preserve">3 </w:t>
      </w:r>
      <w:r>
        <w:rPr>
          <w:rFonts w:hint="eastAsia"/>
        </w:rPr>
        <w:t>LSTM模型采用各激活函数的拟合程度</w:t>
      </w:r>
    </w:p>
    <w:p>
      <w:pPr>
        <w:pStyle w:val="21"/>
        <w:numPr>
          <w:ilvl w:val="0"/>
          <w:numId w:val="0"/>
        </w:numPr>
        <w:spacing w:before="163" w:after="163"/>
        <w:ind w:left="425"/>
        <w:rPr>
          <w:sz w:val="21"/>
          <w:szCs w:val="21"/>
        </w:rPr>
      </w:pPr>
      <w:bookmarkStart w:id="63" w:name="_MON_1620307909"/>
      <w:bookmarkEnd w:id="63"/>
      <w:r>
        <w:pict>
          <v:shape id="_x0000_i1032" o:spt="75" type="#_x0000_t75" style="height:102pt;width:366pt;" filled="f" o:preferrelative="t" stroked="f" coordsize="21600,21600">
            <v:path/>
            <v:fill on="f" focussize="0,0"/>
            <v:stroke on="f" joinstyle="miter"/>
            <v:imagedata r:id="rId43" o:title=""/>
            <o:lock v:ext="edit" aspectratio="t"/>
            <w10:wrap type="none"/>
            <w10:anchorlock/>
          </v:shape>
        </w:pict>
      </w:r>
    </w:p>
    <w:p>
      <w:pPr>
        <w:ind w:firstLine="480"/>
      </w:pPr>
      <w:r>
        <w:rPr>
          <w:rFonts w:hint="eastAsia"/>
        </w:rPr>
        <w:t>表5-</w:t>
      </w:r>
      <w:r>
        <w:t>3</w:t>
      </w:r>
      <w:r>
        <w:rPr>
          <w:rFonts w:hint="eastAsia"/>
        </w:rPr>
        <w:t>的结果显示，无论采用哪一种激活函数，LSTM模型的损失值，即在建模集中的RMSE数值均小不超过0</w:t>
      </w:r>
      <w:r>
        <w:t>.04</w:t>
      </w:r>
      <w:r>
        <w:rPr>
          <w:rFonts w:hint="eastAsia"/>
        </w:rPr>
        <w:t>，并且三次检验的结果甚至只为千分位级别，说明L</w:t>
      </w:r>
      <w:r>
        <w:t>STM</w:t>
      </w:r>
      <w:r>
        <w:rPr>
          <w:rFonts w:hint="eastAsia"/>
        </w:rPr>
        <w:t>作为足球运动员的综合评分模型，对激活函数的选择相对不敏感。另一方面，如表5-</w:t>
      </w:r>
      <w:r>
        <w:t>4</w:t>
      </w:r>
      <w:r>
        <w:rPr>
          <w:rFonts w:hint="eastAsia"/>
        </w:rPr>
        <w:t>所示，误差偏差的表现也从数据扰动的层面说明模型对激活函数的不敏感性。</w:t>
      </w:r>
    </w:p>
    <w:p>
      <w:pPr>
        <w:ind w:firstLine="480"/>
        <w:jc w:val="center"/>
      </w:pPr>
    </w:p>
    <w:p>
      <w:pPr>
        <w:spacing w:line="240" w:lineRule="atLeast"/>
        <w:ind w:firstLine="420"/>
        <w:jc w:val="center"/>
        <w:rPr>
          <w:sz w:val="21"/>
          <w:szCs w:val="21"/>
        </w:rPr>
      </w:pPr>
      <w:r>
        <w:rPr>
          <w:rFonts w:hint="eastAsia"/>
          <w:sz w:val="21"/>
          <w:szCs w:val="21"/>
        </w:rPr>
        <w:t>表5-</w:t>
      </w:r>
      <w:r>
        <w:rPr>
          <w:sz w:val="21"/>
          <w:szCs w:val="21"/>
        </w:rPr>
        <w:t xml:space="preserve">4 </w:t>
      </w:r>
      <w:r>
        <w:rPr>
          <w:rFonts w:hint="eastAsia"/>
          <w:sz w:val="21"/>
          <w:szCs w:val="21"/>
        </w:rPr>
        <w:t>LSTM模型采用各激活函数时的数据扰动程度</w:t>
      </w:r>
    </w:p>
    <w:p>
      <w:pPr>
        <w:ind w:firstLine="480"/>
        <w:jc w:val="center"/>
      </w:pPr>
      <w:bookmarkStart w:id="64" w:name="_MON_1620309467"/>
      <w:bookmarkEnd w:id="64"/>
      <w:r>
        <w:pict>
          <v:shape id="_x0000_i1033" o:spt="75" type="#_x0000_t75" style="height:102pt;width:366pt;" filled="f" o:preferrelative="t" stroked="f" coordsize="21600,21600">
            <v:path/>
            <v:fill on="f" focussize="0,0"/>
            <v:stroke on="f" joinstyle="miter"/>
            <v:imagedata r:id="rId44" o:title=""/>
            <o:lock v:ext="edit" aspectratio="t"/>
            <w10:wrap type="none"/>
            <w10:anchorlock/>
          </v:shape>
        </w:pict>
      </w:r>
    </w:p>
    <w:p>
      <w:pPr>
        <w:spacing w:before="163" w:beforeLines="50"/>
        <w:ind w:firstLine="480"/>
        <w:rPr>
          <w:szCs w:val="24"/>
        </w:rPr>
      </w:pPr>
      <w:r>
        <w:rPr>
          <w:rFonts w:hint="eastAsia"/>
          <w:szCs w:val="24"/>
        </w:rPr>
        <w:t>鉴于模型的不敏感性，我们很难从三次不同的实验数据当中找到很好地比较法则。所以出于方便，本最优激活函数的选择环节改变了思路：比较三次实验中各不同激活函数作用的RMSE与误差标准差的均值，如表5-</w:t>
      </w:r>
      <w:r>
        <w:rPr>
          <w:szCs w:val="24"/>
        </w:rPr>
        <w:t>5</w:t>
      </w:r>
      <w:r>
        <w:rPr>
          <w:rFonts w:hint="eastAsia"/>
          <w:szCs w:val="24"/>
        </w:rPr>
        <w:t>所示。</w:t>
      </w:r>
    </w:p>
    <w:p>
      <w:pPr>
        <w:spacing w:line="240" w:lineRule="atLeast"/>
        <w:ind w:firstLine="420"/>
        <w:jc w:val="center"/>
        <w:rPr>
          <w:sz w:val="21"/>
          <w:szCs w:val="21"/>
        </w:rPr>
      </w:pPr>
      <w:r>
        <w:rPr>
          <w:rFonts w:hint="eastAsia"/>
          <w:sz w:val="21"/>
          <w:szCs w:val="21"/>
        </w:rPr>
        <w:t>表5-</w:t>
      </w:r>
      <w:r>
        <w:rPr>
          <w:sz w:val="21"/>
          <w:szCs w:val="21"/>
        </w:rPr>
        <w:t xml:space="preserve">5 </w:t>
      </w:r>
      <w:r>
        <w:rPr>
          <w:rFonts w:hint="eastAsia"/>
          <w:sz w:val="21"/>
          <w:szCs w:val="21"/>
        </w:rPr>
        <w:t>LSTM模型各激活函数时的偏差程度</w:t>
      </w:r>
    </w:p>
    <w:p>
      <w:pPr>
        <w:spacing w:before="163" w:beforeLines="50"/>
        <w:ind w:firstLine="480"/>
      </w:pPr>
      <w:bookmarkStart w:id="65" w:name="_MON_1620312026"/>
      <w:bookmarkEnd w:id="65"/>
      <w:r>
        <w:pict>
          <v:shape id="_x0000_i1034" o:spt="75" type="#_x0000_t75" style="height:102pt;width:384pt;" filled="f" o:preferrelative="t" stroked="f" coordsize="21600,21600">
            <v:path/>
            <v:fill on="f" focussize="0,0"/>
            <v:stroke on="f" joinstyle="miter"/>
            <v:imagedata r:id="rId45" o:title=""/>
            <o:lock v:ext="edit" aspectratio="t"/>
            <w10:wrap type="none"/>
            <w10:anchorlock/>
          </v:shape>
        </w:pict>
      </w:r>
    </w:p>
    <w:p>
      <w:pPr>
        <w:spacing w:before="163" w:beforeLines="50" w:after="163" w:afterLines="50"/>
        <w:ind w:firstLine="480"/>
        <w:rPr>
          <w:szCs w:val="24"/>
        </w:rPr>
      </w:pPr>
      <w:r>
        <w:rPr>
          <w:rFonts w:hint="eastAsia"/>
          <w:szCs w:val="24"/>
        </w:rPr>
        <w:t>可以看到，当使用Sigmoid和ELU作为LSTM模型的激活函数时在训练集中都能够有不错拟合表现（Error值较小），而Sigmoid在验证集当中的拟合效果则更胜一筹。因此，规定优化的LSTM以Sigmoid函数作为激活函数。</w:t>
      </w:r>
    </w:p>
    <w:p>
      <w:pPr>
        <w:widowControl/>
        <w:spacing w:line="240" w:lineRule="auto"/>
        <w:ind w:firstLine="0" w:firstLineChars="0"/>
        <w:rPr>
          <w:rFonts w:ascii="宋体" w:hAnsi="宋体" w:cs="宋体"/>
          <w:kern w:val="0"/>
          <w:szCs w:val="24"/>
        </w:rPr>
      </w:pPr>
      <w:r>
        <w:rPr>
          <w:rFonts w:ascii="宋体" w:hAnsi="宋体" w:cs="宋体"/>
          <w:kern w:val="0"/>
          <w:szCs w:val="24"/>
        </w:rPr>
        <w:drawing>
          <wp:inline distT="0" distB="0" distL="0" distR="0">
            <wp:extent cx="5274310" cy="1098550"/>
            <wp:effectExtent l="0" t="0" r="2540" b="6350"/>
            <wp:docPr id="26" name="图片 26" descr="C:\Users\pc1\Documents\Tencent Files\1310750076\Image\C2C\{96303799-3981-4CBF-6293-D5118F71F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pc1\Documents\Tencent Files\1310750076\Image\C2C\{96303799-3981-4CBF-6293-D5118F71F15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1098550"/>
                    </a:xfrm>
                    <a:prstGeom prst="rect">
                      <a:avLst/>
                    </a:prstGeom>
                    <a:noFill/>
                    <a:ln>
                      <a:noFill/>
                    </a:ln>
                  </pic:spPr>
                </pic:pic>
              </a:graphicData>
            </a:graphic>
          </wp:inline>
        </w:drawing>
      </w:r>
    </w:p>
    <w:p>
      <w:pPr>
        <w:ind w:firstLine="420"/>
        <w:jc w:val="center"/>
        <w:rPr>
          <w:sz w:val="21"/>
          <w:szCs w:val="21"/>
        </w:rPr>
      </w:pPr>
      <w:r>
        <w:rPr>
          <w:rFonts w:hint="eastAsia"/>
          <w:sz w:val="21"/>
          <w:szCs w:val="21"/>
        </w:rPr>
        <w:t>图5-</w:t>
      </w:r>
      <w:r>
        <w:rPr>
          <w:sz w:val="21"/>
          <w:szCs w:val="21"/>
        </w:rPr>
        <w:t xml:space="preserve">1 </w:t>
      </w:r>
      <w:r>
        <w:rPr>
          <w:rFonts w:hint="eastAsia"/>
          <w:sz w:val="21"/>
          <w:szCs w:val="21"/>
        </w:rPr>
        <w:t>LSTM模型预测值与真值比对示意图</w:t>
      </w:r>
    </w:p>
    <w:p>
      <w:pPr>
        <w:pStyle w:val="12"/>
        <w:shd w:val="clear" w:color="auto" w:fill="FFFFFF"/>
        <w:wordWrap w:val="0"/>
        <w:spacing w:before="163" w:beforeLines="50"/>
        <w:ind w:firstLine="357"/>
        <w:textAlignment w:val="baseline"/>
        <w:rPr>
          <w:rFonts w:ascii="Times New Roman" w:hAnsi="Times New Roman" w:cs="Times New Roman"/>
          <w:kern w:val="2"/>
          <w:szCs w:val="22"/>
        </w:rPr>
      </w:pPr>
      <w:r>
        <w:rPr>
          <w:rFonts w:hint="eastAsia"/>
        </w:rPr>
        <w:t>最后需要考察的是测试集上模型的拟合情况。本人利用其中一个Sigmoid函数作为激活方法的卷积神经网络模型对测试集进行检验，此时训练集与测试集下的RMSE分别为0</w:t>
      </w:r>
      <w:r>
        <w:t>.03543196</w:t>
      </w:r>
      <w:r>
        <w:rPr>
          <w:rFonts w:hint="eastAsia"/>
        </w:rPr>
        <w:t>、0</w:t>
      </w:r>
      <w:r>
        <w:t>.10527381</w:t>
      </w:r>
      <w:r>
        <w:rPr>
          <w:rFonts w:hint="eastAsia"/>
        </w:rPr>
        <w:t>，误差标准差分别为0</w:t>
      </w:r>
      <w:r>
        <w:t>.03490613</w:t>
      </w:r>
      <w:r>
        <w:rPr>
          <w:rFonts w:hint="eastAsia"/>
        </w:rPr>
        <w:t>，0</w:t>
      </w:r>
      <w:r>
        <w:t>.08243576</w:t>
      </w:r>
      <w:r>
        <w:rPr>
          <w:rFonts w:hint="eastAsia"/>
        </w:rPr>
        <w:t>。模型在测试集当中的拟合程度与训练集基本一致，并且稳定程度不易受数据影响，足以说明目前的模型已具备较好的泛化能力。</w:t>
      </w:r>
    </w:p>
    <w:p>
      <w:pPr>
        <w:pStyle w:val="3"/>
        <w:keepNext/>
        <w:keepLines/>
        <w:numPr>
          <w:ilvl w:val="1"/>
          <w:numId w:val="19"/>
        </w:numPr>
        <w:spacing w:before="163" w:beforeLines="50" w:after="163" w:afterLines="50"/>
        <w:ind w:firstLineChars="0"/>
        <w:rPr>
          <w:b w:val="0"/>
        </w:rPr>
      </w:pPr>
      <w:bookmarkStart w:id="66" w:name="_Toc9929304"/>
      <w:r>
        <w:rPr>
          <w:rFonts w:hint="eastAsia"/>
          <w:b w:val="0"/>
        </w:rPr>
        <w:t>小结</w:t>
      </w:r>
      <w:bookmarkEnd w:id="66"/>
    </w:p>
    <w:p>
      <w:pPr>
        <w:ind w:firstLine="480"/>
      </w:pPr>
      <w:r>
        <w:rPr>
          <w:rFonts w:hint="eastAsia"/>
        </w:rPr>
        <w:t>本章介绍的是基于LSTM的球员综合评分模型的构建与实验结果检验本章重点是LSTM循环神经网络的构建。本网络模型的构建思路是将原本没有时序关系的数据按照向模型导入，由程序根据数据之间的时间紧密程度决定数据的取舍。至于数据取舍的实现，根据LSTM的理论知识，该网络模型因为引入了门机制而拥有了记忆，不过在借助TensorFlow工具包的情况下，本实验仅需要调用LSTM</w:t>
      </w:r>
      <w:r>
        <w:t>BasicCell</w:t>
      </w:r>
      <w:r>
        <w:rPr>
          <w:rFonts w:hint="eastAsia"/>
        </w:rPr>
        <w:t>这一类对象，设置遗忘偏差等基本参数即可基本实现网络的隐含层结构。除此以外，与第四章对于卷积神经网络模型的优化过程一致，本章同样根据采用不同激活函数时的模型拟合效果进行优化改良。实践证明，本次研究需要探讨的六种激活函数在应用当中的拟合效果都已经十分显著，且LSTM模型对激活函数有着不敏感的特性。所以为了选择最佳的激活函数，此环节本人改变研究思路，转而比较三次检验下采用各激活函数的模型的平均偏差。经比较，尽管采用ELU的模型在建模集中的预测较少出错，但是在检验集中的情况则比不上采用Sigmoid函数的模型。另外，采用Sigmoid在LSTM模型的激活函数在建模集当中的表现仅次于ELU。因此，本次选择Sigmoid作为优参函数。</w:t>
      </w:r>
    </w:p>
    <w:p>
      <w:pPr>
        <w:pStyle w:val="12"/>
        <w:shd w:val="clear" w:color="auto" w:fill="FFFFFF"/>
        <w:wordWrap w:val="0"/>
        <w:ind w:firstLine="360"/>
        <w:textAlignment w:val="baseline"/>
        <w:rPr>
          <w:rFonts w:ascii="Times New Roman" w:hAnsi="Times New Roman" w:cs="Times New Roman"/>
          <w:kern w:val="2"/>
          <w:szCs w:val="22"/>
        </w:rPr>
      </w:pPr>
      <w:r>
        <w:rPr>
          <w:rFonts w:hint="eastAsia"/>
        </w:rPr>
        <w:t>最后考察模型在测试集当中的表现，利用其中一个Sigmoid函数作为激活方法的卷积神经网络模型对测试集进行检验，RMSE与误差的标准差，以及预测数据的可视化效果都表明目前的LSTM模型已经具备较高的泛化能力。</w:t>
      </w:r>
    </w:p>
    <w:p>
      <w:pPr>
        <w:ind w:firstLine="480"/>
      </w:pPr>
      <w:r>
        <w:rPr>
          <w:rFonts w:hint="eastAsia"/>
        </w:rPr>
        <w:t>本实验证明了LSTM模型在本球员表现综合评分这一情景下已经具备了可靠性与稳定性。结合第四章卷积神经网络模型的表现，再一次证实了深度学习在足球运动员综合表现评分这一情景中的应用的可行性。</w:t>
      </w:r>
    </w:p>
    <w:p>
      <w:pPr>
        <w:ind w:firstLine="480"/>
        <w:rPr>
          <w:rFonts w:ascii="黑体" w:hAnsi="黑体" w:eastAsia="黑体"/>
          <w:sz w:val="30"/>
          <w:szCs w:val="36"/>
        </w:rPr>
      </w:pPr>
      <w:r>
        <w:br w:type="page"/>
      </w:r>
    </w:p>
    <w:p>
      <w:pPr>
        <w:pStyle w:val="2"/>
        <w:numPr>
          <w:ilvl w:val="0"/>
          <w:numId w:val="2"/>
        </w:numPr>
        <w:spacing w:before="163" w:after="163"/>
        <w:ind w:left="799" w:right="0" w:rightChars="0" w:hanging="799" w:hangingChars="222"/>
        <w:jc w:val="center"/>
        <w:rPr>
          <w:b w:val="0"/>
          <w:sz w:val="36"/>
        </w:rPr>
      </w:pPr>
      <w:bookmarkStart w:id="67" w:name="_Toc9929305"/>
      <w:r>
        <w:rPr>
          <w:rFonts w:hint="eastAsia"/>
          <w:b w:val="0"/>
          <w:sz w:val="36"/>
        </w:rPr>
        <w:t>总结与展望</w:t>
      </w:r>
      <w:bookmarkEnd w:id="67"/>
    </w:p>
    <w:p>
      <w:pPr>
        <w:pStyle w:val="3"/>
        <w:keepNext/>
        <w:keepLines/>
        <w:numPr>
          <w:ilvl w:val="1"/>
          <w:numId w:val="20"/>
        </w:numPr>
        <w:spacing w:before="163" w:beforeLines="50" w:after="163" w:afterLines="50"/>
        <w:ind w:firstLineChars="0"/>
        <w:rPr>
          <w:b w:val="0"/>
        </w:rPr>
      </w:pPr>
      <w:bookmarkStart w:id="68" w:name="_Toc9929306"/>
      <w:r>
        <w:rPr>
          <w:rFonts w:hint="eastAsia"/>
          <w:b w:val="0"/>
        </w:rPr>
        <w:t>本文主要工作与结论</w:t>
      </w:r>
      <w:bookmarkEnd w:id="68"/>
    </w:p>
    <w:p>
      <w:pPr>
        <w:ind w:firstLine="480"/>
      </w:pPr>
      <w:r>
        <w:rPr>
          <w:rFonts w:hint="eastAsia"/>
        </w:rPr>
        <w:t>本文围绕“足球运动员综合评分”这一主题，主要从数据获取与评分模型构建两方面展开深入探讨。</w:t>
      </w:r>
    </w:p>
    <w:p>
      <w:pPr>
        <w:ind w:firstLine="480"/>
      </w:pPr>
      <w:r>
        <w:rPr>
          <w:rFonts w:hint="eastAsia"/>
        </w:rPr>
        <w:t>首先，本文介绍了本课题的背景，包括针对综合评价模型的研究、深度学习在体育界的应用以及深度学习在足球的应用。我们了解到目前足球与机器学习等信息技术的联系已经相当紧密，然而由于机器学习要求大规模的特征工程这一弊端导致有关足球运动员综合表现评价这一主题的研究仍有十分广阔的发展空间。</w:t>
      </w:r>
    </w:p>
    <w:p>
      <w:pPr>
        <w:ind w:firstLine="480"/>
      </w:pPr>
      <w:r>
        <w:rPr>
          <w:rFonts w:hint="eastAsia"/>
        </w:rPr>
        <w:t>然后，针对上述球员综合评价当前存在的弊端，本文介绍了自组织、自学习、自适应能力更强的深度学习与本课题研究结合的可能，并为此展开实验介绍陈述。</w:t>
      </w:r>
    </w:p>
    <w:p>
      <w:pPr>
        <w:ind w:firstLine="480"/>
      </w:pPr>
      <w:r>
        <w:rPr>
          <w:rFonts w:hint="eastAsia"/>
        </w:rPr>
        <w:t>随后，在实验介绍开始前我们了解了有关本次实验的知识技术基础，包括网络爬虫、Scrapy框架、HTML、主成分分析、卷积神经网络、循环神经网络、LSTM、因子分析以及多类常见激活函数。</w:t>
      </w:r>
    </w:p>
    <w:p>
      <w:pPr>
        <w:ind w:firstLine="480"/>
      </w:pPr>
      <w:r>
        <w:rPr>
          <w:rFonts w:hint="eastAsia"/>
        </w:rPr>
        <w:t>至于实验的第一步——数据获取，本文阐述了网络爬虫技术实现中的一些难点与痛点，比如Scrapy框架的搭建，数据抓取规则和反爬机制的应对方法，以及采取爬虫提取数据的原因：目前很难获得免费、公开的足球赛事数据源，而网络爬虫便是一个批量获取信息的有效途径。</w:t>
      </w:r>
    </w:p>
    <w:p>
      <w:pPr>
        <w:ind w:firstLine="480"/>
      </w:pPr>
      <w:r>
        <w:rPr>
          <w:rFonts w:hint="eastAsia"/>
        </w:rPr>
        <w:t>另外，在建模开始之前，出于方便后续任务、避免过拟合、降低计算量的考虑，本文首先对数据集进行了预处理，处理工作包括修复缺失值、剔除重复数据和降维。其中降维采用的主成分分析与因子旋转相结合的方法。</w:t>
      </w:r>
    </w:p>
    <w:p>
      <w:pPr>
        <w:ind w:firstLine="480"/>
      </w:pPr>
      <w:r>
        <w:rPr>
          <w:rFonts w:hint="eastAsia"/>
        </w:rPr>
        <w:t>最后，本文分别利用卷积神经网络以及LSTM搭建球员综合评分模型。需要注意的是，本次实验主要强调有监督学习模式，即假定第一步骤中获取得到的球员综合评分数据具备足够的权威性，可作为模型输出的期望值。本文具体讲解了两个网络结构实现所需要进行的准备工作，包括软件环境与数据准备，和模型的构建主要思路，以及最终各自的运行结果。卷积神经网络模型主要要求将原始数据转换成类似于图像的二阶张量，从而更加方便利用TensorFlow方法；同样地，考虑到LSTM主要针对时序问题而提出，本LSTM模型同样需要数据转换作时序形式，即将数据分批次导入模型，程序按照数据之间的时间紧密程度决定数据取舍。另外，尽管研究已经成功构建两个网络模型的拓扑结构，但是由于目前学术界对于各激活函数的优劣程度的评价尚无定论，本次模型构建第二个环节对6种（RELU、Softplus、ELU、Sigmoid、Tanh、Softsign）常用的激活函数在CNN和LSTM模型的分别应用中的效果进行了比较，并选择出对两个模型适用程度的函数作为优化模型的激活函数。根据比较结果，CNN模型选择了ELU作为最优激活函数，而LSTM的最有激活函数则为Sigmoid。</w:t>
      </w:r>
    </w:p>
    <w:p>
      <w:pPr>
        <w:ind w:firstLine="480"/>
      </w:pPr>
      <w:r>
        <w:rPr>
          <w:rFonts w:hint="eastAsia"/>
        </w:rPr>
        <w:t>根据第四章与第五章的结果，无论是基于卷积神经网络，抑或LSTM，深度网络线网络学习模型在球员综合评分的应用都具备了相当强的可行性；二者都具备根据少量样本数据发掘全体或大量数据当中内在规律的能力。但是相对而言，如果仅根据实验数据集的拟合效果，LSTM是更胜一筹的一方。不过，由于LSTM因为参数设置的原因将数据之间的时序关系纳入了考虑，然而实际上本实验所采纳的数据除了同一球员不同赛季的表现以外并没有十分显著的时间层面上的相关性，这表明了尽管LSTM模型表现出色，但是对问题的解释能力未必足够强大。因此，本人更倾向于选择较为直观的卷积神经网络作为评分系统的模型。</w:t>
      </w:r>
    </w:p>
    <w:p>
      <w:pPr>
        <w:ind w:firstLine="480"/>
      </w:pPr>
      <w:r>
        <w:rPr>
          <w:rFonts w:hint="eastAsia"/>
        </w:rPr>
        <w:t>总而言之，深度学习在球员评分领域是可行的，但不同模型各有自己的优劣。考虑到球员评分在转会运作、战术制定等各种不同方面均有着广阔应用前景，我相信深度学习将会为球员评分这一研究课题带来更多创新与优化改进。</w:t>
      </w:r>
    </w:p>
    <w:p>
      <w:pPr>
        <w:pStyle w:val="3"/>
        <w:keepNext/>
        <w:keepLines/>
        <w:numPr>
          <w:ilvl w:val="1"/>
          <w:numId w:val="20"/>
        </w:numPr>
        <w:spacing w:before="163" w:beforeLines="50" w:after="163" w:afterLines="50"/>
        <w:ind w:firstLineChars="0"/>
        <w:rPr>
          <w:b w:val="0"/>
        </w:rPr>
      </w:pPr>
      <w:bookmarkStart w:id="69" w:name="_Toc9929307"/>
      <w:r>
        <w:rPr>
          <w:rFonts w:hint="eastAsia"/>
          <w:b w:val="0"/>
        </w:rPr>
        <w:t>实验中存在的不足与对未来研究的展望</w:t>
      </w:r>
      <w:bookmarkEnd w:id="69"/>
    </w:p>
    <w:p>
      <w:pPr>
        <w:ind w:firstLine="480"/>
      </w:pPr>
      <w:r>
        <w:rPr>
          <w:rFonts w:hint="eastAsia"/>
        </w:rPr>
        <w:t>随着信息技术的发展，足球甚至体育与数据科学、信息科技将会越来越紧密地联系在一起。人们总会期望用更出色的算法去挖掘出数据内潜在的规律。所以我认为，如何从其他领域借鉴与运用先进的方法思路，结合足球运动的特点进行优化改良，以此来满足人们在足球管理、博彩竞技等方面的需求，是接下来的研究工作重点。本次研究主要基于前人的研究经验与贡献而完成，然而由于笔者能力欠缺，加上精力有限，研究工作不可避免地会存在瑕疵。而下面三点是本人认为需要且能够改进的方面：</w:t>
      </w:r>
    </w:p>
    <w:p>
      <w:pPr>
        <w:pStyle w:val="32"/>
        <w:numPr>
          <w:ilvl w:val="0"/>
          <w:numId w:val="21"/>
        </w:numPr>
        <w:ind w:firstLineChars="0"/>
      </w:pPr>
      <w:r>
        <w:rPr>
          <w:rFonts w:hint="eastAsia" w:ascii="黑体" w:hAnsi="黑体" w:eastAsia="黑体"/>
        </w:rPr>
        <w:t>数据量规模不够大</w:t>
      </w:r>
      <w:r>
        <w:rPr>
          <w:rFonts w:hint="eastAsia"/>
        </w:rPr>
        <w:t>。根据创冰信息科技有限公司的官网，他们目前已有实力在每场比赛进行期间实时产生约1</w:t>
      </w:r>
      <w:r>
        <w:t>500</w:t>
      </w:r>
      <w:r>
        <w:rPr>
          <w:rFonts w:hint="eastAsia"/>
        </w:rPr>
        <w:t>条数据项目，而在本次实验中只能够在其网页中爬取得到最多1</w:t>
      </w:r>
      <w:r>
        <w:t>00</w:t>
      </w:r>
      <w:r>
        <w:rPr>
          <w:rFonts w:hint="eastAsia"/>
        </w:rPr>
        <w:t>左右的项目指标。显然，该网页由于保护企业自身的“数据资产”而并未将其发布。所以，理论上假如能够获取得到上述受保护的数据项目，这将大大丰富数据集的特征，相信对本次实验的效果将大有提升。另外，</w:t>
      </w:r>
      <w:r>
        <w:rPr>
          <w:rFonts w:hint="eastAsia" w:ascii="宋体" w:hAnsi="宋体"/>
        </w:rPr>
        <w:t>创冰DATA成立于2</w:t>
      </w:r>
      <w:r>
        <w:rPr>
          <w:rFonts w:ascii="宋体" w:hAnsi="宋体"/>
        </w:rPr>
        <w:t>014</w:t>
      </w:r>
      <w:r>
        <w:rPr>
          <w:rFonts w:hint="eastAsia" w:ascii="宋体" w:hAnsi="宋体"/>
        </w:rPr>
        <w:t>年，并自创立起便成为了中超赛事的数据供应商，所以本次网络爬虫操作最多只能获取2</w:t>
      </w:r>
      <w:r>
        <w:rPr>
          <w:rFonts w:ascii="宋体" w:hAnsi="宋体"/>
        </w:rPr>
        <w:t>014</w:t>
      </w:r>
      <w:r>
        <w:rPr>
          <w:rFonts w:hint="eastAsia" w:ascii="宋体" w:hAnsi="宋体"/>
        </w:rPr>
        <w:t>赛季至今的中超比赛。如果能够通过其他渠道能够获得再往前的数据的话，比如联系2</w:t>
      </w:r>
      <w:r>
        <w:rPr>
          <w:rFonts w:ascii="宋体" w:hAnsi="宋体"/>
        </w:rPr>
        <w:t>014</w:t>
      </w:r>
      <w:r>
        <w:rPr>
          <w:rFonts w:hint="eastAsia" w:ascii="宋体" w:hAnsi="宋体"/>
        </w:rPr>
        <w:t>年以前的中超联赛数据供应商，我相信这会更能体现深度学习处理大数据情形的先进性。</w:t>
      </w:r>
    </w:p>
    <w:p>
      <w:pPr>
        <w:pStyle w:val="32"/>
        <w:numPr>
          <w:ilvl w:val="0"/>
          <w:numId w:val="21"/>
        </w:numPr>
        <w:ind w:firstLineChars="0"/>
      </w:pPr>
      <w:r>
        <w:rPr>
          <w:rFonts w:hint="eastAsia" w:ascii="黑体" w:hAnsi="黑体" w:eastAsia="黑体"/>
        </w:rPr>
        <w:t>各模型中的参数，如网络层数、迭代次数等，没有经过优化，因此模型效果仍有提升空间</w:t>
      </w:r>
      <w:r>
        <w:rPr>
          <w:rFonts w:hint="eastAsia" w:ascii="宋体" w:hAnsi="宋体"/>
        </w:rPr>
        <w:t>。</w:t>
      </w:r>
    </w:p>
    <w:p>
      <w:pPr>
        <w:pStyle w:val="32"/>
        <w:numPr>
          <w:ilvl w:val="0"/>
          <w:numId w:val="21"/>
        </w:numPr>
        <w:ind w:firstLineChars="0"/>
      </w:pPr>
      <w:r>
        <w:rPr>
          <w:rFonts w:hint="eastAsia" w:ascii="黑体" w:hAnsi="黑体" w:eastAsia="黑体"/>
        </w:rPr>
        <w:t>网络结构的调整</w:t>
      </w:r>
      <w:r>
        <w:rPr>
          <w:rFonts w:hint="eastAsia" w:ascii="宋体" w:hAnsi="宋体"/>
        </w:rPr>
        <w:t>。由于影响一位球员的综合表现的因素是多方面的，而且如前文所言，大量潜在有关的因素数据无法获取，所以当这些数据有机会获取得到时，我们便需要采取新的方式去提取数据中内在的联系性。在这种情况下，其他模型或者各种模型的组合形式或许能够发挥更好的拟合效果。</w:t>
      </w:r>
    </w:p>
    <w:p>
      <w:pPr>
        <w:pStyle w:val="32"/>
        <w:numPr>
          <w:ilvl w:val="0"/>
          <w:numId w:val="21"/>
        </w:numPr>
        <w:ind w:firstLineChars="0"/>
      </w:pPr>
      <w:r>
        <w:rPr>
          <w:rFonts w:hint="eastAsia" w:ascii="黑体" w:hAnsi="黑体" w:eastAsia="黑体"/>
        </w:rPr>
        <w:t>以创冰公司评定的比赛评分的赛季均值作为输出期望值的做法值得商榷</w:t>
      </w:r>
      <w:r>
        <w:rPr>
          <w:rFonts w:hint="eastAsia" w:ascii="宋体" w:hAnsi="宋体"/>
        </w:rPr>
        <w:t>。由于球员的比赛评分逻辑因商业机密等原因未能公开，我们无法得知该评分的准确程度与可信程度。考虑到目前创冰作为国内最出色的体育数据生产、分析商的地位，我认为该评分仍然具备相当高的可参考价值。</w:t>
      </w:r>
      <w:r>
        <w:br w:type="page"/>
      </w:r>
    </w:p>
    <w:p>
      <w:pPr>
        <w:widowControl/>
        <w:spacing w:before="163" w:beforeLines="50" w:after="163" w:afterLines="50" w:line="240" w:lineRule="auto"/>
        <w:ind w:firstLine="720"/>
        <w:jc w:val="center"/>
        <w:outlineLvl w:val="0"/>
        <w:rPr>
          <w:rFonts w:ascii="黑体" w:eastAsia="黑体"/>
          <w:sz w:val="36"/>
          <w:szCs w:val="36"/>
        </w:rPr>
      </w:pPr>
      <w:bookmarkStart w:id="70" w:name="_Toc9929308"/>
      <w:r>
        <w:rPr>
          <w:rFonts w:hint="eastAsia" w:ascii="黑体" w:eastAsia="黑体"/>
          <w:sz w:val="36"/>
          <w:szCs w:val="36"/>
        </w:rPr>
        <w:t>参考文献</w:t>
      </w:r>
      <w:bookmarkEnd w:id="70"/>
    </w:p>
    <w:p>
      <w:pPr>
        <w:pStyle w:val="32"/>
        <w:numPr>
          <w:ilvl w:val="0"/>
          <w:numId w:val="22"/>
        </w:numPr>
        <w:ind w:firstLineChars="0"/>
      </w:pPr>
      <w:r>
        <w:rPr>
          <w:rFonts w:hint="eastAsia"/>
        </w:rPr>
        <w:t>F</w:t>
      </w:r>
      <w:r>
        <w:t>IFA. 2018 FIFA World Cup Russia: Global Broadcast and Audience Executive Summary[R/OL]. https://resources.fifa.com/image/upload/2018-fifa-world-cup-russia-global-broadcast-and-audience-executive-summary.pdf?cloudid=njqsntrvdvqv8ho1dag5, 2018-12-21.</w:t>
      </w:r>
    </w:p>
    <w:p>
      <w:pPr>
        <w:pStyle w:val="32"/>
        <w:numPr>
          <w:ilvl w:val="0"/>
          <w:numId w:val="22"/>
        </w:numPr>
        <w:ind w:firstLineChars="0"/>
      </w:pPr>
      <w:r>
        <w:t>Frank Keogh</w:t>
      </w:r>
      <w:r>
        <w:rPr>
          <w:rFonts w:hint="eastAsia"/>
        </w:rPr>
        <w:t>,</w:t>
      </w:r>
      <w:r>
        <w:t xml:space="preserve"> Gary Rose. Football betting - the global gambling industry worth billions[N/OL]. https://www.bbc.com/sport/football/24354124, 2013-10-03.</w:t>
      </w:r>
    </w:p>
    <w:p>
      <w:pPr>
        <w:pStyle w:val="32"/>
        <w:numPr>
          <w:ilvl w:val="0"/>
          <w:numId w:val="22"/>
        </w:numPr>
        <w:ind w:firstLineChars="0"/>
        <w:rPr>
          <w:bCs/>
        </w:rPr>
      </w:pPr>
      <w:r>
        <w:rPr>
          <w:bCs/>
        </w:rPr>
        <w:t>K. Fukushima. "Neocognitron: A self-organizing neural network model for a mechanism of pattern recognition unaffected by shift in position,[J]" Biol. Cybern., 36, 193–202, 1980.</w:t>
      </w:r>
    </w:p>
    <w:p>
      <w:pPr>
        <w:numPr>
          <w:ilvl w:val="0"/>
          <w:numId w:val="22"/>
        </w:numPr>
        <w:spacing w:line="400" w:lineRule="exact"/>
        <w:ind w:firstLineChars="0"/>
        <w:jc w:val="both"/>
        <w:rPr>
          <w:bCs/>
        </w:rPr>
      </w:pPr>
      <w:r>
        <w:rPr>
          <w:bCs/>
        </w:rPr>
        <w:t>LeCun Y, Bengio Y, Hinton G. Deep learning[J]. nature, 2015, 521(7553): 436.</w:t>
      </w:r>
    </w:p>
    <w:p>
      <w:pPr>
        <w:pStyle w:val="32"/>
        <w:numPr>
          <w:ilvl w:val="0"/>
          <w:numId w:val="22"/>
        </w:numPr>
        <w:ind w:firstLineChars="0"/>
        <w:rPr>
          <w:bCs/>
        </w:rPr>
      </w:pPr>
      <w:r>
        <w:rPr>
          <w:rFonts w:hint="eastAsia"/>
          <w:bCs/>
        </w:rPr>
        <w:t>R</w:t>
      </w:r>
      <w:r>
        <w:rPr>
          <w:bCs/>
        </w:rPr>
        <w:t>usty Simmons. Competitive fire helps Kirk Lacob make his own name with Warriors[N]. SFGATE, 2015-06-20.</w:t>
      </w:r>
    </w:p>
    <w:p>
      <w:pPr>
        <w:pStyle w:val="32"/>
        <w:numPr>
          <w:ilvl w:val="0"/>
          <w:numId w:val="22"/>
        </w:numPr>
        <w:ind w:firstLineChars="0"/>
        <w:rPr>
          <w:bCs/>
        </w:rPr>
      </w:pPr>
      <w:r>
        <w:rPr>
          <w:rFonts w:hint="eastAsia"/>
          <w:bCs/>
        </w:rPr>
        <w:t>李红, 朱建平. 综合评价方法研究进展评述[J]. 统计与决策, 2012, 9: 7-I1.</w:t>
      </w:r>
    </w:p>
    <w:p>
      <w:pPr>
        <w:pStyle w:val="32"/>
        <w:numPr>
          <w:ilvl w:val="0"/>
          <w:numId w:val="22"/>
        </w:numPr>
        <w:ind w:firstLineChars="0"/>
        <w:rPr>
          <w:bCs/>
        </w:rPr>
      </w:pPr>
      <w:r>
        <w:rPr>
          <w:bCs/>
          <w:lang w:val="en-GB"/>
        </w:rPr>
        <w:t xml:space="preserve">Sun W, Niu D X, Shen H Y. Comprehensive evaluation of power plants' competition ability with BP neural networks method[C]//2005 International Conference on Machine Learning and Cybernetics. </w:t>
      </w:r>
      <w:r>
        <w:rPr>
          <w:bCs/>
          <w:lang w:val="de-DE"/>
        </w:rPr>
        <w:t>IEEE, 2005, 8: 4641-4644.</w:t>
      </w:r>
    </w:p>
    <w:p>
      <w:pPr>
        <w:pStyle w:val="32"/>
        <w:numPr>
          <w:ilvl w:val="0"/>
          <w:numId w:val="22"/>
        </w:numPr>
        <w:ind w:firstLineChars="0"/>
        <w:rPr>
          <w:bCs/>
        </w:rPr>
      </w:pPr>
      <w:r>
        <w:rPr>
          <w:bCs/>
        </w:rPr>
        <w:t>Sun W, Shen H, Yang C. Comprehensive Evaluation of Power Plants' Competition Ability with SVM Method[C]//2006 International Conference on Machine Learning and Cybernetics. IEEE, 2006: 3568-3572.</w:t>
      </w:r>
    </w:p>
    <w:p>
      <w:pPr>
        <w:pStyle w:val="32"/>
        <w:numPr>
          <w:ilvl w:val="0"/>
          <w:numId w:val="22"/>
        </w:numPr>
        <w:ind w:firstLineChars="0"/>
        <w:rPr>
          <w:bCs/>
        </w:rPr>
      </w:pPr>
      <w:r>
        <w:rPr>
          <w:bCs/>
        </w:rPr>
        <w:t>Miller A, Bornn L, Adams R, et al. Factorized point process intensities: A spatial analysis of professional basketball[C]//International Conference on Machine Learning. 2014: 235-243.</w:t>
      </w:r>
    </w:p>
    <w:p>
      <w:pPr>
        <w:pStyle w:val="32"/>
        <w:numPr>
          <w:ilvl w:val="0"/>
          <w:numId w:val="22"/>
        </w:numPr>
        <w:ind w:firstLineChars="0"/>
        <w:rPr>
          <w:bCs/>
        </w:rPr>
      </w:pPr>
      <w:r>
        <w:rPr>
          <w:bCs/>
        </w:rPr>
        <w:t>Hamilton M, Hoang P, Layne L, et al. Applying Machine Learning Techniques to Baseball Pitch Prediction[C]//ICPRAM. 2014: 520-527.</w:t>
      </w:r>
    </w:p>
    <w:p>
      <w:pPr>
        <w:pStyle w:val="32"/>
        <w:numPr>
          <w:ilvl w:val="0"/>
          <w:numId w:val="22"/>
        </w:numPr>
        <w:ind w:firstLineChars="0"/>
        <w:rPr>
          <w:bCs/>
        </w:rPr>
      </w:pPr>
      <w:r>
        <w:rPr>
          <w:bCs/>
        </w:rPr>
        <w:t>Sinha S, Dyer C, Gimpel K, et al. Predicting the NFL using Twitter[J]. arXiv preprint arXiv:1310.6998, 2013.</w:t>
      </w:r>
    </w:p>
    <w:p>
      <w:pPr>
        <w:numPr>
          <w:ilvl w:val="0"/>
          <w:numId w:val="22"/>
        </w:numPr>
        <w:spacing w:line="400" w:lineRule="exact"/>
        <w:ind w:firstLineChars="0"/>
        <w:jc w:val="both"/>
        <w:rPr>
          <w:bCs/>
        </w:rPr>
      </w:pPr>
      <w:r>
        <w:rPr>
          <w:bCs/>
        </w:rPr>
        <w:t>Hervert-Escobar L, Hernandez-Gress N, Matis T I. Bayesian based approach learning for outcome prediction of soccer matches[C]//International Conference on Computational Science. Springer, Cham, 2018: 269-279.</w:t>
      </w:r>
    </w:p>
    <w:p>
      <w:pPr>
        <w:pStyle w:val="32"/>
        <w:numPr>
          <w:ilvl w:val="0"/>
          <w:numId w:val="22"/>
        </w:numPr>
        <w:ind w:firstLineChars="0"/>
        <w:rPr>
          <w:bCs/>
        </w:rPr>
      </w:pPr>
      <w:r>
        <w:rPr>
          <w:rFonts w:hint="eastAsia"/>
          <w:bCs/>
        </w:rPr>
        <w:t>夏飞. 基于遗传算法及BP神经网络的足球比赛结果预测研究[D].重庆师范大学, 2017.</w:t>
      </w:r>
    </w:p>
    <w:p>
      <w:pPr>
        <w:pStyle w:val="32"/>
        <w:numPr>
          <w:ilvl w:val="0"/>
          <w:numId w:val="22"/>
        </w:numPr>
        <w:ind w:firstLineChars="0"/>
        <w:rPr>
          <w:bCs/>
        </w:rPr>
      </w:pPr>
      <w:r>
        <w:rPr>
          <w:rFonts w:hint="eastAsia"/>
          <w:bCs/>
        </w:rPr>
        <w:t>吴金龙. 基于决策树C4.5算法的足球赛事预测[D].广东工业大学, 2016.</w:t>
      </w:r>
    </w:p>
    <w:p>
      <w:pPr>
        <w:pStyle w:val="32"/>
        <w:numPr>
          <w:ilvl w:val="0"/>
          <w:numId w:val="22"/>
        </w:numPr>
        <w:ind w:firstLineChars="0"/>
        <w:rPr>
          <w:bCs/>
        </w:rPr>
      </w:pPr>
      <w:r>
        <w:rPr>
          <w:bCs/>
        </w:rPr>
        <w:t>Baboota R, Kaur H. Predictive analysis and modelling football results using machine learning approach for English Premier League[J]. International Journal of Forecasting, 2018.</w:t>
      </w:r>
    </w:p>
    <w:p>
      <w:pPr>
        <w:pStyle w:val="32"/>
        <w:numPr>
          <w:ilvl w:val="0"/>
          <w:numId w:val="22"/>
        </w:numPr>
        <w:ind w:firstLineChars="0"/>
        <w:rPr>
          <w:bCs/>
        </w:rPr>
      </w:pPr>
      <w:r>
        <w:rPr>
          <w:rFonts w:hint="eastAsia"/>
          <w:bCs/>
        </w:rPr>
        <w:t>孙立伟, 何国辉, 吴礼发. 网络爬虫技术的研究[J]. 电脑知识与技术, 2010, 6(15): 4112r4115.</w:t>
      </w:r>
    </w:p>
    <w:p>
      <w:pPr>
        <w:pStyle w:val="32"/>
        <w:numPr>
          <w:ilvl w:val="0"/>
          <w:numId w:val="22"/>
        </w:numPr>
        <w:ind w:firstLineChars="0"/>
        <w:rPr>
          <w:bCs/>
        </w:rPr>
      </w:pPr>
      <w:r>
        <w:rPr>
          <w:bCs/>
        </w:rPr>
        <w:t>LeCun Y, Bottou L,Bengio Y,et al.Gradient-based learning applied to document recognition[J]. Proceedings of the IEEE, 1998, 86(11): 2278-2324.</w:t>
      </w:r>
    </w:p>
    <w:p>
      <w:pPr>
        <w:pStyle w:val="32"/>
        <w:numPr>
          <w:ilvl w:val="0"/>
          <w:numId w:val="22"/>
        </w:numPr>
        <w:ind w:firstLineChars="0"/>
        <w:rPr>
          <w:bCs/>
        </w:rPr>
      </w:pPr>
      <w:r>
        <w:rPr>
          <w:bCs/>
        </w:rPr>
        <w:t>Tamir M, Oz G. Real-Time Objects Tracking and Motion Capture in Sports Events: U.S. Patent Application 11/909,080[P]. 2008-8-14.</w:t>
      </w:r>
    </w:p>
    <w:p>
      <w:pPr>
        <w:pStyle w:val="32"/>
        <w:numPr>
          <w:ilvl w:val="0"/>
          <w:numId w:val="22"/>
        </w:numPr>
        <w:ind w:firstLineChars="0"/>
        <w:rPr>
          <w:bCs/>
        </w:rPr>
      </w:pPr>
      <w:r>
        <w:rPr>
          <w:bCs/>
        </w:rPr>
        <w:t>Caporale, T. &amp; Collier, T.C. To Three or Not to Three?[J]. 1936-4768/</w:t>
      </w:r>
      <w:r>
        <w:t xml:space="preserve"> </w:t>
      </w:r>
      <w:r>
        <w:rPr>
          <w:bCs/>
        </w:rPr>
        <w:t>0195-3613. 2014-10-29.</w:t>
      </w:r>
    </w:p>
    <w:p>
      <w:pPr>
        <w:pStyle w:val="32"/>
        <w:numPr>
          <w:ilvl w:val="0"/>
          <w:numId w:val="22"/>
        </w:numPr>
        <w:ind w:firstLineChars="0"/>
        <w:rPr>
          <w:bCs/>
        </w:rPr>
      </w:pPr>
      <w:r>
        <w:rPr>
          <w:bCs/>
        </w:rPr>
        <w:t>Ford R A. Trade secrets and information security in the age of sports analytics[M]//The Oxford Handbook of American Sports Law. 2018.</w:t>
      </w:r>
    </w:p>
    <w:p>
      <w:pPr>
        <w:numPr>
          <w:ilvl w:val="0"/>
          <w:numId w:val="22"/>
        </w:numPr>
        <w:spacing w:line="400" w:lineRule="exact"/>
        <w:ind w:firstLineChars="0"/>
        <w:jc w:val="both"/>
        <w:rPr>
          <w:bCs/>
        </w:rPr>
      </w:pPr>
      <w:r>
        <w:rPr>
          <w:bCs/>
        </w:rPr>
        <w:t>Schumaker R P, Jarmoszko A T, Labedz Jr C S. Predicting wins and spread in the Premier League using a sentiment analysis of twitter[J]. Decision Support Systems, 2016, 88: 76-84.</w:t>
      </w:r>
    </w:p>
    <w:p>
      <w:pPr>
        <w:pStyle w:val="32"/>
        <w:numPr>
          <w:ilvl w:val="0"/>
          <w:numId w:val="22"/>
        </w:numPr>
        <w:ind w:firstLineChars="0"/>
        <w:rPr>
          <w:bCs/>
        </w:rPr>
      </w:pPr>
      <w:r>
        <w:rPr>
          <w:bCs/>
        </w:rPr>
        <w:t>Kose H, Akin H L. Object recognition in robot football using a one dimensional image[C]//The Tenth Turkish Symposium on Artificial Intelligence and Neural Networks (TAINN 2001). 2001: 291-300.</w:t>
      </w:r>
    </w:p>
    <w:p>
      <w:pPr>
        <w:pStyle w:val="32"/>
        <w:numPr>
          <w:ilvl w:val="0"/>
          <w:numId w:val="22"/>
        </w:numPr>
        <w:ind w:firstLineChars="0"/>
        <w:rPr>
          <w:bCs/>
        </w:rPr>
      </w:pPr>
      <w:r>
        <w:rPr>
          <w:bCs/>
        </w:rPr>
        <w:t>Shi L I, Jiang C, Zengqi S U N. Structural design and implementation of Tsinghua Robot Soccer Team [J][J]. Journal of Tsinghua University (Science and Technology), 2001, 7.</w:t>
      </w:r>
    </w:p>
    <w:p>
      <w:pPr>
        <w:pStyle w:val="32"/>
        <w:numPr>
          <w:ilvl w:val="0"/>
          <w:numId w:val="22"/>
        </w:numPr>
        <w:ind w:firstLineChars="0"/>
        <w:rPr>
          <w:bCs/>
        </w:rPr>
      </w:pPr>
      <w:r>
        <w:rPr>
          <w:bCs/>
        </w:rPr>
        <w:t>Rumelhart D E, Hinton G E, Williams R J. Learning internal representations by error propagation[R]. California Univ San Diego La Jolla Inst for Cognitive Science, 1985.</w:t>
      </w:r>
    </w:p>
    <w:p>
      <w:pPr>
        <w:widowControl/>
        <w:spacing w:line="240" w:lineRule="auto"/>
        <w:ind w:firstLine="0" w:firstLineChars="0"/>
        <w:rPr>
          <w:bCs/>
        </w:rPr>
      </w:pPr>
      <w:r>
        <w:rPr>
          <w:bCs/>
        </w:rPr>
        <w:br w:type="page"/>
      </w:r>
    </w:p>
    <w:p>
      <w:pPr>
        <w:widowControl/>
        <w:spacing w:before="163" w:beforeLines="50" w:after="163" w:afterLines="50" w:line="240" w:lineRule="auto"/>
        <w:ind w:firstLine="720"/>
        <w:jc w:val="center"/>
        <w:outlineLvl w:val="0"/>
        <w:rPr>
          <w:rFonts w:ascii="黑体" w:eastAsia="黑体"/>
          <w:sz w:val="36"/>
          <w:szCs w:val="36"/>
        </w:rPr>
      </w:pPr>
      <w:bookmarkStart w:id="71" w:name="_Toc9929309"/>
      <w:r>
        <w:rPr>
          <w:rFonts w:hint="eastAsia" w:ascii="黑体" w:eastAsia="黑体"/>
          <w:sz w:val="36"/>
          <w:szCs w:val="36"/>
        </w:rPr>
        <w:t>致谢</w:t>
      </w:r>
      <w:bookmarkEnd w:id="71"/>
    </w:p>
    <w:p>
      <w:pPr>
        <w:ind w:firstLine="480"/>
      </w:pPr>
      <w:r>
        <w:rPr>
          <w:rFonts w:hint="eastAsia"/>
        </w:rPr>
        <w:t>行文至此，意味着笔者本科生涯即将画上句号。从懵懂而充满好奇的大一新生走来，我在求学路上有幸找到自己真正感兴趣的研究方向——数据分析，并在此深耕。更让我觉得幸运的是，我四年本科求学路上收到来自各方的关心与支持，在此本文特地向他们表示诚挚的谢意。</w:t>
      </w:r>
    </w:p>
    <w:p>
      <w:pPr>
        <w:ind w:firstLine="480"/>
      </w:pPr>
      <w:r>
        <w:rPr>
          <w:rFonts w:hint="eastAsia"/>
        </w:rPr>
        <w:t>首先，我要感谢的是我的父母与其他家人。正是他们含辛茹苦的工作，才能让我能够安心学习。另外，我还想借此机会对爸爸妈妈说声抱歉，孩儿身在远方，难以顾及家长里短，实属无奈；在你们即将安享天伦之乐的日子还需劳烦两位照顾长辈，我更是倍感心疼。如今孩儿毕业在即，你们大可以筹划自己的退休计划，生活起居之事交由孩儿打理即可。</w:t>
      </w:r>
    </w:p>
    <w:p>
      <w:pPr>
        <w:ind w:firstLine="480"/>
      </w:pPr>
      <w:r>
        <w:rPr>
          <w:rFonts w:hint="eastAsia"/>
        </w:rPr>
        <w:t>其次，我需要感谢的是各位曾担任笔者的任课教师。其中，我尤其需要感谢的是本人的论文指导老师，他儒雅随和的性格给了我广泛拓展研究范围的空间。</w:t>
      </w:r>
      <w:r>
        <w:rPr>
          <w:rFonts w:hint="eastAsia"/>
          <w:lang w:val="en-US" w:eastAsia="zh-Hans"/>
        </w:rPr>
        <w:t>同时</w:t>
      </w:r>
      <w:r>
        <w:rPr>
          <w:rFonts w:hint="eastAsia"/>
        </w:rPr>
        <w:t>又是一位治学态度严谨的研究者，他深厚的理论知识与认真负责的作风深刻地影响了我，不断督促我朝着既定方向前行。因此，我在此祝愿所有执教过的老师，事业顺利，生活美满，身体健康！</w:t>
      </w:r>
    </w:p>
    <w:p>
      <w:pPr>
        <w:ind w:firstLine="480"/>
      </w:pPr>
    </w:p>
    <w:p>
      <w:pPr>
        <w:ind w:firstLine="480"/>
        <w:jc w:val="right"/>
      </w:pPr>
    </w:p>
    <w:sectPr>
      <w:headerReference r:id="rId7" w:type="default"/>
      <w:footerReference r:id="rId9" w:type="default"/>
      <w:headerReference r:id="rId8" w:type="even"/>
      <w:footerReference r:id="rId10" w:type="even"/>
      <w:pgSz w:w="11906" w:h="16838"/>
      <w:pgMar w:top="1440" w:right="1800" w:bottom="1440" w:left="1800" w:header="851" w:footer="850" w:gutter="0"/>
      <w:pgNumType w:start="1"/>
      <w:cols w:space="425" w:num="1"/>
      <w:docGrid w:type="lines" w:linePitch="326" w:charSpace="0"/>
    </w:sectPr>
  </w:body>
</w:document>
</file>

<file path=word/customizations.xml><?xml version="1.0" encoding="utf-8"?>
<wne:tcg xmlns:r="http://schemas.openxmlformats.org/officeDocument/2006/relationships" xmlns:wne="http://schemas.microsoft.com/office/word/2006/wordml">
  <wne:keymaps>
    <wne:keymap wne:kcmPrimary="0231">
      <wne:wch wne:val="0000200C"/>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华文楷体">
    <w:panose1 w:val="02010600040101010101"/>
    <w:charset w:val="86"/>
    <w:family w:val="auto"/>
    <w:pitch w:val="default"/>
    <w:sig w:usb0="80000287" w:usb1="280F3C52" w:usb2="00000016" w:usb3="00000000" w:csb0="0004001F" w:csb1="00000000"/>
  </w:font>
  <w:font w:name="等线">
    <w:altName w:val="汉仪中等线KW"/>
    <w:panose1 w:val="02010600030101010101"/>
    <w:charset w:val="86"/>
    <w:family w:val="auto"/>
    <w:pitch w:val="default"/>
    <w:sig w:usb0="00000000" w:usb1="00000000" w:usb2="00000016" w:usb3="00000000" w:csb0="0004000F"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80000087" w:usb1="00002068" w:usb2="00000000" w:usb3="00000000" w:csb0="2000019F" w:csb1="00000000"/>
  </w:font>
  <w:font w:name="Consolas">
    <w:altName w:val="苹方-简"/>
    <w:panose1 w:val="020B0609020204030204"/>
    <w:charset w:val="00"/>
    <w:family w:val="modern"/>
    <w:pitch w:val="default"/>
    <w:sig w:usb0="00000000" w:usb1="00000000" w:usb2="00000001" w:usb3="00000000" w:csb0="0000019F"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Apple Symbols">
    <w:panose1 w:val="02000000000000000000"/>
    <w:charset w:val="00"/>
    <w:family w:val="auto"/>
    <w:pitch w:val="default"/>
    <w:sig w:usb0="800000A3" w:usb1="08007BEB" w:usb2="01840034" w:usb3="0000A268" w:csb0="200001FB" w:csb1="DDFF0000"/>
  </w:font>
  <w:font w:name="DejaVu Math TeX Gyre">
    <w:altName w:val="苹方-简"/>
    <w:panose1 w:val="02000503000000000000"/>
    <w:charset w:val="00"/>
    <w:family w:val="auto"/>
    <w:pitch w:val="default"/>
    <w:sig w:usb0="00000000" w:usb1="00000000" w:usb2="00000000" w:usb3="00000000" w:csb0="00000000" w:csb1="00000000"/>
  </w:font>
  <w:font w:name="儷宋 Pro">
    <w:panose1 w:val="02020300000000000000"/>
    <w:charset w:val="86"/>
    <w:family w:val="auto"/>
    <w:pitch w:val="default"/>
    <w:sig w:usb0="80000001" w:usb1="28091800" w:usb2="00000016" w:usb3="00000000" w:csb0="001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1366797"/>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1507782"/>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8721475"/>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rPr>
        <w:rFonts w:ascii="宋体" w:hAnsi="宋体" w:cs="宋体"/>
        <w:sz w:val="21"/>
        <w:szCs w:val="21"/>
      </w:rPr>
    </w:pPr>
    <w:r>
      <w:rPr>
        <w:rFonts w:ascii="宋体" w:hAnsi="宋体" w:cs="宋体"/>
        <w:sz w:val="21"/>
        <w:szCs w:val="21"/>
      </w:rPr>
      <w:fldChar w:fldCharType="begin"/>
    </w:r>
    <w:r>
      <w:rPr>
        <w:rFonts w:ascii="宋体" w:hAnsi="宋体" w:cs="宋体"/>
        <w:sz w:val="21"/>
        <w:szCs w:val="21"/>
      </w:rPr>
      <w:instrText xml:space="preserve"> STYLEREF "标题 1" \n \* MERGEFORMAT </w:instrText>
    </w:r>
    <w:r>
      <w:rPr>
        <w:rFonts w:ascii="宋体" w:hAnsi="宋体" w:cs="宋体"/>
        <w:sz w:val="21"/>
        <w:szCs w:val="21"/>
      </w:rPr>
      <w:fldChar w:fldCharType="separate"/>
    </w:r>
    <w:r>
      <w:rPr>
        <w:rFonts w:ascii="宋体" w:hAnsi="宋体" w:cs="宋体"/>
        <w:sz w:val="21"/>
        <w:szCs w:val="21"/>
      </w:rPr>
      <w:t>第六章</w:t>
    </w:r>
    <w:r>
      <w:rPr>
        <w:rFonts w:ascii="宋体" w:hAnsi="宋体" w:cs="宋体"/>
        <w:sz w:val="21"/>
        <w:szCs w:val="21"/>
      </w:rPr>
      <w:fldChar w:fldCharType="end"/>
    </w:r>
    <w:r>
      <w:rPr>
        <w:rFonts w:hint="eastAsia" w:ascii="宋体" w:hAnsi="宋体" w:cs="宋体"/>
        <w:sz w:val="21"/>
        <w:szCs w:val="21"/>
      </w:rPr>
      <w:t xml:space="preserve"> </w:t>
    </w:r>
    <w:r>
      <w:rPr>
        <w:rFonts w:ascii="宋体" w:hAnsi="宋体" w:cs="宋体"/>
        <w:sz w:val="21"/>
        <w:szCs w:val="21"/>
      </w:rPr>
      <w:fldChar w:fldCharType="begin"/>
    </w:r>
    <w:r>
      <w:rPr>
        <w:rFonts w:ascii="宋体" w:hAnsi="宋体" w:cs="宋体"/>
        <w:sz w:val="21"/>
        <w:szCs w:val="21"/>
      </w:rPr>
      <w:instrText xml:space="preserve"> STYLEREF "标题 1"  \* MERGEFORMAT </w:instrText>
    </w:r>
    <w:r>
      <w:rPr>
        <w:rFonts w:ascii="宋体" w:hAnsi="宋体" w:cs="宋体"/>
        <w:sz w:val="21"/>
        <w:szCs w:val="21"/>
      </w:rPr>
      <w:fldChar w:fldCharType="separate"/>
    </w:r>
    <w:r>
      <w:rPr>
        <w:rFonts w:ascii="宋体" w:hAnsi="宋体" w:cs="宋体"/>
        <w:sz w:val="21"/>
        <w:szCs w:val="21"/>
      </w:rPr>
      <w:t>总结与展望</w:t>
    </w:r>
    <w:r>
      <w:rPr>
        <w:rFonts w:ascii="宋体" w:hAnsi="宋体" w:cs="宋体"/>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F4FC9"/>
    <w:multiLevelType w:val="multilevel"/>
    <w:tmpl w:val="9BBF4FC9"/>
    <w:lvl w:ilvl="0" w:tentative="0">
      <w:start w:val="3"/>
      <w:numFmt w:val="decimal"/>
      <w:lvlText w:val="%1"/>
      <w:lvlJc w:val="left"/>
      <w:pPr>
        <w:ind w:left="375" w:hanging="375"/>
      </w:pPr>
      <w:rPr>
        <w:rFonts w:hint="default" w:ascii="宋体" w:hAnsi="宋体" w:eastAsia="宋体" w:cs="宋体"/>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CC015985"/>
    <w:multiLevelType w:val="multilevel"/>
    <w:tmpl w:val="CC015985"/>
    <w:lvl w:ilvl="0" w:tentative="0">
      <w:start w:val="6"/>
      <w:numFmt w:val="decimal"/>
      <w:lvlText w:val="%1"/>
      <w:lvlJc w:val="left"/>
      <w:pPr>
        <w:ind w:left="375" w:hanging="375"/>
      </w:pPr>
      <w:rPr>
        <w:rFonts w:hint="default" w:ascii="宋体" w:hAnsi="宋体" w:eastAsia="宋体" w:cs="宋体"/>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D7DAF6E7"/>
    <w:multiLevelType w:val="multilevel"/>
    <w:tmpl w:val="D7DAF6E7"/>
    <w:lvl w:ilvl="0" w:tentative="0">
      <w:start w:val="4"/>
      <w:numFmt w:val="decimal"/>
      <w:lvlText w:val="%1"/>
      <w:lvlJc w:val="left"/>
      <w:pPr>
        <w:ind w:left="375" w:hanging="375"/>
      </w:pPr>
      <w:rPr>
        <w:rFonts w:hint="default" w:ascii="宋体" w:hAnsi="宋体" w:eastAsia="宋体" w:cs="宋体"/>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11830E5A"/>
    <w:multiLevelType w:val="multilevel"/>
    <w:tmpl w:val="11830E5A"/>
    <w:lvl w:ilvl="0" w:tentative="0">
      <w:start w:val="1"/>
      <w:numFmt w:val="decimal"/>
      <w:lvlText w:val="%1"/>
      <w:lvlJc w:val="left"/>
      <w:pPr>
        <w:ind w:left="375" w:hanging="37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2358303E"/>
    <w:multiLevelType w:val="multilevel"/>
    <w:tmpl w:val="2358303E"/>
    <w:lvl w:ilvl="0" w:tentative="0">
      <w:start w:val="1"/>
      <w:numFmt w:val="japaneseCounting"/>
      <w:lvlText w:val="第%1章"/>
      <w:lvlJc w:val="left"/>
      <w:pPr>
        <w:ind w:left="1260" w:hanging="12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44B7A1E"/>
    <w:multiLevelType w:val="multilevel"/>
    <w:tmpl w:val="244B7A1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4743FF6"/>
    <w:multiLevelType w:val="multilevel"/>
    <w:tmpl w:val="24743FF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88F3CB8"/>
    <w:multiLevelType w:val="multilevel"/>
    <w:tmpl w:val="288F3CB8"/>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8C22AEA"/>
    <w:multiLevelType w:val="multilevel"/>
    <w:tmpl w:val="38C22AE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39B10831"/>
    <w:multiLevelType w:val="multilevel"/>
    <w:tmpl w:val="39B1083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B0B5B33"/>
    <w:multiLevelType w:val="multilevel"/>
    <w:tmpl w:val="3B0B5B3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F167255"/>
    <w:multiLevelType w:val="multilevel"/>
    <w:tmpl w:val="3F16725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28D609E"/>
    <w:multiLevelType w:val="multilevel"/>
    <w:tmpl w:val="428D609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4303867"/>
    <w:multiLevelType w:val="multilevel"/>
    <w:tmpl w:val="44303867"/>
    <w:lvl w:ilvl="0" w:tentative="0">
      <w:start w:val="1"/>
      <w:numFmt w:val="decimal"/>
      <w:lvlText w:val="%1."/>
      <w:lvlJc w:val="left"/>
      <w:pPr>
        <w:ind w:left="420" w:hanging="420"/>
      </w:pPr>
      <w:rPr>
        <w:rFonts w:hint="eastAsia" w:eastAsia="黑体"/>
        <w:sz w:val="3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2246D80"/>
    <w:multiLevelType w:val="multilevel"/>
    <w:tmpl w:val="52246D80"/>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2D27FB7"/>
    <w:multiLevelType w:val="multilevel"/>
    <w:tmpl w:val="52D27FB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5C1B4E47"/>
    <w:multiLevelType w:val="multilevel"/>
    <w:tmpl w:val="5C1B4E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C66071C"/>
    <w:multiLevelType w:val="multilevel"/>
    <w:tmpl w:val="5C66071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5E99DF28"/>
    <w:multiLevelType w:val="multilevel"/>
    <w:tmpl w:val="5E99DF28"/>
    <w:lvl w:ilvl="0" w:tentative="0">
      <w:start w:val="2"/>
      <w:numFmt w:val="decimal"/>
      <w:lvlText w:val="%1"/>
      <w:lvlJc w:val="left"/>
      <w:pPr>
        <w:ind w:left="375" w:hanging="37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9">
    <w:nsid w:val="672F8ADE"/>
    <w:multiLevelType w:val="multilevel"/>
    <w:tmpl w:val="672F8ADE"/>
    <w:lvl w:ilvl="0" w:tentative="0">
      <w:start w:val="5"/>
      <w:numFmt w:val="decimal"/>
      <w:lvlText w:val="%1"/>
      <w:lvlJc w:val="left"/>
      <w:pPr>
        <w:ind w:left="375" w:hanging="375"/>
      </w:pPr>
      <w:rPr>
        <w:rFonts w:hint="default" w:ascii="宋体" w:hAnsi="宋体" w:eastAsia="宋体" w:cs="宋体"/>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0">
    <w:nsid w:val="6F026DAA"/>
    <w:multiLevelType w:val="multilevel"/>
    <w:tmpl w:val="6F026DAA"/>
    <w:lvl w:ilvl="0" w:tentative="0">
      <w:start w:val="1"/>
      <w:numFmt w:val="decimal"/>
      <w:pStyle w:val="21"/>
      <w:lvlText w:val="第%1章"/>
      <w:lvlJc w:val="center"/>
      <w:pPr>
        <w:ind w:left="425" w:hanging="137"/>
      </w:pPr>
      <w:rPr>
        <w:rFonts w:hint="eastAsia"/>
      </w:rPr>
    </w:lvl>
    <w:lvl w:ilvl="1" w:tentative="0">
      <w:start w:val="1"/>
      <w:numFmt w:val="decimal"/>
      <w:pStyle w:val="24"/>
      <w:lvlText w:val="%1.%2"/>
      <w:lvlJc w:val="left"/>
      <w:pPr>
        <w:ind w:left="0" w:firstLine="0"/>
      </w:pPr>
      <w:rPr>
        <w:rFonts w:hint="eastAsia"/>
      </w:rPr>
    </w:lvl>
    <w:lvl w:ilvl="2" w:tentative="0">
      <w:start w:val="1"/>
      <w:numFmt w:val="decimal"/>
      <w:pStyle w:val="43"/>
      <w:lvlText w:val="%1.%2.%3"/>
      <w:lvlJc w:val="left"/>
      <w:pPr>
        <w:ind w:left="0" w:firstLine="0"/>
      </w:pPr>
      <w:rPr>
        <w:rFonts w:hint="eastAsia"/>
      </w:rPr>
    </w:lvl>
    <w:lvl w:ilvl="3" w:tentative="0">
      <w:start w:val="1"/>
      <w:numFmt w:val="decimal"/>
      <w:pStyle w:val="2"/>
      <w:lvlText w:val="%1.%2.%3.%4"/>
      <w:lvlJc w:val="left"/>
      <w:pPr>
        <w:ind w:left="0" w:firstLine="0"/>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1">
    <w:nsid w:val="7E027855"/>
    <w:multiLevelType w:val="multilevel"/>
    <w:tmpl w:val="7E02785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0"/>
  </w:num>
  <w:num w:numId="2">
    <w:abstractNumId w:val="4"/>
  </w:num>
  <w:num w:numId="3">
    <w:abstractNumId w:val="3"/>
  </w:num>
  <w:num w:numId="4">
    <w:abstractNumId w:val="13"/>
  </w:num>
  <w:num w:numId="5">
    <w:abstractNumId w:val="11"/>
  </w:num>
  <w:num w:numId="6">
    <w:abstractNumId w:val="5"/>
  </w:num>
  <w:num w:numId="7">
    <w:abstractNumId w:val="10"/>
  </w:num>
  <w:num w:numId="8">
    <w:abstractNumId w:val="18"/>
  </w:num>
  <w:num w:numId="9">
    <w:abstractNumId w:val="17"/>
  </w:num>
  <w:num w:numId="10">
    <w:abstractNumId w:val="6"/>
  </w:num>
  <w:num w:numId="11">
    <w:abstractNumId w:val="21"/>
  </w:num>
  <w:num w:numId="12">
    <w:abstractNumId w:val="16"/>
  </w:num>
  <w:num w:numId="13">
    <w:abstractNumId w:val="0"/>
  </w:num>
  <w:num w:numId="14">
    <w:abstractNumId w:val="8"/>
  </w:num>
  <w:num w:numId="15">
    <w:abstractNumId w:val="7"/>
  </w:num>
  <w:num w:numId="16">
    <w:abstractNumId w:val="15"/>
  </w:num>
  <w:num w:numId="17">
    <w:abstractNumId w:val="12"/>
  </w:num>
  <w:num w:numId="18">
    <w:abstractNumId w:val="2"/>
  </w:num>
  <w:num w:numId="19">
    <w:abstractNumId w:val="19"/>
  </w:num>
  <w:num w:numId="20">
    <w:abstractNumId w:val="1"/>
  </w:num>
  <w:num w:numId="21">
    <w:abstractNumId w:val="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bordersDoNotSurroundHeader w:val="1"/>
  <w:bordersDoNotSurroundFooter w:val="1"/>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37F"/>
    <w:rsid w:val="000013E1"/>
    <w:rsid w:val="000019FA"/>
    <w:rsid w:val="00010A10"/>
    <w:rsid w:val="000168FB"/>
    <w:rsid w:val="00021581"/>
    <w:rsid w:val="000222F6"/>
    <w:rsid w:val="000317AD"/>
    <w:rsid w:val="000401E9"/>
    <w:rsid w:val="0004411A"/>
    <w:rsid w:val="00046110"/>
    <w:rsid w:val="000520DA"/>
    <w:rsid w:val="00055CBC"/>
    <w:rsid w:val="0006382F"/>
    <w:rsid w:val="00075DC3"/>
    <w:rsid w:val="00075F5D"/>
    <w:rsid w:val="000770D1"/>
    <w:rsid w:val="000A4997"/>
    <w:rsid w:val="000A6DCB"/>
    <w:rsid w:val="000B0B0D"/>
    <w:rsid w:val="000B4B41"/>
    <w:rsid w:val="000B5F6A"/>
    <w:rsid w:val="000B7052"/>
    <w:rsid w:val="000C6846"/>
    <w:rsid w:val="000D32D2"/>
    <w:rsid w:val="000D37B1"/>
    <w:rsid w:val="000D73EE"/>
    <w:rsid w:val="000F4B5E"/>
    <w:rsid w:val="000F6BC9"/>
    <w:rsid w:val="00104661"/>
    <w:rsid w:val="00111441"/>
    <w:rsid w:val="001324AA"/>
    <w:rsid w:val="00141A48"/>
    <w:rsid w:val="0014231F"/>
    <w:rsid w:val="001463CA"/>
    <w:rsid w:val="00146B44"/>
    <w:rsid w:val="001551DC"/>
    <w:rsid w:val="001601F2"/>
    <w:rsid w:val="00161488"/>
    <w:rsid w:val="00161C84"/>
    <w:rsid w:val="00164518"/>
    <w:rsid w:val="00170A3A"/>
    <w:rsid w:val="0017132C"/>
    <w:rsid w:val="00172DC9"/>
    <w:rsid w:val="00173C4C"/>
    <w:rsid w:val="001742DB"/>
    <w:rsid w:val="00182DD5"/>
    <w:rsid w:val="00183A82"/>
    <w:rsid w:val="00184459"/>
    <w:rsid w:val="00191977"/>
    <w:rsid w:val="00197DB0"/>
    <w:rsid w:val="001A1B42"/>
    <w:rsid w:val="001A5CDE"/>
    <w:rsid w:val="001B10BD"/>
    <w:rsid w:val="001D54D8"/>
    <w:rsid w:val="001E2877"/>
    <w:rsid w:val="001E353A"/>
    <w:rsid w:val="001E56A6"/>
    <w:rsid w:val="001F4BA9"/>
    <w:rsid w:val="00220B90"/>
    <w:rsid w:val="00221C94"/>
    <w:rsid w:val="00227003"/>
    <w:rsid w:val="00244342"/>
    <w:rsid w:val="00246705"/>
    <w:rsid w:val="00255990"/>
    <w:rsid w:val="00257700"/>
    <w:rsid w:val="00266ECF"/>
    <w:rsid w:val="002720F6"/>
    <w:rsid w:val="00277A78"/>
    <w:rsid w:val="00277C5F"/>
    <w:rsid w:val="00283490"/>
    <w:rsid w:val="00291517"/>
    <w:rsid w:val="00291AA5"/>
    <w:rsid w:val="002969F8"/>
    <w:rsid w:val="00297D46"/>
    <w:rsid w:val="002B21DE"/>
    <w:rsid w:val="002B5696"/>
    <w:rsid w:val="002C3221"/>
    <w:rsid w:val="002C5138"/>
    <w:rsid w:val="002D17B3"/>
    <w:rsid w:val="002D1D6F"/>
    <w:rsid w:val="002D2A92"/>
    <w:rsid w:val="002D3661"/>
    <w:rsid w:val="002D3B53"/>
    <w:rsid w:val="002D5A69"/>
    <w:rsid w:val="002E6ECA"/>
    <w:rsid w:val="00302F65"/>
    <w:rsid w:val="00320AEA"/>
    <w:rsid w:val="003275E5"/>
    <w:rsid w:val="00330E56"/>
    <w:rsid w:val="00333231"/>
    <w:rsid w:val="0033323D"/>
    <w:rsid w:val="00334C3E"/>
    <w:rsid w:val="00337F32"/>
    <w:rsid w:val="00340773"/>
    <w:rsid w:val="00343E76"/>
    <w:rsid w:val="003479EE"/>
    <w:rsid w:val="00356567"/>
    <w:rsid w:val="003700E3"/>
    <w:rsid w:val="0037290B"/>
    <w:rsid w:val="00376F4B"/>
    <w:rsid w:val="00381F9B"/>
    <w:rsid w:val="00382B90"/>
    <w:rsid w:val="003865F6"/>
    <w:rsid w:val="00391B6A"/>
    <w:rsid w:val="003A0FBD"/>
    <w:rsid w:val="003B1836"/>
    <w:rsid w:val="003B29FE"/>
    <w:rsid w:val="003B39FF"/>
    <w:rsid w:val="003B499E"/>
    <w:rsid w:val="003B517A"/>
    <w:rsid w:val="003C1A8E"/>
    <w:rsid w:val="003C7667"/>
    <w:rsid w:val="003E1A46"/>
    <w:rsid w:val="003E5962"/>
    <w:rsid w:val="003F4423"/>
    <w:rsid w:val="003F5714"/>
    <w:rsid w:val="0040119A"/>
    <w:rsid w:val="0040454C"/>
    <w:rsid w:val="00416F7D"/>
    <w:rsid w:val="0042151B"/>
    <w:rsid w:val="0042344D"/>
    <w:rsid w:val="004242E2"/>
    <w:rsid w:val="0042789E"/>
    <w:rsid w:val="00430159"/>
    <w:rsid w:val="00447485"/>
    <w:rsid w:val="00456431"/>
    <w:rsid w:val="004702C3"/>
    <w:rsid w:val="00474361"/>
    <w:rsid w:val="004801A0"/>
    <w:rsid w:val="00480D76"/>
    <w:rsid w:val="004914F9"/>
    <w:rsid w:val="004931B4"/>
    <w:rsid w:val="004A2671"/>
    <w:rsid w:val="004A34F4"/>
    <w:rsid w:val="004A3664"/>
    <w:rsid w:val="004A491F"/>
    <w:rsid w:val="004A4DFB"/>
    <w:rsid w:val="004A63B4"/>
    <w:rsid w:val="004C0AC0"/>
    <w:rsid w:val="004C2FC1"/>
    <w:rsid w:val="004D1A72"/>
    <w:rsid w:val="004D5788"/>
    <w:rsid w:val="004D61BA"/>
    <w:rsid w:val="004D72D9"/>
    <w:rsid w:val="004E625A"/>
    <w:rsid w:val="005071A1"/>
    <w:rsid w:val="00513EB5"/>
    <w:rsid w:val="00515FCC"/>
    <w:rsid w:val="00524636"/>
    <w:rsid w:val="0053024A"/>
    <w:rsid w:val="005352F0"/>
    <w:rsid w:val="005357E9"/>
    <w:rsid w:val="005407E1"/>
    <w:rsid w:val="00544C9F"/>
    <w:rsid w:val="005507A2"/>
    <w:rsid w:val="0055396F"/>
    <w:rsid w:val="0056459E"/>
    <w:rsid w:val="00571480"/>
    <w:rsid w:val="005774B2"/>
    <w:rsid w:val="00577DA0"/>
    <w:rsid w:val="005864DF"/>
    <w:rsid w:val="00586D8E"/>
    <w:rsid w:val="005B3492"/>
    <w:rsid w:val="005B364B"/>
    <w:rsid w:val="005C4AE0"/>
    <w:rsid w:val="005D6234"/>
    <w:rsid w:val="005E29A7"/>
    <w:rsid w:val="005E343B"/>
    <w:rsid w:val="005E5E05"/>
    <w:rsid w:val="005F2663"/>
    <w:rsid w:val="005F328F"/>
    <w:rsid w:val="005F33AC"/>
    <w:rsid w:val="005F659B"/>
    <w:rsid w:val="006053C1"/>
    <w:rsid w:val="00612835"/>
    <w:rsid w:val="006151BE"/>
    <w:rsid w:val="00617690"/>
    <w:rsid w:val="00630A3A"/>
    <w:rsid w:val="006323D5"/>
    <w:rsid w:val="006325E9"/>
    <w:rsid w:val="006334FB"/>
    <w:rsid w:val="00635E22"/>
    <w:rsid w:val="00636DB7"/>
    <w:rsid w:val="006375BC"/>
    <w:rsid w:val="00656F85"/>
    <w:rsid w:val="00661C76"/>
    <w:rsid w:val="00664CA0"/>
    <w:rsid w:val="00667906"/>
    <w:rsid w:val="00676BA4"/>
    <w:rsid w:val="00677C2E"/>
    <w:rsid w:val="006804F6"/>
    <w:rsid w:val="00682AA5"/>
    <w:rsid w:val="00687968"/>
    <w:rsid w:val="0069276A"/>
    <w:rsid w:val="00693CD8"/>
    <w:rsid w:val="00694DC4"/>
    <w:rsid w:val="00697239"/>
    <w:rsid w:val="006A3C5B"/>
    <w:rsid w:val="006A5226"/>
    <w:rsid w:val="006B0CA0"/>
    <w:rsid w:val="006B308C"/>
    <w:rsid w:val="006B3C6B"/>
    <w:rsid w:val="006B761E"/>
    <w:rsid w:val="006C547F"/>
    <w:rsid w:val="006D1F8B"/>
    <w:rsid w:val="006D2424"/>
    <w:rsid w:val="006D25AE"/>
    <w:rsid w:val="006D2DFB"/>
    <w:rsid w:val="006D4FDA"/>
    <w:rsid w:val="007007BB"/>
    <w:rsid w:val="00703970"/>
    <w:rsid w:val="00706227"/>
    <w:rsid w:val="00720490"/>
    <w:rsid w:val="00724C6E"/>
    <w:rsid w:val="00746555"/>
    <w:rsid w:val="00747A58"/>
    <w:rsid w:val="00751005"/>
    <w:rsid w:val="0075186E"/>
    <w:rsid w:val="00753520"/>
    <w:rsid w:val="00756F7C"/>
    <w:rsid w:val="00757F0B"/>
    <w:rsid w:val="007679CB"/>
    <w:rsid w:val="00787EA6"/>
    <w:rsid w:val="00790B7D"/>
    <w:rsid w:val="00791DF9"/>
    <w:rsid w:val="007A4003"/>
    <w:rsid w:val="007A4735"/>
    <w:rsid w:val="007C183D"/>
    <w:rsid w:val="007D3CE9"/>
    <w:rsid w:val="007D4B6D"/>
    <w:rsid w:val="007D64CA"/>
    <w:rsid w:val="007F006E"/>
    <w:rsid w:val="007F03F5"/>
    <w:rsid w:val="007F043D"/>
    <w:rsid w:val="007F1CE9"/>
    <w:rsid w:val="00800AAA"/>
    <w:rsid w:val="00802795"/>
    <w:rsid w:val="008210F8"/>
    <w:rsid w:val="0082144C"/>
    <w:rsid w:val="008233DC"/>
    <w:rsid w:val="00830276"/>
    <w:rsid w:val="008310DA"/>
    <w:rsid w:val="00833E4E"/>
    <w:rsid w:val="00842739"/>
    <w:rsid w:val="008437AB"/>
    <w:rsid w:val="008473C8"/>
    <w:rsid w:val="00851238"/>
    <w:rsid w:val="008647B2"/>
    <w:rsid w:val="00872A78"/>
    <w:rsid w:val="008803CB"/>
    <w:rsid w:val="0088066C"/>
    <w:rsid w:val="0088628B"/>
    <w:rsid w:val="00890D94"/>
    <w:rsid w:val="00896525"/>
    <w:rsid w:val="008A1E55"/>
    <w:rsid w:val="008A3CF7"/>
    <w:rsid w:val="008A48D3"/>
    <w:rsid w:val="008A625A"/>
    <w:rsid w:val="008B2E9E"/>
    <w:rsid w:val="008B4B0B"/>
    <w:rsid w:val="008D279C"/>
    <w:rsid w:val="008E12D7"/>
    <w:rsid w:val="008E2709"/>
    <w:rsid w:val="008E676A"/>
    <w:rsid w:val="008E6873"/>
    <w:rsid w:val="008F5CD3"/>
    <w:rsid w:val="008F60EC"/>
    <w:rsid w:val="00910F48"/>
    <w:rsid w:val="00916089"/>
    <w:rsid w:val="009252CA"/>
    <w:rsid w:val="009306B6"/>
    <w:rsid w:val="009332DA"/>
    <w:rsid w:val="00940BC5"/>
    <w:rsid w:val="0094426A"/>
    <w:rsid w:val="009457E6"/>
    <w:rsid w:val="00955561"/>
    <w:rsid w:val="00955566"/>
    <w:rsid w:val="00956A29"/>
    <w:rsid w:val="009610F2"/>
    <w:rsid w:val="009624DF"/>
    <w:rsid w:val="00973761"/>
    <w:rsid w:val="0098051C"/>
    <w:rsid w:val="00981371"/>
    <w:rsid w:val="0098674D"/>
    <w:rsid w:val="00986E39"/>
    <w:rsid w:val="00993904"/>
    <w:rsid w:val="00996009"/>
    <w:rsid w:val="009A26E8"/>
    <w:rsid w:val="009A2E5B"/>
    <w:rsid w:val="009A6FED"/>
    <w:rsid w:val="009B027F"/>
    <w:rsid w:val="009B308A"/>
    <w:rsid w:val="009B53B6"/>
    <w:rsid w:val="009B5B84"/>
    <w:rsid w:val="009C1049"/>
    <w:rsid w:val="009C27C2"/>
    <w:rsid w:val="009D2A73"/>
    <w:rsid w:val="009D4DE9"/>
    <w:rsid w:val="009D711A"/>
    <w:rsid w:val="009E29BB"/>
    <w:rsid w:val="009E57B2"/>
    <w:rsid w:val="009F2D49"/>
    <w:rsid w:val="009F3F5D"/>
    <w:rsid w:val="009F6315"/>
    <w:rsid w:val="00A02789"/>
    <w:rsid w:val="00A02DD6"/>
    <w:rsid w:val="00A062A8"/>
    <w:rsid w:val="00A075AE"/>
    <w:rsid w:val="00A1338F"/>
    <w:rsid w:val="00A13915"/>
    <w:rsid w:val="00A13EA6"/>
    <w:rsid w:val="00A15FEB"/>
    <w:rsid w:val="00A23A7E"/>
    <w:rsid w:val="00A25638"/>
    <w:rsid w:val="00A31069"/>
    <w:rsid w:val="00A3131F"/>
    <w:rsid w:val="00A40D08"/>
    <w:rsid w:val="00A43EB8"/>
    <w:rsid w:val="00A43F1F"/>
    <w:rsid w:val="00A53580"/>
    <w:rsid w:val="00A540A5"/>
    <w:rsid w:val="00A60665"/>
    <w:rsid w:val="00A67D55"/>
    <w:rsid w:val="00A73CDB"/>
    <w:rsid w:val="00A808AD"/>
    <w:rsid w:val="00A84FF6"/>
    <w:rsid w:val="00A86557"/>
    <w:rsid w:val="00A871D4"/>
    <w:rsid w:val="00AA1BD3"/>
    <w:rsid w:val="00AA46D6"/>
    <w:rsid w:val="00AA549E"/>
    <w:rsid w:val="00AC2D4A"/>
    <w:rsid w:val="00AC477A"/>
    <w:rsid w:val="00AC6EB2"/>
    <w:rsid w:val="00AD04A3"/>
    <w:rsid w:val="00AD5189"/>
    <w:rsid w:val="00AD5F25"/>
    <w:rsid w:val="00AE3CB4"/>
    <w:rsid w:val="00AF2D58"/>
    <w:rsid w:val="00AF49BA"/>
    <w:rsid w:val="00AF51F5"/>
    <w:rsid w:val="00B03E3E"/>
    <w:rsid w:val="00B0563B"/>
    <w:rsid w:val="00B13555"/>
    <w:rsid w:val="00B17263"/>
    <w:rsid w:val="00B22693"/>
    <w:rsid w:val="00B245AD"/>
    <w:rsid w:val="00B41D63"/>
    <w:rsid w:val="00B50F91"/>
    <w:rsid w:val="00B56EBA"/>
    <w:rsid w:val="00B640CA"/>
    <w:rsid w:val="00B746F1"/>
    <w:rsid w:val="00B85E03"/>
    <w:rsid w:val="00BA3B6B"/>
    <w:rsid w:val="00BC0364"/>
    <w:rsid w:val="00BC102C"/>
    <w:rsid w:val="00BC22F6"/>
    <w:rsid w:val="00BC265D"/>
    <w:rsid w:val="00BD3FDB"/>
    <w:rsid w:val="00BD55D3"/>
    <w:rsid w:val="00BE12C9"/>
    <w:rsid w:val="00BE24EE"/>
    <w:rsid w:val="00C05E12"/>
    <w:rsid w:val="00C31E80"/>
    <w:rsid w:val="00C35F16"/>
    <w:rsid w:val="00C40826"/>
    <w:rsid w:val="00C419F1"/>
    <w:rsid w:val="00C42224"/>
    <w:rsid w:val="00C4310F"/>
    <w:rsid w:val="00C43D3C"/>
    <w:rsid w:val="00C634C9"/>
    <w:rsid w:val="00C6368D"/>
    <w:rsid w:val="00C63F10"/>
    <w:rsid w:val="00C63F91"/>
    <w:rsid w:val="00C67061"/>
    <w:rsid w:val="00C710F1"/>
    <w:rsid w:val="00C71FB8"/>
    <w:rsid w:val="00C80462"/>
    <w:rsid w:val="00C851DA"/>
    <w:rsid w:val="00C86A0C"/>
    <w:rsid w:val="00C87A35"/>
    <w:rsid w:val="00C93D06"/>
    <w:rsid w:val="00CA7156"/>
    <w:rsid w:val="00CA7B69"/>
    <w:rsid w:val="00CB4AFA"/>
    <w:rsid w:val="00CB61F6"/>
    <w:rsid w:val="00CB748D"/>
    <w:rsid w:val="00CB770A"/>
    <w:rsid w:val="00CE64B9"/>
    <w:rsid w:val="00CF0B3C"/>
    <w:rsid w:val="00CF33E8"/>
    <w:rsid w:val="00D00531"/>
    <w:rsid w:val="00D005D3"/>
    <w:rsid w:val="00D02069"/>
    <w:rsid w:val="00D110BA"/>
    <w:rsid w:val="00D1263F"/>
    <w:rsid w:val="00D160B9"/>
    <w:rsid w:val="00D321CC"/>
    <w:rsid w:val="00D37A2A"/>
    <w:rsid w:val="00D45772"/>
    <w:rsid w:val="00D55A66"/>
    <w:rsid w:val="00D55A99"/>
    <w:rsid w:val="00D5657A"/>
    <w:rsid w:val="00D6258B"/>
    <w:rsid w:val="00D7611B"/>
    <w:rsid w:val="00D85DC8"/>
    <w:rsid w:val="00D9122C"/>
    <w:rsid w:val="00DA2372"/>
    <w:rsid w:val="00DA5438"/>
    <w:rsid w:val="00DB1E82"/>
    <w:rsid w:val="00DB3538"/>
    <w:rsid w:val="00DB635B"/>
    <w:rsid w:val="00DB65BB"/>
    <w:rsid w:val="00DC49B7"/>
    <w:rsid w:val="00DC692F"/>
    <w:rsid w:val="00DC6F37"/>
    <w:rsid w:val="00DD1BB0"/>
    <w:rsid w:val="00DD7D35"/>
    <w:rsid w:val="00DE0AD3"/>
    <w:rsid w:val="00DE2FBA"/>
    <w:rsid w:val="00E051F9"/>
    <w:rsid w:val="00E1180D"/>
    <w:rsid w:val="00E120EB"/>
    <w:rsid w:val="00E17878"/>
    <w:rsid w:val="00E2537A"/>
    <w:rsid w:val="00E27E87"/>
    <w:rsid w:val="00E30C9D"/>
    <w:rsid w:val="00E32EEA"/>
    <w:rsid w:val="00E42239"/>
    <w:rsid w:val="00E45762"/>
    <w:rsid w:val="00E50EBF"/>
    <w:rsid w:val="00E54307"/>
    <w:rsid w:val="00E804C4"/>
    <w:rsid w:val="00E81826"/>
    <w:rsid w:val="00E82AE2"/>
    <w:rsid w:val="00E834DD"/>
    <w:rsid w:val="00E9173F"/>
    <w:rsid w:val="00E920BD"/>
    <w:rsid w:val="00E9401B"/>
    <w:rsid w:val="00E9439B"/>
    <w:rsid w:val="00E95EB1"/>
    <w:rsid w:val="00EA0A69"/>
    <w:rsid w:val="00EA5AFA"/>
    <w:rsid w:val="00EB139D"/>
    <w:rsid w:val="00EB564B"/>
    <w:rsid w:val="00EC3B32"/>
    <w:rsid w:val="00EC72C2"/>
    <w:rsid w:val="00EE0BC0"/>
    <w:rsid w:val="00EE17EF"/>
    <w:rsid w:val="00EF6C3B"/>
    <w:rsid w:val="00EF7CCA"/>
    <w:rsid w:val="00F02C41"/>
    <w:rsid w:val="00F0368A"/>
    <w:rsid w:val="00F07ADB"/>
    <w:rsid w:val="00F10985"/>
    <w:rsid w:val="00F26F8E"/>
    <w:rsid w:val="00F31A0E"/>
    <w:rsid w:val="00F321CC"/>
    <w:rsid w:val="00F43FF3"/>
    <w:rsid w:val="00F7337F"/>
    <w:rsid w:val="00F755E2"/>
    <w:rsid w:val="00F81588"/>
    <w:rsid w:val="00F81EA0"/>
    <w:rsid w:val="00F900D7"/>
    <w:rsid w:val="00F92064"/>
    <w:rsid w:val="00F95C0F"/>
    <w:rsid w:val="00FA339F"/>
    <w:rsid w:val="00FB2677"/>
    <w:rsid w:val="00FC0DAD"/>
    <w:rsid w:val="00FC153B"/>
    <w:rsid w:val="00FC6EDE"/>
    <w:rsid w:val="00FD24D8"/>
    <w:rsid w:val="00FD385A"/>
    <w:rsid w:val="00FE00B6"/>
    <w:rsid w:val="00FE2605"/>
    <w:rsid w:val="00FE3DCD"/>
    <w:rsid w:val="00FF00C8"/>
    <w:rsid w:val="00FF228B"/>
    <w:rsid w:val="00FF4EAD"/>
    <w:rsid w:val="00FF7B1B"/>
    <w:rsid w:val="035F76A9"/>
    <w:rsid w:val="6DCA2F8F"/>
    <w:rsid w:val="9EFAD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link w:val="22"/>
    <w:qFormat/>
    <w:uiPriority w:val="9"/>
    <w:pPr>
      <w:keepNext/>
      <w:keepLines/>
      <w:numPr>
        <w:ilvl w:val="3"/>
        <w:numId w:val="1"/>
      </w:numPr>
      <w:spacing w:before="50" w:beforeLines="50" w:after="50" w:afterLines="50"/>
      <w:ind w:right="100" w:rightChars="100"/>
      <w:outlineLvl w:val="0"/>
    </w:pPr>
    <w:rPr>
      <w:rFonts w:eastAsia="黑体"/>
      <w:b/>
      <w:bCs/>
      <w:kern w:val="44"/>
      <w:szCs w:val="44"/>
    </w:rPr>
  </w:style>
  <w:style w:type="paragraph" w:styleId="3">
    <w:name w:val="heading 2"/>
    <w:basedOn w:val="1"/>
    <w:next w:val="1"/>
    <w:link w:val="25"/>
    <w:unhideWhenUsed/>
    <w:qFormat/>
    <w:uiPriority w:val="9"/>
    <w:pPr>
      <w:spacing w:before="156" w:after="156"/>
      <w:outlineLvl w:val="1"/>
    </w:pPr>
    <w:rPr>
      <w:rFonts w:eastAsia="黑体"/>
      <w:b/>
      <w:bCs/>
      <w:sz w:val="30"/>
      <w:szCs w:val="32"/>
    </w:rPr>
  </w:style>
  <w:style w:type="paragraph" w:styleId="4">
    <w:name w:val="heading 3"/>
    <w:basedOn w:val="1"/>
    <w:next w:val="1"/>
    <w:link w:val="28"/>
    <w:unhideWhenUsed/>
    <w:qFormat/>
    <w:uiPriority w:val="9"/>
    <w:pPr>
      <w:keepNext/>
      <w:keepLines/>
      <w:spacing w:before="50" w:beforeLines="50" w:after="50" w:afterLines="50"/>
      <w:jc w:val="center"/>
      <w:outlineLvl w:val="2"/>
    </w:pPr>
    <w:rPr>
      <w:rFonts w:eastAsia="黑体"/>
      <w:b/>
      <w:bCs/>
      <w:sz w:val="36"/>
      <w:szCs w:val="32"/>
    </w:rPr>
  </w:style>
  <w:style w:type="paragraph" w:styleId="5">
    <w:name w:val="heading 4"/>
    <w:basedOn w:val="1"/>
    <w:next w:val="1"/>
    <w:link w:val="44"/>
    <w:unhideWhenUsed/>
    <w:qFormat/>
    <w:uiPriority w:val="9"/>
    <w:pPr>
      <w:keepNext/>
      <w:keepLines/>
      <w:spacing w:before="280" w:after="290" w:line="376" w:lineRule="auto"/>
      <w:outlineLvl w:val="3"/>
    </w:pPr>
    <w:rPr>
      <w:rFonts w:eastAsia="黑体" w:asciiTheme="majorHAnsi" w:hAnsiTheme="majorHAnsi" w:cstheme="majorBidi"/>
      <w:b/>
      <w:bCs/>
      <w:szCs w:val="28"/>
    </w:rPr>
  </w:style>
  <w:style w:type="character" w:default="1" w:styleId="14">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tabs>
        <w:tab w:val="left" w:pos="2070"/>
        <w:tab w:val="right" w:leader="dot" w:pos="8296"/>
      </w:tabs>
      <w:ind w:left="960" w:leftChars="400" w:firstLine="480"/>
    </w:pPr>
  </w:style>
  <w:style w:type="paragraph" w:styleId="7">
    <w:name w:val="Balloon Text"/>
    <w:basedOn w:val="1"/>
    <w:link w:val="18"/>
    <w:unhideWhenUsed/>
    <w:qFormat/>
    <w:uiPriority w:val="99"/>
    <w:pPr>
      <w:spacing w:line="240" w:lineRule="auto"/>
    </w:pPr>
    <w:rPr>
      <w:sz w:val="18"/>
      <w:szCs w:val="18"/>
    </w:rPr>
  </w:style>
  <w:style w:type="paragraph" w:styleId="8">
    <w:name w:val="footer"/>
    <w:basedOn w:val="1"/>
    <w:link w:val="20"/>
    <w:unhideWhenUsed/>
    <w:qFormat/>
    <w:uiPriority w:val="99"/>
    <w:pPr>
      <w:tabs>
        <w:tab w:val="center" w:pos="4153"/>
        <w:tab w:val="right" w:pos="8306"/>
      </w:tabs>
      <w:snapToGrid w:val="0"/>
      <w:spacing w:line="240" w:lineRule="auto"/>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qFormat/>
    <w:uiPriority w:val="39"/>
    <w:pPr>
      <w:tabs>
        <w:tab w:val="right" w:leader="dot" w:pos="8296"/>
      </w:tabs>
      <w:ind w:firstLine="560"/>
    </w:pPr>
    <w:rPr>
      <w:rFonts w:ascii="黑体" w:eastAsia="黑体"/>
      <w:sz w:val="28"/>
      <w:szCs w:val="28"/>
    </w:rPr>
  </w:style>
  <w:style w:type="paragraph" w:styleId="11">
    <w:name w:val="toc 2"/>
    <w:basedOn w:val="1"/>
    <w:next w:val="1"/>
    <w:unhideWhenUsed/>
    <w:qFormat/>
    <w:uiPriority w:val="39"/>
    <w:pPr>
      <w:tabs>
        <w:tab w:val="left" w:pos="1440"/>
        <w:tab w:val="right" w:leader="dot" w:pos="8296"/>
      </w:tabs>
      <w:ind w:left="480" w:leftChars="200" w:firstLine="480"/>
    </w:pPr>
  </w:style>
  <w:style w:type="paragraph" w:styleId="12">
    <w:name w:val="HTML Preformatted"/>
    <w:basedOn w:val="1"/>
    <w:link w:val="4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宋体" w:hAnsi="宋体" w:cs="宋体"/>
      <w:kern w:val="0"/>
      <w:szCs w:val="24"/>
    </w:rPr>
  </w:style>
  <w:style w:type="paragraph" w:styleId="13">
    <w:name w:val="Title"/>
    <w:next w:val="1"/>
    <w:link w:val="29"/>
    <w:qFormat/>
    <w:uiPriority w:val="10"/>
    <w:pPr>
      <w:spacing w:before="50" w:beforeLines="50" w:after="50" w:afterLines="50"/>
      <w:ind w:left="100" w:leftChars="100" w:right="100" w:rightChars="100"/>
      <w:outlineLvl w:val="0"/>
    </w:pPr>
    <w:rPr>
      <w:rFonts w:eastAsia="黑体" w:asciiTheme="majorHAnsi" w:hAnsiTheme="majorHAnsi" w:cstheme="majorBidi"/>
      <w:kern w:val="2"/>
      <w:sz w:val="30"/>
      <w:szCs w:val="32"/>
      <w:lang w:val="en-US" w:eastAsia="zh-CN" w:bidi="ar-SA"/>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批注框文本 字符"/>
    <w:basedOn w:val="14"/>
    <w:link w:val="7"/>
    <w:semiHidden/>
    <w:qFormat/>
    <w:uiPriority w:val="99"/>
    <w:rPr>
      <w:rFonts w:ascii="Times New Roman" w:hAnsi="Times New Roman" w:eastAsia="宋体" w:cs="Times New Roman"/>
      <w:sz w:val="18"/>
      <w:szCs w:val="18"/>
    </w:rPr>
  </w:style>
  <w:style w:type="character" w:customStyle="1" w:styleId="19">
    <w:name w:val="页眉 字符"/>
    <w:basedOn w:val="14"/>
    <w:link w:val="9"/>
    <w:qFormat/>
    <w:uiPriority w:val="99"/>
    <w:rPr>
      <w:rFonts w:ascii="Times New Roman" w:hAnsi="Times New Roman" w:eastAsia="宋体" w:cs="Times New Roman"/>
      <w:sz w:val="18"/>
      <w:szCs w:val="18"/>
    </w:rPr>
  </w:style>
  <w:style w:type="character" w:customStyle="1" w:styleId="20">
    <w:name w:val="页脚 字符"/>
    <w:basedOn w:val="14"/>
    <w:link w:val="8"/>
    <w:qFormat/>
    <w:uiPriority w:val="99"/>
    <w:rPr>
      <w:rFonts w:ascii="Times New Roman" w:hAnsi="Times New Roman" w:eastAsia="宋体" w:cs="Times New Roman"/>
      <w:sz w:val="18"/>
      <w:szCs w:val="18"/>
    </w:rPr>
  </w:style>
  <w:style w:type="paragraph" w:customStyle="1" w:styleId="21">
    <w:name w:val="章节"/>
    <w:next w:val="1"/>
    <w:link w:val="23"/>
    <w:qFormat/>
    <w:uiPriority w:val="0"/>
    <w:pPr>
      <w:numPr>
        <w:ilvl w:val="0"/>
        <w:numId w:val="1"/>
      </w:numPr>
      <w:spacing w:before="50" w:beforeLines="50" w:after="50" w:afterLines="50"/>
      <w:jc w:val="center"/>
    </w:pPr>
    <w:rPr>
      <w:rFonts w:ascii="黑体" w:hAnsi="黑体" w:eastAsia="黑体" w:cs="Times New Roman"/>
      <w:b/>
      <w:kern w:val="2"/>
      <w:sz w:val="36"/>
      <w:szCs w:val="36"/>
      <w:lang w:val="en-US" w:eastAsia="zh-CN" w:bidi="ar-SA"/>
    </w:rPr>
  </w:style>
  <w:style w:type="character" w:customStyle="1" w:styleId="22">
    <w:name w:val="标题 1 字符"/>
    <w:basedOn w:val="14"/>
    <w:link w:val="2"/>
    <w:qFormat/>
    <w:uiPriority w:val="9"/>
    <w:rPr>
      <w:rFonts w:ascii="Times New Roman" w:hAnsi="Times New Roman" w:eastAsia="黑体" w:cs="Times New Roman"/>
      <w:b/>
      <w:bCs/>
      <w:kern w:val="44"/>
      <w:sz w:val="24"/>
      <w:szCs w:val="44"/>
    </w:rPr>
  </w:style>
  <w:style w:type="character" w:customStyle="1" w:styleId="23">
    <w:name w:val="章节 字符"/>
    <w:basedOn w:val="22"/>
    <w:link w:val="21"/>
    <w:qFormat/>
    <w:uiPriority w:val="0"/>
    <w:rPr>
      <w:rFonts w:ascii="黑体" w:hAnsi="黑体" w:eastAsia="黑体" w:cs="Times New Roman"/>
      <w:bCs w:val="0"/>
      <w:kern w:val="44"/>
      <w:sz w:val="36"/>
      <w:szCs w:val="36"/>
    </w:rPr>
  </w:style>
  <w:style w:type="paragraph" w:customStyle="1" w:styleId="24">
    <w:name w:val="一级标题"/>
    <w:next w:val="1"/>
    <w:link w:val="26"/>
    <w:qFormat/>
    <w:uiPriority w:val="0"/>
    <w:pPr>
      <w:numPr>
        <w:ilvl w:val="1"/>
        <w:numId w:val="1"/>
      </w:numPr>
      <w:spacing w:before="50" w:beforeLines="50" w:after="50" w:afterLines="50"/>
      <w:ind w:right="100" w:rightChars="100"/>
    </w:pPr>
    <w:rPr>
      <w:rFonts w:ascii="黑体" w:hAnsi="黑体" w:eastAsia="黑体" w:cs="Times New Roman"/>
      <w:b/>
      <w:bCs/>
      <w:kern w:val="2"/>
      <w:sz w:val="30"/>
      <w:szCs w:val="36"/>
      <w:lang w:val="en-US" w:eastAsia="zh-CN" w:bidi="ar-SA"/>
    </w:rPr>
  </w:style>
  <w:style w:type="character" w:customStyle="1" w:styleId="25">
    <w:name w:val="标题 2 字符"/>
    <w:basedOn w:val="14"/>
    <w:link w:val="3"/>
    <w:qFormat/>
    <w:uiPriority w:val="9"/>
    <w:rPr>
      <w:rFonts w:ascii="Times New Roman" w:hAnsi="Times New Roman" w:eastAsia="黑体" w:cs="Times New Roman"/>
      <w:b/>
      <w:bCs/>
      <w:sz w:val="30"/>
      <w:szCs w:val="32"/>
    </w:rPr>
  </w:style>
  <w:style w:type="character" w:customStyle="1" w:styleId="26">
    <w:name w:val="一级标题 字符"/>
    <w:basedOn w:val="14"/>
    <w:link w:val="24"/>
    <w:qFormat/>
    <w:uiPriority w:val="0"/>
    <w:rPr>
      <w:rFonts w:ascii="黑体" w:hAnsi="黑体" w:eastAsia="黑体" w:cs="Times New Roman"/>
      <w:b/>
      <w:bCs/>
      <w:sz w:val="30"/>
      <w:szCs w:val="36"/>
    </w:rPr>
  </w:style>
  <w:style w:type="paragraph" w:customStyle="1" w:styleId="27">
    <w:name w:val="No Spacing"/>
    <w:qFormat/>
    <w:uiPriority w:val="1"/>
    <w:pPr>
      <w:widowControl w:val="0"/>
    </w:pPr>
    <w:rPr>
      <w:rFonts w:ascii="Times New Roman" w:hAnsi="Times New Roman" w:eastAsia="宋体" w:cs="Times New Roman"/>
      <w:kern w:val="2"/>
      <w:sz w:val="24"/>
      <w:szCs w:val="22"/>
      <w:lang w:val="en-US" w:eastAsia="zh-CN" w:bidi="ar-SA"/>
    </w:rPr>
  </w:style>
  <w:style w:type="character" w:customStyle="1" w:styleId="28">
    <w:name w:val="标题 3 字符"/>
    <w:basedOn w:val="14"/>
    <w:link w:val="4"/>
    <w:qFormat/>
    <w:uiPriority w:val="9"/>
    <w:rPr>
      <w:rFonts w:ascii="Times New Roman" w:hAnsi="Times New Roman" w:eastAsia="黑体" w:cs="Times New Roman"/>
      <w:b/>
      <w:bCs/>
      <w:sz w:val="36"/>
      <w:szCs w:val="32"/>
    </w:rPr>
  </w:style>
  <w:style w:type="character" w:customStyle="1" w:styleId="29">
    <w:name w:val="标题 字符"/>
    <w:basedOn w:val="14"/>
    <w:link w:val="13"/>
    <w:qFormat/>
    <w:uiPriority w:val="10"/>
    <w:rPr>
      <w:rFonts w:eastAsia="黑体" w:asciiTheme="majorHAnsi" w:hAnsiTheme="majorHAnsi" w:cstheme="majorBidi"/>
      <w:sz w:val="30"/>
      <w:szCs w:val="32"/>
    </w:rPr>
  </w:style>
  <w:style w:type="character" w:customStyle="1" w:styleId="30">
    <w:name w:val="明显参考1"/>
    <w:basedOn w:val="14"/>
    <w:qFormat/>
    <w:uiPriority w:val="32"/>
    <w:rPr>
      <w:b/>
      <w:bCs/>
      <w:smallCaps/>
      <w:color w:val="4472C4" w:themeColor="accent1"/>
      <w:spacing w:val="5"/>
      <w14:textFill>
        <w14:solidFill>
          <w14:schemeClr w14:val="accent1"/>
        </w14:solidFill>
      </w14:textFill>
    </w:rPr>
  </w:style>
  <w:style w:type="character" w:customStyle="1" w:styleId="31">
    <w:name w:val="未处理的提及1"/>
    <w:basedOn w:val="14"/>
    <w:unhideWhenUsed/>
    <w:qFormat/>
    <w:uiPriority w:val="99"/>
    <w:rPr>
      <w:color w:val="605E5C"/>
      <w:shd w:val="clear" w:color="auto" w:fill="E1DFDD"/>
    </w:rPr>
  </w:style>
  <w:style w:type="paragraph" w:customStyle="1" w:styleId="32">
    <w:name w:val="List Paragraph"/>
    <w:basedOn w:val="1"/>
    <w:qFormat/>
    <w:uiPriority w:val="34"/>
    <w:pPr>
      <w:ind w:firstLine="420"/>
    </w:pPr>
  </w:style>
  <w:style w:type="character" w:customStyle="1" w:styleId="33">
    <w:name w:val="Placeholder Text"/>
    <w:basedOn w:val="14"/>
    <w:semiHidden/>
    <w:qFormat/>
    <w:uiPriority w:val="99"/>
    <w:rPr>
      <w:color w:val="808080"/>
    </w:rPr>
  </w:style>
  <w:style w:type="paragraph" w:customStyle="1" w:styleId="34">
    <w:name w:val="alt"/>
    <w:basedOn w:val="1"/>
    <w:qFormat/>
    <w:uiPriority w:val="0"/>
    <w:pPr>
      <w:widowControl/>
      <w:spacing w:before="100" w:beforeAutospacing="1" w:after="100" w:afterAutospacing="1" w:line="240" w:lineRule="auto"/>
      <w:ind w:firstLine="0" w:firstLineChars="0"/>
    </w:pPr>
    <w:rPr>
      <w:rFonts w:ascii="宋体" w:hAnsi="宋体" w:cs="宋体"/>
      <w:kern w:val="0"/>
      <w:szCs w:val="24"/>
    </w:rPr>
  </w:style>
  <w:style w:type="character" w:customStyle="1" w:styleId="35">
    <w:name w:val="number"/>
    <w:basedOn w:val="14"/>
    <w:qFormat/>
    <w:uiPriority w:val="0"/>
  </w:style>
  <w:style w:type="character" w:customStyle="1" w:styleId="36">
    <w:name w:val="string"/>
    <w:basedOn w:val="14"/>
    <w:qFormat/>
    <w:uiPriority w:val="0"/>
  </w:style>
  <w:style w:type="character" w:customStyle="1" w:styleId="37">
    <w:name w:val="keyword"/>
    <w:basedOn w:val="14"/>
    <w:qFormat/>
    <w:uiPriority w:val="0"/>
  </w:style>
  <w:style w:type="character" w:customStyle="1" w:styleId="38">
    <w:name w:val="special"/>
    <w:basedOn w:val="14"/>
    <w:qFormat/>
    <w:uiPriority w:val="0"/>
  </w:style>
  <w:style w:type="character" w:customStyle="1" w:styleId="39">
    <w:name w:val="comment"/>
    <w:basedOn w:val="14"/>
    <w:qFormat/>
    <w:uiPriority w:val="0"/>
  </w:style>
  <w:style w:type="table" w:customStyle="1" w:styleId="40">
    <w:name w:val="网格表 6 彩色 - 着色 11"/>
    <w:basedOn w:val="16"/>
    <w:qFormat/>
    <w:uiPriority w:val="51"/>
    <w:rPr>
      <w:color w:val="2F5597" w:themeColor="accent1" w:themeShade="BF"/>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41">
    <w:name w:val="网格表 6 彩色 - 着色 51"/>
    <w:basedOn w:val="16"/>
    <w:qFormat/>
    <w:uiPriority w:val="51"/>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42">
    <w:name w:val="HTML 预设格式 字符"/>
    <w:basedOn w:val="14"/>
    <w:link w:val="12"/>
    <w:qFormat/>
    <w:uiPriority w:val="99"/>
    <w:rPr>
      <w:rFonts w:ascii="宋体" w:hAnsi="宋体" w:eastAsia="宋体" w:cs="宋体"/>
      <w:kern w:val="0"/>
      <w:sz w:val="24"/>
      <w:szCs w:val="24"/>
    </w:rPr>
  </w:style>
  <w:style w:type="paragraph" w:customStyle="1" w:styleId="43">
    <w:name w:val="N2"/>
    <w:basedOn w:val="4"/>
    <w:link w:val="45"/>
    <w:qFormat/>
    <w:uiPriority w:val="0"/>
    <w:pPr>
      <w:numPr>
        <w:ilvl w:val="2"/>
        <w:numId w:val="1"/>
      </w:numPr>
      <w:jc w:val="left"/>
    </w:pPr>
    <w:rPr>
      <w:sz w:val="28"/>
    </w:rPr>
  </w:style>
  <w:style w:type="character" w:customStyle="1" w:styleId="44">
    <w:name w:val="标题 4 字符"/>
    <w:basedOn w:val="14"/>
    <w:link w:val="5"/>
    <w:semiHidden/>
    <w:qFormat/>
    <w:uiPriority w:val="9"/>
    <w:rPr>
      <w:rFonts w:eastAsia="黑体" w:asciiTheme="majorHAnsi" w:hAnsiTheme="majorHAnsi" w:cstheme="majorBidi"/>
      <w:b/>
      <w:bCs/>
      <w:sz w:val="24"/>
      <w:szCs w:val="28"/>
    </w:rPr>
  </w:style>
  <w:style w:type="character" w:customStyle="1" w:styleId="45">
    <w:name w:val="N2 字符"/>
    <w:basedOn w:val="28"/>
    <w:link w:val="43"/>
    <w:qFormat/>
    <w:uiPriority w:val="0"/>
    <w:rPr>
      <w:rFonts w:ascii="Times New Roman" w:hAnsi="Times New Roman" w:eastAsia="黑体" w:cs="Times New Roman"/>
      <w:sz w:val="28"/>
      <w:szCs w:val="32"/>
    </w:rPr>
  </w:style>
  <w:style w:type="paragraph" w:customStyle="1" w:styleId="46">
    <w:name w:val="TOC 标题1"/>
    <w:basedOn w:val="2"/>
    <w:next w:val="1"/>
    <w:unhideWhenUsed/>
    <w:qFormat/>
    <w:uiPriority w:val="39"/>
    <w:pPr>
      <w:numPr>
        <w:ilvl w:val="0"/>
        <w:numId w:val="0"/>
      </w:numPr>
      <w:spacing w:before="240" w:beforeLines="0" w:after="0" w:afterLines="0" w:line="259" w:lineRule="auto"/>
      <w:ind w:right="0" w:rightChars="0"/>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microsoft.com/office/2006/relationships/keyMapCustomizations" Target="customizations.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emf"/><Relationship Id="rId44" Type="http://schemas.openxmlformats.org/officeDocument/2006/relationships/image" Target="media/image32.emf"/><Relationship Id="rId43" Type="http://schemas.openxmlformats.org/officeDocument/2006/relationships/image" Target="media/image31.emf"/><Relationship Id="rId42" Type="http://schemas.openxmlformats.org/officeDocument/2006/relationships/image" Target="media/image30.emf"/><Relationship Id="rId41" Type="http://schemas.openxmlformats.org/officeDocument/2006/relationships/image" Target="media/image29.emf"/><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emf"/><Relationship Id="rId38" Type="http://schemas.openxmlformats.org/officeDocument/2006/relationships/image" Target="media/image26.emf"/><Relationship Id="rId37" Type="http://schemas.openxmlformats.org/officeDocument/2006/relationships/image" Target="media/image25.emf"/><Relationship Id="rId36" Type="http://schemas.openxmlformats.org/officeDocument/2006/relationships/image" Target="media/image24.png"/><Relationship Id="rId35" Type="http://schemas.openxmlformats.org/officeDocument/2006/relationships/image" Target="media/image23.emf"/><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sv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6259</Words>
  <Characters>35678</Characters>
  <Lines>297</Lines>
  <Paragraphs>83</Paragraphs>
  <TotalTime>0</TotalTime>
  <ScaleCrop>false</ScaleCrop>
  <LinksUpToDate>false</LinksUpToDate>
  <CharactersWithSpaces>41854</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2019-05-28T18:53:00Z</dcterms:created>
  <dc:creator>pc1</dc:creator>
  <cp:lastModifiedBy>a123</cp:lastModifiedBy>
  <dcterms:modified xsi:type="dcterms:W3CDTF">2022-12-13T10:09:54Z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909564298</vt:i4>
  </property>
  <property fmtid="{D5CDD505-2E9C-101B-9397-08002B2CF9AE}" pid="3" name="KSOProductBuildVer">
    <vt:lpwstr>2052-3.9.3.6359</vt:lpwstr>
  </property>
  <property fmtid="{D5CDD505-2E9C-101B-9397-08002B2CF9AE}" pid="4" name="ICV">
    <vt:lpwstr>AC9D0CFDA7054DABC2815063170917AB</vt:lpwstr>
  </property>
</Properties>
</file>