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2" w:firstLineChars="50"/>
        <w:jc w:val="left"/>
        <w:rPr>
          <w:rFonts w:ascii="Times New Roman" w:hAnsi="Times New Roman" w:eastAsia="楷体" w:cs="Times New Roman"/>
          <w:b/>
          <w:sz w:val="80"/>
          <w:szCs w:val="80"/>
        </w:rPr>
      </w:pPr>
    </w:p>
    <w:p>
      <w:pPr>
        <w:ind w:firstLine="602" w:firstLineChars="50"/>
        <w:jc w:val="center"/>
        <w:rPr>
          <w:rFonts w:ascii="Times New Roman" w:hAnsi="Times New Roman" w:eastAsia="楷体" w:cs="Times New Roman"/>
          <w:b/>
          <w:sz w:val="120"/>
          <w:szCs w:val="120"/>
        </w:rPr>
      </w:pPr>
      <w:r>
        <w:rPr>
          <w:rFonts w:hint="eastAsia" w:ascii="Times New Roman" w:hAnsi="楷体" w:eastAsia="楷体" w:cs="Times New Roman"/>
          <w:b/>
          <w:sz w:val="120"/>
          <w:szCs w:val="120"/>
        </w:rPr>
        <w:t>东南大学</w:t>
      </w:r>
    </w:p>
    <w:p>
      <w:pPr>
        <w:jc w:val="left"/>
        <w:rPr>
          <w:rFonts w:ascii="Times New Roman" w:hAnsi="Times New Roman" w:eastAsia="楷体" w:cs="Times New Roman"/>
          <w:b/>
          <w:color w:val="FF0000"/>
          <w:sz w:val="60"/>
          <w:szCs w:val="60"/>
        </w:rPr>
      </w:pPr>
    </w:p>
    <w:p>
      <w:pPr>
        <w:jc w:val="left"/>
        <w:rPr>
          <w:rFonts w:ascii="Times New Roman" w:hAnsi="Times New Roman" w:eastAsia="楷体" w:cs="Times New Roman"/>
          <w:b/>
          <w:sz w:val="60"/>
          <w:szCs w:val="60"/>
        </w:rPr>
      </w:pPr>
    </w:p>
    <w:p>
      <w:pPr>
        <w:jc w:val="center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《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协作通信与网络</w:t>
      </w:r>
      <w:r>
        <w:rPr>
          <w:rFonts w:ascii="Times New Roman" w:hAnsi="楷体" w:eastAsia="楷体" w:cs="Times New Roman"/>
          <w:b/>
          <w:sz w:val="70"/>
          <w:szCs w:val="70"/>
        </w:rPr>
        <w:t>》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811" w:firstLineChars="400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实验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报告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论文题目：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两径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模型路径损耗与距离的关系 </w:t>
      </w:r>
    </w:p>
    <w:p>
      <w:pPr>
        <w:ind w:firstLine="1968" w:firstLineChars="7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姓 名 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张鹏辉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</w:t>
      </w:r>
    </w:p>
    <w:p>
      <w:pPr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 </w:t>
      </w:r>
      <w:r>
        <w:rPr>
          <w:rFonts w:ascii="Times New Roman" w:hAnsi="Times New Roman" w:eastAsia="楷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学 号 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04016632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专业班级：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040166班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学院名称：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信息科学与工程学院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</w:t>
      </w:r>
    </w:p>
    <w:p>
      <w:pPr>
        <w:jc w:val="center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楷体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4"/>
          <w:szCs w:val="24"/>
        </w:rPr>
        <w:t xml:space="preserve">                 </w:t>
      </w: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eastAsia="楷体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eastAsia="楷体" w:cs="Times New Roman"/>
          <w:b/>
          <w:color w:val="000000" w:themeColor="text1"/>
          <w:sz w:val="32"/>
          <w:szCs w:val="32"/>
        </w:rPr>
        <w:t xml:space="preserve">       </w:t>
      </w:r>
      <w:r>
        <w:rPr>
          <w:rFonts w:hint="eastAsia" w:ascii="Times New Roman" w:hAnsi="Times New Roman" w:eastAsia="楷体" w:cs="Times New Roman"/>
          <w:b/>
          <w:color w:val="000000" w:themeColor="text1"/>
          <w:sz w:val="32"/>
          <w:szCs w:val="32"/>
        </w:rPr>
        <w:t>2018年10月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bookmarkStart w:id="3" w:name="_GoBack"/>
      <w:bookmarkEnd w:id="3"/>
    </w:p>
    <w:p>
      <w:pPr>
        <w:pStyle w:val="3"/>
        <w:numPr>
          <w:ilvl w:val="0"/>
          <w:numId w:val="0"/>
        </w:numPr>
        <w:spacing w:line="480" w:lineRule="auto"/>
        <w:ind w:left="759" w:hanging="759"/>
      </w:pPr>
      <w:bookmarkStart w:id="0" w:name="_MON_1067361298"/>
      <w:bookmarkEnd w:id="0"/>
      <w:bookmarkStart w:id="1" w:name="_MON_1067360971"/>
      <w:bookmarkEnd w:id="1"/>
      <w:bookmarkStart w:id="2" w:name="_MON_1069343902"/>
      <w:bookmarkEnd w:id="2"/>
      <w:r>
        <w:rPr>
          <w:rFonts w:hint="eastAsia"/>
        </w:rPr>
        <w:t>一、实验目的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实验工具：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 R2017b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实验目的：了解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两径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模型中路径损耗与距离的关系，熟练操作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软件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1、根据公式（1.3）及（1.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4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）给出的数学表达式编写程序，得到需要的关系曲线。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2、列出上机的调试程序。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3、进行实验结果的分析和讨论。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4、简述实验心得体会及其他。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三、实验内容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1.实验原理</w:t>
      </w:r>
    </w:p>
    <w:p>
      <w:pPr>
        <w:spacing w:line="480" w:lineRule="auto"/>
        <w:ind w:firstLine="480" w:firstLineChars="200"/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两径模型由一个视距路径和一个通过地面反射的路径组成，用d表示发射机和接收机的高度。接收信号功率即可以表示如式1.1所示：</w:t>
      </w:r>
    </w:p>
    <w:p>
      <w:pPr>
        <w:spacing w:line="480" w:lineRule="auto"/>
        <w:ind w:firstLine="42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               </w:t>
      </w:r>
      <w:r>
        <w:rPr>
          <w:position w:val="-28"/>
        </w:rPr>
        <w:object>
          <v:shape id="_x0000_i1025" o:spt="75" type="#_x0000_t75" style="height:37pt;width: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t xml:space="preserve">                  </w:t>
      </w:r>
      <w:r>
        <w:rPr>
          <w:rFonts w:hint="eastAsia"/>
          <w:sz w:val="24"/>
          <w:szCs w:val="24"/>
        </w:rPr>
        <w:t>（1.1）</w:t>
      </w:r>
    </w:p>
    <w:p>
      <w:pPr>
        <w:spacing w:line="480" w:lineRule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其中，</w:t>
      </w: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为发射功率（单位：</w:t>
      </w:r>
      <w:r>
        <w:rPr>
          <w:rFonts w:hint="eastAsia" w:ascii="Times New Roman" w:hAnsi="Times New Roman" w:cs="Times New Roman"/>
          <w:sz w:val="24"/>
          <w:szCs w:val="24"/>
        </w:rPr>
        <w:t>W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用h</w:t>
      </w:r>
      <w:r>
        <w:rPr>
          <w:rFonts w:hint="eastAsia"/>
          <w:sz w:val="24"/>
          <w:szCs w:val="24"/>
          <w:vertAlign w:val="subscript"/>
          <w:lang w:val="en-US" w:eastAsia="zh-CN"/>
        </w:rPr>
        <w:t>t</w:t>
      </w:r>
      <w:r>
        <w:rPr>
          <w:rFonts w:hint="eastAsia"/>
          <w:sz w:val="24"/>
          <w:szCs w:val="24"/>
          <w:vertAlign w:val="baseline"/>
          <w:lang w:val="en-US" w:eastAsia="zh-CN"/>
        </w:rPr>
        <w:t>和h</w:t>
      </w:r>
      <w:r>
        <w:rPr>
          <w:rFonts w:hint="eastAsia"/>
          <w:sz w:val="24"/>
          <w:szCs w:val="24"/>
          <w:vertAlign w:val="subscript"/>
          <w:lang w:val="en-US" w:eastAsia="zh-CN"/>
        </w:rPr>
        <w:t>r</w:t>
      </w:r>
      <w:r>
        <w:rPr>
          <w:rFonts w:hint="eastAsia"/>
          <w:sz w:val="24"/>
          <w:szCs w:val="24"/>
          <w:vertAlign w:val="baseline"/>
          <w:lang w:val="en-US" w:eastAsia="zh-CN"/>
        </w:rPr>
        <w:t>表示发射天线和接受天线的有效高度。</w:t>
      </w:r>
    </w:p>
    <w:p>
      <w:pPr>
        <w:spacing w:line="480" w:lineRule="auto"/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定义PL如式1.2所示：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                   </w:t>
      </w:r>
      <w:r>
        <w:rPr>
          <w:position w:val="-32"/>
        </w:rPr>
        <w:object>
          <v:shape id="_x0000_i1026" o:spt="75" type="#_x0000_t75" style="height:38pt;width:24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t xml:space="preserve">  </w:t>
      </w:r>
      <w:r>
        <w:rPr>
          <w:rFonts w:hint="eastAsia"/>
          <w:sz w:val="24"/>
          <w:szCs w:val="24"/>
        </w:rPr>
        <w:t>（1.2）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:lang w:val="en-US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路径损耗通常用分贝单位来表示，如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式1.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3所示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               </w:t>
      </w:r>
      <w:r>
        <w:rPr>
          <w:position w:val="-32"/>
        </w:rPr>
        <w:object>
          <v:shape id="_x0000_i1027" o:spt="75" type="#_x0000_t75" style="height:38pt;width:21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t xml:space="preserve">           </w:t>
      </w:r>
      <w:r>
        <w:rPr>
          <w:rFonts w:hint="eastAsia"/>
          <w:sz w:val="24"/>
          <w:szCs w:val="24"/>
        </w:rPr>
        <w:t>（1.3）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与前面提到的自由空间路径损耗一样，在所有其他的实际环境中，平均接收信号功率随距离d呈对数方式减小。通过引入随着环境而改变的路径损耗指数n，可以修正自由空间路径损耗模型，从而构造出一个更为普遍的路径衰落模型。这就是所熟知的对数距离路径损耗模型：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            </w:t>
      </w:r>
      <w:r>
        <w:rPr>
          <w:position w:val="-32"/>
        </w:rPr>
        <w:object>
          <v:shape id="_x0000_i1028" o:spt="75" type="#_x0000_t75" style="height:38pt;width:19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t xml:space="preserve">                 </w:t>
      </w:r>
      <w:r>
        <w:rPr>
          <w:rFonts w:hint="eastAsia"/>
          <w:sz w:val="24"/>
          <w:szCs w:val="24"/>
        </w:rPr>
        <w:t>（1.4）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其中，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是一个参考距离。在参考距离或者接近参考距离的位置，路径损耗具有式（1.2）中自由空间损耗的特点。如表1.1所示，路径损耗指数主要由传播环境决定，其变化范围为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2~6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，其中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n=2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对应用自由空间的情况。此外，当障碍物很多时，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会增大。对于不同的传播环境必须确定合适的参考距离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。例如，在大覆盖范围的蜂窝系统（即半径大于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10km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的蜂窝系统）中，通常会设置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。然而，对于小区半径为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的宏峰窝系统或者具有极小半径的微蜂窝系统，可以分别设置参考距离为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100m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或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1m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[2]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。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表1.1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路径损耗指数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vertAlign w:val="superscript"/>
        </w:rPr>
        <w:t>[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:vertAlign w:val="superscript"/>
        </w:rPr>
        <w:t>3]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环境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路径损耗指数（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自由空间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市区蜂窝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2.7~3.5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市区蜂窝阴影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3~5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建筑物内视距传输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1.6~1.8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建筑物内障碍物阻挡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4~6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</w:rPr>
              <w:t>工厂内障碍物阻挡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</w:rPr>
              <w:t>2~3</w:t>
            </w:r>
          </w:p>
        </w:tc>
      </w:tr>
    </w:tbl>
    <w:p>
      <w:pPr>
        <w:spacing w:line="480" w:lineRule="auto"/>
        <w:ind w:firstLine="480" w:firstLineChars="200"/>
        <w:rPr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由于周围环境会随着接收机的实际位置不同而改变，即使发射机到接收机之间的距离相同，每条路径也将具有不同的路径损耗。然而，上述提到的所有路径损耗模型并没有将这种特殊情况考虑在内。因此涉及更加真实的环境时，对数正态阴影模型将更为实用。令</w:t>
      </w:r>
      <w:r>
        <w:rPr>
          <w:position w:val="-12"/>
          <w:sz w:val="24"/>
          <w:szCs w:val="24"/>
        </w:rPr>
        <w:object>
          <v:shape id="_x0000_i1029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表示均值为0，标准差为</w:t>
      </w:r>
      <w:r>
        <w:rPr>
          <w:position w:val="-6"/>
          <w:sz w:val="24"/>
          <w:szCs w:val="24"/>
        </w:rPr>
        <w:object>
          <v:shape id="_x0000_i1030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/>
          <w:sz w:val="24"/>
          <w:szCs w:val="24"/>
        </w:rPr>
        <w:t>的高斯随机变量。对数正态阴影衰落模型为</w:t>
      </w:r>
    </w:p>
    <w:p>
      <w:pPr>
        <w:spacing w:line="480" w:lineRule="auto"/>
        <w:ind w:firstLine="42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t xml:space="preserve">      </w:t>
      </w:r>
      <w:r>
        <w:rPr>
          <w:position w:val="-32"/>
        </w:rPr>
        <w:object>
          <v:shape id="_x0000_i1031" o:spt="75" type="#_x0000_t75" style="height:38.25pt;width:288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t xml:space="preserve">        </w:t>
      </w:r>
      <w:r>
        <w:rPr>
          <w:rFonts w:hint="eastAsia"/>
          <w:sz w:val="24"/>
          <w:szCs w:val="24"/>
        </w:rPr>
        <w:t>（1.5）</w:t>
      </w:r>
    </w:p>
    <w:p>
      <w:pPr>
        <w:spacing w:line="480" w:lineRule="auto"/>
        <w:rPr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换句话说，该模型允许在相同距离d处的接收机具有不同的路径损耗，并且随着随机阴影变化量</w:t>
      </w:r>
      <w:r>
        <w:rPr>
          <w:position w:val="-12"/>
          <w:sz w:val="24"/>
          <w:szCs w:val="24"/>
        </w:rPr>
        <w:object>
          <v:shape id="_x0000_i1032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sz w:val="24"/>
          <w:szCs w:val="24"/>
        </w:rPr>
        <w:t>而</w:t>
      </w:r>
      <w:r>
        <w:rPr>
          <w:rFonts w:hint="eastAsia"/>
          <w:sz w:val="24"/>
          <w:szCs w:val="24"/>
        </w:rPr>
        <w:t>变化。</w:t>
      </w:r>
    </w:p>
    <w:p>
      <w:pPr>
        <w:spacing w:line="480" w:lineRule="auto"/>
        <w:rPr>
          <w:szCs w:val="21"/>
        </w:rPr>
      </w:pPr>
      <w:r>
        <w:rPr>
          <w:rFonts w:hint="eastAsia"/>
          <w:szCs w:val="21"/>
        </w:rPr>
        <w:t>文献：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[1] Friis, H.T. A note on a simple transmission formula. Proc.IRE,1946,34(5):254-256.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[2] Lee, W.C.Y. Mobile Communications Engineering. McGraw Hill, New York,1985.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[3] Rappaport, T.S. Wireless Communications: Principles and Practice 2/E. Prentice Hall,2001.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2.实验程序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Matlab调试程序：</w:t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程序1.1“plot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_PL_general.m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”,绘制不同的路径损耗模型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%04016632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%National Mobile Communications Research Laboratory * Southeast University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%2018.10.11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%plot_PL_general.m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fc=1.5e9;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d0=100;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sigma=3;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distance=[1:2:31].^2;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Gt=[1 1 0.5];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Gr=[1 0.5 0.5];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Exp=[2 3 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y_Free(k,:)=PL_free(distance,Gt(k),Gr(k));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y_logdist(k,:)=PL_logdist_or_norm(distance,d0,Exp(k));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y_lognorm(k,:)=PL_logdist_or_norm(distance,d0,Exp(1),sigma);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%subplot(131)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semilogx(distance,y_Free(1,:),</w:t>
      </w:r>
      <w:r>
        <w:rPr>
          <w:rFonts w:hint="eastAsia" w:ascii="Courier New" w:hAnsi="Courier New"/>
          <w:color w:val="A020F0"/>
          <w:sz w:val="20"/>
        </w:rPr>
        <w:t>'k-o'</w:t>
      </w:r>
      <w:r>
        <w:rPr>
          <w:rFonts w:hint="eastAsia" w:ascii="Courier New" w:hAnsi="Courier New"/>
          <w:color w:val="000000"/>
          <w:sz w:val="20"/>
        </w:rPr>
        <w:t>,distance,y_Free(2,:),</w:t>
      </w:r>
      <w:r>
        <w:rPr>
          <w:rFonts w:hint="eastAsia" w:ascii="Courier New" w:hAnsi="Courier New"/>
          <w:color w:val="A020F0"/>
          <w:sz w:val="20"/>
        </w:rPr>
        <w:t>'k-^'</w:t>
      </w:r>
      <w:r>
        <w:rPr>
          <w:rFonts w:hint="eastAsia" w:ascii="Courier New" w:hAnsi="Courier New"/>
          <w:color w:val="000000"/>
          <w:sz w:val="20"/>
        </w:rPr>
        <w:t>,distance,y_Free(3,:),</w:t>
      </w:r>
      <w:r>
        <w:rPr>
          <w:rFonts w:hint="eastAsia" w:ascii="Courier New" w:hAnsi="Courier New"/>
          <w:color w:val="A020F0"/>
          <w:sz w:val="20"/>
        </w:rPr>
        <w:t>'k-s'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,axis([1 1000 40 110])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title([</w:t>
      </w:r>
      <w:r>
        <w:rPr>
          <w:rFonts w:hint="eastAsia" w:ascii="Courier New" w:hAnsi="Courier New"/>
          <w:color w:val="A020F0"/>
          <w:sz w:val="20"/>
        </w:rPr>
        <w:t>'Free PL-loss Model,f_c='</w:t>
      </w:r>
      <w:r>
        <w:rPr>
          <w:rFonts w:hint="eastAsia" w:ascii="Courier New" w:hAnsi="Courier New"/>
          <w:color w:val="000000"/>
          <w:sz w:val="20"/>
        </w:rPr>
        <w:t>,num2str(fc/1e6),</w:t>
      </w:r>
      <w:r>
        <w:rPr>
          <w:rFonts w:hint="eastAsia" w:ascii="Courier New" w:hAnsi="Courier New"/>
          <w:color w:val="A020F0"/>
          <w:sz w:val="20"/>
        </w:rPr>
        <w:t>'MHz'</w:t>
      </w:r>
      <w:r>
        <w:rPr>
          <w:rFonts w:hint="eastAsia" w:ascii="Courier New" w:hAnsi="Courier New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'Distance[m]'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'Path loss[dB]'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legend(</w:t>
      </w:r>
      <w:r>
        <w:rPr>
          <w:rFonts w:hint="eastAsia" w:ascii="Courier New" w:hAnsi="Courier New"/>
          <w:color w:val="A020F0"/>
          <w:sz w:val="20"/>
        </w:rPr>
        <w:t>'G_t=1,G_r=1'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'G_t=1,G_r=0.5'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'G_t=0.5,G_r=0.5'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%subplot(132)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semilogx(distance,y_logdist(1,:),</w:t>
      </w:r>
      <w:r>
        <w:rPr>
          <w:rFonts w:hint="eastAsia" w:ascii="Courier New" w:hAnsi="Courier New"/>
          <w:color w:val="A020F0"/>
          <w:sz w:val="20"/>
        </w:rPr>
        <w:t>'k-o'</w:t>
      </w:r>
      <w:r>
        <w:rPr>
          <w:rFonts w:hint="eastAsia" w:ascii="Courier New" w:hAnsi="Courier New"/>
          <w:color w:val="000000"/>
          <w:sz w:val="20"/>
        </w:rPr>
        <w:t>,distance,y_logdist(2,:),</w:t>
      </w:r>
      <w:r>
        <w:rPr>
          <w:rFonts w:hint="eastAsia" w:ascii="Courier New" w:hAnsi="Courier New"/>
          <w:color w:val="A020F0"/>
          <w:sz w:val="20"/>
        </w:rPr>
        <w:t>'k-^'</w:t>
      </w:r>
      <w:r>
        <w:rPr>
          <w:rFonts w:hint="eastAsia" w:ascii="Courier New" w:hAnsi="Courier New"/>
          <w:color w:val="000000"/>
          <w:sz w:val="20"/>
        </w:rPr>
        <w:t>,distance,y_logdist(3,:),</w:t>
      </w:r>
      <w:r>
        <w:rPr>
          <w:rFonts w:hint="eastAsia" w:ascii="Courier New" w:hAnsi="Courier New"/>
          <w:color w:val="A020F0"/>
          <w:sz w:val="20"/>
        </w:rPr>
        <w:t>'k-s'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,axis([1 1000 40 110])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title([</w:t>
      </w:r>
      <w:r>
        <w:rPr>
          <w:rFonts w:hint="eastAsia" w:ascii="Courier New" w:hAnsi="Courier New"/>
          <w:color w:val="A020F0"/>
          <w:sz w:val="20"/>
        </w:rPr>
        <w:t>'Log-distance Path-loss Model,f_c='</w:t>
      </w:r>
      <w:r>
        <w:rPr>
          <w:rFonts w:hint="eastAsia" w:ascii="Courier New" w:hAnsi="Courier New"/>
          <w:color w:val="000000"/>
          <w:sz w:val="20"/>
        </w:rPr>
        <w:t>,num2str(fc/1e6),</w:t>
      </w:r>
      <w:r>
        <w:rPr>
          <w:rFonts w:hint="eastAsia" w:ascii="Courier New" w:hAnsi="Courier New"/>
          <w:color w:val="A020F0"/>
          <w:sz w:val="20"/>
        </w:rPr>
        <w:t>'MHz'</w:t>
      </w:r>
      <w:r>
        <w:rPr>
          <w:rFonts w:hint="eastAsia" w:ascii="Courier New" w:hAnsi="Courier New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'Distance[m]'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'Path loss[dB]'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legend(</w:t>
      </w:r>
      <w:r>
        <w:rPr>
          <w:rFonts w:hint="eastAsia" w:ascii="Courier New" w:hAnsi="Courier New"/>
          <w:color w:val="A020F0"/>
          <w:sz w:val="20"/>
        </w:rPr>
        <w:t>'n=2'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'n=3'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'n=6'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%subplot(133)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figure(3)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semilogx(distance,y_lognorm(1,:),</w:t>
      </w:r>
      <w:r>
        <w:rPr>
          <w:rFonts w:hint="eastAsia" w:ascii="Courier New" w:hAnsi="Courier New"/>
          <w:color w:val="A020F0"/>
          <w:sz w:val="20"/>
        </w:rPr>
        <w:t>'k-o'</w:t>
      </w:r>
      <w:r>
        <w:rPr>
          <w:rFonts w:hint="eastAsia" w:ascii="Courier New" w:hAnsi="Courier New"/>
          <w:color w:val="000000"/>
          <w:sz w:val="20"/>
        </w:rPr>
        <w:t>,distance,y_lognorm(2,:),</w:t>
      </w:r>
      <w:r>
        <w:rPr>
          <w:rFonts w:hint="eastAsia" w:ascii="Courier New" w:hAnsi="Courier New"/>
          <w:color w:val="A020F0"/>
          <w:sz w:val="20"/>
        </w:rPr>
        <w:t>'k-^'</w:t>
      </w:r>
      <w:r>
        <w:rPr>
          <w:rFonts w:hint="eastAsia" w:ascii="Courier New" w:hAnsi="Courier New"/>
          <w:color w:val="000000"/>
          <w:sz w:val="20"/>
        </w:rPr>
        <w:t>,distance,y_lognorm(3,:),</w:t>
      </w:r>
      <w:r>
        <w:rPr>
          <w:rFonts w:hint="eastAsia" w:ascii="Courier New" w:hAnsi="Courier New"/>
          <w:color w:val="A020F0"/>
          <w:sz w:val="20"/>
        </w:rPr>
        <w:t>'k-s'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,axis([1 1000 40 110])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title([</w:t>
      </w:r>
      <w:r>
        <w:rPr>
          <w:rFonts w:hint="eastAsia" w:ascii="Courier New" w:hAnsi="Courier New"/>
          <w:color w:val="A020F0"/>
          <w:sz w:val="20"/>
        </w:rPr>
        <w:t>'Log-normal Path-loss Model,f_c='</w:t>
      </w:r>
      <w:r>
        <w:rPr>
          <w:rFonts w:hint="eastAsia" w:ascii="Courier New" w:hAnsi="Courier New"/>
          <w:color w:val="000000"/>
          <w:sz w:val="20"/>
        </w:rPr>
        <w:t>,num2str(fc/1e6),</w:t>
      </w:r>
      <w:r>
        <w:rPr>
          <w:rFonts w:hint="eastAsia" w:ascii="Courier New" w:hAnsi="Courier New"/>
          <w:color w:val="A020F0"/>
          <w:sz w:val="20"/>
        </w:rPr>
        <w:t>'MHz,'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'\sigma='</w:t>
      </w:r>
      <w:r>
        <w:rPr>
          <w:rFonts w:hint="eastAsia" w:ascii="Courier New" w:hAnsi="Courier New"/>
          <w:color w:val="000000"/>
          <w:sz w:val="20"/>
        </w:rPr>
        <w:t>,num2str(sigma),</w:t>
      </w:r>
      <w:r>
        <w:rPr>
          <w:rFonts w:hint="eastAsia" w:ascii="Courier New" w:hAnsi="Courier New"/>
          <w:color w:val="A020F0"/>
          <w:sz w:val="20"/>
        </w:rPr>
        <w:t>'dB'</w:t>
      </w:r>
      <w:r>
        <w:rPr>
          <w:rFonts w:hint="eastAsia" w:ascii="Courier New" w:hAnsi="Courier New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'Distance[m]'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'Path loss[dB]'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legend(</w:t>
      </w:r>
      <w:r>
        <w:rPr>
          <w:rFonts w:hint="eastAsia" w:ascii="Courier New" w:hAnsi="Courier New"/>
          <w:color w:val="A020F0"/>
          <w:sz w:val="20"/>
        </w:rPr>
        <w:t>'path 1'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'path 2'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'path 3'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程序1.2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“P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L_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free”，自由空间的路径损耗模型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PL=PL_free(dist,Gt,Gr)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%自由空间路径损耗模型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%输入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fc：载波频率[Hz]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dist：基站和移动台之间的距离[m]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Gt：发射机天线增益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Gr：接收机天线增益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%输出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PL：路径损耗[dB]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ht=50;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lamda=ht*hr;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%tmp=lamda./(4*pi*dist);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tmp=lamda./(dist.*dist);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nargin&gt;2,tmp=tmp*sqrt(Gt);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nargin&gt;3,tmp=tmp*sqrt(Gr);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PL=-20*log10(tmp);</w:t>
      </w:r>
      <w:r>
        <w:rPr>
          <w:rFonts w:hint="eastAsia" w:ascii="Courier New" w:hAnsi="Courier New"/>
          <w:color w:val="228B22"/>
          <w:sz w:val="20"/>
        </w:rPr>
        <w:t>%式(1.2)/(1.3)</w:t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程序1.3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“P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L_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log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>dist_or_norm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”，对数距离/正态阴影路径损耗模型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PL=PL_logdist_or_norm(d,d0,n,sigma)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%对数距离或对数阴影衰落路径损耗模型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%输入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fc：载波频率[Hz]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d：基站和移动台之间的距离[m]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d0：参考距离[m]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n：路径损耗指数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sigma：方差[dB]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%输出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   PL：路径损耗[dB]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ht=50;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PL=-20*log10(ht*hr/(d0*d0))+10*n*log10(d/d0);</w:t>
      </w:r>
      <w:r>
        <w:rPr>
          <w:rFonts w:hint="eastAsia" w:ascii="Courier New" w:hAnsi="Courier New"/>
          <w:color w:val="228B22"/>
          <w:sz w:val="20"/>
        </w:rPr>
        <w:t>%式(1.4)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nargin&gt;4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PL=PL+sigma*randn(size(d));</w:t>
      </w:r>
      <w:r>
        <w:rPr>
          <w:rFonts w:hint="eastAsia" w:ascii="Courier New" w:hAnsi="Courier New"/>
          <w:color w:val="228B22"/>
          <w:sz w:val="20"/>
        </w:rPr>
        <w:t>%式(1.5)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四、实验结果</w:t>
      </w:r>
    </w:p>
    <w:p>
      <w:pPr>
        <w:spacing w:line="480" w:lineRule="auto"/>
        <w:jc w:val="center"/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eastAsia="zh-CN"/>
        </w:rPr>
      </w:pPr>
      <w:r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eastAsia="zh-CN"/>
        </w:rPr>
        <w:drawing>
          <wp:inline distT="0" distB="0" distL="114300" distR="114300">
            <wp:extent cx="5269230" cy="3951605"/>
            <wp:effectExtent l="0" t="0" r="7620" b="10795"/>
            <wp:docPr id="2" name="图片 2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图1.1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两径模型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损耗模型</w:t>
      </w:r>
    </w:p>
    <w:p>
      <w:pPr>
        <w:spacing w:line="480" w:lineRule="auto"/>
        <w:jc w:val="center"/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eastAsia="zh-CN"/>
        </w:rPr>
      </w:pPr>
      <w:r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eastAsia="zh-CN"/>
        </w:rPr>
        <w:drawing>
          <wp:inline distT="0" distB="0" distL="114300" distR="114300">
            <wp:extent cx="5269230" cy="3951605"/>
            <wp:effectExtent l="0" t="0" r="7620" b="10795"/>
            <wp:docPr id="3" name="图片 3" descr="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图1.2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对数距离路径损耗模型</w:t>
      </w:r>
    </w:p>
    <w:p>
      <w:pPr>
        <w:spacing w:line="480" w:lineRule="auto"/>
        <w:jc w:val="center"/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eastAsia="zh-CN"/>
        </w:rPr>
      </w:pPr>
      <w:r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eastAsia="zh-CN"/>
        </w:rPr>
        <w:drawing>
          <wp:inline distT="0" distB="0" distL="114300" distR="114300">
            <wp:extent cx="5269230" cy="3951605"/>
            <wp:effectExtent l="0" t="0" r="7620" b="10795"/>
            <wp:docPr id="4" name="图片 4" descr="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图1.3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对数正态阴影路径损耗模型</w:t>
      </w: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五、实验总结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图1.1显示了在不同天线增益的情况下，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两径模型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的路径损耗随距离而变化的曲线图，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其中</w:t>
      </w:r>
      <w:r>
        <w:rPr>
          <w:rFonts w:hint="eastAsia"/>
          <w:sz w:val="24"/>
          <w:szCs w:val="24"/>
          <w:lang w:val="en-US" w:eastAsia="zh-CN"/>
        </w:rPr>
        <w:t>h</w:t>
      </w:r>
      <w:r>
        <w:rPr>
          <w:rFonts w:hint="eastAsia"/>
          <w:sz w:val="24"/>
          <w:szCs w:val="24"/>
          <w:vertAlign w:val="subscript"/>
          <w:lang w:val="en-US" w:eastAsia="zh-CN"/>
        </w:rPr>
        <w:t>t</w:t>
      </w:r>
      <w:r>
        <w:rPr>
          <w:rFonts w:hint="eastAsia"/>
          <w:sz w:val="24"/>
          <w:szCs w:val="24"/>
          <w:vertAlign w:val="baseline"/>
          <w:lang w:val="en-US" w:eastAsia="zh-CN"/>
        </w:rPr>
        <w:t>=50和h</w:t>
      </w:r>
      <w:r>
        <w:rPr>
          <w:rFonts w:hint="eastAsia"/>
          <w:sz w:val="24"/>
          <w:szCs w:val="24"/>
          <w:vertAlign w:val="subscript"/>
          <w:lang w:val="en-US" w:eastAsia="zh-CN"/>
        </w:rPr>
        <w:t>r</w:t>
      </w:r>
      <w:r>
        <w:rPr>
          <w:rFonts w:hint="eastAsia"/>
          <w:sz w:val="24"/>
          <w:szCs w:val="24"/>
          <w:vertAlign w:val="baseline"/>
          <w:lang w:val="en-US" w:eastAsia="zh-CN"/>
        </w:rPr>
        <w:t>=2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。很明显，天线增益减小时，路径损耗增加。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cs="Times New Roman" w:asciiTheme="minorEastAsia" w:hAnsiTheme="minorEastAsia"/>
          <w:color w:val="000000" w:themeColor="text1"/>
          <w:sz w:val="24"/>
          <w:szCs w:val="24"/>
        </w:rPr>
        <w:t xml:space="preserve">  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图1.2所示为式（1.4）在</w:t>
      </w:r>
      <w:r>
        <w:rPr>
          <w:rFonts w:hint="eastAsia"/>
          <w:sz w:val="24"/>
          <w:szCs w:val="24"/>
          <w:lang w:val="en-US" w:eastAsia="zh-CN"/>
        </w:rPr>
        <w:t>h</w:t>
      </w:r>
      <w:r>
        <w:rPr>
          <w:rFonts w:hint="eastAsia"/>
          <w:sz w:val="24"/>
          <w:szCs w:val="24"/>
          <w:vertAlign w:val="subscript"/>
          <w:lang w:val="en-US" w:eastAsia="zh-CN"/>
        </w:rPr>
        <w:t>t</w:t>
      </w:r>
      <w:r>
        <w:rPr>
          <w:rFonts w:hint="eastAsia"/>
          <w:sz w:val="24"/>
          <w:szCs w:val="24"/>
          <w:vertAlign w:val="baseline"/>
          <w:lang w:val="en-US" w:eastAsia="zh-CN"/>
        </w:rPr>
        <w:t>=50和h</w:t>
      </w:r>
      <w:r>
        <w:rPr>
          <w:rFonts w:hint="eastAsia"/>
          <w:sz w:val="24"/>
          <w:szCs w:val="24"/>
          <w:vertAlign w:val="subscript"/>
          <w:lang w:val="en-US" w:eastAsia="zh-CN"/>
        </w:rPr>
        <w:t>r</w:t>
      </w:r>
      <w:r>
        <w:rPr>
          <w:rFonts w:hint="eastAsia"/>
          <w:sz w:val="24"/>
          <w:szCs w:val="24"/>
          <w:vertAlign w:val="baseline"/>
          <w:lang w:val="en-US" w:eastAsia="zh-CN"/>
        </w:rPr>
        <w:t>=2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的对数距离路径损耗。从图中可以清楚地看到，路径损耗随着路径损耗指数n的增大而增大。</w:t>
      </w:r>
    </w:p>
    <w:p>
      <w:pPr>
        <w:spacing w:line="480" w:lineRule="auto"/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图1.3所示为服从对数正态阴影模型的路径损耗，其中</w:t>
      </w:r>
      <w:r>
        <w:rPr>
          <w:rFonts w:hint="eastAsia"/>
          <w:sz w:val="24"/>
          <w:szCs w:val="24"/>
          <w:lang w:val="en-US" w:eastAsia="zh-CN"/>
        </w:rPr>
        <w:t>h</w:t>
      </w:r>
      <w:r>
        <w:rPr>
          <w:rFonts w:hint="eastAsia"/>
          <w:sz w:val="24"/>
          <w:szCs w:val="24"/>
          <w:vertAlign w:val="subscript"/>
          <w:lang w:val="en-US" w:eastAsia="zh-CN"/>
        </w:rPr>
        <w:t>t</w:t>
      </w:r>
      <w:r>
        <w:rPr>
          <w:rFonts w:hint="eastAsia"/>
          <w:sz w:val="24"/>
          <w:szCs w:val="24"/>
          <w:vertAlign w:val="baseline"/>
          <w:lang w:val="en-US" w:eastAsia="zh-CN"/>
        </w:rPr>
        <w:t>=50，h</w:t>
      </w:r>
      <w:r>
        <w:rPr>
          <w:rFonts w:hint="eastAsia"/>
          <w:sz w:val="24"/>
          <w:szCs w:val="24"/>
          <w:vertAlign w:val="subscript"/>
          <w:lang w:val="en-US" w:eastAsia="zh-CN"/>
        </w:rPr>
        <w:t>r</w:t>
      </w:r>
      <w:r>
        <w:rPr>
          <w:rFonts w:hint="eastAsia"/>
          <w:sz w:val="24"/>
          <w:szCs w:val="24"/>
          <w:vertAlign w:val="baseline"/>
          <w:lang w:val="en-US" w:eastAsia="zh-CN"/>
        </w:rPr>
        <w:t>=2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，</w:t>
      </w:r>
      <w:r>
        <w:rPr>
          <w:position w:val="-6"/>
        </w:rPr>
        <w:object>
          <v:shape id="_x0000_i1033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=3dB</w:t>
      </w:r>
      <w:r>
        <w:rPr>
          <w:rFonts w:hint="eastAsia"/>
        </w:rPr>
        <w:t>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>n=2。从图中可以清楚地看到，在确定性地对数路径损耗模型上叠加了阴影产生地随机效应。</w:t>
      </w:r>
    </w:p>
    <w:p>
      <w:pPr>
        <w:spacing w:line="480" w:lineRule="auto"/>
        <w:ind w:firstLine="480"/>
        <w:rPr>
          <w:rFonts w:cs="Times New Roman" w:asciiTheme="minorEastAsia" w:hAnsiTheme="minorEastAsia"/>
          <w:color w:val="000000" w:themeColor="text1"/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此次实验，加深了对于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</w:rPr>
        <w:t>两径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模型与距离变化关系的理解，能够独立运用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</w:rPr>
        <w:t>语言实现其对于路径损耗与距离的仿真，实验难度不大，但是对于自身意义不小。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9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5F36"/>
    <w:multiLevelType w:val="multilevel"/>
    <w:tmpl w:val="03155F36"/>
    <w:lvl w:ilvl="0" w:tentative="0">
      <w:start w:val="1"/>
      <w:numFmt w:val="decimal"/>
      <w:pStyle w:val="2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ind w:left="709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2BB"/>
    <w:rsid w:val="00021754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5405D"/>
    <w:rsid w:val="00155482"/>
    <w:rsid w:val="0016264C"/>
    <w:rsid w:val="00193CCE"/>
    <w:rsid w:val="0019700A"/>
    <w:rsid w:val="001B344B"/>
    <w:rsid w:val="001C005D"/>
    <w:rsid w:val="001C2191"/>
    <w:rsid w:val="001D0763"/>
    <w:rsid w:val="001F2FA9"/>
    <w:rsid w:val="002714A9"/>
    <w:rsid w:val="00285AD6"/>
    <w:rsid w:val="002E2D4E"/>
    <w:rsid w:val="002F29D8"/>
    <w:rsid w:val="003303BE"/>
    <w:rsid w:val="00334E7D"/>
    <w:rsid w:val="003844DB"/>
    <w:rsid w:val="003A7391"/>
    <w:rsid w:val="003D1913"/>
    <w:rsid w:val="003D6C62"/>
    <w:rsid w:val="004208D4"/>
    <w:rsid w:val="00432F02"/>
    <w:rsid w:val="00462A74"/>
    <w:rsid w:val="004800D8"/>
    <w:rsid w:val="00494659"/>
    <w:rsid w:val="0049679B"/>
    <w:rsid w:val="004B7379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60498F"/>
    <w:rsid w:val="00607B49"/>
    <w:rsid w:val="00660719"/>
    <w:rsid w:val="00672F41"/>
    <w:rsid w:val="00673B0F"/>
    <w:rsid w:val="006836C3"/>
    <w:rsid w:val="006B4A4C"/>
    <w:rsid w:val="006D6CBE"/>
    <w:rsid w:val="006E57AA"/>
    <w:rsid w:val="00702DD0"/>
    <w:rsid w:val="007053C7"/>
    <w:rsid w:val="00706189"/>
    <w:rsid w:val="00712930"/>
    <w:rsid w:val="007509AF"/>
    <w:rsid w:val="00757D8B"/>
    <w:rsid w:val="007B4291"/>
    <w:rsid w:val="007E3D0B"/>
    <w:rsid w:val="00807C0E"/>
    <w:rsid w:val="008107A9"/>
    <w:rsid w:val="00837EF4"/>
    <w:rsid w:val="00845BC8"/>
    <w:rsid w:val="00872E85"/>
    <w:rsid w:val="00877387"/>
    <w:rsid w:val="00887992"/>
    <w:rsid w:val="008E280D"/>
    <w:rsid w:val="009736CA"/>
    <w:rsid w:val="00976614"/>
    <w:rsid w:val="009B0728"/>
    <w:rsid w:val="009C3D71"/>
    <w:rsid w:val="009E5AA2"/>
    <w:rsid w:val="00A02902"/>
    <w:rsid w:val="00A20C56"/>
    <w:rsid w:val="00A457E0"/>
    <w:rsid w:val="00A55CB7"/>
    <w:rsid w:val="00AB2770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63ACB"/>
    <w:rsid w:val="00C74F44"/>
    <w:rsid w:val="00C863E2"/>
    <w:rsid w:val="00CC7ABB"/>
    <w:rsid w:val="00D67F90"/>
    <w:rsid w:val="00DB50F5"/>
    <w:rsid w:val="00E10DDB"/>
    <w:rsid w:val="00E57D3B"/>
    <w:rsid w:val="00EA3499"/>
    <w:rsid w:val="00F01A25"/>
    <w:rsid w:val="00F22606"/>
    <w:rsid w:val="00F34C5B"/>
    <w:rsid w:val="00F41566"/>
    <w:rsid w:val="00F65671"/>
    <w:rsid w:val="00FA11C1"/>
    <w:rsid w:val="00FB3975"/>
    <w:rsid w:val="00FF19B7"/>
    <w:rsid w:val="00FF3B46"/>
    <w:rsid w:val="036E7E55"/>
    <w:rsid w:val="07651B55"/>
    <w:rsid w:val="54497BD2"/>
    <w:rsid w:val="55CB34C9"/>
    <w:rsid w:val="5A0F2644"/>
    <w:rsid w:val="63D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hAnsi="Times New Roman" w:eastAsia="黑体" w:cs="Times New Roman"/>
      <w:b/>
      <w:bCs/>
      <w:kern w:val="0"/>
      <w:sz w:val="32"/>
      <w:szCs w:val="32"/>
    </w:rPr>
  </w:style>
  <w:style w:type="paragraph" w:styleId="3">
    <w:name w:val="heading 2"/>
    <w:basedOn w:val="2"/>
    <w:next w:val="1"/>
    <w:link w:val="21"/>
    <w:qFormat/>
    <w:uiPriority w:val="0"/>
    <w:pPr>
      <w:numPr>
        <w:ilvl w:val="1"/>
      </w:numPr>
      <w:ind w:left="759" w:hanging="759" w:hangingChars="270"/>
      <w:jc w:val="left"/>
      <w:outlineLvl w:val="1"/>
    </w:pPr>
    <w:rPr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hAnsi="Times New Roman" w:eastAsia="黑体" w:cs="Times New Roman"/>
      <w:b/>
      <w:kern w:val="24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Normal (Web)"/>
    <w:basedOn w:val="14"/>
    <w:next w:val="14"/>
    <w:qFormat/>
    <w:uiPriority w:val="0"/>
    <w:pPr>
      <w:spacing w:before="100" w:after="100"/>
    </w:pPr>
    <w:rPr>
      <w:color w:val="auto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qFormat/>
    <w:uiPriority w:val="0"/>
    <w:rPr>
      <w:rFonts w:ascii="Times New Roman" w:hAnsi="Times New Roman" w:eastAsia="黑体" w:cs="Times New Roman"/>
      <w:b/>
      <w:bCs/>
      <w:kern w:val="0"/>
      <w:sz w:val="32"/>
      <w:szCs w:val="32"/>
    </w:rPr>
  </w:style>
  <w:style w:type="character" w:customStyle="1" w:styleId="21">
    <w:name w:val="标题 2 字符"/>
    <w:basedOn w:val="15"/>
    <w:link w:val="3"/>
    <w:qFormat/>
    <w:uiPriority w:val="0"/>
    <w:rPr>
      <w:rFonts w:ascii="Times New Roman" w:hAnsi="Times New Roman" w:eastAsia="黑体" w:cs="Times New Roman"/>
      <w:b/>
      <w:bCs/>
      <w:kern w:val="0"/>
      <w:sz w:val="28"/>
      <w:szCs w:val="32"/>
    </w:rPr>
  </w:style>
  <w:style w:type="character" w:customStyle="1" w:styleId="22">
    <w:name w:val="标题 3 字符"/>
    <w:basedOn w:val="15"/>
    <w:link w:val="4"/>
    <w:qFormat/>
    <w:uiPriority w:val="0"/>
    <w:rPr>
      <w:rFonts w:ascii="Times New Roman" w:hAnsi="Times New Roman" w:eastAsia="黑体" w:cs="Times New Roman"/>
      <w:b/>
      <w:kern w:val="24"/>
      <w:sz w:val="24"/>
      <w:szCs w:val="24"/>
    </w:rPr>
  </w:style>
  <w:style w:type="paragraph" w:customStyle="1" w:styleId="23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jpeg"/><Relationship Id="rId21" Type="http://schemas.openxmlformats.org/officeDocument/2006/relationships/image" Target="media/image9.jpeg"/><Relationship Id="rId20" Type="http://schemas.openxmlformats.org/officeDocument/2006/relationships/image" Target="media/image8.jpeg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C8F2D9-F4F3-47FB-8486-E034DA1F3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9</Pages>
  <Words>704</Words>
  <Characters>4017</Characters>
  <Lines>33</Lines>
  <Paragraphs>9</Paragraphs>
  <TotalTime>2</TotalTime>
  <ScaleCrop>false</ScaleCrop>
  <LinksUpToDate>false</LinksUpToDate>
  <CharactersWithSpaces>4712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2018-04-18T00:37:00Z</dcterms:created>
  <dc:creator>Administrator</dc:creator>
  <cp:lastModifiedBy>撸老四</cp:lastModifiedBy>
  <cp:lastPrinted>2018-05-24T15:47:00Z</cp:lastPrinted>
  <dcterms:modified xsi:type="dcterms:W3CDTF">2018-11-01T06:41:36Z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