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0CA" w:rsidRDefault="007949E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</w:t>
      </w:r>
    </w:p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5770CA">
        <w:trPr>
          <w:jc w:val="center"/>
        </w:trPr>
        <w:tc>
          <w:tcPr>
            <w:tcW w:w="4621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3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Pep-CL abbreviation</w:t>
            </w:r>
          </w:p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</w:t>
            </w: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C: Core Competence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rPr>
          <w:jc w:val="center"/>
        </w:trPr>
        <w:tc>
          <w:tcPr>
            <w:tcW w:w="967" w:type="dxa"/>
          </w:tcPr>
          <w:p w:rsidR="005770CA" w:rsidRDefault="007949E9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PEO5</w:t>
            </w:r>
          </w:p>
        </w:tc>
        <w:tc>
          <w:tcPr>
            <w:tcW w:w="2126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Learning Environment</w:t>
            </w:r>
          </w:p>
        </w:tc>
        <w:tc>
          <w:tcPr>
            <w:tcW w:w="2694" w:type="dxa"/>
          </w:tcPr>
          <w:p w:rsidR="005770CA" w:rsidRDefault="007949E9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:rsidR="005770CA" w:rsidRDefault="005770CA">
      <w:pPr>
        <w:spacing w:after="0" w:line="360" w:lineRule="auto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Keywords of POs: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5770CA" w:rsidRDefault="007949E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5770CA" w:rsidRDefault="005770C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A73AE6" w:rsidRDefault="00C938E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9705BB4" wp14:editId="367AB520">
            <wp:extent cx="2155048" cy="716280"/>
            <wp:effectExtent l="0" t="0" r="0" b="7620"/>
            <wp:docPr id="1905104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4604" name="Picture 19051046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312" cy="7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AE6" w:rsidRDefault="00A73AE6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</w:r>
    </w:p>
    <w:p w:rsidR="00A73AE6" w:rsidRPr="00A73AE6" w:rsidRDefault="00C938EA" w:rsidP="00A73AE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Sahil Anup Kale</w:t>
      </w:r>
    </w:p>
    <w:p w:rsidR="005770CA" w:rsidRDefault="007949E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Name and Signature of Student and Date</w:t>
      </w:r>
    </w:p>
    <w:p w:rsidR="005770CA" w:rsidRDefault="005770CA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73AE6" w:rsidRDefault="00A73AE6" w:rsidP="00A73AE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73AE6" w:rsidRDefault="00A73AE6" w:rsidP="00A73AE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4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5770CA">
        <w:tc>
          <w:tcPr>
            <w:tcW w:w="1819" w:type="dxa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2025-26 (ODD)</w:t>
            </w: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11" w:type="dxa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 Learning Lab</w:t>
            </w:r>
          </w:p>
        </w:tc>
      </w:tr>
      <w:tr w:rsidR="005770CA">
        <w:tc>
          <w:tcPr>
            <w:tcW w:w="1819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 AIDS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22ADS702</w:t>
            </w:r>
          </w:p>
        </w:tc>
      </w:tr>
      <w:tr w:rsidR="005770CA">
        <w:tc>
          <w:tcPr>
            <w:tcW w:w="1819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poh52h9fc91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5</w:t>
            </w:r>
            <w:r w:rsidR="00C938E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:rsidR="005770CA" w:rsidRDefault="00C938E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Sahil Kale</w:t>
            </w:r>
          </w:p>
        </w:tc>
      </w:tr>
      <w:tr w:rsidR="005770CA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770CA" w:rsidRDefault="005770CA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770CA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5770CA" w:rsidRPr="00703B9E" w:rsidRDefault="003A780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0</w:t>
            </w:r>
            <w:r w:rsidR="001D5A72">
              <w:rPr>
                <w:rFonts w:ascii="Times New Roman" w:eastAsia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5770CA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CO1:-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 and analyze various deep learning algorithms such as linear regression, neural networks and CNN using modern tools and frameworks     </w:t>
            </w:r>
          </w:p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</w:t>
            </w:r>
          </w:p>
          <w:p w:rsidR="005770CA" w:rsidRDefault="007949E9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CO2:-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 and evaluate deep learning models for sequence data, images processing, and unsupervised learning using appropriate optimization techniques and validation strategies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:rsidR="005770CA" w:rsidRDefault="001D5A72" w:rsidP="003A78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implement Gradient Descent Algorithm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batch Gradient Descent to learn the parameters (θ₀ —</w:t>
            </w:r>
          </w:p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intercept, θ₁ — slope) of a simple linear regression model that</w:t>
            </w:r>
          </w:p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predicts a real target from a single real-world feature. Evaluate</w:t>
            </w:r>
          </w:p>
          <w:p w:rsidR="005770CA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convergence (cost vs iterations) and model performance on a test set.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the result to the closed-form solution (normal equation).</w:t>
            </w:r>
          </w:p>
          <w:p w:rsid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Dataset:</w:t>
            </w:r>
          </w:p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Diabetes dataset (from sklearn.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datasets) — use the BMI feature</w:t>
            </w:r>
          </w:p>
          <w:p w:rsidR="001D5A72" w:rsidRP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(single predictor) to predict the disease progression target (a real-</w:t>
            </w:r>
          </w:p>
          <w:p w:rsidR="001D5A72" w:rsidRDefault="001D5A72" w:rsidP="001D5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world medical dataset provided with scikit-learn).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:rsidR="005770CA" w:rsidRPr="00932EA6" w:rsidRDefault="001E3D49" w:rsidP="00932E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ko7kzgcoq339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(100 W</w:t>
            </w:r>
            <w:r w:rsidR="00932EA6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7949E9" w:rsidRPr="00932EA6">
              <w:rPr>
                <w:rFonts w:ascii="Times New Roman" w:eastAsia="Times New Roman" w:hAnsi="Times New Roman" w:cs="Times New Roman"/>
                <w:sz w:val="24"/>
                <w:szCs w:val="24"/>
              </w:rPr>
              <w:t>rds)</w:t>
            </w:r>
          </w:p>
        </w:tc>
        <w:tc>
          <w:tcPr>
            <w:tcW w:w="6611" w:type="dxa"/>
            <w:gridSpan w:val="4"/>
          </w:tcPr>
          <w:p w:rsidR="001D5A72" w:rsidRDefault="001D5A72" w:rsidP="001D5A7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Linear Regression</w:t>
            </w:r>
            <w:r>
              <w:t>: A supervised learning algorithm used to model the relationship between an independent variable (BMI) and a dependent variable (disease progression).</w:t>
            </w:r>
          </w:p>
          <w:p w:rsidR="001D5A72" w:rsidRDefault="001D5A72" w:rsidP="001D5A7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Gradient Descent (GD)</w:t>
            </w:r>
            <w:r>
              <w:t>: An iterative optimization algorithm used to minimize the cost function by updating model parameters (θ₀, θ₁) in the opposite direction of the gradient.</w:t>
            </w:r>
          </w:p>
          <w:p w:rsidR="001D5A72" w:rsidRDefault="001D5A72" w:rsidP="001D5A7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Cost Function (MSE)</w:t>
            </w:r>
            <w:r>
              <w:t>: Measures error between predicted and actual values; GD reduces this error over iterations.</w:t>
            </w:r>
          </w:p>
          <w:p w:rsidR="001D5A72" w:rsidRDefault="001D5A72" w:rsidP="001D5A72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</w:rPr>
              <w:t>Batch GD</w:t>
            </w:r>
            <w:r>
              <w:t>: Uses the entire dataset in each update step for stable convergence.</w:t>
            </w:r>
          </w:p>
          <w:p w:rsidR="001D5A72" w:rsidRDefault="001D5A72" w:rsidP="001D5A7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Normal Equation</w:t>
            </w:r>
            <w:r>
              <w:t>: Provides a closed-form analytical solution to linear regression without iteration, useful for comparison with GD results.</w:t>
            </w:r>
          </w:p>
          <w:p w:rsidR="00932EA6" w:rsidRPr="00932EA6" w:rsidRDefault="00932EA6" w:rsidP="001D5A72">
            <w:pPr>
              <w:pStyle w:val="NormalWeb"/>
              <w:spacing w:before="0" w:beforeAutospacing="0" w:after="0" w:afterAutospacing="0"/>
            </w:pPr>
          </w:p>
        </w:tc>
      </w:tr>
      <w:tr w:rsidR="005770CA">
        <w:trPr>
          <w:trHeight w:val="2166"/>
        </w:trPr>
        <w:tc>
          <w:tcPr>
            <w:tcW w:w="2405" w:type="dxa"/>
            <w:gridSpan w:val="2"/>
            <w:vMerge w:val="restart"/>
          </w:tcPr>
          <w:p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:rsidR="005770CA" w:rsidRDefault="00794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of Implementation:-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Load the Diabetes dataset from </w:t>
            </w:r>
            <w:proofErr w:type="spellStart"/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sklearn.datasets</w:t>
            </w:r>
            <w:proofErr w:type="spellEnd"/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 the BMI feature (single predictor).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Normalize/scale data for efficient convergence.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Split dataset into training and testing sets.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Batch Gradient Descent to update θ₀ (intercept) and θ₁ (slope).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Plot Cost vs Iterations to visualize convergence.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Train the model and calculate predictions.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performance using MSE/R² score on the test set.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GD results with the Normal Equation solution.</w:t>
            </w:r>
          </w:p>
          <w:p w:rsidR="005770CA" w:rsidRPr="001D5A72" w:rsidRDefault="001D5A72" w:rsidP="001D5A72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Visualize regression line vs actual data points.</w:t>
            </w:r>
          </w:p>
        </w:tc>
      </w:tr>
      <w:tr w:rsidR="005770CA">
        <w:trPr>
          <w:trHeight w:val="1830"/>
        </w:trPr>
        <w:tc>
          <w:tcPr>
            <w:tcW w:w="2405" w:type="dxa"/>
            <w:gridSpan w:val="2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:rsidR="005770CA" w:rsidRPr="00EF2FDB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FDB"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Import Required Libraries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import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numpy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as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np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import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matplotlib.pyplot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as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from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sklearn.datasets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import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load_diabetes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from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sklearn.model_selection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import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train_test_split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from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sklearn.metrics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import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mean_squared_error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 r2_score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1: Load Diabetes Dataset (use only BMI feature)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diabetes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load_diabetes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X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diabetes.data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[:,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np.newaxis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]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BMI feature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y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diabetes.target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Split into training and testing sets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train_test_split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(X, y,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test_size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0.2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random_state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42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2: Initialize Parameters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m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len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)        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Number of training samples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theta0 =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             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Intercept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theta1 =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             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Slope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alpha =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0.1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               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Learning rate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iterations =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1000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         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Number of iterations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lastRenderedPageBreak/>
              <w:t>cost_history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[]          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Store cost per iteration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3: Gradient Descent Function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for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i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in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range(iterations):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theta0 + theta1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error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-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Update parameters (Batch Gradient Descent)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    theta0 -= alpha * 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/m)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np.sum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(error)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    theta1 -= alpha * 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/m)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np.sum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(error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Compute Cost (Mean Squared Error)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    cost = 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/(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*m))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np.sum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(error**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   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cost_history.append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(cost)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4: Predictions using Gradient Descent parameters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theta0 + theta1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theta0 + theta1 *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X_test</w:t>
            </w:r>
            <w:proofErr w:type="spellEnd"/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5: Evaluate Model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mse_train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mean_squared_error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mse_test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mean_squared_error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r2_test = r2_score(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print(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"Parameters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 from Gradient Descent: theta0 =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{theta0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:.4f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, theta1 =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{theta1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:.4f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print(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 MSE: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{mse_train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:.2f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print(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 MSE: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{mse_test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:.2f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print(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"R² Score on Test Set: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{r2_test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:.4f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6: Normal Equation Solution (Closed Form)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X_b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np.c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_[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np.ones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len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),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)),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]  </w:t>
            </w: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Add bias column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theta_best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 =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np.linalg.inv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(X_b.T.dot(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X_b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)).dot(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X_b.T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).dot(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y_train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print(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f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"Parameters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 from Normal Equation: theta0 =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theta_best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[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0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]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:.4f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 xml:space="preserve">, theta1 = 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{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theta_best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[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]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:.4f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}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Step 7: Visualization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Plot Cost vs Iterations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lastRenderedPageBreak/>
              <w:t>plt.figure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figsize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5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plt.subplot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plt.plot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(range(iterations),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cost_history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color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'blue'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plt.title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"Cost vs Iterations"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plt.xlabel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"Iterations"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plt.ylabel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"Cost (MSE)"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plt.grid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True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r w:rsidRPr="00EF2FDB">
              <w:rPr>
                <w:rFonts w:ascii="Consolas" w:eastAsia="Times New Roman" w:hAnsi="Consolas" w:cs="Times New Roman"/>
                <w:color w:val="6A9955"/>
                <w:sz w:val="20"/>
                <w:szCs w:val="20"/>
              </w:rPr>
              <w:t># Plot Regression Line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plt.subplot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1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plt.scatter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color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'red'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 label=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"Actual Data"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plt.plot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X_test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y_test_pred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 xml:space="preserve">, </w:t>
            </w: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color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=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'blue'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 linewidth=</w:t>
            </w:r>
            <w:r w:rsidRPr="00EF2FDB">
              <w:rPr>
                <w:rFonts w:ascii="Consolas" w:eastAsia="Times New Roman" w:hAnsi="Consolas" w:cs="Times New Roman"/>
                <w:color w:val="B5CEA8"/>
                <w:sz w:val="20"/>
                <w:szCs w:val="20"/>
              </w:rPr>
              <w:t>2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, label=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"Predicted Line (GD)"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plt.title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"Linear Regression using Gradient Descent"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plt.xlabel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"BMI Feature"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plt.ylabel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CE9178"/>
                <w:sz w:val="20"/>
                <w:szCs w:val="20"/>
              </w:rPr>
              <w:t>"Disease Progression"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plt.legend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plt.grid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</w:t>
            </w:r>
            <w:r w:rsidRPr="00EF2FDB">
              <w:rPr>
                <w:rFonts w:ascii="Consolas" w:eastAsia="Times New Roman" w:hAnsi="Consolas" w:cs="Times New Roman"/>
                <w:color w:val="569CD6"/>
                <w:sz w:val="20"/>
                <w:szCs w:val="20"/>
              </w:rPr>
              <w:t>True</w:t>
            </w:r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plt.tight_layout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  <w:proofErr w:type="spellStart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plt.show</w:t>
            </w:r>
            <w:proofErr w:type="spellEnd"/>
            <w:r w:rsidRPr="00EF2FDB"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  <w:t>()</w:t>
            </w:r>
          </w:p>
          <w:p w:rsidR="00EF2FDB" w:rsidRPr="00EF2FDB" w:rsidRDefault="00EF2FDB" w:rsidP="00EF2FD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</w:rPr>
            </w:pPr>
          </w:p>
          <w:p w:rsidR="005770CA" w:rsidRPr="00EF2FDB" w:rsidRDefault="005770C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F2FDB" w:rsidRPr="00EF2FDB" w:rsidRDefault="00EF2FD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EF2FDB" w:rsidRPr="00EF2FDB" w:rsidRDefault="00EF2FD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70CA">
        <w:trPr>
          <w:trHeight w:val="1830"/>
        </w:trPr>
        <w:tc>
          <w:tcPr>
            <w:tcW w:w="2405" w:type="dxa"/>
            <w:gridSpan w:val="2"/>
            <w:vMerge/>
          </w:tcPr>
          <w:p w:rsidR="005770CA" w:rsidRDefault="005770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1256" w:rsidRDefault="00EF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FD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1499DF" wp14:editId="250B2CCE">
                  <wp:extent cx="4060825" cy="629920"/>
                  <wp:effectExtent l="0" t="0" r="0" b="0"/>
                  <wp:docPr id="554862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862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2FDB" w:rsidRDefault="00EF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FD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3B12392" wp14:editId="702D6E5D">
                  <wp:extent cx="4060825" cy="3396615"/>
                  <wp:effectExtent l="0" t="0" r="0" b="0"/>
                  <wp:docPr id="1060659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6597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2EA6" w:rsidRDefault="00932E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2EA6" w:rsidRDefault="00EF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2FD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F91F72" wp14:editId="5701CF49">
                  <wp:extent cx="4060825" cy="3260090"/>
                  <wp:effectExtent l="0" t="0" r="0" b="0"/>
                  <wp:docPr id="910877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8773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326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0CA">
        <w:trPr>
          <w:trHeight w:val="847"/>
        </w:trPr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Output Analysis </w:t>
            </w:r>
          </w:p>
        </w:tc>
        <w:tc>
          <w:tcPr>
            <w:tcW w:w="6611" w:type="dxa"/>
            <w:gridSpan w:val="4"/>
          </w:tcPr>
          <w:p w:rsidR="001D5A72" w:rsidRDefault="001D5A72" w:rsidP="001D5A7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The Cost vs Iterations graph shows a steady decrease, indicating that gradient descent is converging properly.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The learned parameters (θ₀, θ₁) from GD are close to those obtained from the Normal Equation.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regression line fits the BMI–disease progression data reasonably well.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The test performance (MSE and R²) indicates that the model generalizes fairly to unseen data.</w:t>
            </w:r>
          </w:p>
          <w:p w:rsidR="008A42A1" w:rsidRPr="001D5A72" w:rsidRDefault="001D5A72" w:rsidP="001D5A7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GD requires multiple iterations but provides flexibility compared to the closed-form solution.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Link of student </w:t>
            </w:r>
            <w:r w:rsidR="00AE35AC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</w:t>
            </w:r>
          </w:p>
        </w:tc>
        <w:tc>
          <w:tcPr>
            <w:tcW w:w="6611" w:type="dxa"/>
            <w:gridSpan w:val="4"/>
          </w:tcPr>
          <w:p w:rsidR="005770CA" w:rsidRDefault="00C938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3A5406">
                <w:rPr>
                  <w:rStyle w:val="Hyperlink"/>
                </w:rPr>
                <w:t>https://github.com/04Sahil/Deep-Learning</w:t>
              </w:r>
            </w:hyperlink>
            <w:r>
              <w:t xml:space="preserve"> </w:t>
            </w:r>
          </w:p>
          <w:p w:rsidR="005770CA" w:rsidRDefault="005770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:rsidR="001D5A72" w:rsidRDefault="001D5A72" w:rsidP="001D5A72">
            <w:pPr>
              <w:pStyle w:val="ListParagraph"/>
              <w:numPr>
                <w:ilvl w:val="0"/>
                <w:numId w:val="26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Batch Gradient Descent for linear regression using the Diabetes dataset (BMI feature).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6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The algorithm successfully minimized cost and converged to optimal parameters.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6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The results from GD closely matched the closed-form Normal Equation solution.</w:t>
            </w:r>
          </w:p>
          <w:p w:rsidR="001D5A72" w:rsidRDefault="001D5A72" w:rsidP="001D5A72">
            <w:pPr>
              <w:pStyle w:val="ListParagraph"/>
              <w:numPr>
                <w:ilvl w:val="0"/>
                <w:numId w:val="26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This experiment demonstrates how GD can be used for optimization when closed-form solutions are not feasible (e.g., large datasets, complex models).</w:t>
            </w:r>
          </w:p>
          <w:p w:rsidR="005770CA" w:rsidRPr="001D5A72" w:rsidRDefault="001D5A72" w:rsidP="001D5A72">
            <w:pPr>
              <w:pStyle w:val="ListParagraph"/>
              <w:numPr>
                <w:ilvl w:val="0"/>
                <w:numId w:val="26"/>
              </w:numPr>
              <w:tabs>
                <w:tab w:val="left" w:pos="169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5A72">
              <w:rPr>
                <w:rFonts w:ascii="Times New Roman" w:eastAsia="Times New Roman" w:hAnsi="Times New Roman" w:cs="Times New Roman"/>
                <w:sz w:val="24"/>
                <w:szCs w:val="24"/>
              </w:rPr>
              <w:t>Gradient Descent forms the foundation for training modern deep learning models.</w:t>
            </w: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Plag Report (Similarity index &lt; 12%)</w:t>
            </w:r>
          </w:p>
        </w:tc>
        <w:tc>
          <w:tcPr>
            <w:tcW w:w="6611" w:type="dxa"/>
            <w:gridSpan w:val="4"/>
          </w:tcPr>
          <w:p w:rsidR="00EA5B15" w:rsidRDefault="00DB5A5E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B5A5E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064A5107" wp14:editId="0918D104">
                  <wp:extent cx="4060825" cy="2160905"/>
                  <wp:effectExtent l="0" t="0" r="0" b="0"/>
                  <wp:docPr id="660231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317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5A5E" w:rsidRDefault="00DB5A5E" w:rsidP="00AE35A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770CA">
        <w:tc>
          <w:tcPr>
            <w:tcW w:w="2405" w:type="dxa"/>
            <w:gridSpan w:val="2"/>
          </w:tcPr>
          <w:p w:rsidR="005770CA" w:rsidRDefault="007949E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:rsidR="00AE35AC" w:rsidRPr="00AC79CD" w:rsidRDefault="001D5A72" w:rsidP="00AE35AC">
            <w:pPr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28</w:t>
            </w:r>
            <w:r w:rsidR="00AC79CD" w:rsidRPr="00AC79CD">
              <w:rPr>
                <w:rFonts w:ascii="Times New Roman" w:eastAsia="Times New Roman" w:hAnsi="Times New Roman" w:cs="Times New Roman"/>
                <w:sz w:val="24"/>
                <w:szCs w:val="28"/>
              </w:rPr>
              <w:t>/0</w:t>
            </w:r>
            <w:r w:rsidR="003A780C">
              <w:rPr>
                <w:rFonts w:ascii="Times New Roman" w:eastAsia="Times New Roman" w:hAnsi="Times New Roman" w:cs="Times New Roman"/>
                <w:sz w:val="24"/>
                <w:szCs w:val="28"/>
              </w:rPr>
              <w:t>8</w:t>
            </w:r>
            <w:r w:rsidR="00AC79CD" w:rsidRPr="00AC79CD">
              <w:rPr>
                <w:rFonts w:ascii="Times New Roman" w:eastAsia="Times New Roman" w:hAnsi="Times New Roman" w:cs="Times New Roman"/>
                <w:sz w:val="24"/>
                <w:szCs w:val="28"/>
              </w:rPr>
              <w:t>/2025</w:t>
            </w:r>
          </w:p>
        </w:tc>
      </w:tr>
    </w:tbl>
    <w:p w:rsidR="005770CA" w:rsidRDefault="005770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5770CA">
      <w:headerReference w:type="default" r:id="rId14"/>
      <w:footerReference w:type="default" r:id="rId15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4298" w:rsidRDefault="00EE4298">
      <w:pPr>
        <w:spacing w:after="0" w:line="240" w:lineRule="auto"/>
      </w:pPr>
      <w:r>
        <w:separator/>
      </w:r>
    </w:p>
  </w:endnote>
  <w:endnote w:type="continuationSeparator" w:id="0">
    <w:p w:rsidR="00EE4298" w:rsidRDefault="00EE4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81516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3AE6" w:rsidRDefault="00A73A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73AE6" w:rsidRDefault="00A73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4298" w:rsidRDefault="00EE4298">
      <w:pPr>
        <w:spacing w:after="0" w:line="240" w:lineRule="auto"/>
      </w:pPr>
      <w:r>
        <w:separator/>
      </w:r>
    </w:p>
  </w:footnote>
  <w:footnote w:type="continuationSeparator" w:id="0">
    <w:p w:rsidR="00EE4298" w:rsidRDefault="00EE4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color w:val="000000"/>
        <w:sz w:val="28"/>
        <w:szCs w:val="28"/>
      </w:rPr>
      <w:t>Yeshwantrao Chavan College of Engineering</w:t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-652143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2" name="image3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http://www.mginagpur.com/images/logo.jpg"/>
                  <pic:cNvPicPr preferRelativeResize="0"/>
                </pic:nvPicPr>
                <pic:blipFill>
                  <a:blip r:embed="rId2"/>
                  <a:srcRect l="10000" r="9999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:rsidR="005770CA" w:rsidRDefault="007949E9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0288" behindDoc="0" locked="0" layoutInCell="1" hidden="0" allowOverlap="1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30494</wp:posOffset>
              </wp:positionV>
              <wp:extent cx="7868285" cy="2540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4294967293" distB="4294967293" distL="114300" distR="114300" simplePos="0" relativeHeight="251661312" behindDoc="0" locked="0" layoutInCell="1" hidden="0" allowOverlap="1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170194</wp:posOffset>
              </wp:positionV>
              <wp:extent cx="7868285" cy="25400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828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Vision of the Department</w:t>
    </w:r>
  </w:p>
  <w:p w:rsidR="005770CA" w:rsidRDefault="007949E9">
    <w:pPr>
      <w:spacing w:after="0" w:line="240" w:lineRule="auto"/>
      <w:ind w:left="-426" w:right="-46"/>
      <w:jc w:val="both"/>
      <w:rPr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 xml:space="preserve">           To be a well-known centre for pursuing computer education through innovative pedagogy, value-based education and industry collaboration.</w:t>
    </w:r>
  </w:p>
  <w:p w:rsidR="005770CA" w:rsidRDefault="007949E9">
    <w:pPr>
      <w:spacing w:after="0" w:line="240" w:lineRule="auto"/>
      <w:ind w:left="-426" w:right="-46"/>
      <w:jc w:val="center"/>
      <w:rPr>
        <w:b/>
        <w:color w:val="000000"/>
        <w:sz w:val="16"/>
        <w:szCs w:val="16"/>
      </w:rPr>
    </w:pPr>
    <w:r>
      <w:rPr>
        <w:b/>
        <w:color w:val="000000"/>
        <w:sz w:val="16"/>
        <w:szCs w:val="16"/>
      </w:rPr>
      <w:t>Mission of the Department</w:t>
    </w:r>
  </w:p>
  <w:p w:rsidR="005770CA" w:rsidRDefault="007949E9">
    <w:pPr>
      <w:spacing w:after="0" w:line="240" w:lineRule="auto"/>
      <w:ind w:left="-426" w:right="-46"/>
      <w:rPr>
        <w:b/>
        <w:color w:val="000000"/>
        <w:sz w:val="16"/>
        <w:szCs w:val="16"/>
      </w:rPr>
    </w:pPr>
    <w:r>
      <w:rPr>
        <w:i/>
        <w:color w:val="000000"/>
        <w:sz w:val="16"/>
        <w:szCs w:val="16"/>
      </w:rPr>
      <w:t>To establish learning ambience for ushering in computer engineering professionals in core and multidisciplinary area by developing Problem-solving skills through emerging technologies</w:t>
    </w:r>
    <w:r>
      <w:rPr>
        <w:b/>
        <w:i/>
        <w:color w:val="000000"/>
        <w:sz w:val="16"/>
        <w:szCs w:val="16"/>
      </w:rPr>
      <w:t>.</w:t>
    </w:r>
    <w:r>
      <w:rPr>
        <w:sz w:val="16"/>
        <w:szCs w:val="16"/>
      </w:rPr>
      <w:t xml:space="preserve"> </w:t>
    </w:r>
  </w:p>
  <w:p w:rsidR="005770CA" w:rsidRDefault="007949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4294967293" distB="4294967293" distL="114300" distR="114300" simplePos="0" relativeHeight="251662336" behindDoc="0" locked="0" layoutInCell="1" hidden="0" allowOverlap="1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-939799</wp:posOffset>
              </wp:positionH>
              <wp:positionV relativeFrom="paragraph">
                <wp:posOffset>30494</wp:posOffset>
              </wp:positionV>
              <wp:extent cx="7773035" cy="2540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30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025"/>
    <w:multiLevelType w:val="multilevel"/>
    <w:tmpl w:val="5368414C"/>
    <w:lvl w:ilvl="0">
      <w:start w:val="1"/>
      <w:numFmt w:val="bullet"/>
      <w:lvlText w:val=""/>
      <w:lvlJc w:val="left"/>
      <w:pPr>
        <w:tabs>
          <w:tab w:val="num" w:pos="-514"/>
        </w:tabs>
        <w:ind w:left="-5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6"/>
        </w:tabs>
        <w:ind w:left="2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646"/>
        </w:tabs>
        <w:ind w:left="16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366"/>
        </w:tabs>
        <w:ind w:left="23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086"/>
        </w:tabs>
        <w:ind w:left="30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06"/>
        </w:tabs>
        <w:ind w:left="38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526"/>
        </w:tabs>
        <w:ind w:left="45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246"/>
        </w:tabs>
        <w:ind w:left="52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6B39"/>
    <w:multiLevelType w:val="hybridMultilevel"/>
    <w:tmpl w:val="88ACA2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36786"/>
    <w:multiLevelType w:val="hybridMultilevel"/>
    <w:tmpl w:val="7D1E7030"/>
    <w:lvl w:ilvl="0" w:tplc="4B5675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51360D"/>
    <w:multiLevelType w:val="hybridMultilevel"/>
    <w:tmpl w:val="B10CBA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D2276"/>
    <w:multiLevelType w:val="multilevel"/>
    <w:tmpl w:val="640479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A6877"/>
    <w:multiLevelType w:val="hybridMultilevel"/>
    <w:tmpl w:val="E62E04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BC0FD7"/>
    <w:multiLevelType w:val="hybridMultilevel"/>
    <w:tmpl w:val="16844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12573"/>
    <w:multiLevelType w:val="multilevel"/>
    <w:tmpl w:val="D47A0C88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4A5082"/>
    <w:multiLevelType w:val="multilevel"/>
    <w:tmpl w:val="BA7CD6C0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1F33260"/>
    <w:multiLevelType w:val="multilevel"/>
    <w:tmpl w:val="996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C52F4"/>
    <w:multiLevelType w:val="hybridMultilevel"/>
    <w:tmpl w:val="7BF03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12C8E"/>
    <w:multiLevelType w:val="multilevel"/>
    <w:tmpl w:val="16E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25EEB"/>
    <w:multiLevelType w:val="hybridMultilevel"/>
    <w:tmpl w:val="7B8C12DA"/>
    <w:lvl w:ilvl="0" w:tplc="B85C33D6">
      <w:start w:val="100"/>
      <w:numFmt w:val="decimal"/>
      <w:lvlText w:val="(%1"/>
      <w:lvlJc w:val="left"/>
      <w:pPr>
        <w:ind w:left="4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355B338D"/>
    <w:multiLevelType w:val="hybridMultilevel"/>
    <w:tmpl w:val="83469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C01A1"/>
    <w:multiLevelType w:val="hybridMultilevel"/>
    <w:tmpl w:val="734CB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A72A1"/>
    <w:multiLevelType w:val="multilevel"/>
    <w:tmpl w:val="D4D8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28E8"/>
    <w:multiLevelType w:val="multilevel"/>
    <w:tmpl w:val="0E7A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BD43D2"/>
    <w:multiLevelType w:val="multilevel"/>
    <w:tmpl w:val="1C2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D465A"/>
    <w:multiLevelType w:val="hybridMultilevel"/>
    <w:tmpl w:val="71DA1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BA1BE4"/>
    <w:multiLevelType w:val="hybridMultilevel"/>
    <w:tmpl w:val="4CAA7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E4ED9"/>
    <w:multiLevelType w:val="multilevel"/>
    <w:tmpl w:val="33663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A1D35D3"/>
    <w:multiLevelType w:val="multilevel"/>
    <w:tmpl w:val="37505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4C3B1D"/>
    <w:multiLevelType w:val="multilevel"/>
    <w:tmpl w:val="EE1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40EC7"/>
    <w:multiLevelType w:val="hybridMultilevel"/>
    <w:tmpl w:val="13F271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3E3A90"/>
    <w:multiLevelType w:val="multilevel"/>
    <w:tmpl w:val="D64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2327A"/>
    <w:multiLevelType w:val="multilevel"/>
    <w:tmpl w:val="66DC5B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5235261">
    <w:abstractNumId w:val="20"/>
  </w:num>
  <w:num w:numId="2" w16cid:durableId="254825352">
    <w:abstractNumId w:val="21"/>
  </w:num>
  <w:num w:numId="3" w16cid:durableId="299846556">
    <w:abstractNumId w:val="25"/>
  </w:num>
  <w:num w:numId="4" w16cid:durableId="149323734">
    <w:abstractNumId w:val="7"/>
  </w:num>
  <w:num w:numId="5" w16cid:durableId="916129732">
    <w:abstractNumId w:val="4"/>
  </w:num>
  <w:num w:numId="6" w16cid:durableId="975185471">
    <w:abstractNumId w:val="8"/>
  </w:num>
  <w:num w:numId="7" w16cid:durableId="1682245112">
    <w:abstractNumId w:val="13"/>
  </w:num>
  <w:num w:numId="8" w16cid:durableId="916867378">
    <w:abstractNumId w:val="14"/>
  </w:num>
  <w:num w:numId="9" w16cid:durableId="1364361106">
    <w:abstractNumId w:val="12"/>
  </w:num>
  <w:num w:numId="10" w16cid:durableId="663625345">
    <w:abstractNumId w:val="6"/>
  </w:num>
  <w:num w:numId="11" w16cid:durableId="903218457">
    <w:abstractNumId w:val="5"/>
  </w:num>
  <w:num w:numId="12" w16cid:durableId="1965844240">
    <w:abstractNumId w:val="1"/>
  </w:num>
  <w:num w:numId="13" w16cid:durableId="1365597243">
    <w:abstractNumId w:val="2"/>
  </w:num>
  <w:num w:numId="14" w16cid:durableId="567763261">
    <w:abstractNumId w:val="24"/>
  </w:num>
  <w:num w:numId="15" w16cid:durableId="496380016">
    <w:abstractNumId w:val="15"/>
  </w:num>
  <w:num w:numId="16" w16cid:durableId="1234852671">
    <w:abstractNumId w:val="0"/>
  </w:num>
  <w:num w:numId="17" w16cid:durableId="2015061923">
    <w:abstractNumId w:val="17"/>
  </w:num>
  <w:num w:numId="18" w16cid:durableId="1319073251">
    <w:abstractNumId w:val="11"/>
  </w:num>
  <w:num w:numId="19" w16cid:durableId="635335600">
    <w:abstractNumId w:val="16"/>
  </w:num>
  <w:num w:numId="20" w16cid:durableId="1023167703">
    <w:abstractNumId w:val="22"/>
  </w:num>
  <w:num w:numId="21" w16cid:durableId="830634576">
    <w:abstractNumId w:val="9"/>
  </w:num>
  <w:num w:numId="22" w16cid:durableId="205259">
    <w:abstractNumId w:val="3"/>
  </w:num>
  <w:num w:numId="23" w16cid:durableId="706175767">
    <w:abstractNumId w:val="10"/>
  </w:num>
  <w:num w:numId="24" w16cid:durableId="602230448">
    <w:abstractNumId w:val="23"/>
  </w:num>
  <w:num w:numId="25" w16cid:durableId="894201695">
    <w:abstractNumId w:val="19"/>
  </w:num>
  <w:num w:numId="26" w16cid:durableId="11598860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CA"/>
    <w:rsid w:val="000A63B7"/>
    <w:rsid w:val="000C44DC"/>
    <w:rsid w:val="00144070"/>
    <w:rsid w:val="001D5A72"/>
    <w:rsid w:val="001E3D49"/>
    <w:rsid w:val="003A780C"/>
    <w:rsid w:val="00470B9B"/>
    <w:rsid w:val="004E709A"/>
    <w:rsid w:val="005770CA"/>
    <w:rsid w:val="00703B9E"/>
    <w:rsid w:val="007949E9"/>
    <w:rsid w:val="007B2E18"/>
    <w:rsid w:val="008A42A1"/>
    <w:rsid w:val="008F0453"/>
    <w:rsid w:val="009105F9"/>
    <w:rsid w:val="00931256"/>
    <w:rsid w:val="00932EA6"/>
    <w:rsid w:val="0097505F"/>
    <w:rsid w:val="00A73AE6"/>
    <w:rsid w:val="00AB4681"/>
    <w:rsid w:val="00AC1507"/>
    <w:rsid w:val="00AC79CD"/>
    <w:rsid w:val="00AE35AC"/>
    <w:rsid w:val="00C541D1"/>
    <w:rsid w:val="00C938EA"/>
    <w:rsid w:val="00DA7AC6"/>
    <w:rsid w:val="00DB5A5E"/>
    <w:rsid w:val="00DD1E8C"/>
    <w:rsid w:val="00DF5BBF"/>
    <w:rsid w:val="00EA5B15"/>
    <w:rsid w:val="00EB4D58"/>
    <w:rsid w:val="00EE4298"/>
    <w:rsid w:val="00EF2FDB"/>
    <w:rsid w:val="00E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6CDA"/>
  <w15:docId w15:val="{4913F60D-EDB3-4A4A-B63A-061D42D2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C0C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0C51"/>
    <w:rPr>
      <w:b/>
      <w:bCs/>
    </w:rPr>
  </w:style>
  <w:style w:type="paragraph" w:styleId="NormalWeb">
    <w:name w:val="Normal (Web)"/>
    <w:basedOn w:val="Normal"/>
    <w:uiPriority w:val="99"/>
    <w:unhideWhenUsed/>
    <w:rsid w:val="009C0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160"/>
    </w:pPr>
    <w:rPr>
      <w:color w:val="595959"/>
      <w:sz w:val="28"/>
      <w:szCs w:val="2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73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AE6"/>
  </w:style>
  <w:style w:type="paragraph" w:styleId="Footer">
    <w:name w:val="footer"/>
    <w:basedOn w:val="Normal"/>
    <w:link w:val="FooterChar"/>
    <w:uiPriority w:val="99"/>
    <w:unhideWhenUsed/>
    <w:rsid w:val="00A73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AE6"/>
  </w:style>
  <w:style w:type="character" w:styleId="Hyperlink">
    <w:name w:val="Hyperlink"/>
    <w:basedOn w:val="DefaultParagraphFont"/>
    <w:uiPriority w:val="99"/>
    <w:unhideWhenUsed/>
    <w:rsid w:val="00C938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04Sahil/Deep-Learn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xNuU2k/laAON27HcTFgcYg6DQ==">CgMxLjAyDmgucG9oNTJoOWZjOTFzMg5oLmtvN2t6Z2NvcTMzOTgAciExX1pMbk1PdmxOY3Fhb3B2al8zMFliZ25vQUpGN2xEa24=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SHANTNU TALOKAR</cp:lastModifiedBy>
  <cp:revision>12</cp:revision>
  <dcterms:created xsi:type="dcterms:W3CDTF">2025-08-01T05:01:00Z</dcterms:created>
  <dcterms:modified xsi:type="dcterms:W3CDTF">2025-10-17T17:26:00Z</dcterms:modified>
</cp:coreProperties>
</file>