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6a1xte1iz2q" w:id="0"/>
      <w:bookmarkEnd w:id="0"/>
      <w:r w:rsidDel="00000000" w:rsidR="00000000" w:rsidRPr="00000000">
        <w:rPr>
          <w:rtl w:val="0"/>
        </w:rPr>
        <w:t xml:space="preserve">DTD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DTD es un documento que sirve para definir la estructura de un documento XML indicando los elementos, atributos y entidades que lo componen, además del orden de aparición de cada uno de estos componentes.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DTD puede ser incluído en el mismo fichero XML, o en un documento externo: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DTD interno</w:t>
      </w:r>
    </w:p>
    <w:p w:rsidR="00000000" w:rsidDel="00000000" w:rsidP="00000000" w:rsidRDefault="00000000" w:rsidRPr="00000000" w14:paraId="000000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version="1.0" encoding="UTF-8" standalone="yes" ?&gt;</w:t>
      </w:r>
    </w:p>
    <w:p w:rsidR="00000000" w:rsidDel="00000000" w:rsidP="00000000" w:rsidRDefault="00000000" w:rsidRPr="00000000" w14:paraId="000000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dirección [</w:t>
      </w:r>
    </w:p>
    <w:p w:rsidR="00000000" w:rsidDel="00000000" w:rsidP="00000000" w:rsidRDefault="00000000" w:rsidRPr="00000000" w14:paraId="000000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&lt;!ELEMENT dirección (nombre, compañia, tlf)&gt;</w:t>
      </w:r>
    </w:p>
    <w:p w:rsidR="00000000" w:rsidDel="00000000" w:rsidP="00000000" w:rsidRDefault="00000000" w:rsidRPr="00000000" w14:paraId="000000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&lt;!ELEMENT nombre (#PCDATA)&gt;</w:t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&lt;!ELEMENT compañia (#PCDATA)&gt;</w:t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&lt;!ELEMENT tlf (#PCDATA)&gt;</w:t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]&gt;</w:t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&lt;dirección&gt;</w:t>
      </w:r>
    </w:p>
    <w:p w:rsidR="00000000" w:rsidDel="00000000" w:rsidP="00000000" w:rsidRDefault="00000000" w:rsidRPr="00000000" w14:paraId="000000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&lt;nombre&gt;Pedro López&lt;/nombre&gt;</w:t>
      </w:r>
    </w:p>
    <w:p w:rsidR="00000000" w:rsidDel="00000000" w:rsidP="00000000" w:rsidRDefault="00000000" w:rsidRPr="00000000" w14:paraId="000000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&lt;compañia&gt;Onusoft&lt;/compañia&gt;</w:t>
      </w:r>
    </w:p>
    <w:p w:rsidR="00000000" w:rsidDel="00000000" w:rsidP="00000000" w:rsidRDefault="00000000" w:rsidRPr="00000000" w14:paraId="000000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&lt;tlf&gt;959245671&lt;/tlf&gt;</w:t>
      </w:r>
    </w:p>
    <w:p w:rsidR="00000000" w:rsidDel="00000000" w:rsidP="00000000" w:rsidRDefault="00000000" w:rsidRPr="00000000" w14:paraId="000000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&lt;/dirección&gt;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DTD externo</w:t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dirección.xml</w:t>
      </w:r>
    </w:p>
    <w:p w:rsidR="00000000" w:rsidDel="00000000" w:rsidP="00000000" w:rsidRDefault="00000000" w:rsidRPr="00000000" w14:paraId="000000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 = "1.0" encoding = "UTF-8" standalone = "no" ?&gt;</w:t>
      </w:r>
    </w:p>
    <w:p w:rsidR="00000000" w:rsidDel="00000000" w:rsidP="00000000" w:rsidRDefault="00000000" w:rsidRPr="00000000" w14:paraId="000000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dirección SYSTEM "direción.dtd"&gt;</w:t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&lt;dirección&gt;</w:t>
      </w:r>
    </w:p>
    <w:p w:rsidR="00000000" w:rsidDel="00000000" w:rsidP="00000000" w:rsidRDefault="00000000" w:rsidRPr="00000000" w14:paraId="000000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&lt;nombre&gt;Pedro López&lt;/nombre&gt;</w:t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&lt;compañia&gt;Onusoft&lt;/compañia&gt;</w:t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&lt;tlf&gt;959245671&lt;/tlf&gt;</w:t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&lt;/dirección&gt;</w:t>
      </w:r>
    </w:p>
    <w:p w:rsidR="00000000" w:rsidDel="00000000" w:rsidP="00000000" w:rsidRDefault="00000000" w:rsidRPr="00000000" w14:paraId="000000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dirección.dtd</w:t>
      </w:r>
    </w:p>
    <w:p w:rsidR="00000000" w:rsidDel="00000000" w:rsidP="00000000" w:rsidRDefault="00000000" w:rsidRPr="00000000" w14:paraId="000000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dirección (nombre, compañia, tlf)&gt;</w:t>
      </w:r>
    </w:p>
    <w:p w:rsidR="00000000" w:rsidDel="00000000" w:rsidP="00000000" w:rsidRDefault="00000000" w:rsidRPr="00000000" w14:paraId="000000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nombre (#PCDATA)&gt;</w:t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compañia (#PCDATA)&gt;</w:t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tlf (#PCDATA)&gt;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a09ratbfi3tg" w:id="1"/>
      <w:bookmarkEnd w:id="1"/>
      <w:r w:rsidDel="00000000" w:rsidR="00000000" w:rsidRPr="00000000">
        <w:rPr>
          <w:rtl w:val="0"/>
        </w:rPr>
        <w:t xml:space="preserve">Componentes de un DTD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hyperlink w:anchor="l7v1m82do3om">
        <w:r w:rsidDel="00000000" w:rsidR="00000000" w:rsidRPr="00000000">
          <w:rPr>
            <w:color w:val="1155cc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hyperlink w:anchor="gtm7d7tp17fi">
        <w:r w:rsidDel="00000000" w:rsidR="00000000" w:rsidRPr="00000000">
          <w:rPr>
            <w:color w:val="1155cc"/>
            <w:u w:val="single"/>
            <w:rtl w:val="0"/>
          </w:rPr>
          <w:t xml:space="preserve">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hyperlink w:anchor="hgzdyjh8lxt">
        <w:r w:rsidDel="00000000" w:rsidR="00000000" w:rsidRPr="00000000">
          <w:rPr>
            <w:color w:val="1155cc"/>
            <w:u w:val="single"/>
            <w:rtl w:val="0"/>
          </w:rPr>
          <w:t xml:space="preserve">Entities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Notations (no las veremos)</w:t>
      </w:r>
    </w:p>
    <w:bookmarkStart w:colFirst="0" w:colLast="0" w:name="l7v1m82do3om" w:id="2"/>
    <w:bookmarkEnd w:id="2"/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q7gzkmdcjeyh" w:id="3"/>
      <w:bookmarkEnd w:id="3"/>
      <w:r w:rsidDel="00000000" w:rsidR="00000000" w:rsidRPr="00000000">
        <w:rPr>
          <w:rtl w:val="0"/>
        </w:rPr>
        <w:t xml:space="preserve">Elements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Los elementos son los componentes básicos de un documento XML. Los elementos tienen un nombre y pueden contener texto, elementos, atributos o una mezcla de los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sz w:val="20"/>
          <w:szCs w:val="20"/>
        </w:rPr>
      </w:pPr>
      <w:bookmarkStart w:colFirst="0" w:colLast="0" w:name="_yx7rw4yo441v" w:id="4"/>
      <w:bookmarkEnd w:id="4"/>
      <w:r w:rsidDel="00000000" w:rsidR="00000000" w:rsidRPr="00000000">
        <w:rPr>
          <w:sz w:val="20"/>
          <w:szCs w:val="20"/>
          <w:rtl w:val="0"/>
        </w:rPr>
        <w:t xml:space="preserve">Syntaxis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&lt;!ELEMENT name (content)&gt;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name: es el nombre del elemento.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content: es el contenido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DTD</w:t>
      </w:r>
    </w:p>
    <w:p w:rsidR="00000000" w:rsidDel="00000000" w:rsidP="00000000" w:rsidRDefault="00000000" w:rsidRPr="00000000" w14:paraId="00000031">
      <w:pPr>
        <w:ind w:left="1440" w:firstLine="0"/>
        <w:rPr>
          <w:rFonts w:ascii="Courier New" w:cs="Courier New" w:eastAsia="Courier New" w:hAnsi="Courier New"/>
          <w:color w:val="0000cd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rtl w:val="0"/>
        </w:rPr>
        <w:t xml:space="preserve">!ELEMENT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to (#PCDATA)</w:t>
      </w: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ind w:left="1440" w:firstLine="0"/>
        <w:rPr>
          <w:rFonts w:ascii="Courier New" w:cs="Courier New" w:eastAsia="Courier New" w:hAnsi="Courier New"/>
          <w:color w:val="0000cd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rtl w:val="0"/>
        </w:rPr>
        <w:t xml:space="preserve">!ELEMENT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from (#PCDATA)</w:t>
      </w: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XML</w:t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&lt;to&gt;John&lt;/to&gt;</w:t>
      </w:r>
    </w:p>
    <w:p w:rsidR="00000000" w:rsidDel="00000000" w:rsidP="00000000" w:rsidRDefault="00000000" w:rsidRPr="00000000" w14:paraId="0000003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&lt;from&gt;Dave&lt;/from&gt;</w:t>
      </w:r>
    </w:p>
    <w:bookmarkStart w:colFirst="0" w:colLast="0" w:name="gtm7d7tp17fi" w:id="5"/>
    <w:bookmarkEnd w:id="5"/>
    <w:p w:rsidR="00000000" w:rsidDel="00000000" w:rsidP="00000000" w:rsidRDefault="00000000" w:rsidRPr="00000000" w14:paraId="00000036">
      <w:pPr>
        <w:pStyle w:val="Subtitle"/>
        <w:rPr/>
      </w:pPr>
      <w:bookmarkStart w:colFirst="0" w:colLast="0" w:name="_olg60tggv4lg" w:id="6"/>
      <w:bookmarkEnd w:id="6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 atributos proporcionan información extra sobre los elementos. Los atributos aparecen dentro de las etiquetas y están compuestos por nombre y valor.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DTD</w:t>
      </w:r>
    </w:p>
    <w:p w:rsidR="00000000" w:rsidDel="00000000" w:rsidP="00000000" w:rsidRDefault="00000000" w:rsidRPr="00000000" w14:paraId="0000003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rtl w:val="0"/>
        </w:rPr>
        <w:t xml:space="preserve">!ATTLIST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payment type CDATA "check"</w:t>
      </w: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XML</w:t>
      </w:r>
    </w:p>
    <w:p w:rsidR="00000000" w:rsidDel="00000000" w:rsidP="00000000" w:rsidRDefault="00000000" w:rsidRPr="00000000" w14:paraId="0000003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rtl w:val="0"/>
        </w:rPr>
        <w:t xml:space="preserve">payment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="check"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&gt;</w:t>
      </w:r>
      <w:r w:rsidDel="00000000" w:rsidR="00000000" w:rsidRPr="00000000">
        <w:rPr>
          <w:rtl w:val="0"/>
        </w:rPr>
      </w:r>
    </w:p>
    <w:bookmarkStart w:colFirst="0" w:colLast="0" w:name="hgzdyjh8lxt" w:id="7"/>
    <w:bookmarkEnd w:id="7"/>
    <w:p w:rsidR="00000000" w:rsidDel="00000000" w:rsidP="00000000" w:rsidRDefault="00000000" w:rsidRPr="00000000" w14:paraId="0000003D">
      <w:pPr>
        <w:pStyle w:val="Subtitle"/>
        <w:rPr/>
      </w:pPr>
      <w:bookmarkStart w:colFirst="0" w:colLast="0" w:name="_rzw56vlg1cwf" w:id="8"/>
      <w:bookmarkEnd w:id="8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Sirven para asignar un valor que puede ser utilizados en un documento XML. Existen entidades predefinidas como las empleadas en HTML: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ampersand: </w:t>
      </w:r>
      <w:r w:rsidDel="00000000" w:rsidR="00000000" w:rsidRPr="00000000">
        <w:rPr>
          <w:b w:val="1"/>
          <w:i w:val="1"/>
          <w:rtl w:val="0"/>
        </w:rPr>
        <w:t xml:space="preserve">&amp;amp;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Single quote: </w:t>
      </w:r>
      <w:r w:rsidDel="00000000" w:rsidR="00000000" w:rsidRPr="00000000">
        <w:rPr>
          <w:b w:val="1"/>
          <w:i w:val="1"/>
          <w:rtl w:val="0"/>
        </w:rPr>
        <w:t xml:space="preserve">&amp;apos;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Greater than: </w:t>
      </w:r>
      <w:r w:rsidDel="00000000" w:rsidR="00000000" w:rsidRPr="00000000">
        <w:rPr>
          <w:b w:val="1"/>
          <w:i w:val="1"/>
          <w:rtl w:val="0"/>
        </w:rPr>
        <w:t xml:space="preserve">&amp;gt;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Less than: </w:t>
      </w:r>
      <w:r w:rsidDel="00000000" w:rsidR="00000000" w:rsidRPr="00000000">
        <w:rPr>
          <w:b w:val="1"/>
          <w:rtl w:val="0"/>
        </w:rPr>
        <w:t xml:space="preserve">&amp;lt;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Double quote: </w:t>
      </w:r>
      <w:r w:rsidDel="00000000" w:rsidR="00000000" w:rsidRPr="00000000">
        <w:rPr>
          <w:b w:val="1"/>
          <w:i w:val="1"/>
          <w:rtl w:val="0"/>
        </w:rPr>
        <w:t xml:space="preserve">&amp;quot;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También podemos definir nuevas entidades: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DTD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&lt;!ENTITY writer "Donald Duck."&gt;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XML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&lt;autor&gt;&amp;writer;&lt;/autor&gt;</w:t>
      </w:r>
    </w:p>
    <w:p w:rsidR="00000000" w:rsidDel="00000000" w:rsidP="00000000" w:rsidRDefault="00000000" w:rsidRPr="00000000" w14:paraId="0000004C">
      <w:pPr>
        <w:pStyle w:val="Heading2"/>
        <w:rPr>
          <w:sz w:val="22"/>
          <w:szCs w:val="22"/>
        </w:rPr>
      </w:pPr>
      <w:bookmarkStart w:colFirst="0" w:colLast="0" w:name="_51ce1autkrni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dxz1gns4mq8t" w:id="10"/>
      <w:bookmarkEnd w:id="10"/>
      <w:r w:rsidDel="00000000" w:rsidR="00000000" w:rsidRPr="00000000">
        <w:rPr>
          <w:rtl w:val="0"/>
        </w:rPr>
        <w:t xml:space="preserve">Element Content Types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Los tipos de contenidos de los elementos se pueden clasificar en: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hyperlink w:anchor="jy4fqj3v1g9i">
        <w:r w:rsidDel="00000000" w:rsidR="00000000" w:rsidRPr="00000000">
          <w:rPr>
            <w:color w:val="1155cc"/>
            <w:u w:val="single"/>
            <w:rtl w:val="0"/>
          </w:rPr>
          <w:t xml:space="preserve">Empty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hyperlink w:anchor="1p8xc9vvx2ra">
        <w:r w:rsidDel="00000000" w:rsidR="00000000" w:rsidRPr="00000000">
          <w:rPr>
            <w:color w:val="1155cc"/>
            <w:u w:val="single"/>
            <w:rtl w:val="0"/>
          </w:rPr>
          <w:t xml:space="preserve">PCDATA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hyperlink w:anchor="mmfigiy1u48n">
        <w:r w:rsidDel="00000000" w:rsidR="00000000" w:rsidRPr="00000000">
          <w:rPr>
            <w:color w:val="1155cc"/>
            <w:u w:val="single"/>
            <w:rtl w:val="0"/>
          </w:rPr>
          <w:t xml:space="preserve">Element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hyperlink w:anchor="k76xdxltkjo">
        <w:r w:rsidDel="00000000" w:rsidR="00000000" w:rsidRPr="00000000">
          <w:rPr>
            <w:color w:val="1155cc"/>
            <w:u w:val="single"/>
            <w:rtl w:val="0"/>
          </w:rPr>
          <w:t xml:space="preserve">Mixed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hyperlink w:anchor="lsm0lc9eu8z3">
        <w:r w:rsidDel="00000000" w:rsidR="00000000" w:rsidRPr="00000000">
          <w:rPr>
            <w:color w:val="1155cc"/>
            <w:u w:val="single"/>
            <w:rtl w:val="0"/>
          </w:rPr>
          <w:t xml:space="preserve">Any content</w:t>
        </w:r>
      </w:hyperlink>
      <w:r w:rsidDel="00000000" w:rsidR="00000000" w:rsidRPr="00000000">
        <w:rPr>
          <w:rtl w:val="0"/>
        </w:rPr>
      </w:r>
    </w:p>
    <w:bookmarkStart w:colFirst="0" w:colLast="0" w:name="jy4fqj3v1g9i" w:id="11"/>
    <w:bookmarkEnd w:id="11"/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5xtvunf00x3m" w:id="12"/>
      <w:bookmarkEnd w:id="12"/>
      <w:r w:rsidDel="00000000" w:rsidR="00000000" w:rsidRPr="00000000">
        <w:rPr>
          <w:rtl w:val="0"/>
        </w:rPr>
        <w:t xml:space="preserve">Empty Content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Elemento vacío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 = "1.0"?&gt;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hr[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&lt;!ELEMENT address EMPTY&gt;    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]&gt;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&lt;address /&gt;</w:t>
      </w:r>
    </w:p>
    <w:bookmarkStart w:colFirst="0" w:colLast="0" w:name="1p8xc9vvx2ra" w:id="13"/>
    <w:bookmarkEnd w:id="13"/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clp0mrv3epxk" w:id="14"/>
      <w:bookmarkEnd w:id="14"/>
      <w:r w:rsidDel="00000000" w:rsidR="00000000" w:rsidRPr="00000000">
        <w:rPr>
          <w:rtl w:val="0"/>
        </w:rPr>
        <w:t xml:space="preserve">PCDATA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 elemento contiene texto formado por letras, dígitos, guiones o entidades  (p.ej: &amp;amp;)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 = "1.0"?&gt;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hr[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&lt;!ELEMENT address (#PCDATA)&gt;    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]&gt;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&lt;address&gt;Calle Cerezo&lt;/address&gt;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color w:val="000000"/>
          <w:sz w:val="22"/>
          <w:szCs w:val="22"/>
        </w:rPr>
      </w:pPr>
      <w:bookmarkStart w:colFirst="0" w:colLast="0" w:name="_ic4rft6tuset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mmfigiy1u48n" w:id="16"/>
    <w:bookmarkEnd w:id="16"/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ut2pbtkyf0v2" w:id="17"/>
      <w:bookmarkEnd w:id="17"/>
      <w:r w:rsidDel="00000000" w:rsidR="00000000" w:rsidRPr="00000000">
        <w:rPr>
          <w:rtl w:val="0"/>
        </w:rPr>
        <w:t xml:space="preserve">Element Content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 este caso se especifica que el elemento está compuesto de otros elementos que se especifican entre paréntesis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 = "1.0" encoding = "UTF-8" standalone = "yes" ?&gt;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address [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&lt;!ELEMENT address (name,company,phone)&gt;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&lt;!ELEMENT name (#PCDATA)&gt;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&lt;!ELEMENT company (#PCDATA)&gt;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&lt;!ELEMENT phone (#PCDATA)&gt;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]&gt;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&lt;address&gt;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&lt;name&gt;Tanmay Patil&lt;/name&gt;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&lt;company&gt;TutorialsPoint&lt;/company&gt;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&lt;phone&gt;(011) 123-4567&lt;/phone&gt;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&lt;/address&gt;</w:t>
      </w:r>
    </w:p>
    <w:p w:rsidR="00000000" w:rsidDel="00000000" w:rsidP="00000000" w:rsidRDefault="00000000" w:rsidRPr="00000000" w14:paraId="00000074">
      <w:pPr>
        <w:pStyle w:val="Heading2"/>
        <w:rPr>
          <w:sz w:val="22"/>
          <w:szCs w:val="22"/>
        </w:rPr>
      </w:pPr>
      <w:bookmarkStart w:colFirst="0" w:colLast="0" w:name="_zg0gofda37iy" w:id="18"/>
      <w:bookmarkEnd w:id="18"/>
      <w:r w:rsidDel="00000000" w:rsidR="00000000" w:rsidRPr="00000000">
        <w:rPr>
          <w:sz w:val="22"/>
          <w:szCs w:val="22"/>
          <w:rtl w:val="0"/>
        </w:rPr>
        <w:t xml:space="preserve">Lista de operadores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275"/>
        <w:gridCol w:w="2610"/>
        <w:gridCol w:w="5475"/>
        <w:tblGridChange w:id="0">
          <w:tblGrid>
            <w:gridCol w:w="1275"/>
            <w:gridCol w:w="2610"/>
            <w:gridCol w:w="54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Uno o más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&lt;!ELEMENT libro (autor+)&gt;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elemento libro contiene uno o más elementos autor.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Cero o más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&lt;!ELEMENT libro (autor*)&gt;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elemento libro contiene cero o más elementos autor.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Cero o 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&lt;!ELEMENT libro (autor?)&gt;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elemento libro contiene cero o un elemento autor.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de elementos hijos separados por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&lt;!ELEMENT cliente (nombre, compañía)&gt;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está compuesto de nombre y compañía, que deben aparecer en el orden indicado.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definir opciones entre diferentes elementos.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&lt;!ELEMENT address (name | company)&gt;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elemento address puede estar compuesto por name o por compañía.</w:t>
            </w:r>
          </w:p>
        </w:tc>
      </w:tr>
    </w:tbl>
    <w:bookmarkStart w:colFirst="0" w:colLast="0" w:name="k76xdxltkjo" w:id="19"/>
    <w:bookmarkEnd w:id="19"/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uef7q8ulw7uo" w:id="20"/>
      <w:bookmarkEnd w:id="20"/>
      <w:r w:rsidDel="00000000" w:rsidR="00000000" w:rsidRPr="00000000">
        <w:rPr>
          <w:rtl w:val="0"/>
        </w:rPr>
        <w:t xml:space="preserve">Mixed Element Content</w:t>
      </w:r>
    </w:p>
    <w:p w:rsidR="00000000" w:rsidDel="00000000" w:rsidP="00000000" w:rsidRDefault="00000000" w:rsidRPr="00000000" w14:paraId="00000093">
      <w:pPr>
        <w:pStyle w:val="Heading3"/>
        <w:rPr>
          <w:b w:val="0"/>
          <w:color w:val="000000"/>
          <w:sz w:val="22"/>
          <w:szCs w:val="22"/>
        </w:rPr>
      </w:pPr>
      <w:bookmarkStart w:colFirst="0" w:colLast="0" w:name="_lgk0f8nt7g0e" w:id="21"/>
      <w:bookmarkEnd w:id="21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Nos podemos encontrar con elementos compuestos por una combinación de los anteriores.</w:t>
      </w:r>
    </w:p>
    <w:p w:rsidR="00000000" w:rsidDel="00000000" w:rsidP="00000000" w:rsidRDefault="00000000" w:rsidRPr="00000000" w14:paraId="00000094">
      <w:pPr>
        <w:pStyle w:val="Heading3"/>
        <w:spacing w:before="0" w:lineRule="auto"/>
        <w:ind w:left="720" w:firstLine="0"/>
        <w:rPr>
          <w:rFonts w:ascii="Courier New" w:cs="Courier New" w:eastAsia="Courier New" w:hAnsi="Courier New"/>
          <w:b w:val="0"/>
          <w:color w:val="000000"/>
          <w:sz w:val="22"/>
          <w:szCs w:val="22"/>
        </w:rPr>
      </w:pPr>
      <w:bookmarkStart w:colFirst="0" w:colLast="0" w:name="_y606hxklzg5d" w:id="22"/>
      <w:bookmarkEnd w:id="22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&lt;?xml version = "1.0" encoding = "UTF-8" standalone = "yes" ?&gt;</w:t>
      </w:r>
    </w:p>
    <w:p w:rsidR="00000000" w:rsidDel="00000000" w:rsidP="00000000" w:rsidRDefault="00000000" w:rsidRPr="00000000" w14:paraId="00000095">
      <w:pPr>
        <w:pStyle w:val="Heading3"/>
        <w:spacing w:before="0" w:lineRule="auto"/>
        <w:ind w:left="720" w:firstLine="0"/>
        <w:rPr>
          <w:rFonts w:ascii="Courier New" w:cs="Courier New" w:eastAsia="Courier New" w:hAnsi="Courier New"/>
          <w:b w:val="0"/>
          <w:color w:val="000000"/>
          <w:sz w:val="22"/>
          <w:szCs w:val="22"/>
        </w:rPr>
      </w:pPr>
      <w:bookmarkStart w:colFirst="0" w:colLast="0" w:name="_8d0tp7feyoes" w:id="23"/>
      <w:bookmarkEnd w:id="23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&lt;!DOCTYPE address [</w:t>
      </w:r>
    </w:p>
    <w:p w:rsidR="00000000" w:rsidDel="00000000" w:rsidP="00000000" w:rsidRDefault="00000000" w:rsidRPr="00000000" w14:paraId="00000096">
      <w:pPr>
        <w:pStyle w:val="Heading3"/>
        <w:spacing w:before="0" w:lineRule="auto"/>
        <w:ind w:left="720" w:firstLine="0"/>
        <w:rPr>
          <w:rFonts w:ascii="Courier New" w:cs="Courier New" w:eastAsia="Courier New" w:hAnsi="Courier New"/>
          <w:b w:val="0"/>
          <w:color w:val="000000"/>
          <w:sz w:val="22"/>
          <w:szCs w:val="22"/>
        </w:rPr>
      </w:pPr>
      <w:bookmarkStart w:colFirst="0" w:colLast="0" w:name="_9ycpmf61knjw" w:id="24"/>
      <w:bookmarkEnd w:id="24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   &lt;!ELEMENT address (#PCDATA | name)*&gt;</w:t>
      </w:r>
    </w:p>
    <w:p w:rsidR="00000000" w:rsidDel="00000000" w:rsidP="00000000" w:rsidRDefault="00000000" w:rsidRPr="00000000" w14:paraId="00000097">
      <w:pPr>
        <w:pStyle w:val="Heading3"/>
        <w:spacing w:before="0" w:lineRule="auto"/>
        <w:ind w:left="720" w:firstLine="0"/>
        <w:rPr>
          <w:rFonts w:ascii="Courier New" w:cs="Courier New" w:eastAsia="Courier New" w:hAnsi="Courier New"/>
          <w:b w:val="0"/>
          <w:color w:val="000000"/>
          <w:sz w:val="22"/>
          <w:szCs w:val="22"/>
        </w:rPr>
      </w:pPr>
      <w:bookmarkStart w:colFirst="0" w:colLast="0" w:name="_4a7qj52fkfec" w:id="25"/>
      <w:bookmarkEnd w:id="25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   &lt;!ELEMENT name (#PCDATA)&gt;</w:t>
      </w:r>
    </w:p>
    <w:p w:rsidR="00000000" w:rsidDel="00000000" w:rsidP="00000000" w:rsidRDefault="00000000" w:rsidRPr="00000000" w14:paraId="00000098">
      <w:pPr>
        <w:pStyle w:val="Heading3"/>
        <w:spacing w:before="0" w:lineRule="auto"/>
        <w:ind w:left="720" w:firstLine="0"/>
        <w:rPr>
          <w:rFonts w:ascii="Courier New" w:cs="Courier New" w:eastAsia="Courier New" w:hAnsi="Courier New"/>
          <w:b w:val="0"/>
          <w:color w:val="000000"/>
          <w:sz w:val="22"/>
          <w:szCs w:val="22"/>
        </w:rPr>
      </w:pPr>
      <w:bookmarkStart w:colFirst="0" w:colLast="0" w:name="_x2ry1gkxurxf" w:id="26"/>
      <w:bookmarkEnd w:id="26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]&gt;</w:t>
      </w:r>
    </w:p>
    <w:p w:rsidR="00000000" w:rsidDel="00000000" w:rsidP="00000000" w:rsidRDefault="00000000" w:rsidRPr="00000000" w14:paraId="00000099">
      <w:pPr>
        <w:pStyle w:val="Heading3"/>
        <w:spacing w:before="0" w:lineRule="auto"/>
        <w:ind w:left="720" w:firstLine="0"/>
        <w:rPr>
          <w:rFonts w:ascii="Courier New" w:cs="Courier New" w:eastAsia="Courier New" w:hAnsi="Courier New"/>
          <w:b w:val="0"/>
          <w:color w:val="000000"/>
          <w:sz w:val="22"/>
          <w:szCs w:val="22"/>
        </w:rPr>
      </w:pPr>
      <w:bookmarkStart w:colFirst="0" w:colLast="0" w:name="_pajndz7l1vao" w:id="27"/>
      <w:bookmarkEnd w:id="27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&lt;address&gt;</w:t>
      </w:r>
    </w:p>
    <w:p w:rsidR="00000000" w:rsidDel="00000000" w:rsidP="00000000" w:rsidRDefault="00000000" w:rsidRPr="00000000" w14:paraId="0000009A">
      <w:pPr>
        <w:pStyle w:val="Heading3"/>
        <w:spacing w:before="0" w:lineRule="auto"/>
        <w:ind w:left="720" w:firstLine="0"/>
        <w:rPr>
          <w:rFonts w:ascii="Courier New" w:cs="Courier New" w:eastAsia="Courier New" w:hAnsi="Courier New"/>
          <w:b w:val="0"/>
          <w:color w:val="000000"/>
          <w:sz w:val="22"/>
          <w:szCs w:val="22"/>
        </w:rPr>
      </w:pPr>
      <w:bookmarkStart w:colFirst="0" w:colLast="0" w:name="_ezw865iycltj" w:id="28"/>
      <w:bookmarkEnd w:id="28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   Here's a bit of text mixed up with the child element.</w:t>
      </w:r>
    </w:p>
    <w:p w:rsidR="00000000" w:rsidDel="00000000" w:rsidP="00000000" w:rsidRDefault="00000000" w:rsidRPr="00000000" w14:paraId="0000009B">
      <w:pPr>
        <w:pStyle w:val="Heading3"/>
        <w:spacing w:before="0" w:lineRule="auto"/>
        <w:ind w:left="720" w:firstLine="0"/>
        <w:rPr>
          <w:rFonts w:ascii="Courier New" w:cs="Courier New" w:eastAsia="Courier New" w:hAnsi="Courier New"/>
          <w:b w:val="0"/>
          <w:color w:val="000000"/>
          <w:sz w:val="22"/>
          <w:szCs w:val="22"/>
        </w:rPr>
      </w:pPr>
      <w:bookmarkStart w:colFirst="0" w:colLast="0" w:name="_6njmclpeh03m" w:id="29"/>
      <w:bookmarkEnd w:id="29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   &lt;name&gt;</w:t>
      </w:r>
    </w:p>
    <w:p w:rsidR="00000000" w:rsidDel="00000000" w:rsidP="00000000" w:rsidRDefault="00000000" w:rsidRPr="00000000" w14:paraId="0000009C">
      <w:pPr>
        <w:pStyle w:val="Heading3"/>
        <w:spacing w:before="0" w:lineRule="auto"/>
        <w:ind w:left="720" w:firstLine="0"/>
        <w:rPr>
          <w:rFonts w:ascii="Courier New" w:cs="Courier New" w:eastAsia="Courier New" w:hAnsi="Courier New"/>
          <w:b w:val="0"/>
          <w:color w:val="000000"/>
          <w:sz w:val="22"/>
          <w:szCs w:val="22"/>
        </w:rPr>
      </w:pPr>
      <w:bookmarkStart w:colFirst="0" w:colLast="0" w:name="_orsei1djr7xq" w:id="30"/>
      <w:bookmarkEnd w:id="30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      Tanmay Patil</w:t>
      </w:r>
    </w:p>
    <w:p w:rsidR="00000000" w:rsidDel="00000000" w:rsidP="00000000" w:rsidRDefault="00000000" w:rsidRPr="00000000" w14:paraId="0000009D">
      <w:pPr>
        <w:pStyle w:val="Heading3"/>
        <w:spacing w:before="0" w:lineRule="auto"/>
        <w:ind w:left="720" w:firstLine="0"/>
        <w:rPr>
          <w:rFonts w:ascii="Courier New" w:cs="Courier New" w:eastAsia="Courier New" w:hAnsi="Courier New"/>
          <w:b w:val="0"/>
          <w:color w:val="000000"/>
          <w:sz w:val="22"/>
          <w:szCs w:val="22"/>
        </w:rPr>
      </w:pPr>
      <w:bookmarkStart w:colFirst="0" w:colLast="0" w:name="_xwr79zra4g6q" w:id="31"/>
      <w:bookmarkEnd w:id="31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   &lt;/name&gt;</w:t>
      </w:r>
    </w:p>
    <w:p w:rsidR="00000000" w:rsidDel="00000000" w:rsidP="00000000" w:rsidRDefault="00000000" w:rsidRPr="00000000" w14:paraId="0000009E">
      <w:pPr>
        <w:pStyle w:val="Heading3"/>
        <w:spacing w:before="0" w:lineRule="auto"/>
        <w:ind w:left="720" w:firstLine="0"/>
        <w:rPr>
          <w:rFonts w:ascii="Courier New" w:cs="Courier New" w:eastAsia="Courier New" w:hAnsi="Courier New"/>
          <w:b w:val="0"/>
          <w:color w:val="000000"/>
          <w:sz w:val="22"/>
          <w:szCs w:val="22"/>
        </w:rPr>
      </w:pPr>
      <w:bookmarkStart w:colFirst="0" w:colLast="0" w:name="_lky8nlgcp445" w:id="32"/>
      <w:bookmarkEnd w:id="32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&lt;/address&gt;</w:t>
      </w:r>
    </w:p>
    <w:p w:rsidR="00000000" w:rsidDel="00000000" w:rsidP="00000000" w:rsidRDefault="00000000" w:rsidRPr="00000000" w14:paraId="0000009F">
      <w:pPr>
        <w:pStyle w:val="Heading3"/>
        <w:spacing w:before="0" w:lineRule="auto"/>
        <w:rPr>
          <w:b w:val="0"/>
          <w:color w:val="000000"/>
          <w:sz w:val="22"/>
          <w:szCs w:val="22"/>
        </w:rPr>
      </w:pPr>
      <w:bookmarkStart w:colFirst="0" w:colLast="0" w:name="_9hlftjg88h2u" w:id="33"/>
      <w:bookmarkEnd w:id="33"/>
      <w:r w:rsidDel="00000000" w:rsidR="00000000" w:rsidRPr="00000000">
        <w:rPr>
          <w:rtl w:val="0"/>
        </w:rPr>
      </w:r>
    </w:p>
    <w:bookmarkStart w:colFirst="0" w:colLast="0" w:name="lsm0lc9eu8z3" w:id="34"/>
    <w:bookmarkEnd w:id="34"/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phqjctj4neej" w:id="35"/>
      <w:bookmarkEnd w:id="35"/>
      <w:r w:rsidDel="00000000" w:rsidR="00000000" w:rsidRPr="00000000">
        <w:rPr>
          <w:rtl w:val="0"/>
        </w:rPr>
        <w:t xml:space="preserve">ANY Element Content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 este caso el elemento puede contener cualquier cosa.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 = "1.0" encoding = "UTF-8" standalone = "yes" ?&gt;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address [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&lt;!ELEMENT address ANY&gt;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]&gt;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&lt;address&gt;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Here's a bit of sample text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&lt;/address&gt;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>
          <w:sz w:val="22"/>
          <w:szCs w:val="22"/>
        </w:rPr>
      </w:pPr>
      <w:bookmarkStart w:colFirst="0" w:colLast="0" w:name="_wqw7bvmwhqw9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Subtitle"/>
        <w:rPr/>
      </w:pPr>
      <w:bookmarkStart w:colFirst="0" w:colLast="0" w:name="_qs615euun4nr" w:id="37"/>
      <w:bookmarkEnd w:id="37"/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Permite definir atributos de un elemento.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Syntaxis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&lt;!ATTLIST element-name attribute-name attribute-type attribute-value&gt;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element-name: nombre del elemento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attribute-name: nombre del atributo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/>
      </w:pPr>
      <w:hyperlink w:anchor="qpauxa538ejz">
        <w:r w:rsidDel="00000000" w:rsidR="00000000" w:rsidRPr="00000000">
          <w:rPr>
            <w:color w:val="1155cc"/>
            <w:u w:val="single"/>
            <w:rtl w:val="0"/>
          </w:rPr>
          <w:t xml:space="preserve">attribute-type</w:t>
        </w:r>
      </w:hyperlink>
      <w:r w:rsidDel="00000000" w:rsidR="00000000" w:rsidRPr="00000000">
        <w:rPr>
          <w:rtl w:val="0"/>
        </w:rPr>
        <w:t xml:space="preserve"> tipo de atributo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  <w:rPr/>
      </w:pPr>
      <w:hyperlink w:anchor="gr178fcsjf17">
        <w:r w:rsidDel="00000000" w:rsidR="00000000" w:rsidRPr="00000000">
          <w:rPr>
            <w:color w:val="1155cc"/>
            <w:u w:val="single"/>
            <w:rtl w:val="0"/>
          </w:rPr>
          <w:t xml:space="preserve">attribute-value</w:t>
        </w:r>
      </w:hyperlink>
      <w:r w:rsidDel="00000000" w:rsidR="00000000" w:rsidRPr="00000000">
        <w:rPr>
          <w:rtl w:val="0"/>
        </w:rPr>
        <w:t xml:space="preserve"> valor del atributo</w:t>
      </w:r>
    </w:p>
    <w:p w:rsidR="00000000" w:rsidDel="00000000" w:rsidP="00000000" w:rsidRDefault="00000000" w:rsidRPr="00000000" w14:paraId="000000BB">
      <w:pPr>
        <w:pStyle w:val="Heading2"/>
        <w:rPr>
          <w:sz w:val="22"/>
          <w:szCs w:val="22"/>
        </w:rPr>
      </w:pPr>
      <w:bookmarkStart w:colFirst="0" w:colLast="0" w:name="_feroogdij7i3" w:id="38"/>
      <w:bookmarkEnd w:id="38"/>
      <w:r w:rsidDel="00000000" w:rsidR="00000000" w:rsidRPr="00000000">
        <w:rPr>
          <w:sz w:val="22"/>
          <w:szCs w:val="22"/>
          <w:rtl w:val="0"/>
        </w:rPr>
        <w:t xml:space="preserve">Ejemplo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 = "1.0"?&gt;</w:t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address [</w:t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&lt;!ELEMENT address ( name )&gt;</w:t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&lt;!ELEMENT name ( #PCDATA )&gt;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&lt;!ATTLIST name id CDATA #REQUIRED&gt;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]&gt;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&lt;address&gt;</w:t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&lt;name id = "123"&gt;Tanmay Patil&lt;/name&gt;</w:t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&lt;/address&gt;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>
          <w:sz w:val="22"/>
          <w:szCs w:val="22"/>
        </w:rPr>
      </w:pPr>
      <w:bookmarkStart w:colFirst="0" w:colLast="0" w:name="_kwn8w49g9rdi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qpauxa538ejz" w:id="40"/>
    <w:bookmarkEnd w:id="40"/>
    <w:p w:rsidR="00000000" w:rsidDel="00000000" w:rsidP="00000000" w:rsidRDefault="00000000" w:rsidRPr="00000000" w14:paraId="000000C9">
      <w:pPr>
        <w:pStyle w:val="Heading2"/>
        <w:rPr>
          <w:sz w:val="22"/>
          <w:szCs w:val="22"/>
        </w:rPr>
      </w:pPr>
      <w:bookmarkStart w:colFirst="0" w:colLast="0" w:name="_b0ozgnidun0s" w:id="41"/>
      <w:bookmarkEnd w:id="41"/>
      <w:r w:rsidDel="00000000" w:rsidR="00000000" w:rsidRPr="00000000">
        <w:rPr>
          <w:sz w:val="22"/>
          <w:szCs w:val="22"/>
          <w:rtl w:val="0"/>
        </w:rPr>
        <w:t xml:space="preserve">Attribute Types</w:t>
      </w:r>
    </w:p>
    <w:tbl>
      <w:tblPr>
        <w:tblStyle w:val="Table2"/>
        <w:tblW w:w="9465.0" w:type="dxa"/>
        <w:jc w:val="left"/>
        <w:tblInd w:w="100.0" w:type="pct"/>
        <w:tblLayout w:type="fixed"/>
        <w:tblLook w:val="0600"/>
      </w:tblPr>
      <w:tblGrid>
        <w:gridCol w:w="2220"/>
        <w:gridCol w:w="7245"/>
        <w:tblGridChange w:id="0">
          <w:tblGrid>
            <w:gridCol w:w="2220"/>
            <w:gridCol w:w="72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cadena de texto que al contrario de PCDATA puede contener etiquetas y caracteres especiales.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DTD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ejemplo [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ejemplo EMPTY&gt;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&lt;!ATTLIST ejemplo color CDATA #REQUIRED&gt;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]&gt;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 Válido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&lt;ejemplo color="amarillo" /&gt;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 Válido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&lt;ejemplo color="azul marino #000080" /&gt;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identificador único no repetido en ningún otro elemento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DTD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biblioteca [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biblioteca (libro*)&gt;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libro (#PCDATA) &gt;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&lt;!ATTLIST libro codigo ID #REQUIRED&gt;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]&gt;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 Válido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&lt;biblioteca&gt;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&lt;libro codigo="L1"&gt;Poema de Gilgamesh&lt;/libro&gt;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&lt;libro codigo="L2"&gt;Los preceptos de Ptah&lt;/libro&gt;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&lt;/biblioteca&gt;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IDREF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identificador que debe coincidir con el ID de otro elemento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DTD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biblioteca [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biblioteca ((libro|prestamo)*)&gt;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libro (#PCDATA) &gt;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&lt;!ATTLIST libro codigo ID #REQUIRED&gt;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prestamo (#PCDATA) &gt;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&lt;!ATTLIST prestamo libro IDREF #REQUIRED&gt;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]&gt;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 Válido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biblioteca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&lt;libro codigo="L1"&gt;Poema de Gilgamesh&lt;/libro&gt;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&lt;prestamo libro="L1"&gt;Numa Nigerio&lt;/prestamo&gt;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biblioteca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IDREFS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lista de IDREF separados por espacios.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DTD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biblioteca [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biblioteca ((libro|prestamo)*)&gt;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libro (#PCDATA) &gt;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&lt;!ATTLIST libro codigo ID #REQUIRED&gt;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prestamo (#PCDATA) &gt;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&lt;!ATTLIST prestamo libro IDREFS #REQUIRED&gt;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]&gt;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 Válido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&lt;biblioteca&gt;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&lt;libro codigo="L1"&gt;Poema de Gilgamesh&lt;/libro&gt;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&lt;libro codigo="L2"&gt;Los preceptos de Ptah&lt;/libro&gt;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&lt;prestamo libro="L1 L2"&gt;Numa Nigerio&lt;/prestamo&gt;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&lt;/biblioteca&gt;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entidad.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DTD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experiment_a [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experiment_a (results)*&gt;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results EMPTY&gt;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&lt;!ATTLIST results image ENTITY #REQUIRED&gt;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&lt;!ENTITY a SYSTEM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"http://www.university.com/a.gif"&gt;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]&gt;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 Válido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&lt;experiment_a&gt;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&lt;results image="a"/&gt;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&lt;experiment_a&gt;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lista de entidades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DTD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experiment_a [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experiment_a (results)*&gt;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results EMPTY&gt;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&lt;!ATTLIST results images ENTITIES #REQUIRED&gt;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&lt;!ENTITY a1 SYSTEM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"http://www.university.com/a1.gif"&gt;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&lt;!ENTITY a2 SYSTEM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"http://www.university.com/a2.gif"&gt;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&lt;!ENTITY a3 SYSTEM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"http://www.university.com/a3.gif"&gt;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]&gt;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 Válido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&lt;experiment_a&gt;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&lt;results images="a1 a2 a3"/&gt;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&lt;/experiment_a&gt;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NMTOKEN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texto con un valor XML válido: debe comenzar por letra o un carácter de puntuación válido, seguido de letras, dígitos, guiones o guión bajo. 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DTD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ejemplo [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ejemplo EMPTY&gt;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&lt;!ATTLIST ejemplo color NMTOKEN #REQUIRED&gt;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]&gt;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 Válido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&lt;ejemplo color="" /&gt;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 Válido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&lt;ejemplo color="azul-marino" /&gt;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NMTOKENS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lista de NMTOKEN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DTD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ejemplo [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ejemplo EMPTY&gt;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&lt;!ATTLIST ejemplo color NMTOKENS #REQUIRED&gt;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]&gt;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 Válido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&lt;ejemplo color="" /&gt;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XML Válido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&lt;ejemplo color="azul marino" /&gt;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lo veremos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Enumeración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(en1|en2|..)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Uno de los valores especificados en la lista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DTD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ToDoList [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ToDoList (task)*&gt;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&lt;!ELEMENT task (#PCDATA)&gt;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&lt;!ATTLIST task status (important|normal) #REQUIRED&gt;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]&gt;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 Válido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&lt;ToDoList&gt;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&lt;task status="important"&gt;This is an important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task that must be completed&lt;/task&gt;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&lt;task status="normal"&gt;This task can wait&lt;/task&gt;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&lt;/ToDoList&gt;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bookmarkStart w:colFirst="0" w:colLast="0" w:name="gr178fcsjf17" w:id="42"/>
    <w:bookmarkEnd w:id="42"/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br7etxf6unhd" w:id="43"/>
      <w:bookmarkEnd w:id="43"/>
      <w:r w:rsidDel="00000000" w:rsidR="00000000" w:rsidRPr="00000000">
        <w:rPr>
          <w:rtl w:val="0"/>
        </w:rPr>
        <w:t xml:space="preserve">Attribute Value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El valor del atributo (attribute-value) se puede especificar como:</w:t>
      </w:r>
    </w:p>
    <w:tbl>
      <w:tblPr>
        <w:tblStyle w:val="Table3"/>
        <w:tblW w:w="9345.0" w:type="dxa"/>
        <w:jc w:val="left"/>
        <w:tblInd w:w="100.0" w:type="pct"/>
        <w:tblLayout w:type="fixed"/>
        <w:tblLook w:val="0600"/>
      </w:tblPr>
      <w:tblGrid>
        <w:gridCol w:w="1950"/>
        <w:gridCol w:w="7395"/>
        <w:tblGridChange w:id="0">
          <w:tblGrid>
            <w:gridCol w:w="1950"/>
            <w:gridCol w:w="7395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por defecto del atributo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DTD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&lt;!ELEMENT square EMPTY&gt;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&lt;!ATTLIST square width CDATA "0"&gt;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&lt;square width="100" /&gt;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&lt;square /&gt;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atributo es obligatorio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DTD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&lt;!ATTLIST person number CDATA #REQUIRED&gt;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&lt;person number="5677" /&gt;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#IMPLIED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atributo es opcional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DTD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&lt;!ATTLIST contact fax CDATA #IMPLIED&gt;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&lt;contact fax="555-667788" /&gt;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&lt;contact /&gt;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#FIXED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del atributo es fijo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DTD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&lt;!ATTLIST sender company CDATA #FIXED "Microsoft"&gt;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XML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&lt;sender company="Microsoft" /&gt;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b w:val="1"/>
          <w:rtl w:val="0"/>
        </w:rPr>
        <w:t xml:space="preserve">Referencias: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https://www.w3schools.com/xml/xml_dtd_intro.asp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https://www.mclibre.org/consultar/xml/lecciones/xml-dtd.html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https://www.tutorialspoint.com/dtd/index.htm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https://xmlwriter.net/xml_guide/doctype_declaration.shtml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http://zvon.org/xxl/DTDTutorial/General/contents.html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drawing>
        <wp:inline distB="19050" distT="19050" distL="19050" distR="19050">
          <wp:extent cx="552450" cy="609600"/>
          <wp:effectExtent b="0" l="0" r="0" t="0"/>
          <wp:docPr id="1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450" cy="609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zvon.org/xxl/DTDTutorial/General/contents.html" TargetMode="External"/><Relationship Id="rId9" Type="http://schemas.openxmlformats.org/officeDocument/2006/relationships/hyperlink" Target="https://xmlwriter.net/xml_guide/doctype_declaration.s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xml/xml_dtd_intro.asp" TargetMode="External"/><Relationship Id="rId7" Type="http://schemas.openxmlformats.org/officeDocument/2006/relationships/hyperlink" Target="https://www.mclibre.org/consultar/xml/lecciones/xml-dtd.html" TargetMode="External"/><Relationship Id="rId8" Type="http://schemas.openxmlformats.org/officeDocument/2006/relationships/hyperlink" Target="https://www.tutorialspoint.com/dtd/index.ht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