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73426373" w:rsidR="00AC6B01" w:rsidRPr="00F51063" w:rsidRDefault="008863DB" w:rsidP="00AC6B01">
      <w:pPr>
        <w:pStyle w:val="Title"/>
      </w:pPr>
      <w:r w:rsidRPr="008863DB">
        <w:t xml:space="preserve">Getting Started with the </w:t>
      </w:r>
      <w:r>
        <w:t xml:space="preserve">Visual Studio </w:t>
      </w:r>
      <w:r w:rsidRPr="008863DB">
        <w:t>2017 Application Lifecycle Management Virtual Machine</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4609F71C"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w:t>
      </w:r>
      <w:r w:rsidR="000F3479">
        <w:rPr>
          <w:rFonts w:eastAsia="Batang"/>
          <w:noProof/>
          <w:lang w:eastAsia="ko-KR"/>
        </w:rPr>
        <w:t>8</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79450484" w14:textId="77777777" w:rsidR="00A234EB"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079804" w:history="1">
            <w:r w:rsidR="00A234EB" w:rsidRPr="00E105C3">
              <w:rPr>
                <w:rStyle w:val="Hyperlink"/>
                <w:noProof/>
              </w:rPr>
              <w:t>General Release Notes</w:t>
            </w:r>
            <w:r w:rsidR="00A234EB">
              <w:rPr>
                <w:noProof/>
                <w:webHidden/>
              </w:rPr>
              <w:tab/>
            </w:r>
            <w:r w:rsidR="00A234EB">
              <w:rPr>
                <w:noProof/>
                <w:webHidden/>
              </w:rPr>
              <w:fldChar w:fldCharType="begin"/>
            </w:r>
            <w:r w:rsidR="00A234EB">
              <w:rPr>
                <w:noProof/>
                <w:webHidden/>
              </w:rPr>
              <w:instrText xml:space="preserve"> PAGEREF _Toc476079804 \h </w:instrText>
            </w:r>
            <w:r w:rsidR="00A234EB">
              <w:rPr>
                <w:noProof/>
                <w:webHidden/>
              </w:rPr>
            </w:r>
            <w:r w:rsidR="00A234EB">
              <w:rPr>
                <w:noProof/>
                <w:webHidden/>
              </w:rPr>
              <w:fldChar w:fldCharType="separate"/>
            </w:r>
            <w:r w:rsidR="00A234EB">
              <w:rPr>
                <w:noProof/>
                <w:webHidden/>
              </w:rPr>
              <w:t>1</w:t>
            </w:r>
            <w:r w:rsidR="00A234EB">
              <w:rPr>
                <w:noProof/>
                <w:webHidden/>
              </w:rPr>
              <w:fldChar w:fldCharType="end"/>
            </w:r>
          </w:hyperlink>
        </w:p>
        <w:p w14:paraId="67CB472B" w14:textId="77777777" w:rsidR="00A234EB" w:rsidRDefault="00A234EB">
          <w:pPr>
            <w:pStyle w:val="TOC1"/>
            <w:tabs>
              <w:tab w:val="right" w:leader="dot" w:pos="9350"/>
            </w:tabs>
            <w:rPr>
              <w:noProof/>
              <w:lang w:bidi="ar-SA"/>
            </w:rPr>
          </w:pPr>
          <w:hyperlink w:anchor="_Toc476079805" w:history="1">
            <w:r w:rsidRPr="00E105C3">
              <w:rPr>
                <w:rStyle w:val="Hyperlink"/>
                <w:noProof/>
              </w:rPr>
              <w:t>Activation</w:t>
            </w:r>
            <w:r>
              <w:rPr>
                <w:noProof/>
                <w:webHidden/>
              </w:rPr>
              <w:tab/>
            </w:r>
            <w:r>
              <w:rPr>
                <w:noProof/>
                <w:webHidden/>
              </w:rPr>
              <w:fldChar w:fldCharType="begin"/>
            </w:r>
            <w:r>
              <w:rPr>
                <w:noProof/>
                <w:webHidden/>
              </w:rPr>
              <w:instrText xml:space="preserve"> PAGEREF _Toc476079805 \h </w:instrText>
            </w:r>
            <w:r>
              <w:rPr>
                <w:noProof/>
                <w:webHidden/>
              </w:rPr>
            </w:r>
            <w:r>
              <w:rPr>
                <w:noProof/>
                <w:webHidden/>
              </w:rPr>
              <w:fldChar w:fldCharType="separate"/>
            </w:r>
            <w:r>
              <w:rPr>
                <w:noProof/>
                <w:webHidden/>
              </w:rPr>
              <w:t>2</w:t>
            </w:r>
            <w:r>
              <w:rPr>
                <w:noProof/>
                <w:webHidden/>
              </w:rPr>
              <w:fldChar w:fldCharType="end"/>
            </w:r>
          </w:hyperlink>
        </w:p>
        <w:p w14:paraId="7C762957" w14:textId="77777777" w:rsidR="00A234EB" w:rsidRDefault="00A234EB">
          <w:pPr>
            <w:pStyle w:val="TOC1"/>
            <w:tabs>
              <w:tab w:val="right" w:leader="dot" w:pos="9350"/>
            </w:tabs>
            <w:rPr>
              <w:noProof/>
              <w:lang w:bidi="ar-SA"/>
            </w:rPr>
          </w:pPr>
          <w:hyperlink w:anchor="_Toc476079806" w:history="1">
            <w:r w:rsidRPr="00E105C3">
              <w:rPr>
                <w:rStyle w:val="Hyperlink"/>
                <w:noProof/>
              </w:rPr>
              <w:t>Expiration</w:t>
            </w:r>
            <w:r>
              <w:rPr>
                <w:noProof/>
                <w:webHidden/>
              </w:rPr>
              <w:tab/>
            </w:r>
            <w:r>
              <w:rPr>
                <w:noProof/>
                <w:webHidden/>
              </w:rPr>
              <w:fldChar w:fldCharType="begin"/>
            </w:r>
            <w:r>
              <w:rPr>
                <w:noProof/>
                <w:webHidden/>
              </w:rPr>
              <w:instrText xml:space="preserve"> PAGEREF _Toc476079806 \h </w:instrText>
            </w:r>
            <w:r>
              <w:rPr>
                <w:noProof/>
                <w:webHidden/>
              </w:rPr>
            </w:r>
            <w:r>
              <w:rPr>
                <w:noProof/>
                <w:webHidden/>
              </w:rPr>
              <w:fldChar w:fldCharType="separate"/>
            </w:r>
            <w:r>
              <w:rPr>
                <w:noProof/>
                <w:webHidden/>
              </w:rPr>
              <w:t>2</w:t>
            </w:r>
            <w:r>
              <w:rPr>
                <w:noProof/>
                <w:webHidden/>
              </w:rPr>
              <w:fldChar w:fldCharType="end"/>
            </w:r>
          </w:hyperlink>
        </w:p>
        <w:p w14:paraId="5C1CDDF3" w14:textId="77777777" w:rsidR="00A234EB" w:rsidRDefault="00A234EB">
          <w:pPr>
            <w:pStyle w:val="TOC1"/>
            <w:tabs>
              <w:tab w:val="right" w:leader="dot" w:pos="9350"/>
            </w:tabs>
            <w:rPr>
              <w:noProof/>
              <w:lang w:bidi="ar-SA"/>
            </w:rPr>
          </w:pPr>
          <w:hyperlink w:anchor="_Toc476079807" w:history="1">
            <w:r w:rsidRPr="00E105C3">
              <w:rPr>
                <w:rStyle w:val="Hyperlink"/>
                <w:noProof/>
              </w:rPr>
              <w:t>Rollback</w:t>
            </w:r>
            <w:r>
              <w:rPr>
                <w:noProof/>
                <w:webHidden/>
              </w:rPr>
              <w:tab/>
            </w:r>
            <w:r>
              <w:rPr>
                <w:noProof/>
                <w:webHidden/>
              </w:rPr>
              <w:fldChar w:fldCharType="begin"/>
            </w:r>
            <w:r>
              <w:rPr>
                <w:noProof/>
                <w:webHidden/>
              </w:rPr>
              <w:instrText xml:space="preserve"> PAGEREF _Toc476079807 \h </w:instrText>
            </w:r>
            <w:r>
              <w:rPr>
                <w:noProof/>
                <w:webHidden/>
              </w:rPr>
            </w:r>
            <w:r>
              <w:rPr>
                <w:noProof/>
                <w:webHidden/>
              </w:rPr>
              <w:fldChar w:fldCharType="separate"/>
            </w:r>
            <w:r>
              <w:rPr>
                <w:noProof/>
                <w:webHidden/>
              </w:rPr>
              <w:t>2</w:t>
            </w:r>
            <w:r>
              <w:rPr>
                <w:noProof/>
                <w:webHidden/>
              </w:rPr>
              <w:fldChar w:fldCharType="end"/>
            </w:r>
          </w:hyperlink>
        </w:p>
        <w:p w14:paraId="5A7B8A1E" w14:textId="77777777" w:rsidR="00A234EB" w:rsidRDefault="00A234EB">
          <w:pPr>
            <w:pStyle w:val="TOC1"/>
            <w:tabs>
              <w:tab w:val="right" w:leader="dot" w:pos="9350"/>
            </w:tabs>
            <w:rPr>
              <w:noProof/>
              <w:lang w:bidi="ar-SA"/>
            </w:rPr>
          </w:pPr>
          <w:hyperlink w:anchor="_Toc476079808" w:history="1">
            <w:r w:rsidRPr="00E105C3">
              <w:rPr>
                <w:rStyle w:val="Hyperlink"/>
                <w:noProof/>
              </w:rPr>
              <w:t>Labs/Demo Scripts</w:t>
            </w:r>
            <w:r>
              <w:rPr>
                <w:noProof/>
                <w:webHidden/>
              </w:rPr>
              <w:tab/>
            </w:r>
            <w:r>
              <w:rPr>
                <w:noProof/>
                <w:webHidden/>
              </w:rPr>
              <w:fldChar w:fldCharType="begin"/>
            </w:r>
            <w:r>
              <w:rPr>
                <w:noProof/>
                <w:webHidden/>
              </w:rPr>
              <w:instrText xml:space="preserve"> PAGEREF _Toc476079808 \h </w:instrText>
            </w:r>
            <w:r>
              <w:rPr>
                <w:noProof/>
                <w:webHidden/>
              </w:rPr>
            </w:r>
            <w:r>
              <w:rPr>
                <w:noProof/>
                <w:webHidden/>
              </w:rPr>
              <w:fldChar w:fldCharType="separate"/>
            </w:r>
            <w:r>
              <w:rPr>
                <w:noProof/>
                <w:webHidden/>
              </w:rPr>
              <w:t>2</w:t>
            </w:r>
            <w:r>
              <w:rPr>
                <w:noProof/>
                <w:webHidden/>
              </w:rPr>
              <w:fldChar w:fldCharType="end"/>
            </w:r>
          </w:hyperlink>
        </w:p>
        <w:p w14:paraId="506E8EBE" w14:textId="77777777" w:rsidR="00A234EB" w:rsidRDefault="00A234EB">
          <w:pPr>
            <w:pStyle w:val="TOC1"/>
            <w:tabs>
              <w:tab w:val="right" w:leader="dot" w:pos="9350"/>
            </w:tabs>
            <w:rPr>
              <w:noProof/>
              <w:lang w:bidi="ar-SA"/>
            </w:rPr>
          </w:pPr>
          <w:hyperlink w:anchor="_Toc476079809" w:history="1">
            <w:r w:rsidRPr="00E105C3">
              <w:rPr>
                <w:rStyle w:val="Hyperlink"/>
                <w:noProof/>
              </w:rPr>
              <w:t>Recommend System Configuration</w:t>
            </w:r>
            <w:r>
              <w:rPr>
                <w:noProof/>
                <w:webHidden/>
              </w:rPr>
              <w:tab/>
            </w:r>
            <w:r>
              <w:rPr>
                <w:noProof/>
                <w:webHidden/>
              </w:rPr>
              <w:fldChar w:fldCharType="begin"/>
            </w:r>
            <w:r>
              <w:rPr>
                <w:noProof/>
                <w:webHidden/>
              </w:rPr>
              <w:instrText xml:space="preserve"> PAGEREF _Toc476079809 \h </w:instrText>
            </w:r>
            <w:r>
              <w:rPr>
                <w:noProof/>
                <w:webHidden/>
              </w:rPr>
            </w:r>
            <w:r>
              <w:rPr>
                <w:noProof/>
                <w:webHidden/>
              </w:rPr>
              <w:fldChar w:fldCharType="separate"/>
            </w:r>
            <w:r>
              <w:rPr>
                <w:noProof/>
                <w:webHidden/>
              </w:rPr>
              <w:t>2</w:t>
            </w:r>
            <w:r>
              <w:rPr>
                <w:noProof/>
                <w:webHidden/>
              </w:rPr>
              <w:fldChar w:fldCharType="end"/>
            </w:r>
          </w:hyperlink>
        </w:p>
        <w:p w14:paraId="3C66F3CD" w14:textId="77777777" w:rsidR="00A234EB" w:rsidRDefault="00A234EB">
          <w:pPr>
            <w:pStyle w:val="TOC1"/>
            <w:tabs>
              <w:tab w:val="right" w:leader="dot" w:pos="9350"/>
            </w:tabs>
            <w:rPr>
              <w:noProof/>
              <w:lang w:bidi="ar-SA"/>
            </w:rPr>
          </w:pPr>
          <w:hyperlink w:anchor="_Toc476079810" w:history="1">
            <w:r w:rsidRPr="00E105C3">
              <w:rPr>
                <w:rStyle w:val="Hyperlink"/>
                <w:noProof/>
              </w:rPr>
              <w:t>How to Log In</w:t>
            </w:r>
            <w:r>
              <w:rPr>
                <w:noProof/>
                <w:webHidden/>
              </w:rPr>
              <w:tab/>
            </w:r>
            <w:r>
              <w:rPr>
                <w:noProof/>
                <w:webHidden/>
              </w:rPr>
              <w:fldChar w:fldCharType="begin"/>
            </w:r>
            <w:r>
              <w:rPr>
                <w:noProof/>
                <w:webHidden/>
              </w:rPr>
              <w:instrText xml:space="preserve"> PAGEREF _Toc476079810 \h </w:instrText>
            </w:r>
            <w:r>
              <w:rPr>
                <w:noProof/>
                <w:webHidden/>
              </w:rPr>
            </w:r>
            <w:r>
              <w:rPr>
                <w:noProof/>
                <w:webHidden/>
              </w:rPr>
              <w:fldChar w:fldCharType="separate"/>
            </w:r>
            <w:r>
              <w:rPr>
                <w:noProof/>
                <w:webHidden/>
              </w:rPr>
              <w:t>3</w:t>
            </w:r>
            <w:r>
              <w:rPr>
                <w:noProof/>
                <w:webHidden/>
              </w:rPr>
              <w:fldChar w:fldCharType="end"/>
            </w:r>
          </w:hyperlink>
        </w:p>
        <w:p w14:paraId="54A3E513" w14:textId="77777777" w:rsidR="00A234EB" w:rsidRDefault="00A234EB">
          <w:pPr>
            <w:pStyle w:val="TOC1"/>
            <w:tabs>
              <w:tab w:val="right" w:leader="dot" w:pos="9350"/>
            </w:tabs>
            <w:rPr>
              <w:noProof/>
              <w:lang w:bidi="ar-SA"/>
            </w:rPr>
          </w:pPr>
          <w:hyperlink w:anchor="_Toc476079811" w:history="1">
            <w:r w:rsidRPr="00E105C3">
              <w:rPr>
                <w:rStyle w:val="Hyperlink"/>
                <w:noProof/>
              </w:rPr>
              <w:t>Configuring the Virtual Machine with Hyper-V</w:t>
            </w:r>
            <w:r>
              <w:rPr>
                <w:noProof/>
                <w:webHidden/>
              </w:rPr>
              <w:tab/>
            </w:r>
            <w:r>
              <w:rPr>
                <w:noProof/>
                <w:webHidden/>
              </w:rPr>
              <w:fldChar w:fldCharType="begin"/>
            </w:r>
            <w:r>
              <w:rPr>
                <w:noProof/>
                <w:webHidden/>
              </w:rPr>
              <w:instrText xml:space="preserve"> PAGEREF _Toc476079811 \h </w:instrText>
            </w:r>
            <w:r>
              <w:rPr>
                <w:noProof/>
                <w:webHidden/>
              </w:rPr>
            </w:r>
            <w:r>
              <w:rPr>
                <w:noProof/>
                <w:webHidden/>
              </w:rPr>
              <w:fldChar w:fldCharType="separate"/>
            </w:r>
            <w:r>
              <w:rPr>
                <w:noProof/>
                <w:webHidden/>
              </w:rPr>
              <w:t>3</w:t>
            </w:r>
            <w:r>
              <w:rPr>
                <w:noProof/>
                <w:webHidden/>
              </w:rPr>
              <w:fldChar w:fldCharType="end"/>
            </w:r>
          </w:hyperlink>
        </w:p>
        <w:p w14:paraId="2E97EF6E" w14:textId="77777777" w:rsidR="00A234EB" w:rsidRDefault="00A234EB">
          <w:pPr>
            <w:pStyle w:val="TOC1"/>
            <w:tabs>
              <w:tab w:val="right" w:leader="dot" w:pos="9350"/>
            </w:tabs>
            <w:rPr>
              <w:noProof/>
              <w:lang w:bidi="ar-SA"/>
            </w:rPr>
          </w:pPr>
          <w:hyperlink w:anchor="_Toc476079812" w:history="1">
            <w:r w:rsidRPr="00E105C3">
              <w:rPr>
                <w:rStyle w:val="Hyperlink"/>
                <w:noProof/>
              </w:rPr>
              <w:t>Working with Checkpoints</w:t>
            </w:r>
            <w:r>
              <w:rPr>
                <w:noProof/>
                <w:webHidden/>
              </w:rPr>
              <w:tab/>
            </w:r>
            <w:r>
              <w:rPr>
                <w:noProof/>
                <w:webHidden/>
              </w:rPr>
              <w:fldChar w:fldCharType="begin"/>
            </w:r>
            <w:r>
              <w:rPr>
                <w:noProof/>
                <w:webHidden/>
              </w:rPr>
              <w:instrText xml:space="preserve"> PAGEREF _Toc476079812 \h </w:instrText>
            </w:r>
            <w:r>
              <w:rPr>
                <w:noProof/>
                <w:webHidden/>
              </w:rPr>
            </w:r>
            <w:r>
              <w:rPr>
                <w:noProof/>
                <w:webHidden/>
              </w:rPr>
              <w:fldChar w:fldCharType="separate"/>
            </w:r>
            <w:r>
              <w:rPr>
                <w:noProof/>
                <w:webHidden/>
              </w:rPr>
              <w:t>7</w:t>
            </w:r>
            <w:r>
              <w:rPr>
                <w:noProof/>
                <w:webHidden/>
              </w:rPr>
              <w:fldChar w:fldCharType="end"/>
            </w:r>
          </w:hyperlink>
        </w:p>
        <w:p w14:paraId="15C92D86" w14:textId="77777777" w:rsidR="00A234EB" w:rsidRDefault="00A234EB">
          <w:pPr>
            <w:pStyle w:val="TOC1"/>
            <w:tabs>
              <w:tab w:val="right" w:leader="dot" w:pos="9350"/>
            </w:tabs>
            <w:rPr>
              <w:noProof/>
              <w:lang w:bidi="ar-SA"/>
            </w:rPr>
          </w:pPr>
          <w:hyperlink w:anchor="_Toc476079813" w:history="1">
            <w:r w:rsidRPr="00E105C3">
              <w:rPr>
                <w:rStyle w:val="Hyperlink"/>
                <w:noProof/>
              </w:rPr>
              <w:t>Date and Time</w:t>
            </w:r>
            <w:r>
              <w:rPr>
                <w:noProof/>
                <w:webHidden/>
              </w:rPr>
              <w:tab/>
            </w:r>
            <w:r>
              <w:rPr>
                <w:noProof/>
                <w:webHidden/>
              </w:rPr>
              <w:fldChar w:fldCharType="begin"/>
            </w:r>
            <w:r>
              <w:rPr>
                <w:noProof/>
                <w:webHidden/>
              </w:rPr>
              <w:instrText xml:space="preserve"> PAGEREF _Toc476079813 \h </w:instrText>
            </w:r>
            <w:r>
              <w:rPr>
                <w:noProof/>
                <w:webHidden/>
              </w:rPr>
            </w:r>
            <w:r>
              <w:rPr>
                <w:noProof/>
                <w:webHidden/>
              </w:rPr>
              <w:fldChar w:fldCharType="separate"/>
            </w:r>
            <w:r>
              <w:rPr>
                <w:noProof/>
                <w:webHidden/>
              </w:rPr>
              <w:t>7</w:t>
            </w:r>
            <w:r>
              <w:rPr>
                <w:noProof/>
                <w:webHidden/>
              </w:rPr>
              <w:fldChar w:fldCharType="end"/>
            </w:r>
          </w:hyperlink>
        </w:p>
        <w:p w14:paraId="61E429FF" w14:textId="77777777" w:rsidR="00A234EB" w:rsidRDefault="00A234EB">
          <w:pPr>
            <w:pStyle w:val="TOC1"/>
            <w:tabs>
              <w:tab w:val="right" w:leader="dot" w:pos="9350"/>
            </w:tabs>
            <w:rPr>
              <w:noProof/>
              <w:lang w:bidi="ar-SA"/>
            </w:rPr>
          </w:pPr>
          <w:hyperlink w:anchor="_Toc476079814" w:history="1">
            <w:r w:rsidRPr="00E105C3">
              <w:rPr>
                <w:rStyle w:val="Hyperlink"/>
                <w:noProof/>
              </w:rPr>
              <w:t>Feedback</w:t>
            </w:r>
            <w:r>
              <w:rPr>
                <w:noProof/>
                <w:webHidden/>
              </w:rPr>
              <w:tab/>
            </w:r>
            <w:r>
              <w:rPr>
                <w:noProof/>
                <w:webHidden/>
              </w:rPr>
              <w:fldChar w:fldCharType="begin"/>
            </w:r>
            <w:r>
              <w:rPr>
                <w:noProof/>
                <w:webHidden/>
              </w:rPr>
              <w:instrText xml:space="preserve"> PAGEREF _Toc476079814 \h </w:instrText>
            </w:r>
            <w:r>
              <w:rPr>
                <w:noProof/>
                <w:webHidden/>
              </w:rPr>
            </w:r>
            <w:r>
              <w:rPr>
                <w:noProof/>
                <w:webHidden/>
              </w:rPr>
              <w:fldChar w:fldCharType="separate"/>
            </w:r>
            <w:r>
              <w:rPr>
                <w:noProof/>
                <w:webHidden/>
              </w:rPr>
              <w:t>7</w:t>
            </w:r>
            <w:r>
              <w:rPr>
                <w:noProof/>
                <w:webHidden/>
              </w:rPr>
              <w:fldChar w:fldCharType="end"/>
            </w:r>
          </w:hyperlink>
        </w:p>
        <w:p w14:paraId="08356253" w14:textId="77777777" w:rsidR="00DC7FAE" w:rsidRDefault="00AC6B01" w:rsidP="00DC7FAE">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0C377A30" w14:textId="2E6C34E1" w:rsidR="008863DB" w:rsidRPr="008863DB" w:rsidRDefault="008863DB" w:rsidP="00DC7FAE">
      <w:pPr>
        <w:pStyle w:val="Heading1"/>
        <w:rPr>
          <w:noProof/>
        </w:rPr>
      </w:pPr>
      <w:bookmarkStart w:id="0" w:name="_Toc476079804"/>
      <w:r w:rsidRPr="008863DB">
        <w:t>General Release Notes</w:t>
      </w:r>
      <w:bookmarkEnd w:id="0"/>
    </w:p>
    <w:p w14:paraId="475744A0" w14:textId="3A486D4C" w:rsidR="008863DB" w:rsidRPr="008863DB" w:rsidRDefault="008863DB" w:rsidP="008863DB">
      <w:r w:rsidRPr="008863DB">
        <w:t>The Microsoft® Visual Studio® 201</w:t>
      </w:r>
      <w:r>
        <w:t>7</w:t>
      </w:r>
      <w:r w:rsidRPr="008863DB">
        <w:t xml:space="preserve"> Application Lifecycle Management Virtual Machine is a single virtual machine image that contains fully installed and configured copies of the software listed below. This virtual machine requires Hyper-V, and can be used with Windows Server 2008 R2 SP1, Windows 8 (SLAT-capable </w:t>
      </w:r>
      <w:r w:rsidRPr="00DC7FAE">
        <w:t>processor</w:t>
      </w:r>
      <w:r w:rsidRPr="008863DB">
        <w:t xml:space="preserve"> required)/Windows Server 2012, Windows 8.1/Windows Server 2012 R2, </w:t>
      </w:r>
      <w:r>
        <w:t xml:space="preserve">Windows Server 2016, </w:t>
      </w:r>
      <w:r w:rsidRPr="008863DB">
        <w:t>or Windows 10. The detailed instructions in this document ass</w:t>
      </w:r>
      <w:r>
        <w:t>ume that you are using Windows 10</w:t>
      </w:r>
      <w:r w:rsidRPr="008863DB">
        <w:t>, although the instructions are similar for other operating systems.</w:t>
      </w:r>
    </w:p>
    <w:p w14:paraId="79F08903" w14:textId="77777777" w:rsidR="008863DB" w:rsidRPr="008863DB" w:rsidRDefault="008863DB" w:rsidP="008863DB">
      <w:r w:rsidRPr="008863DB">
        <w:t>The virtual machine contains the following pre-configured software:</w:t>
      </w:r>
    </w:p>
    <w:p w14:paraId="1BC51E98" w14:textId="103FEFDC" w:rsidR="008863DB" w:rsidRPr="008863DB" w:rsidRDefault="008863DB" w:rsidP="008863DB">
      <w:pPr>
        <w:pStyle w:val="ListParagraph"/>
        <w:numPr>
          <w:ilvl w:val="0"/>
          <w:numId w:val="18"/>
        </w:numPr>
      </w:pPr>
      <w:r w:rsidRPr="008863DB">
        <w:t>Microsoft Windows Server 201</w:t>
      </w:r>
      <w:r>
        <w:t>6</w:t>
      </w:r>
      <w:r w:rsidRPr="008863DB">
        <w:t xml:space="preserve"> </w:t>
      </w:r>
      <w:r>
        <w:t>Standard</w:t>
      </w:r>
      <w:r w:rsidRPr="008863DB">
        <w:t xml:space="preserve"> Evaluation</w:t>
      </w:r>
    </w:p>
    <w:p w14:paraId="74337346" w14:textId="1FC65DAE" w:rsidR="008863DB" w:rsidRPr="008863DB" w:rsidRDefault="008863DB" w:rsidP="008863DB">
      <w:pPr>
        <w:pStyle w:val="ListParagraph"/>
        <w:numPr>
          <w:ilvl w:val="0"/>
          <w:numId w:val="18"/>
        </w:numPr>
      </w:pPr>
      <w:r w:rsidRPr="008863DB">
        <w:t>Microsoft Visual Studio En</w:t>
      </w:r>
      <w:r>
        <w:t>terprise 2017</w:t>
      </w:r>
    </w:p>
    <w:p w14:paraId="74DA3E43" w14:textId="04172CF2" w:rsidR="008863DB" w:rsidRPr="008863DB" w:rsidRDefault="008863DB" w:rsidP="008863DB">
      <w:pPr>
        <w:pStyle w:val="ListParagraph"/>
        <w:numPr>
          <w:ilvl w:val="0"/>
          <w:numId w:val="18"/>
        </w:numPr>
      </w:pPr>
      <w:r w:rsidRPr="008863DB">
        <w:t>Microsoft Visual Studio Team</w:t>
      </w:r>
      <w:r>
        <w:t xml:space="preserve"> Foundation Server 2017</w:t>
      </w:r>
    </w:p>
    <w:p w14:paraId="739377AA" w14:textId="6822DF24" w:rsidR="008863DB" w:rsidRPr="008863DB" w:rsidRDefault="008863DB" w:rsidP="008863DB">
      <w:pPr>
        <w:pStyle w:val="ListParagraph"/>
        <w:numPr>
          <w:ilvl w:val="0"/>
          <w:numId w:val="18"/>
        </w:numPr>
      </w:pPr>
      <w:r w:rsidRPr="008863DB">
        <w:lastRenderedPageBreak/>
        <w:t>Microsoft Office Professional Plus 201</w:t>
      </w:r>
      <w:r>
        <w:t>6</w:t>
      </w:r>
      <w:r w:rsidRPr="008863DB">
        <w:t xml:space="preserve"> (Word, PowerPoint, Excel, Outlook)</w:t>
      </w:r>
    </w:p>
    <w:p w14:paraId="2EDDECD6" w14:textId="0DD40ED3" w:rsidR="008863DB" w:rsidRPr="008863DB" w:rsidRDefault="008863DB" w:rsidP="008863DB">
      <w:pPr>
        <w:pStyle w:val="ListParagraph"/>
        <w:numPr>
          <w:ilvl w:val="0"/>
          <w:numId w:val="18"/>
        </w:numPr>
      </w:pPr>
      <w:r>
        <w:t>Microsoft SQL Server 2016</w:t>
      </w:r>
      <w:r w:rsidRPr="008863DB">
        <w:t xml:space="preserve"> Standard</w:t>
      </w:r>
    </w:p>
    <w:p w14:paraId="418D2966" w14:textId="2FA5C1C1" w:rsidR="008863DB" w:rsidRDefault="008863DB" w:rsidP="008863DB">
      <w:pPr>
        <w:pStyle w:val="ListParagraph"/>
        <w:numPr>
          <w:ilvl w:val="0"/>
          <w:numId w:val="18"/>
        </w:numPr>
      </w:pPr>
      <w:r w:rsidRPr="008863DB">
        <w:t>Sample users and data required to support hands-on-lab scripts which accompany this download.</w:t>
      </w:r>
    </w:p>
    <w:p w14:paraId="17BA030E" w14:textId="77777777" w:rsidR="00DC7FAE" w:rsidRDefault="00DC7FAE" w:rsidP="00DC7FAE">
      <w:pPr>
        <w:pStyle w:val="Heading1"/>
      </w:pPr>
      <w:bookmarkStart w:id="1" w:name="_Toc476079805"/>
      <w:r>
        <w:t>Activation</w:t>
      </w:r>
      <w:bookmarkEnd w:id="1"/>
    </w:p>
    <w:p w14:paraId="5613E908" w14:textId="77777777" w:rsidR="00DC7FAE" w:rsidRDefault="00DC7FAE" w:rsidP="00DC7FAE">
      <w:r>
        <w:t>The virtual machine requires online activation if you wish to use it more than 10 days.  For this to occur, your VM will need to be connected to a virtual network that has Internet access. We strongly recommend that you only connect this virtual machine to the Internet temporarily and promptly disable Internet access once activation is complete. Please refer to the section “</w:t>
      </w:r>
      <w:r w:rsidRPr="00DC7FAE">
        <w:t>Configure this Virtual Machine with Hyper-V</w:t>
      </w:r>
      <w:r>
        <w:t>” below for more information.</w:t>
      </w:r>
    </w:p>
    <w:p w14:paraId="54DFB38B" w14:textId="77777777" w:rsidR="00DC7FAE" w:rsidRDefault="00DC7FAE" w:rsidP="00DC7FAE">
      <w:pPr>
        <w:pStyle w:val="Heading1"/>
      </w:pPr>
      <w:bookmarkStart w:id="2" w:name="_Toc476079806"/>
      <w:r>
        <w:t>Expiration</w:t>
      </w:r>
      <w:bookmarkEnd w:id="2"/>
    </w:p>
    <w:p w14:paraId="24F7BAF5" w14:textId="77777777" w:rsidR="00DC7FAE" w:rsidRDefault="00DC7FAE" w:rsidP="00DC7FAE">
      <w:r>
        <w:t xml:space="preserve">If you choose to activate your virtual machine, it will begin a 180-day trial of Windows Server 2012 Standard Evaluation. After the 180 days is over you will need to stop using this virtual machine.  </w:t>
      </w:r>
    </w:p>
    <w:p w14:paraId="4ECC0C37" w14:textId="77777777" w:rsidR="00DC7FAE" w:rsidRDefault="00DC7FAE" w:rsidP="00DC7FAE">
      <w:pPr>
        <w:pStyle w:val="Heading1"/>
      </w:pPr>
      <w:bookmarkStart w:id="3" w:name="_Toc476079807"/>
      <w:r>
        <w:t>Rollback</w:t>
      </w:r>
      <w:bookmarkEnd w:id="3"/>
    </w:p>
    <w:p w14:paraId="04FD7133" w14:textId="119E1F20" w:rsidR="00DC7FAE" w:rsidRDefault="00DC7FAE" w:rsidP="00DC7FAE">
      <w:r>
        <w:t xml:space="preserve">It is strongly recommended that you implement a rollback strategy for restoring this virtual machine to a previous point in time. This is helpful in case you make a mistake, or if you want to reset the state of the original sample data contained within this virtual machine. Hyper-V uses a concept called </w:t>
      </w:r>
      <w:proofErr w:type="spellStart"/>
      <w:r w:rsidR="00A234EB">
        <w:t>checkpointing</w:t>
      </w:r>
      <w:proofErr w:type="spellEnd"/>
      <w:r w:rsidRPr="00DC7FAE">
        <w:t>.</w:t>
      </w:r>
      <w:r>
        <w:t xml:space="preserve"> The hands-on-labs which were built for use with this virtual machine were tested using a “clean” state of the virtual machine; therefore it is recommended that you restore to a clean </w:t>
      </w:r>
      <w:r w:rsidR="00A234EB">
        <w:t>checkpoint</w:t>
      </w:r>
      <w:r w:rsidR="00A234EB" w:rsidRPr="00A234EB">
        <w:t xml:space="preserve"> </w:t>
      </w:r>
      <w:r>
        <w:t xml:space="preserve">before you start each hands-on-lab.  See the section titled “Working with </w:t>
      </w:r>
      <w:r w:rsidR="00A234EB">
        <w:t>Checkpoints</w:t>
      </w:r>
      <w:r>
        <w:t>” below for more information.</w:t>
      </w:r>
    </w:p>
    <w:p w14:paraId="4F640C95" w14:textId="32312899" w:rsidR="00DC7FAE" w:rsidRDefault="00DC7FAE" w:rsidP="00DC7FAE">
      <w:pPr>
        <w:pStyle w:val="Heading1"/>
      </w:pPr>
      <w:bookmarkStart w:id="4" w:name="_Toc476079808"/>
      <w:r>
        <w:t>Labs/</w:t>
      </w:r>
      <w:r>
        <w:t>Demo Scripts</w:t>
      </w:r>
      <w:bookmarkEnd w:id="4"/>
    </w:p>
    <w:p w14:paraId="4C43979B" w14:textId="520E90AC" w:rsidR="00DC7FAE" w:rsidRDefault="00DC7FAE" w:rsidP="00DC7FAE">
      <w:r>
        <w:t xml:space="preserve">A set of hands-on-lab documents, which also function as demo scripts, are available for download along with this virtual machine. The latest version of these documents can be downloaded from </w:t>
      </w:r>
      <w:hyperlink r:id="rId5" w:history="1">
        <w:r w:rsidRPr="00DC7FAE">
          <w:t>here</w:t>
        </w:r>
      </w:hyperlink>
      <w:r>
        <w:t>. These hands-on-labs provide a guided experience for you to learn about the new application lifecycle management capabilities of Visual Studio 201</w:t>
      </w:r>
      <w:r>
        <w:t>7</w:t>
      </w:r>
      <w:r>
        <w:t>, as well as application lifecycle management features which have been introduced since Visual Studio 2010.</w:t>
      </w:r>
    </w:p>
    <w:p w14:paraId="581BE93A" w14:textId="77777777" w:rsidR="00DC7FAE" w:rsidRDefault="00DC7FAE" w:rsidP="00DC7FAE">
      <w:pPr>
        <w:pStyle w:val="Heading1"/>
      </w:pPr>
      <w:bookmarkStart w:id="5" w:name="_Toc476079809"/>
      <w:r>
        <w:t>Recommend System Configuration</w:t>
      </w:r>
      <w:bookmarkEnd w:id="5"/>
    </w:p>
    <w:p w14:paraId="41CF40B2" w14:textId="679BE87E" w:rsidR="00DC7FAE" w:rsidRDefault="00DC7FAE" w:rsidP="00DC7FAE">
      <w:r>
        <w:t xml:space="preserve">You will want to provide as much RAM as possible to this virtual machine. A minimum of </w:t>
      </w:r>
      <w:r>
        <w:t>8</w:t>
      </w:r>
      <w:r>
        <w:t>GB is suggested. But you should not allocate all of your physical memory to a virtual machine or you can “starve” your host machine of the RAM it needs to complete other tasks. For example, if you have 1</w:t>
      </w:r>
      <w:r>
        <w:t>6</w:t>
      </w:r>
      <w:r>
        <w:t>GB of physical memory on your computer then a good allocation for your virtual ma</w:t>
      </w:r>
      <w:r>
        <w:t>chine might be 12</w:t>
      </w:r>
      <w:r>
        <w:t xml:space="preserve">GB. This can be a process of trial and error. </w:t>
      </w:r>
    </w:p>
    <w:p w14:paraId="46F1B259" w14:textId="77777777" w:rsidR="00DC7FAE" w:rsidRDefault="00DC7FAE" w:rsidP="00DC7FAE">
      <w:r>
        <w:t>By default, when you import this virtual machine it will be configured with a certain amount of RAM and number of virtual processors. If you have the necessary hardware, you can increase this allocation after the import step by using the Hyper-V console and accessing the settings for this virtual machine.</w:t>
      </w:r>
    </w:p>
    <w:p w14:paraId="466A61AF" w14:textId="4153D753" w:rsidR="008A06EF" w:rsidRDefault="00DC7FAE" w:rsidP="00DC7FAE">
      <w:r>
        <w:t xml:space="preserve">If you have more than one hard drive, place the VHD file on a physical drive that is different from your system drive. Use the drive with the faster spindle rate if it is a mechanical drive or use an SSD drive. If </w:t>
      </w:r>
      <w:r>
        <w:lastRenderedPageBreak/>
        <w:t xml:space="preserve">you use an external hard drive, faster interfaces such as </w:t>
      </w:r>
      <w:proofErr w:type="spellStart"/>
      <w:r>
        <w:t>eSata</w:t>
      </w:r>
      <w:proofErr w:type="spellEnd"/>
      <w:r>
        <w:t xml:space="preserve"> or </w:t>
      </w:r>
      <w:proofErr w:type="spellStart"/>
      <w:r>
        <w:t>Firewire</w:t>
      </w:r>
      <w:proofErr w:type="spellEnd"/>
      <w:r>
        <w:t xml:space="preserve"> 800 will work better.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3216"/>
        <w:gridCol w:w="6144"/>
      </w:tblGrid>
      <w:tr w:rsidR="00DC7FAE" w:rsidRPr="00DC7FAE" w14:paraId="348A1E6B" w14:textId="77777777" w:rsidTr="00DC7FAE">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14:paraId="7BF23482" w14:textId="77777777" w:rsidR="00DC7FAE" w:rsidRPr="00DC7FAE" w:rsidRDefault="00DC7FAE" w:rsidP="00DC7FAE"/>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14:paraId="15D5577D" w14:textId="77777777" w:rsidR="00DC7FAE" w:rsidRPr="00DC7FAE" w:rsidRDefault="00DC7FAE" w:rsidP="00DC7FAE">
            <w:pPr>
              <w:rPr>
                <w:b/>
                <w:bCs/>
              </w:rPr>
            </w:pPr>
            <w:r w:rsidRPr="00DC7FAE">
              <w:rPr>
                <w:b/>
                <w:bCs/>
              </w:rPr>
              <w:t>Requirement for Hyper-V Host Machine</w:t>
            </w:r>
          </w:p>
        </w:tc>
      </w:tr>
      <w:tr w:rsidR="00DC7FAE" w:rsidRPr="00DC7FAE" w14:paraId="065F9C9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31BDB7B4" w14:textId="77777777" w:rsidR="00DC7FAE" w:rsidRPr="00DC7FAE" w:rsidRDefault="00DC7FAE" w:rsidP="00DC7FAE">
            <w:r w:rsidRPr="00DC7FAE">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2E273D35" w14:textId="77777777" w:rsidR="00DC7FAE" w:rsidRDefault="00DC7FAE" w:rsidP="00DC7FAE">
            <w:pPr>
              <w:spacing w:after="0"/>
            </w:pPr>
            <w:r w:rsidRPr="00DC7FAE">
              <w:t>Microsoft Windows® Server 2008 R2 with the Hyper-V role enabled</w:t>
            </w:r>
            <w:r w:rsidRPr="00DC7FAE">
              <w:br/>
              <w:t>Microsoft Windows® Server 2012 with the Hyper-V role enabled</w:t>
            </w:r>
            <w:r w:rsidRPr="00DC7FAE">
              <w:br/>
              <w:t>Microsoft Windows® 8 with Hyper-V enabled</w:t>
            </w:r>
            <w:r w:rsidRPr="00DC7FAE">
              <w:br/>
              <w:t>Microsoft Windows® 8.1 with Hyper-V enabled</w:t>
            </w:r>
            <w:r w:rsidRPr="00DC7FAE">
              <w:br/>
              <w:t>Microsoft Windows® Sever 2012 R2 with Hyper-V enabled</w:t>
            </w:r>
            <w:r w:rsidRPr="00DC7FAE">
              <w:br/>
              <w:t>Microsoft Windows® 10 with Hyper-V enabled</w:t>
            </w:r>
          </w:p>
          <w:p w14:paraId="563D3D25" w14:textId="3A622BE6" w:rsidR="00DC7FAE" w:rsidRPr="00DC7FAE" w:rsidRDefault="00DC7FAE" w:rsidP="00DC7FAE">
            <w:pPr>
              <w:spacing w:after="0"/>
            </w:pPr>
            <w:r>
              <w:t>Microsoft Windows® Sever 2016</w:t>
            </w:r>
            <w:r w:rsidRPr="00DC7FAE">
              <w:t xml:space="preserve"> with Hyper-V enabled</w:t>
            </w:r>
          </w:p>
        </w:tc>
      </w:tr>
      <w:tr w:rsidR="00DC7FAE" w:rsidRPr="00DC7FAE" w14:paraId="387B19BC"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1D073921" w14:textId="77777777" w:rsidR="00DC7FAE" w:rsidRPr="00DC7FAE" w:rsidRDefault="00DC7FAE" w:rsidP="00DC7FAE">
            <w:r w:rsidRPr="00DC7FAE">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39276C86" w14:textId="77777777" w:rsidR="00DC7FAE" w:rsidRPr="00DC7FAE" w:rsidRDefault="00DC7FAE" w:rsidP="00DC7FAE">
            <w:r w:rsidRPr="00DC7FAE">
              <w:t>NTFS</w:t>
            </w:r>
          </w:p>
        </w:tc>
      </w:tr>
      <w:tr w:rsidR="00DC7FAE" w:rsidRPr="00DC7FAE" w14:paraId="0EA5CAC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65971EF5" w14:textId="77777777" w:rsidR="00DC7FAE" w:rsidRPr="00DC7FAE" w:rsidRDefault="00DC7FAE" w:rsidP="00DC7FAE">
            <w:r w:rsidRPr="00DC7FAE">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718B78CA" w14:textId="77777777" w:rsidR="00DC7FAE" w:rsidRPr="00DC7FAE" w:rsidRDefault="00DC7FAE" w:rsidP="00DC7FAE">
            <w:pPr>
              <w:rPr>
                <w:i/>
              </w:rPr>
            </w:pPr>
            <w:r w:rsidRPr="00DC7FAE">
              <w:t>Intel VT or AMD-V capable</w:t>
            </w:r>
            <w:r w:rsidRPr="00DC7FAE">
              <w:br/>
            </w:r>
            <w:r w:rsidRPr="00DC7FAE">
              <w:rPr>
                <w:i/>
              </w:rPr>
              <w:t>SLAT-capable CPU required if using Windows 8</w:t>
            </w:r>
          </w:p>
        </w:tc>
      </w:tr>
      <w:tr w:rsidR="00DC7FAE" w:rsidRPr="00DC7FAE" w14:paraId="23571CA3"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096115A1" w14:textId="77777777" w:rsidR="00DC7FAE" w:rsidRPr="00DC7FAE" w:rsidRDefault="00DC7FAE" w:rsidP="00DC7FAE">
            <w:r w:rsidRPr="00DC7FAE">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6C877317" w14:textId="77777777" w:rsidR="00DC7FAE" w:rsidRPr="00DC7FAE" w:rsidRDefault="00DC7FAE" w:rsidP="00DC7FAE">
            <w:r w:rsidRPr="00DC7FAE">
              <w:t>8 GB of free physical RAM (9 GB or more recommended)</w:t>
            </w:r>
          </w:p>
        </w:tc>
      </w:tr>
      <w:tr w:rsidR="00DC7FAE" w:rsidRPr="00DC7FAE" w14:paraId="45EB8F04" w14:textId="77777777" w:rsidTr="00DC7FAE">
        <w:tc>
          <w:tcPr>
            <w:tcW w:w="0" w:type="auto"/>
            <w:tcBorders>
              <w:top w:val="single" w:sz="6" w:space="0" w:color="auto"/>
              <w:left w:val="single" w:sz="4" w:space="0" w:color="auto"/>
              <w:bottom w:val="single" w:sz="4" w:space="0" w:color="auto"/>
              <w:right w:val="single" w:sz="6" w:space="0" w:color="auto"/>
            </w:tcBorders>
            <w:shd w:val="clear" w:color="auto" w:fill="auto"/>
            <w:hideMark/>
          </w:tcPr>
          <w:p w14:paraId="5FF2669D" w14:textId="77777777" w:rsidR="00DC7FAE" w:rsidRPr="00DC7FAE" w:rsidRDefault="00DC7FAE" w:rsidP="00DC7FAE">
            <w:r w:rsidRPr="00DC7FAE">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14:paraId="71578739" w14:textId="4E9E99C2" w:rsidR="00DC7FAE" w:rsidRPr="00DC7FAE" w:rsidRDefault="00DC7FAE" w:rsidP="00DC7FAE">
            <w:r w:rsidRPr="00DC7FAE">
              <w:t xml:space="preserve">80 GB (more if using </w:t>
            </w:r>
            <w:r w:rsidR="00A234EB">
              <w:t>checkpoint</w:t>
            </w:r>
            <w:r w:rsidR="00A234EB">
              <w:t>s</w:t>
            </w:r>
            <w:r w:rsidRPr="00DC7FAE">
              <w:t>).</w:t>
            </w:r>
          </w:p>
        </w:tc>
      </w:tr>
    </w:tbl>
    <w:p w14:paraId="0004B667" w14:textId="77777777" w:rsidR="00DC7FAE" w:rsidRDefault="00DC7FAE" w:rsidP="00DC7FAE">
      <w:pPr>
        <w:pStyle w:val="Heading1"/>
      </w:pPr>
      <w:bookmarkStart w:id="6" w:name="_Toc476079810"/>
      <w:r>
        <w:t>How to Log In</w:t>
      </w:r>
      <w:bookmarkEnd w:id="6"/>
    </w:p>
    <w:p w14:paraId="4FD6307C" w14:textId="5572CDC7" w:rsidR="00DC7FAE" w:rsidRDefault="00A234EB" w:rsidP="00DC7FAE">
      <w:r>
        <w:t>Select the user you want to log in as and the password box will appear.</w:t>
      </w:r>
      <w:r w:rsidR="00DC7FAE">
        <w:t xml:space="preserve"> All accounts use the same password: </w:t>
      </w:r>
      <w:r w:rsidR="00DC7FAE" w:rsidRPr="00A234EB">
        <w:rPr>
          <w:b/>
        </w:rPr>
        <w:t>P2ssw0rd</w:t>
      </w:r>
      <w:r w:rsidR="00DC7FAE">
        <w:t xml:space="preserve"> (capital letter P, the number two, the letter s, the letter s, the letter w, the number zero, the letter r, and the letter d).</w:t>
      </w:r>
    </w:p>
    <w:p w14:paraId="49A8517D" w14:textId="5DB30AEC" w:rsidR="00DC7FAE" w:rsidRDefault="00A234EB" w:rsidP="00DC7FAE">
      <w:pPr>
        <w:pStyle w:val="Heading1"/>
      </w:pPr>
      <w:bookmarkStart w:id="7" w:name="_Toc476079811"/>
      <w:r>
        <w:t>Configuring</w:t>
      </w:r>
      <w:r w:rsidR="00DC7FAE">
        <w:t xml:space="preserve"> th</w:t>
      </w:r>
      <w:r>
        <w:t>e</w:t>
      </w:r>
      <w:r w:rsidR="00DC7FAE">
        <w:t xml:space="preserve"> Virtual Machine with Hyper-V</w:t>
      </w:r>
      <w:bookmarkEnd w:id="7"/>
    </w:p>
    <w:p w14:paraId="594AF97B" w14:textId="77777777" w:rsidR="00DC7FAE" w:rsidRPr="00A234EB" w:rsidRDefault="00DC7FAE" w:rsidP="00A234EB">
      <w:r w:rsidRPr="00A234EB">
        <w:t>This section lists the tasks that you must perform using a server with the Hyper-V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DC7FAE" w14:paraId="548D3CFD"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2C51D20E"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Import and configure the Virtual Machine   </w:t>
            </w:r>
          </w:p>
          <w:p w14:paraId="59F42BEA" w14:textId="77777777" w:rsidR="00DC7FAE" w:rsidRPr="00A234EB" w:rsidRDefault="00DC7FAE">
            <w:pPr>
              <w:pStyle w:val="Lab2Tpn"/>
              <w:tabs>
                <w:tab w:val="clear" w:pos="533"/>
                <w:tab w:val="left" w:pos="720"/>
              </w:tabs>
              <w:jc w:val="left"/>
              <w:rPr>
                <w:rFonts w:asciiTheme="minorHAnsi" w:hAnsiTheme="minorHAnsi" w:cstheme="minorHAnsi"/>
                <w:color w:val="000000"/>
                <w:sz w:val="22"/>
                <w:szCs w:val="22"/>
              </w:rPr>
            </w:pPr>
          </w:p>
          <w:p w14:paraId="07459F21"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Due to the activation and expiration models in Windows Server, it’s highly recommended that you do one of the following:</w:t>
            </w:r>
          </w:p>
          <w:p w14:paraId="14F676C7" w14:textId="77777777" w:rsidR="00DC7FAE" w:rsidRPr="00A234EB" w:rsidRDefault="00DC7FAE" w:rsidP="00DC7FAE">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Retain a copy of the unaltered VM </w:t>
            </w:r>
          </w:p>
          <w:p w14:paraId="4E377633" w14:textId="14C4B3BF" w:rsidR="00DC7FAE" w:rsidRPr="00A234EB" w:rsidRDefault="00DC7FAE" w:rsidP="00A234EB">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Create and retain a </w:t>
            </w:r>
            <w:r w:rsidR="00A234EB" w:rsidRPr="00A234EB">
              <w:rPr>
                <w:rFonts w:asciiTheme="minorHAnsi" w:hAnsiTheme="minorHAnsi" w:cstheme="minorHAnsi"/>
                <w:color w:val="FF0000"/>
                <w:sz w:val="22"/>
                <w:szCs w:val="22"/>
              </w:rPr>
              <w:t xml:space="preserve">checkpoint </w:t>
            </w:r>
            <w:r w:rsidRPr="00A234EB">
              <w:rPr>
                <w:rFonts w:asciiTheme="minorHAnsi" w:hAnsiTheme="minorHAnsi" w:cstheme="minorHAnsi"/>
                <w:color w:val="FF0000"/>
                <w:sz w:val="22"/>
                <w:szCs w:val="22"/>
              </w:rPr>
              <w:t>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0BE6E6D" w14:textId="77777777" w:rsidR="00DC7FAE" w:rsidRPr="00A234EB" w:rsidRDefault="00DC7FAE" w:rsidP="00DC7FAE">
            <w:pPr>
              <w:pStyle w:val="Lab2Tpl"/>
              <w:numPr>
                <w:ilvl w:val="0"/>
                <w:numId w:val="38"/>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Under </w:t>
            </w:r>
            <w:r w:rsidRPr="00A234EB">
              <w:rPr>
                <w:rFonts w:asciiTheme="minorHAnsi" w:hAnsiTheme="minorHAnsi" w:cstheme="minorHAnsi"/>
                <w:b/>
                <w:color w:val="000000"/>
                <w:sz w:val="22"/>
                <w:szCs w:val="22"/>
              </w:rPr>
              <w:t>Actions</w:t>
            </w:r>
            <w:r w:rsidRPr="00A234EB">
              <w:rPr>
                <w:rFonts w:asciiTheme="minorHAnsi" w:hAnsiTheme="minorHAnsi" w:cstheme="minorHAnsi"/>
                <w:color w:val="000000"/>
                <w:sz w:val="22"/>
                <w:szCs w:val="22"/>
              </w:rPr>
              <w:t xml:space="preserve">, click </w:t>
            </w:r>
            <w:r w:rsidRPr="00A234EB">
              <w:rPr>
                <w:rFonts w:asciiTheme="minorHAnsi" w:hAnsiTheme="minorHAnsi" w:cstheme="minorHAnsi"/>
                <w:b/>
                <w:color w:val="000000"/>
                <w:sz w:val="22"/>
                <w:szCs w:val="22"/>
              </w:rPr>
              <w:t>Import Virtual Machine</w:t>
            </w:r>
            <w:r w:rsidRPr="00A234EB">
              <w:rPr>
                <w:rFonts w:asciiTheme="minorHAnsi" w:hAnsiTheme="minorHAnsi" w:cstheme="minorHAnsi"/>
                <w:color w:val="000000"/>
                <w:sz w:val="22"/>
                <w:szCs w:val="22"/>
              </w:rPr>
              <w:t>…</w:t>
            </w:r>
          </w:p>
          <w:p w14:paraId="649F14A7"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If you are going to import to a Windows Server 2008 R2 machine, move the VHD file from the WMIv2\Virtual Hard Disks folder to the WMIv1\Virtual Hard Disks folder.</w:t>
            </w:r>
          </w:p>
          <w:p w14:paraId="45E82854" w14:textId="2178F9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color w:val="000000"/>
              </w:rPr>
              <w:t xml:space="preserve">Use the </w:t>
            </w:r>
            <w:r w:rsidRPr="00A234EB">
              <w:rPr>
                <w:rFonts w:cstheme="minorHAnsi"/>
                <w:b/>
                <w:color w:val="000000"/>
              </w:rPr>
              <w:t>Browse</w:t>
            </w:r>
            <w:r w:rsidRPr="00A234EB">
              <w:rPr>
                <w:rFonts w:cstheme="minorHAnsi"/>
                <w:color w:val="000000"/>
              </w:rPr>
              <w:t xml:space="preserve"> button to select the folder where the </w:t>
            </w:r>
            <w:r w:rsidRPr="00A234EB">
              <w:rPr>
                <w:rFonts w:cstheme="minorHAnsi"/>
              </w:rPr>
              <w:t xml:space="preserve">virtual machine package was extracted. Keep default settings. Browse to either the </w:t>
            </w:r>
            <w:r w:rsidRPr="00A234EB">
              <w:rPr>
                <w:rFonts w:cstheme="minorHAnsi"/>
                <w:b/>
              </w:rPr>
              <w:t>“WMIv1</w:t>
            </w:r>
            <w:r w:rsidRPr="00A234EB">
              <w:rPr>
                <w:rFonts w:cstheme="minorHAnsi"/>
              </w:rPr>
              <w:t>”</w:t>
            </w:r>
            <w:r w:rsidRPr="00A234EB">
              <w:rPr>
                <w:rFonts w:cstheme="minorHAnsi"/>
                <w:b/>
              </w:rPr>
              <w:t xml:space="preserve"> </w:t>
            </w:r>
            <w:r w:rsidRPr="00A234EB">
              <w:rPr>
                <w:rFonts w:cstheme="minorHAnsi"/>
              </w:rPr>
              <w:t>or</w:t>
            </w:r>
            <w:r w:rsidRPr="00A234EB">
              <w:rPr>
                <w:rFonts w:cstheme="minorHAnsi"/>
                <w:b/>
              </w:rPr>
              <w:t xml:space="preserve"> </w:t>
            </w:r>
            <w:r w:rsidRPr="00A234EB">
              <w:rPr>
                <w:rFonts w:cstheme="minorHAnsi"/>
              </w:rPr>
              <w:t>“</w:t>
            </w:r>
            <w:r w:rsidRPr="00A234EB">
              <w:rPr>
                <w:rFonts w:cstheme="minorHAnsi"/>
                <w:b/>
              </w:rPr>
              <w:t>WMIv2</w:t>
            </w:r>
            <w:r w:rsidRPr="00A234EB">
              <w:rPr>
                <w:rFonts w:cstheme="minorHAnsi"/>
              </w:rPr>
              <w:t xml:space="preserve">” folder depending upon if you are going to import to Server 2008 R2 </w:t>
            </w:r>
            <w:r w:rsidR="00AD5C0D">
              <w:rPr>
                <w:rFonts w:cstheme="minorHAnsi"/>
              </w:rPr>
              <w:t>or</w:t>
            </w:r>
            <w:r w:rsidRPr="00A234EB">
              <w:rPr>
                <w:rFonts w:cstheme="minorHAnsi"/>
              </w:rPr>
              <w:t xml:space="preserve"> Windows8.1/Server 2012 R2</w:t>
            </w:r>
            <w:r w:rsidR="00AD5C0D">
              <w:rPr>
                <w:rFonts w:cstheme="minorHAnsi"/>
              </w:rPr>
              <w:t xml:space="preserve"> (or later)</w:t>
            </w:r>
            <w:r w:rsidRPr="00A234EB">
              <w:rPr>
                <w:rFonts w:cstheme="minorHAnsi"/>
              </w:rPr>
              <w:t xml:space="preserve">, </w:t>
            </w:r>
            <w:bookmarkStart w:id="8" w:name="_GoBack"/>
            <w:bookmarkEnd w:id="8"/>
            <w:r w:rsidRPr="00A234EB">
              <w:rPr>
                <w:rFonts w:cstheme="minorHAnsi"/>
              </w:rPr>
              <w:t>respectively.</w:t>
            </w:r>
          </w:p>
          <w:p w14:paraId="765FFA4D"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lastRenderedPageBreak/>
              <w:t xml:space="preserve">Click </w:t>
            </w:r>
            <w:r w:rsidRPr="00A234EB">
              <w:rPr>
                <w:rFonts w:cstheme="minorHAnsi"/>
                <w:b/>
              </w:rPr>
              <w:t>Select Folder</w:t>
            </w:r>
            <w:r w:rsidRPr="00A234EB">
              <w:rPr>
                <w:rFonts w:cstheme="minorHAnsi"/>
              </w:rPr>
              <w:t xml:space="preserve"> when you have browsed to this path.</w:t>
            </w:r>
            <w:r w:rsidRPr="00A234EB">
              <w:rPr>
                <w:rFonts w:cstheme="minorHAnsi"/>
              </w:rPr>
              <w:br/>
            </w:r>
            <w:r w:rsidRPr="00A234EB">
              <w:rPr>
                <w:rFonts w:cstheme="minorHAnsi"/>
              </w:rPr>
              <w:object w:dxaOrig="4995" w:dyaOrig="3750" w14:anchorId="2488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87.5pt" o:ole="">
                  <v:imagedata r:id="rId6" o:title=""/>
                </v:shape>
                <o:OLEObject Type="Embed" ProgID="PBrush" ShapeID="_x0000_i1025" DrawAspect="Content" ObjectID="_1549822080" r:id="rId7"/>
              </w:object>
            </w:r>
          </w:p>
          <w:p w14:paraId="5B12495E" w14:textId="77777777" w:rsidR="00DC7FAE" w:rsidRPr="00A234EB" w:rsidRDefault="00DC7FAE">
            <w:pPr>
              <w:pStyle w:val="ListParagraph"/>
              <w:ind w:left="540"/>
              <w:rPr>
                <w:rFonts w:cstheme="minorHAnsi"/>
              </w:rPr>
            </w:pPr>
            <w:r w:rsidRPr="00A234EB">
              <w:rPr>
                <w:rFonts w:cstheme="minorHAnsi"/>
              </w:rPr>
              <w:object w:dxaOrig="4980" w:dyaOrig="3105" w14:anchorId="2D9CE41B">
                <v:shape id="_x0000_i1026" type="#_x0000_t75" style="width:249pt;height:155.25pt" o:ole="">
                  <v:imagedata r:id="rId8" o:title=""/>
                </v:shape>
                <o:OLEObject Type="Embed" ProgID="PBrush" ShapeID="_x0000_i1026" DrawAspect="Content" ObjectID="_1549822081" r:id="rId9"/>
              </w:object>
            </w:r>
            <w:r w:rsidRPr="00A234EB">
              <w:rPr>
                <w:rFonts w:cstheme="minorHAnsi"/>
              </w:rPr>
              <w:br/>
            </w:r>
          </w:p>
          <w:p w14:paraId="67957C7A"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rPr>
              <w:t xml:space="preserve">Click </w:t>
            </w:r>
            <w:proofErr w:type="gramStart"/>
            <w:r w:rsidRPr="00A234EB">
              <w:rPr>
                <w:rFonts w:cstheme="minorHAnsi"/>
                <w:b/>
              </w:rPr>
              <w:t>Next</w:t>
            </w:r>
            <w:proofErr w:type="gramEnd"/>
            <w:r w:rsidRPr="00A234EB">
              <w:rPr>
                <w:rFonts w:cstheme="minorHAnsi"/>
                <w:b/>
                <w:color w:val="000000"/>
              </w:rPr>
              <w:t xml:space="preserve"> </w:t>
            </w:r>
            <w:r w:rsidRPr="00A234EB">
              <w:rPr>
                <w:rFonts w:cstheme="minorHAnsi"/>
                <w:color w:val="000000"/>
              </w:rPr>
              <w:t xml:space="preserve">through each remaining page of the import wizard, then </w:t>
            </w:r>
            <w:r w:rsidRPr="00A234EB">
              <w:rPr>
                <w:rFonts w:cstheme="minorHAnsi"/>
                <w:b/>
                <w:color w:val="000000"/>
              </w:rPr>
              <w:t>Finish</w:t>
            </w:r>
            <w:r w:rsidRPr="00A234EB">
              <w:rPr>
                <w:rFonts w:cstheme="minorHAnsi"/>
                <w:color w:val="000000"/>
              </w:rPr>
              <w:t>, and wait for the import operation to complete.</w:t>
            </w:r>
          </w:p>
          <w:p w14:paraId="6CD552A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The new virtual machine will show up in your Virtual Machines list.</w:t>
            </w:r>
          </w:p>
          <w:p w14:paraId="4ED08D9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 xml:space="preserve">Optionally, you can right-click this virtual machine to configure various </w:t>
            </w:r>
            <w:r w:rsidRPr="00A234EB">
              <w:rPr>
                <w:rFonts w:cstheme="minorHAnsi"/>
                <w:b/>
                <w:color w:val="000000"/>
              </w:rPr>
              <w:t xml:space="preserve">Settings. </w:t>
            </w:r>
            <w:r w:rsidRPr="00A234EB">
              <w:rPr>
                <w:rFonts w:cstheme="minorHAnsi"/>
                <w:color w:val="000000"/>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14:paraId="31D480E5"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b/>
              </w:rPr>
              <w:t>Start</w:t>
            </w:r>
            <w:r w:rsidRPr="00A234EB">
              <w:rPr>
                <w:rFonts w:cstheme="minorHAnsi"/>
              </w:rPr>
              <w:t xml:space="preserve"> the virtual image.</w:t>
            </w:r>
          </w:p>
          <w:p w14:paraId="40619D05" w14:textId="7FABC153" w:rsidR="00DC7FAE" w:rsidRPr="00A234EB" w:rsidRDefault="00A234EB" w:rsidP="00DC7FAE">
            <w:pPr>
              <w:pStyle w:val="ListParagraph"/>
              <w:numPr>
                <w:ilvl w:val="0"/>
                <w:numId w:val="38"/>
              </w:numPr>
              <w:spacing w:after="200" w:line="276" w:lineRule="auto"/>
              <w:rPr>
                <w:rFonts w:cstheme="minorHAnsi"/>
              </w:rPr>
            </w:pPr>
            <w:r w:rsidRPr="00A234EB">
              <w:rPr>
                <w:rFonts w:cstheme="minorHAnsi"/>
              </w:rPr>
              <w:t xml:space="preserve">Once the machine starts, log in as </w:t>
            </w:r>
            <w:r w:rsidRPr="00A234EB">
              <w:rPr>
                <w:rFonts w:cstheme="minorHAnsi"/>
                <w:b/>
              </w:rPr>
              <w:t>Sachin</w:t>
            </w:r>
            <w:r w:rsidRPr="00A234EB">
              <w:rPr>
                <w:rFonts w:cstheme="minorHAnsi"/>
              </w:rPr>
              <w:t xml:space="preserve">. All passwords are </w:t>
            </w:r>
            <w:r w:rsidRPr="00A234EB">
              <w:rPr>
                <w:rFonts w:cstheme="minorHAnsi"/>
                <w:b/>
              </w:rPr>
              <w:t>P2ssw0rd</w:t>
            </w:r>
            <w:r w:rsidRPr="00A234EB">
              <w:rPr>
                <w:rFonts w:cstheme="minorHAnsi"/>
              </w:rPr>
              <w:t>.</w:t>
            </w:r>
          </w:p>
          <w:p w14:paraId="7BD19BC2"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lastRenderedPageBreak/>
              <w:t>After you login it may take a few minutes to finish the configuration install new drivers. Once done, you may be prompted to reboot.</w:t>
            </w:r>
          </w:p>
          <w:p w14:paraId="3351649A"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reboot the machine is ready to use.</w:t>
            </w:r>
          </w:p>
        </w:tc>
      </w:tr>
      <w:tr w:rsidR="00DC7FAE" w14:paraId="327172A2"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496995F8"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Activate the operating system</w:t>
            </w:r>
          </w:p>
          <w:p w14:paraId="72AB1FAF"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p>
          <w:p w14:paraId="29EB7F8D"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This step is should be automatic once you connect the VM to the Internet.</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A890B2E"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Open the Hyper-V Manager on the host.</w:t>
            </w:r>
          </w:p>
          <w:p w14:paraId="067EBE14"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Select the VM in the Virtual Machines pane.</w:t>
            </w:r>
          </w:p>
          <w:p w14:paraId="474EBAFD"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Settings in the Actions pane.</w:t>
            </w:r>
          </w:p>
          <w:p w14:paraId="32685ED1"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Configure the network adapter to use an external network adapter. </w:t>
            </w:r>
            <w:r w:rsidRPr="00A234EB">
              <w:rPr>
                <w:rFonts w:cstheme="minorHAnsi"/>
                <w:i/>
              </w:rPr>
              <w:t>(For information on how to configure an external network adapter with Hyper-V please consult the Hyper-V documentation)</w:t>
            </w:r>
          </w:p>
          <w:p w14:paraId="690A48C5" w14:textId="6DA9D550"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Your settings should resemble the following screenshot (the actual name of your external network may vary)</w:t>
            </w:r>
            <w:r w:rsidRPr="00A234EB">
              <w:rPr>
                <w:rFonts w:cstheme="minorHAnsi"/>
              </w:rPr>
              <w:br/>
            </w:r>
            <w:r w:rsidRPr="00A234EB">
              <w:rPr>
                <w:rFonts w:cstheme="minorHAnsi"/>
                <w:noProof/>
              </w:rPr>
              <w:drawing>
                <wp:inline distT="0" distB="0" distL="0" distR="0" wp14:anchorId="76E7B8D2" wp14:editId="09611D33">
                  <wp:extent cx="30765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14:paraId="4A96AD65"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OK to close the settings dialog.</w:t>
            </w:r>
          </w:p>
          <w:p w14:paraId="1186D0E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b/>
              </w:rPr>
              <w:t>Start</w:t>
            </w:r>
            <w:r w:rsidRPr="00A234EB">
              <w:rPr>
                <w:rFonts w:cstheme="minorHAnsi"/>
              </w:rPr>
              <w:t xml:space="preserve"> the virtual machine if it isn’t already running.</w:t>
            </w:r>
          </w:p>
          <w:p w14:paraId="7C085C18" w14:textId="4332D3FA"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Once the machine starts, log in as </w:t>
            </w:r>
            <w:r w:rsidR="00A234EB" w:rsidRPr="00A234EB">
              <w:rPr>
                <w:rFonts w:cstheme="minorHAnsi"/>
                <w:b/>
              </w:rPr>
              <w:t>Sachin</w:t>
            </w:r>
            <w:r w:rsidR="00A234EB" w:rsidRPr="00A234EB">
              <w:rPr>
                <w:rFonts w:cstheme="minorHAnsi"/>
              </w:rPr>
              <w:t xml:space="preserve">. All passwords are </w:t>
            </w:r>
            <w:r w:rsidR="00A234EB" w:rsidRPr="00A234EB">
              <w:rPr>
                <w:rFonts w:cstheme="minorHAnsi"/>
                <w:b/>
              </w:rPr>
              <w:t>P2ssw0rd</w:t>
            </w:r>
            <w:r w:rsidR="00A234EB" w:rsidRPr="00A234EB">
              <w:rPr>
                <w:rFonts w:cstheme="minorHAnsi"/>
              </w:rPr>
              <w:t>.</w:t>
            </w:r>
          </w:p>
          <w:p w14:paraId="67C1F76F"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Typically, you can simply give the guest OS a few minutes in order to automatically activate the 180 day trial, but you can always double-check in the Control Panel.</w:t>
            </w:r>
          </w:p>
          <w:p w14:paraId="173E3AC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From the Start menu, open the </w:t>
            </w:r>
            <w:r w:rsidRPr="00A234EB">
              <w:rPr>
                <w:rFonts w:cstheme="minorHAnsi"/>
                <w:b/>
              </w:rPr>
              <w:t>Control Panel</w:t>
            </w:r>
            <w:r w:rsidRPr="00A234EB">
              <w:rPr>
                <w:rFonts w:cstheme="minorHAnsi"/>
              </w:rPr>
              <w:t>.</w:t>
            </w:r>
          </w:p>
          <w:p w14:paraId="496111B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Double-click on the </w:t>
            </w:r>
            <w:r w:rsidRPr="00A234EB">
              <w:rPr>
                <w:rFonts w:cstheme="minorHAnsi"/>
                <w:b/>
              </w:rPr>
              <w:t>System</w:t>
            </w:r>
            <w:r w:rsidRPr="00A234EB">
              <w:rPr>
                <w:rFonts w:cstheme="minorHAnsi"/>
              </w:rPr>
              <w:t xml:space="preserve"> control panel applet.</w:t>
            </w:r>
          </w:p>
          <w:p w14:paraId="2BF1B99B"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If necessary, click on </w:t>
            </w:r>
            <w:r w:rsidRPr="00A234EB">
              <w:rPr>
                <w:rFonts w:cstheme="minorHAnsi"/>
                <w:b/>
              </w:rPr>
              <w:t>Activate Windows Now</w:t>
            </w:r>
            <w:r w:rsidRPr="00A234EB">
              <w:rPr>
                <w:rFonts w:cstheme="minorHAnsi"/>
              </w:rPr>
              <w:t xml:space="preserve"> at the bottom of the System applet.</w:t>
            </w:r>
          </w:p>
          <w:p w14:paraId="736A2927"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lastRenderedPageBreak/>
              <w:t xml:space="preserve">Click on </w:t>
            </w:r>
            <w:r w:rsidRPr="00A234EB">
              <w:rPr>
                <w:rFonts w:cstheme="minorHAnsi"/>
                <w:b/>
              </w:rPr>
              <w:t>Activate Windows online now</w:t>
            </w:r>
            <w:r w:rsidRPr="00A234EB">
              <w:rPr>
                <w:rFonts w:cstheme="minorHAnsi"/>
              </w:rPr>
              <w:t xml:space="preserve">. If you have successfully enabled Internet access for your virtual machine then this step should just take a few moments. </w:t>
            </w:r>
          </w:p>
          <w:p w14:paraId="4AB99FB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Your virtual machine will now remain active for up to 180 days from this point in time. You can confirm this by looking at the bottom of the System control panel applet.</w:t>
            </w:r>
          </w:p>
          <w:p w14:paraId="4E306A7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Proceed to step 3 below to configure your virtual machine for use with an </w:t>
            </w:r>
            <w:r w:rsidRPr="00A234EB">
              <w:rPr>
                <w:rFonts w:cstheme="minorHAnsi"/>
                <w:b/>
              </w:rPr>
              <w:t>internal</w:t>
            </w:r>
            <w:r w:rsidRPr="00A234EB">
              <w:rPr>
                <w:rFonts w:cstheme="minorHAnsi"/>
              </w:rPr>
              <w:t xml:space="preserve"> network adapter. Step 3 is very important since there is no active virus protection software on this virtual machine, and it may not contain the latest security patches, so you shouldn’t leave this virtual machine in an Internet-facing state.</w:t>
            </w:r>
          </w:p>
        </w:tc>
      </w:tr>
      <w:tr w:rsidR="00DC7FAE" w14:paraId="000FDE74"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hideMark/>
          </w:tcPr>
          <w:p w14:paraId="4547800D" w14:textId="77777777" w:rsidR="00DC7FAE" w:rsidRPr="00A234EB" w:rsidRDefault="00DC7FAE">
            <w:pPr>
              <w:pStyle w:val="Lab2Tpn"/>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3. 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63084C56"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Open the </w:t>
            </w:r>
            <w:r w:rsidRPr="00A234EB">
              <w:rPr>
                <w:rFonts w:cstheme="minorHAnsi"/>
                <w:b/>
              </w:rPr>
              <w:t>Hyper-V Manager</w:t>
            </w:r>
            <w:r w:rsidRPr="00A234EB">
              <w:rPr>
                <w:rFonts w:cstheme="minorHAnsi"/>
              </w:rPr>
              <w:t xml:space="preserve"> on the host.</w:t>
            </w:r>
          </w:p>
          <w:p w14:paraId="5065625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Select the VM in the Virtual Machines pane.</w:t>
            </w:r>
          </w:p>
          <w:p w14:paraId="5C7BBC43"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Click </w:t>
            </w:r>
            <w:r w:rsidRPr="00A234EB">
              <w:rPr>
                <w:rFonts w:cstheme="minorHAnsi"/>
                <w:b/>
              </w:rPr>
              <w:t>Settings</w:t>
            </w:r>
            <w:r w:rsidRPr="00A234EB">
              <w:rPr>
                <w:rFonts w:cstheme="minorHAnsi"/>
              </w:rPr>
              <w:t xml:space="preserve"> in the Actions pane.</w:t>
            </w:r>
          </w:p>
          <w:p w14:paraId="11F249C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Configure the network adapter to use an internal network adapter. </w:t>
            </w:r>
            <w:r w:rsidRPr="00A234EB">
              <w:rPr>
                <w:rFonts w:cstheme="minorHAnsi"/>
                <w:i/>
              </w:rPr>
              <w:t>(For information on how to configure an external network adapter with Hyper-V please consult the Hyper-V documentation)</w:t>
            </w:r>
          </w:p>
          <w:p w14:paraId="17063A28" w14:textId="5DD56568"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Your settings should resemble the following screenshot (the actual name of your internal network may vary)</w:t>
            </w:r>
            <w:r w:rsidRPr="00A234EB">
              <w:rPr>
                <w:rFonts w:cstheme="minorHAnsi"/>
              </w:rPr>
              <w:br/>
            </w:r>
            <w:r w:rsidRPr="00A234EB">
              <w:rPr>
                <w:rFonts w:cstheme="minorHAnsi"/>
                <w:noProof/>
              </w:rPr>
              <w:drawing>
                <wp:inline distT="0" distB="0" distL="0" distR="0" wp14:anchorId="32AA4866" wp14:editId="15F47266">
                  <wp:extent cx="3200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019425"/>
                          </a:xfrm>
                          <a:prstGeom prst="rect">
                            <a:avLst/>
                          </a:prstGeom>
                          <a:noFill/>
                          <a:ln>
                            <a:noFill/>
                          </a:ln>
                        </pic:spPr>
                      </pic:pic>
                    </a:graphicData>
                  </a:graphic>
                </wp:inline>
              </w:drawing>
            </w:r>
          </w:p>
          <w:p w14:paraId="64F1CD99"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Click OK to</w:t>
            </w:r>
            <w:r w:rsidRPr="00A234EB">
              <w:rPr>
                <w:rFonts w:cstheme="minorHAnsi"/>
                <w:b/>
              </w:rPr>
              <w:t xml:space="preserve"> close</w:t>
            </w:r>
            <w:r w:rsidRPr="00A234EB">
              <w:rPr>
                <w:rFonts w:cstheme="minorHAnsi"/>
              </w:rPr>
              <w:t xml:space="preserve"> the settings dialog.</w:t>
            </w:r>
          </w:p>
          <w:p w14:paraId="2B6941D9" w14:textId="1FC15650" w:rsidR="00DC7FAE" w:rsidRPr="00A234EB" w:rsidRDefault="00DC7FAE" w:rsidP="00A234EB">
            <w:pPr>
              <w:pStyle w:val="ListParagraph"/>
              <w:numPr>
                <w:ilvl w:val="0"/>
                <w:numId w:val="40"/>
              </w:numPr>
              <w:spacing w:after="200" w:line="276" w:lineRule="auto"/>
              <w:rPr>
                <w:rFonts w:cstheme="minorHAnsi"/>
              </w:rPr>
            </w:pPr>
            <w:r w:rsidRPr="00A234EB">
              <w:rPr>
                <w:rFonts w:cstheme="minorHAnsi"/>
              </w:rPr>
              <w:t xml:space="preserve">It is highly recommended that you now take a </w:t>
            </w:r>
            <w:r w:rsidR="00A234EB" w:rsidRPr="00A234EB">
              <w:rPr>
                <w:rFonts w:cstheme="minorHAnsi"/>
              </w:rPr>
              <w:t xml:space="preserve">checkpoint </w:t>
            </w:r>
            <w:r w:rsidRPr="00A234EB">
              <w:rPr>
                <w:rFonts w:cstheme="minorHAnsi"/>
              </w:rPr>
              <w:t xml:space="preserve">of the virtual machine so that you can return to this state </w:t>
            </w:r>
            <w:r w:rsidRPr="00A234EB">
              <w:rPr>
                <w:rFonts w:cstheme="minorHAnsi"/>
              </w:rPr>
              <w:lastRenderedPageBreak/>
              <w:t>later if you need to. See “</w:t>
            </w:r>
            <w:r w:rsidRPr="00A234EB">
              <w:rPr>
                <w:rFonts w:cstheme="minorHAnsi"/>
                <w:i/>
              </w:rPr>
              <w:t xml:space="preserve">Working with </w:t>
            </w:r>
            <w:r w:rsidR="00A234EB" w:rsidRPr="00A234EB">
              <w:rPr>
                <w:rFonts w:cstheme="minorHAnsi"/>
                <w:i/>
              </w:rPr>
              <w:t>Checkpoints</w:t>
            </w:r>
            <w:r w:rsidRPr="00A234EB">
              <w:rPr>
                <w:rFonts w:cstheme="minorHAnsi"/>
              </w:rPr>
              <w:t>” below for more information.</w:t>
            </w:r>
          </w:p>
        </w:tc>
      </w:tr>
    </w:tbl>
    <w:p w14:paraId="7BD5B997" w14:textId="2F9F48BB" w:rsidR="00DC7FAE" w:rsidRPr="00DC7FAE" w:rsidRDefault="00DC7FAE" w:rsidP="00DC7FAE">
      <w:pPr>
        <w:pStyle w:val="Heading1"/>
      </w:pPr>
      <w:bookmarkStart w:id="9" w:name="_Toc476079812"/>
      <w:r>
        <w:lastRenderedPageBreak/>
        <w:t xml:space="preserve">Working with </w:t>
      </w:r>
      <w:r>
        <w:t>Checkpoints</w:t>
      </w:r>
      <w:bookmarkEnd w:id="9"/>
    </w:p>
    <w:p w14:paraId="513DD190" w14:textId="369DAD8C" w:rsidR="00DC7FAE" w:rsidRDefault="00DC7FAE" w:rsidP="00DC7FAE">
      <w:r>
        <w:t>Hyper-V introduces the concept of “</w:t>
      </w:r>
      <w:r>
        <w:t>checkpoints</w:t>
      </w:r>
      <w:r>
        <w:t xml:space="preserve">” which can be used to revert a virtual machine to a previous configuration state.  The hands-on-labs which were built for use with this virtual machine were tested for use with a “clean” state of the virtual machine; it is recommended that you restore to a clean </w:t>
      </w:r>
      <w:r w:rsidR="00A234EB">
        <w:t>checkpoint</w:t>
      </w:r>
      <w:r w:rsidR="00A234EB" w:rsidRPr="00A234EB">
        <w:t xml:space="preserve"> </w:t>
      </w:r>
      <w:r>
        <w:t xml:space="preserve">before you start each hands-on-lab.  As delivered, this virtual machine does not include any </w:t>
      </w:r>
      <w:r w:rsidR="00A234EB">
        <w:t>checkpoint</w:t>
      </w:r>
      <w:r w:rsidR="00A234EB">
        <w:t>s</w:t>
      </w:r>
      <w:r>
        <w:t>.</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A234EB" w:rsidRPr="00A234EB" w14:paraId="548146C8" w14:textId="77777777" w:rsidTr="00A234EB">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14:paraId="6DCE519C" w14:textId="77777777" w:rsidR="00A234EB" w:rsidRPr="00A234EB" w:rsidRDefault="00A234EB" w:rsidP="00A234EB">
            <w:pPr>
              <w:rPr>
                <w:b/>
                <w:bCs/>
              </w:rPr>
            </w:pPr>
            <w:r w:rsidRPr="00A234EB">
              <w:rPr>
                <w:b/>
                <w:bCs/>
              </w:rPr>
              <w:t>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14:paraId="1F1DC7A8" w14:textId="77777777" w:rsidR="00A234EB" w:rsidRPr="00A234EB" w:rsidRDefault="00A234EB" w:rsidP="00A234EB">
            <w:pPr>
              <w:rPr>
                <w:b/>
                <w:bCs/>
              </w:rPr>
            </w:pPr>
            <w:r w:rsidRPr="00A234EB">
              <w:rPr>
                <w:b/>
                <w:bCs/>
              </w:rPr>
              <w:t>Detailed steps</w:t>
            </w:r>
          </w:p>
        </w:tc>
      </w:tr>
      <w:tr w:rsidR="00A234EB" w:rsidRPr="00A234EB" w14:paraId="0CB7405C"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7E853CD2" w14:textId="7620CE9C" w:rsidR="00A234EB" w:rsidRPr="00A234EB" w:rsidRDefault="00A234EB" w:rsidP="00A234EB">
            <w:pPr>
              <w:numPr>
                <w:ilvl w:val="0"/>
                <w:numId w:val="41"/>
              </w:numPr>
              <w:tabs>
                <w:tab w:val="num" w:pos="540"/>
              </w:tabs>
            </w:pPr>
            <w:r w:rsidRPr="00A234EB">
              <w:t xml:space="preserve">Create a </w:t>
            </w:r>
            <w:r>
              <w:t>Checkpoint</w:t>
            </w:r>
          </w:p>
          <w:p w14:paraId="0B58AF06" w14:textId="613931EE" w:rsidR="00A234EB" w:rsidRPr="00A234EB" w:rsidRDefault="00A234EB" w:rsidP="00A234EB">
            <w:r w:rsidRPr="00A234EB">
              <w:t xml:space="preserve">Note that having many </w:t>
            </w:r>
            <w:r>
              <w:t>checkpoints</w:t>
            </w:r>
            <w:r w:rsidRPr="00A234EB">
              <w:t xml:space="preserve"> can adversely affect performance. You can delete </w:t>
            </w:r>
            <w:r>
              <w:t>checkpoints</w:t>
            </w:r>
            <w:r w:rsidRPr="00A234EB">
              <w:t xml:space="preserve">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643F3C04" w14:textId="77777777" w:rsidR="00A234EB" w:rsidRPr="00A234EB" w:rsidRDefault="00A234EB" w:rsidP="00A234EB">
            <w:pPr>
              <w:numPr>
                <w:ilvl w:val="0"/>
                <w:numId w:val="42"/>
              </w:numPr>
            </w:pPr>
            <w:r w:rsidRPr="00A234EB">
              <w:t>Prepare the VM(s) in the state you wish to capture.</w:t>
            </w:r>
          </w:p>
          <w:p w14:paraId="68EE4030" w14:textId="77777777" w:rsidR="00A234EB" w:rsidRPr="00A234EB" w:rsidRDefault="00A234EB" w:rsidP="00A234EB">
            <w:pPr>
              <w:numPr>
                <w:ilvl w:val="0"/>
                <w:numId w:val="42"/>
              </w:numPr>
            </w:pPr>
            <w:r w:rsidRPr="00A234EB">
              <w:t>Open or return to the Hyper-V Manager</w:t>
            </w:r>
          </w:p>
          <w:p w14:paraId="1721705E" w14:textId="101829C6" w:rsidR="00A234EB" w:rsidRPr="00A234EB" w:rsidRDefault="00A234EB" w:rsidP="00A234EB">
            <w:pPr>
              <w:numPr>
                <w:ilvl w:val="0"/>
                <w:numId w:val="42"/>
              </w:numPr>
            </w:pPr>
            <w:r w:rsidRPr="00A234EB">
              <w:t xml:space="preserve">Select the VM and click </w:t>
            </w:r>
            <w:r>
              <w:t>Checkpoint</w:t>
            </w:r>
            <w:r w:rsidRPr="00A234EB">
              <w:t xml:space="preserve"> under Actions.</w:t>
            </w:r>
          </w:p>
          <w:p w14:paraId="78E09472" w14:textId="14EE7598" w:rsidR="00A234EB" w:rsidRPr="00A234EB" w:rsidRDefault="00A234EB" w:rsidP="00A234EB">
            <w:pPr>
              <w:numPr>
                <w:ilvl w:val="0"/>
                <w:numId w:val="42"/>
              </w:numPr>
            </w:pPr>
            <w:r w:rsidRPr="00A234EB">
              <w:t xml:space="preserve">Wait for the </w:t>
            </w:r>
            <w:r>
              <w:t>checkpoint</w:t>
            </w:r>
            <w:r w:rsidRPr="00A234EB">
              <w:t xml:space="preserve"> captures to complete.</w:t>
            </w:r>
          </w:p>
          <w:p w14:paraId="5AABD27F" w14:textId="01E03215" w:rsidR="00A234EB" w:rsidRPr="00A234EB" w:rsidRDefault="00A234EB" w:rsidP="00A234EB">
            <w:pPr>
              <w:numPr>
                <w:ilvl w:val="0"/>
                <w:numId w:val="42"/>
              </w:numPr>
            </w:pPr>
            <w:r w:rsidRPr="00A234EB">
              <w:t xml:space="preserve">(optional) Right-click a </w:t>
            </w:r>
            <w:r>
              <w:t>checkpoint</w:t>
            </w:r>
            <w:r w:rsidRPr="00A234EB">
              <w:t xml:space="preserve"> </w:t>
            </w:r>
            <w:r w:rsidRPr="00A234EB">
              <w:t>to rename it.</w:t>
            </w:r>
          </w:p>
        </w:tc>
      </w:tr>
      <w:tr w:rsidR="00A234EB" w:rsidRPr="00A234EB" w14:paraId="17ABEDE1"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6D2CC450" w14:textId="2757DE0B" w:rsidR="00A234EB" w:rsidRPr="00A234EB" w:rsidRDefault="00A234EB" w:rsidP="00A234EB">
            <w:pPr>
              <w:numPr>
                <w:ilvl w:val="0"/>
                <w:numId w:val="41"/>
              </w:numPr>
            </w:pPr>
            <w:r w:rsidRPr="00A234EB">
              <w:t xml:space="preserve">Apply a </w:t>
            </w:r>
            <w:r>
              <w:t>Checkpoint</w:t>
            </w:r>
          </w:p>
          <w:p w14:paraId="6974286C" w14:textId="77777777" w:rsidR="00A234EB" w:rsidRPr="00A234EB" w:rsidRDefault="00A234EB" w:rsidP="00A234EB"/>
          <w:p w14:paraId="283F9EB6" w14:textId="77777777" w:rsidR="00A234EB" w:rsidRPr="00A234EB" w:rsidRDefault="00A234EB" w:rsidP="00A234EB"/>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2BB8800A" w14:textId="77777777" w:rsidR="00A234EB" w:rsidRPr="00A234EB" w:rsidRDefault="00A234EB" w:rsidP="00A234EB">
            <w:pPr>
              <w:numPr>
                <w:ilvl w:val="0"/>
                <w:numId w:val="43"/>
              </w:numPr>
            </w:pPr>
            <w:r w:rsidRPr="00A234EB">
              <w:t>Open or return to the Hyper-V Manager</w:t>
            </w:r>
          </w:p>
          <w:p w14:paraId="6014C3E4" w14:textId="126E1DD3" w:rsidR="00A234EB" w:rsidRPr="00A234EB" w:rsidRDefault="00A234EB" w:rsidP="00A234EB">
            <w:pPr>
              <w:numPr>
                <w:ilvl w:val="0"/>
                <w:numId w:val="43"/>
              </w:numPr>
            </w:pPr>
            <w:r w:rsidRPr="00A234EB">
              <w:t xml:space="preserve">Select the VM, right-click on the </w:t>
            </w:r>
            <w:r>
              <w:t>checkpoint</w:t>
            </w:r>
            <w:r w:rsidRPr="00A234EB">
              <w:t xml:space="preserve"> </w:t>
            </w:r>
            <w:r w:rsidRPr="00A234EB">
              <w:t xml:space="preserve">you wish to use, and choose Apply.  You will be prompted to save the current state as a </w:t>
            </w:r>
            <w:r>
              <w:t>checkpoint</w:t>
            </w:r>
            <w:r w:rsidRPr="00A234EB">
              <w:t>.  Doing so will retain your current state, skipping will discard it.</w:t>
            </w:r>
          </w:p>
        </w:tc>
      </w:tr>
    </w:tbl>
    <w:p w14:paraId="61EFAC31" w14:textId="21B11B2A" w:rsidR="00DC7FAE" w:rsidRPr="00DC7FAE" w:rsidRDefault="00DC7FAE" w:rsidP="00DC7FAE">
      <w:pPr>
        <w:pStyle w:val="Heading1"/>
      </w:pPr>
      <w:bookmarkStart w:id="10" w:name="_Toc476079813"/>
      <w:r>
        <w:t>Date and Time</w:t>
      </w:r>
      <w:bookmarkEnd w:id="10"/>
    </w:p>
    <w:p w14:paraId="42ADC76A" w14:textId="77777777" w:rsidR="00DC7FAE" w:rsidRDefault="00DC7FAE" w:rsidP="00DC7FAE">
      <w:r>
        <w:t>Previous versions of this virtual machine were hard-coded to boot up with a specific demo date that was in the past. This updated version of the virtual machine will match the real-world date and time by default, eliminating many of the headaches associated with being disconnected from the real-world date. Only one lab requires the date to be set specifically to a certain demo date (the Agile Planning and Portfolio Management lab), and instructions for how to do this are provided at the beginning of that lab.</w:t>
      </w:r>
    </w:p>
    <w:p w14:paraId="1FC811C4" w14:textId="77777777" w:rsidR="00DC7FAE" w:rsidRDefault="00DC7FAE" w:rsidP="00DC7FAE">
      <w:pPr>
        <w:pStyle w:val="Heading1"/>
      </w:pPr>
      <w:bookmarkStart w:id="11" w:name="_Toc476079814"/>
      <w:r>
        <w:t>Feedback</w:t>
      </w:r>
      <w:bookmarkEnd w:id="11"/>
    </w:p>
    <w:p w14:paraId="595E4107" w14:textId="4B56AF4B" w:rsidR="00DC7FAE" w:rsidRDefault="00DC7FAE" w:rsidP="00DC7FAE">
      <w:r>
        <w:t xml:space="preserve">If you have comments or general feedback, please e-mail </w:t>
      </w:r>
      <w:hyperlink r:id="rId12" w:history="1">
        <w:r w:rsidR="00A234EB" w:rsidRPr="00610A20">
          <w:rPr>
            <w:rStyle w:val="Hyperlink"/>
          </w:rPr>
          <w:t>vskitfdbk@microsoft.com</w:t>
        </w:r>
      </w:hyperlink>
      <w:r w:rsidR="00A234EB">
        <w:t>.</w:t>
      </w:r>
    </w:p>
    <w:sectPr w:rsidR="00DC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4E514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26AB3037"/>
    <w:multiLevelType w:val="multilevel"/>
    <w:tmpl w:val="8CD8C9F0"/>
    <w:lvl w:ilvl="0">
      <w:start w:val="1"/>
      <w:numFmt w:val="lowerLetter"/>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0447F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58E0"/>
    <w:multiLevelType w:val="multilevel"/>
    <w:tmpl w:val="4676B46E"/>
    <w:lvl w:ilvl="0">
      <w:start w:val="1"/>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FFE3D2B"/>
    <w:multiLevelType w:val="multilevel"/>
    <w:tmpl w:val="89BEB92E"/>
    <w:lvl w:ilvl="0">
      <w:start w:val="1"/>
      <w:numFmt w:val="decimal"/>
      <w:isLgl/>
      <w:lvlText w:val="%1."/>
      <w:lvlJc w:val="left"/>
      <w:pPr>
        <w:tabs>
          <w:tab w:val="num" w:pos="324"/>
        </w:tabs>
        <w:ind w:left="324" w:hanging="324"/>
      </w:pPr>
      <w:rPr>
        <w:rFonts w:ascii="Arial" w:hAnsi="Arial" w:cs="Arial" w:hint="default"/>
        <w:b/>
        <w:i w:val="0"/>
        <w:sz w:val="18"/>
      </w:rPr>
    </w:lvl>
    <w:lvl w:ilvl="1">
      <w:start w:val="1"/>
      <w:numFmt w:val="bullet"/>
      <w:lvlText w:val=""/>
      <w:lvlJc w:val="left"/>
      <w:pPr>
        <w:tabs>
          <w:tab w:val="num" w:pos="504"/>
        </w:tabs>
        <w:ind w:left="504" w:hanging="360"/>
      </w:pPr>
      <w:rPr>
        <w:rFonts w:ascii="Wingdings" w:hAnsi="Wingdings" w:hint="default"/>
      </w:rPr>
    </w:lvl>
    <w:lvl w:ilvl="2">
      <w:start w:val="1"/>
      <w:numFmt w:val="bullet"/>
      <w:lvlText w:val=""/>
      <w:lvlJc w:val="left"/>
      <w:pPr>
        <w:tabs>
          <w:tab w:val="num" w:pos="864"/>
        </w:tabs>
        <w:ind w:left="864" w:hanging="360"/>
      </w:pPr>
      <w:rPr>
        <w:rFonts w:ascii="Wingdings" w:hAnsi="Wingdings" w:hint="default"/>
      </w:rPr>
    </w:lvl>
    <w:lvl w:ilvl="3">
      <w:start w:val="1"/>
      <w:numFmt w:val="bullet"/>
      <w:lvlText w:val=""/>
      <w:lvlJc w:val="left"/>
      <w:pPr>
        <w:tabs>
          <w:tab w:val="num" w:pos="1224"/>
        </w:tabs>
        <w:ind w:left="1224" w:hanging="360"/>
      </w:pPr>
      <w:rPr>
        <w:rFonts w:ascii="Symbol" w:hAnsi="Symbol" w:hint="default"/>
      </w:rPr>
    </w:lvl>
    <w:lvl w:ilvl="4">
      <w:start w:val="1"/>
      <w:numFmt w:val="bullet"/>
      <w:lvlText w:val=""/>
      <w:lvlJc w:val="left"/>
      <w:pPr>
        <w:tabs>
          <w:tab w:val="num" w:pos="1584"/>
        </w:tabs>
        <w:ind w:left="1584" w:hanging="360"/>
      </w:pPr>
      <w:rPr>
        <w:rFonts w:ascii="Symbol" w:hAnsi="Symbol" w:hint="default"/>
      </w:rPr>
    </w:lvl>
    <w:lvl w:ilvl="5">
      <w:start w:val="1"/>
      <w:numFmt w:val="bullet"/>
      <w:lvlText w:val=""/>
      <w:lvlJc w:val="left"/>
      <w:pPr>
        <w:tabs>
          <w:tab w:val="num" w:pos="1944"/>
        </w:tabs>
        <w:ind w:left="1944" w:hanging="360"/>
      </w:pPr>
      <w:rPr>
        <w:rFonts w:ascii="Wingdings" w:hAnsi="Wingdings" w:hint="default"/>
      </w:rPr>
    </w:lvl>
    <w:lvl w:ilvl="6">
      <w:start w:val="1"/>
      <w:numFmt w:val="bullet"/>
      <w:lvlText w:val=""/>
      <w:lvlJc w:val="left"/>
      <w:pPr>
        <w:tabs>
          <w:tab w:val="num" w:pos="2304"/>
        </w:tabs>
        <w:ind w:left="2304" w:hanging="360"/>
      </w:pPr>
      <w:rPr>
        <w:rFonts w:ascii="Wingdings" w:hAnsi="Wingdings" w:hint="default"/>
      </w:rPr>
    </w:lvl>
    <w:lvl w:ilvl="7">
      <w:start w:val="1"/>
      <w:numFmt w:val="bullet"/>
      <w:lvlText w:val=""/>
      <w:lvlJc w:val="left"/>
      <w:pPr>
        <w:tabs>
          <w:tab w:val="num" w:pos="2664"/>
        </w:tabs>
        <w:ind w:left="2664" w:hanging="360"/>
      </w:pPr>
      <w:rPr>
        <w:rFonts w:ascii="Symbol" w:hAnsi="Symbol" w:hint="default"/>
      </w:rPr>
    </w:lvl>
    <w:lvl w:ilvl="8">
      <w:start w:val="1"/>
      <w:numFmt w:val="bullet"/>
      <w:lvlText w:val=""/>
      <w:lvlJc w:val="left"/>
      <w:pPr>
        <w:tabs>
          <w:tab w:val="num" w:pos="3024"/>
        </w:tabs>
        <w:ind w:left="3024" w:hanging="360"/>
      </w:pPr>
      <w:rPr>
        <w:rFonts w:ascii="Symbol" w:hAnsi="Symbol" w:hint="default"/>
      </w:rPr>
    </w:lvl>
  </w:abstractNum>
  <w:abstractNum w:abstractNumId="18"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E5F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76E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8"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6"/>
  </w:num>
  <w:num w:numId="2">
    <w:abstractNumId w:val="1"/>
  </w:num>
  <w:num w:numId="3">
    <w:abstractNumId w:val="14"/>
  </w:num>
  <w:num w:numId="4">
    <w:abstractNumId w:val="8"/>
  </w:num>
  <w:num w:numId="5">
    <w:abstractNumId w:val="24"/>
  </w:num>
  <w:num w:numId="6">
    <w:abstractNumId w:val="31"/>
  </w:num>
  <w:num w:numId="7">
    <w:abstractNumId w:val="20"/>
  </w:num>
  <w:num w:numId="8">
    <w:abstractNumId w:val="18"/>
  </w:num>
  <w:num w:numId="9">
    <w:abstractNumId w:val="3"/>
  </w:num>
  <w:num w:numId="10">
    <w:abstractNumId w:val="23"/>
  </w:num>
  <w:num w:numId="11">
    <w:abstractNumId w:val="26"/>
  </w:num>
  <w:num w:numId="12">
    <w:abstractNumId w:val="2"/>
  </w:num>
  <w:num w:numId="13">
    <w:abstractNumId w:val="27"/>
  </w:num>
  <w:num w:numId="14">
    <w:abstractNumId w:val="34"/>
  </w:num>
  <w:num w:numId="15">
    <w:abstractNumId w:val="38"/>
  </w:num>
  <w:num w:numId="16">
    <w:abstractNumId w:val="38"/>
  </w:num>
  <w:num w:numId="17">
    <w:abstractNumId w:val="5"/>
  </w:num>
  <w:num w:numId="18">
    <w:abstractNumId w:val="32"/>
  </w:num>
  <w:num w:numId="19">
    <w:abstractNumId w:val="15"/>
  </w:num>
  <w:num w:numId="20">
    <w:abstractNumId w:val="30"/>
  </w:num>
  <w:num w:numId="21">
    <w:abstractNumId w:val="0"/>
  </w:num>
  <w:num w:numId="22">
    <w:abstractNumId w:val="9"/>
  </w:num>
  <w:num w:numId="23">
    <w:abstractNumId w:val="33"/>
  </w:num>
  <w:num w:numId="24">
    <w:abstractNumId w:val="38"/>
  </w:num>
  <w:num w:numId="25">
    <w:abstractNumId w:val="38"/>
  </w:num>
  <w:num w:numId="26">
    <w:abstractNumId w:val="3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9"/>
  </w:num>
  <w:num w:numId="30">
    <w:abstractNumId w:val="35"/>
  </w:num>
  <w:num w:numId="31">
    <w:abstractNumId w:val="28"/>
  </w:num>
  <w:num w:numId="32">
    <w:abstractNumId w:val="13"/>
  </w:num>
  <w:num w:numId="33">
    <w:abstractNumId w:val="21"/>
  </w:num>
  <w:num w:numId="34">
    <w:abstractNumId w:val="1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lvlOverride w:ilvl="2"/>
    <w:lvlOverride w:ilvl="3"/>
    <w:lvlOverride w:ilvl="4"/>
    <w:lvlOverride w:ilvl="5"/>
    <w:lvlOverride w:ilvl="6"/>
    <w:lvlOverride w:ilvl="7"/>
    <w:lvlOverride w:ilvl="8"/>
  </w:num>
  <w:num w:numId="41">
    <w:abstractNumId w:val="1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34060"/>
    <w:rsid w:val="00076921"/>
    <w:rsid w:val="00092288"/>
    <w:rsid w:val="0009268F"/>
    <w:rsid w:val="000F3479"/>
    <w:rsid w:val="00105475"/>
    <w:rsid w:val="00114CFF"/>
    <w:rsid w:val="00132150"/>
    <w:rsid w:val="00132949"/>
    <w:rsid w:val="0013446E"/>
    <w:rsid w:val="00156ACA"/>
    <w:rsid w:val="0023364A"/>
    <w:rsid w:val="002378ED"/>
    <w:rsid w:val="00284E6D"/>
    <w:rsid w:val="002D4BF3"/>
    <w:rsid w:val="002E05E5"/>
    <w:rsid w:val="00300569"/>
    <w:rsid w:val="00365B62"/>
    <w:rsid w:val="0036664E"/>
    <w:rsid w:val="00366D00"/>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741E15"/>
    <w:rsid w:val="007A2F34"/>
    <w:rsid w:val="007B28F5"/>
    <w:rsid w:val="007C32C1"/>
    <w:rsid w:val="0081147F"/>
    <w:rsid w:val="00833068"/>
    <w:rsid w:val="008646EA"/>
    <w:rsid w:val="00865D8A"/>
    <w:rsid w:val="008863DB"/>
    <w:rsid w:val="008A06EF"/>
    <w:rsid w:val="008B7AC0"/>
    <w:rsid w:val="008D733A"/>
    <w:rsid w:val="00905043"/>
    <w:rsid w:val="009055DE"/>
    <w:rsid w:val="00921851"/>
    <w:rsid w:val="00931563"/>
    <w:rsid w:val="0099259D"/>
    <w:rsid w:val="00997174"/>
    <w:rsid w:val="00A234EB"/>
    <w:rsid w:val="00A7158F"/>
    <w:rsid w:val="00AA0682"/>
    <w:rsid w:val="00AA55B4"/>
    <w:rsid w:val="00AC38C5"/>
    <w:rsid w:val="00AC6B01"/>
    <w:rsid w:val="00AD5C0D"/>
    <w:rsid w:val="00B0242D"/>
    <w:rsid w:val="00B247AE"/>
    <w:rsid w:val="00B3701A"/>
    <w:rsid w:val="00BA2C7B"/>
    <w:rsid w:val="00BB074A"/>
    <w:rsid w:val="00BC0AC4"/>
    <w:rsid w:val="00BC3405"/>
    <w:rsid w:val="00C01458"/>
    <w:rsid w:val="00C43C06"/>
    <w:rsid w:val="00C732FE"/>
    <w:rsid w:val="00C80C36"/>
    <w:rsid w:val="00CA5BEF"/>
    <w:rsid w:val="00CA6BA8"/>
    <w:rsid w:val="00DA6455"/>
    <w:rsid w:val="00DC0DE8"/>
    <w:rsid w:val="00DC7FAE"/>
    <w:rsid w:val="00E03A99"/>
    <w:rsid w:val="00E352BA"/>
    <w:rsid w:val="00E36FD1"/>
    <w:rsid w:val="00E44291"/>
    <w:rsid w:val="00E9748A"/>
    <w:rsid w:val="00EE4AEA"/>
    <w:rsid w:val="00F26259"/>
    <w:rsid w:val="00F37F7E"/>
    <w:rsid w:val="00F726DB"/>
    <w:rsid w:val="00F73BC2"/>
    <w:rsid w:val="00F84A2C"/>
    <w:rsid w:val="00FA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C01458"/>
    <w:rPr>
      <w:color w:val="954F72" w:themeColor="followedHyperlink"/>
      <w:u w:val="single"/>
    </w:rPr>
  </w:style>
  <w:style w:type="paragraph" w:customStyle="1" w:styleId="Lab2thf">
    <w:name w:val="Lab2_thf"/>
    <w:basedOn w:val="Normal"/>
    <w:rsid w:val="00DC7FAE"/>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customStyle="1" w:styleId="Lab2th">
    <w:name w:val="Lab2_th"/>
    <w:basedOn w:val="Lab2thf"/>
    <w:rsid w:val="00DC7FAE"/>
  </w:style>
  <w:style w:type="paragraph" w:customStyle="1" w:styleId="Lab2Tpl">
    <w:name w:val="Lab2_Tpl"/>
    <w:basedOn w:val="Normal"/>
    <w:rsid w:val="00DC7FAE"/>
    <w:pPr>
      <w:widowControl w:val="0"/>
      <w:numPr>
        <w:numId w:val="35"/>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DC7FAE"/>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DC7FAE"/>
    <w:pPr>
      <w:widowControl w:val="0"/>
      <w:adjustRightInd w:val="0"/>
      <w:spacing w:line="240" w:lineRule="exact"/>
      <w:ind w:left="-1890"/>
      <w:jc w:val="both"/>
    </w:pPr>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673">
      <w:bodyDiv w:val="1"/>
      <w:marLeft w:val="0"/>
      <w:marRight w:val="0"/>
      <w:marTop w:val="0"/>
      <w:marBottom w:val="0"/>
      <w:divBdr>
        <w:top w:val="none" w:sz="0" w:space="0" w:color="auto"/>
        <w:left w:val="none" w:sz="0" w:space="0" w:color="auto"/>
        <w:bottom w:val="none" w:sz="0" w:space="0" w:color="auto"/>
        <w:right w:val="none" w:sz="0" w:space="0" w:color="auto"/>
      </w:divBdr>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7897">
      <w:bodyDiv w:val="1"/>
      <w:marLeft w:val="0"/>
      <w:marRight w:val="0"/>
      <w:marTop w:val="0"/>
      <w:marBottom w:val="0"/>
      <w:divBdr>
        <w:top w:val="none" w:sz="0" w:space="0" w:color="auto"/>
        <w:left w:val="none" w:sz="0" w:space="0" w:color="auto"/>
        <w:bottom w:val="none" w:sz="0" w:space="0" w:color="auto"/>
        <w:right w:val="none" w:sz="0" w:space="0" w:color="auto"/>
      </w:divBdr>
    </w:div>
    <w:div w:id="468983346">
      <w:bodyDiv w:val="1"/>
      <w:marLeft w:val="0"/>
      <w:marRight w:val="0"/>
      <w:marTop w:val="0"/>
      <w:marBottom w:val="0"/>
      <w:divBdr>
        <w:top w:val="none" w:sz="0" w:space="0" w:color="auto"/>
        <w:left w:val="none" w:sz="0" w:space="0" w:color="auto"/>
        <w:bottom w:val="none" w:sz="0" w:space="0" w:color="auto"/>
        <w:right w:val="none" w:sz="0" w:space="0" w:color="auto"/>
      </w:divBdr>
    </w:div>
    <w:div w:id="483005940">
      <w:bodyDiv w:val="1"/>
      <w:marLeft w:val="0"/>
      <w:marRight w:val="0"/>
      <w:marTop w:val="0"/>
      <w:marBottom w:val="0"/>
      <w:divBdr>
        <w:top w:val="none" w:sz="0" w:space="0" w:color="auto"/>
        <w:left w:val="none" w:sz="0" w:space="0" w:color="auto"/>
        <w:bottom w:val="none" w:sz="0" w:space="0" w:color="auto"/>
        <w:right w:val="none" w:sz="0" w:space="0" w:color="auto"/>
      </w:divBdr>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2202">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6875">
      <w:bodyDiv w:val="1"/>
      <w:marLeft w:val="0"/>
      <w:marRight w:val="0"/>
      <w:marTop w:val="0"/>
      <w:marBottom w:val="0"/>
      <w:divBdr>
        <w:top w:val="none" w:sz="0" w:space="0" w:color="auto"/>
        <w:left w:val="none" w:sz="0" w:space="0" w:color="auto"/>
        <w:bottom w:val="none" w:sz="0" w:space="0" w:color="auto"/>
        <w:right w:val="none" w:sz="0" w:space="0" w:color="auto"/>
      </w:divBdr>
      <w:divsChild>
        <w:div w:id="1992908314">
          <w:marLeft w:val="0"/>
          <w:marRight w:val="0"/>
          <w:marTop w:val="0"/>
          <w:marBottom w:val="0"/>
          <w:divBdr>
            <w:top w:val="none" w:sz="0" w:space="0" w:color="auto"/>
            <w:left w:val="none" w:sz="0" w:space="0" w:color="auto"/>
            <w:bottom w:val="none" w:sz="0" w:space="0" w:color="auto"/>
            <w:right w:val="none" w:sz="0" w:space="0" w:color="auto"/>
          </w:divBdr>
          <w:divsChild>
            <w:div w:id="1261109715">
              <w:marLeft w:val="-225"/>
              <w:marRight w:val="-225"/>
              <w:marTop w:val="0"/>
              <w:marBottom w:val="0"/>
              <w:divBdr>
                <w:top w:val="none" w:sz="0" w:space="0" w:color="auto"/>
                <w:left w:val="none" w:sz="0" w:space="0" w:color="auto"/>
                <w:bottom w:val="none" w:sz="0" w:space="0" w:color="auto"/>
                <w:right w:val="none" w:sz="0" w:space="0" w:color="auto"/>
              </w:divBdr>
              <w:divsChild>
                <w:div w:id="583686946">
                  <w:marLeft w:val="0"/>
                  <w:marRight w:val="0"/>
                  <w:marTop w:val="0"/>
                  <w:marBottom w:val="0"/>
                  <w:divBdr>
                    <w:top w:val="none" w:sz="0" w:space="0" w:color="auto"/>
                    <w:left w:val="none" w:sz="0" w:space="0" w:color="auto"/>
                    <w:bottom w:val="none" w:sz="0" w:space="0" w:color="auto"/>
                    <w:right w:val="none" w:sz="0" w:space="0" w:color="auto"/>
                  </w:divBdr>
                  <w:divsChild>
                    <w:div w:id="1082021625">
                      <w:marLeft w:val="0"/>
                      <w:marRight w:val="0"/>
                      <w:marTop w:val="0"/>
                      <w:marBottom w:val="450"/>
                      <w:divBdr>
                        <w:top w:val="none" w:sz="0" w:space="0" w:color="auto"/>
                        <w:left w:val="none" w:sz="0" w:space="0" w:color="auto"/>
                        <w:bottom w:val="none" w:sz="0" w:space="0" w:color="auto"/>
                        <w:right w:val="none" w:sz="0" w:space="0" w:color="auto"/>
                      </w:divBdr>
                      <w:divsChild>
                        <w:div w:id="332880547">
                          <w:marLeft w:val="0"/>
                          <w:marRight w:val="0"/>
                          <w:marTop w:val="0"/>
                          <w:marBottom w:val="0"/>
                          <w:divBdr>
                            <w:top w:val="none" w:sz="0" w:space="0" w:color="auto"/>
                            <w:left w:val="none" w:sz="0" w:space="0" w:color="auto"/>
                            <w:bottom w:val="none" w:sz="0" w:space="0" w:color="auto"/>
                            <w:right w:val="none" w:sz="0" w:space="0" w:color="auto"/>
                          </w:divBdr>
                          <w:divsChild>
                            <w:div w:id="1339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321277524">
      <w:bodyDiv w:val="1"/>
      <w:marLeft w:val="0"/>
      <w:marRight w:val="0"/>
      <w:marTop w:val="0"/>
      <w:marBottom w:val="0"/>
      <w:divBdr>
        <w:top w:val="none" w:sz="0" w:space="0" w:color="auto"/>
        <w:left w:val="none" w:sz="0" w:space="0" w:color="auto"/>
        <w:bottom w:val="none" w:sz="0" w:space="0" w:color="auto"/>
        <w:right w:val="none" w:sz="0" w:space="0" w:color="auto"/>
      </w:divBdr>
    </w:div>
    <w:div w:id="1495146491">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mailto:vskitfdbk@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aka.ms/almv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56</cp:revision>
  <dcterms:created xsi:type="dcterms:W3CDTF">2017-02-19T00:22:00Z</dcterms:created>
  <dcterms:modified xsi:type="dcterms:W3CDTF">2017-03-01T05:22:00Z</dcterms:modified>
</cp:coreProperties>
</file>