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35211681" w:rsidR="008A00A2" w:rsidRPr="00F51063" w:rsidRDefault="004A7F45" w:rsidP="00F51063">
      <w:pPr>
        <w:pStyle w:val="Title"/>
      </w:pPr>
      <w:r w:rsidRPr="004A7F45">
        <w:t>Using Code Analysis with Visual Studio 2017 to Improve Code Quality</w:t>
      </w:r>
    </w:p>
    <w:p w14:paraId="2EFD1C35" w14:textId="1A350875"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15.0.262</w:t>
      </w:r>
      <w:r w:rsidR="009D31E4">
        <w:rPr>
          <w:rFonts w:eastAsia="Batang"/>
          <w:noProof/>
          <w:lang w:eastAsia="ko-KR"/>
        </w:rPr>
        <w:t>28</w:t>
      </w:r>
      <w:r>
        <w:rPr>
          <w:rFonts w:eastAsia="Batang"/>
          <w:noProof/>
          <w:lang w:eastAsia="ko-KR"/>
        </w:rPr>
        <w:t>.0</w:t>
      </w:r>
      <w:bookmarkStart w:id="0" w:name="_GoBack"/>
      <w:bookmarkEnd w:id="0"/>
    </w:p>
    <w:p w14:paraId="3F2FEC9A" w14:textId="459A0BE0" w:rsidR="008A00A2" w:rsidRPr="007448FB" w:rsidRDefault="009D31E4" w:rsidP="008A00A2">
      <w:pPr>
        <w:rPr>
          <w:rFonts w:eastAsia="Batang"/>
          <w:noProof/>
          <w:lang w:eastAsia="ko-KR"/>
        </w:rPr>
      </w:pPr>
      <w:r>
        <w:rPr>
          <w:rFonts w:eastAsia="Batang"/>
          <w:noProof/>
          <w:lang w:eastAsia="ko-KR"/>
        </w:rPr>
        <w:t>Last updated:</w:t>
      </w:r>
      <w:r>
        <w:rPr>
          <w:rFonts w:eastAsia="Batang"/>
          <w:noProof/>
          <w:lang w:eastAsia="ko-KR"/>
        </w:rPr>
        <w:tab/>
        <w:t>3</w:t>
      </w:r>
      <w:r w:rsidR="008A00A2">
        <w:rPr>
          <w:rFonts w:eastAsia="Batang"/>
          <w:noProof/>
          <w:lang w:eastAsia="ko-KR"/>
        </w:rPr>
        <w:t>/</w:t>
      </w:r>
      <w:r>
        <w:rPr>
          <w:rFonts w:eastAsia="Batang"/>
          <w:noProof/>
          <w:lang w:eastAsia="ko-KR"/>
        </w:rPr>
        <w:t>1</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421974CF" w14:textId="4E0DAC8D" w:rsidR="00D3415F"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3986813" w:history="1">
            <w:r w:rsidR="00D3415F" w:rsidRPr="00F04994">
              <w:rPr>
                <w:rStyle w:val="Hyperlink"/>
                <w:noProof/>
              </w:rPr>
              <w:t>Overview</w:t>
            </w:r>
            <w:r w:rsidR="00D3415F">
              <w:rPr>
                <w:noProof/>
                <w:webHidden/>
              </w:rPr>
              <w:tab/>
            </w:r>
            <w:r w:rsidR="00D3415F">
              <w:rPr>
                <w:noProof/>
                <w:webHidden/>
              </w:rPr>
              <w:fldChar w:fldCharType="begin"/>
            </w:r>
            <w:r w:rsidR="00D3415F">
              <w:rPr>
                <w:noProof/>
                <w:webHidden/>
              </w:rPr>
              <w:instrText xml:space="preserve"> PAGEREF _Toc473986813 \h </w:instrText>
            </w:r>
            <w:r w:rsidR="00D3415F">
              <w:rPr>
                <w:noProof/>
                <w:webHidden/>
              </w:rPr>
            </w:r>
            <w:r w:rsidR="00D3415F">
              <w:rPr>
                <w:noProof/>
                <w:webHidden/>
              </w:rPr>
              <w:fldChar w:fldCharType="separate"/>
            </w:r>
            <w:r w:rsidR="00D3415F">
              <w:rPr>
                <w:noProof/>
                <w:webHidden/>
              </w:rPr>
              <w:t>1</w:t>
            </w:r>
            <w:r w:rsidR="00D3415F">
              <w:rPr>
                <w:noProof/>
                <w:webHidden/>
              </w:rPr>
              <w:fldChar w:fldCharType="end"/>
            </w:r>
          </w:hyperlink>
        </w:p>
        <w:p w14:paraId="65A2EDFB" w14:textId="7DA188D1" w:rsidR="00D3415F" w:rsidRDefault="00112B2A">
          <w:pPr>
            <w:pStyle w:val="TOC2"/>
            <w:tabs>
              <w:tab w:val="right" w:leader="dot" w:pos="9710"/>
            </w:tabs>
            <w:rPr>
              <w:noProof/>
              <w:lang w:bidi="ar-SA"/>
            </w:rPr>
          </w:pPr>
          <w:hyperlink w:anchor="_Toc473986814" w:history="1">
            <w:r w:rsidR="00D3415F" w:rsidRPr="00F04994">
              <w:rPr>
                <w:rStyle w:val="Hyperlink"/>
                <w:noProof/>
              </w:rPr>
              <w:t>Prerequisites</w:t>
            </w:r>
            <w:r w:rsidR="00D3415F">
              <w:rPr>
                <w:noProof/>
                <w:webHidden/>
              </w:rPr>
              <w:tab/>
            </w:r>
            <w:r w:rsidR="00D3415F">
              <w:rPr>
                <w:noProof/>
                <w:webHidden/>
              </w:rPr>
              <w:fldChar w:fldCharType="begin"/>
            </w:r>
            <w:r w:rsidR="00D3415F">
              <w:rPr>
                <w:noProof/>
                <w:webHidden/>
              </w:rPr>
              <w:instrText xml:space="preserve"> PAGEREF _Toc473986814 \h </w:instrText>
            </w:r>
            <w:r w:rsidR="00D3415F">
              <w:rPr>
                <w:noProof/>
                <w:webHidden/>
              </w:rPr>
            </w:r>
            <w:r w:rsidR="00D3415F">
              <w:rPr>
                <w:noProof/>
                <w:webHidden/>
              </w:rPr>
              <w:fldChar w:fldCharType="separate"/>
            </w:r>
            <w:r w:rsidR="00D3415F">
              <w:rPr>
                <w:noProof/>
                <w:webHidden/>
              </w:rPr>
              <w:t>1</w:t>
            </w:r>
            <w:r w:rsidR="00D3415F">
              <w:rPr>
                <w:noProof/>
                <w:webHidden/>
              </w:rPr>
              <w:fldChar w:fldCharType="end"/>
            </w:r>
          </w:hyperlink>
        </w:p>
        <w:p w14:paraId="3690ACA5" w14:textId="390AB3D6" w:rsidR="00D3415F" w:rsidRDefault="00112B2A">
          <w:pPr>
            <w:pStyle w:val="TOC2"/>
            <w:tabs>
              <w:tab w:val="right" w:leader="dot" w:pos="9710"/>
            </w:tabs>
            <w:rPr>
              <w:noProof/>
              <w:lang w:bidi="ar-SA"/>
            </w:rPr>
          </w:pPr>
          <w:hyperlink w:anchor="_Toc473986815" w:history="1">
            <w:r w:rsidR="00D3415F" w:rsidRPr="00F04994">
              <w:rPr>
                <w:rStyle w:val="Hyperlink"/>
                <w:noProof/>
              </w:rPr>
              <w:t>About the Fabrikam Fiber Scenario</w:t>
            </w:r>
            <w:r w:rsidR="00D3415F">
              <w:rPr>
                <w:noProof/>
                <w:webHidden/>
              </w:rPr>
              <w:tab/>
            </w:r>
            <w:r w:rsidR="00D3415F">
              <w:rPr>
                <w:noProof/>
                <w:webHidden/>
              </w:rPr>
              <w:fldChar w:fldCharType="begin"/>
            </w:r>
            <w:r w:rsidR="00D3415F">
              <w:rPr>
                <w:noProof/>
                <w:webHidden/>
              </w:rPr>
              <w:instrText xml:space="preserve"> PAGEREF _Toc473986815 \h </w:instrText>
            </w:r>
            <w:r w:rsidR="00D3415F">
              <w:rPr>
                <w:noProof/>
                <w:webHidden/>
              </w:rPr>
            </w:r>
            <w:r w:rsidR="00D3415F">
              <w:rPr>
                <w:noProof/>
                <w:webHidden/>
              </w:rPr>
              <w:fldChar w:fldCharType="separate"/>
            </w:r>
            <w:r w:rsidR="00D3415F">
              <w:rPr>
                <w:noProof/>
                <w:webHidden/>
              </w:rPr>
              <w:t>1</w:t>
            </w:r>
            <w:r w:rsidR="00D3415F">
              <w:rPr>
                <w:noProof/>
                <w:webHidden/>
              </w:rPr>
              <w:fldChar w:fldCharType="end"/>
            </w:r>
          </w:hyperlink>
        </w:p>
        <w:p w14:paraId="673C1672" w14:textId="6AA1E099" w:rsidR="00D3415F" w:rsidRDefault="00112B2A">
          <w:pPr>
            <w:pStyle w:val="TOC1"/>
            <w:tabs>
              <w:tab w:val="right" w:leader="dot" w:pos="9710"/>
            </w:tabs>
            <w:rPr>
              <w:noProof/>
              <w:lang w:bidi="ar-SA"/>
            </w:rPr>
          </w:pPr>
          <w:hyperlink w:anchor="_Toc473986816" w:history="1">
            <w:r w:rsidR="00D3415F" w:rsidRPr="00F04994">
              <w:rPr>
                <w:rStyle w:val="Hyperlink"/>
                <w:noProof/>
              </w:rPr>
              <w:t>Exercise 1: Introduction to Code Analysis</w:t>
            </w:r>
            <w:r w:rsidR="00D3415F">
              <w:rPr>
                <w:noProof/>
                <w:webHidden/>
              </w:rPr>
              <w:tab/>
            </w:r>
            <w:r w:rsidR="00D3415F">
              <w:rPr>
                <w:noProof/>
                <w:webHidden/>
              </w:rPr>
              <w:fldChar w:fldCharType="begin"/>
            </w:r>
            <w:r w:rsidR="00D3415F">
              <w:rPr>
                <w:noProof/>
                <w:webHidden/>
              </w:rPr>
              <w:instrText xml:space="preserve"> PAGEREF _Toc473986816 \h </w:instrText>
            </w:r>
            <w:r w:rsidR="00D3415F">
              <w:rPr>
                <w:noProof/>
                <w:webHidden/>
              </w:rPr>
            </w:r>
            <w:r w:rsidR="00D3415F">
              <w:rPr>
                <w:noProof/>
                <w:webHidden/>
              </w:rPr>
              <w:fldChar w:fldCharType="separate"/>
            </w:r>
            <w:r w:rsidR="00D3415F">
              <w:rPr>
                <w:noProof/>
                <w:webHidden/>
              </w:rPr>
              <w:t>2</w:t>
            </w:r>
            <w:r w:rsidR="00D3415F">
              <w:rPr>
                <w:noProof/>
                <w:webHidden/>
              </w:rPr>
              <w:fldChar w:fldCharType="end"/>
            </w:r>
          </w:hyperlink>
        </w:p>
        <w:p w14:paraId="073611D2" w14:textId="5F322ED6" w:rsidR="00D3415F" w:rsidRDefault="00112B2A">
          <w:pPr>
            <w:pStyle w:val="TOC2"/>
            <w:tabs>
              <w:tab w:val="right" w:leader="dot" w:pos="9710"/>
            </w:tabs>
            <w:rPr>
              <w:noProof/>
              <w:lang w:bidi="ar-SA"/>
            </w:rPr>
          </w:pPr>
          <w:hyperlink w:anchor="_Toc473986817" w:history="1">
            <w:r w:rsidR="00D3415F" w:rsidRPr="00F04994">
              <w:rPr>
                <w:rStyle w:val="Hyperlink"/>
                <w:noProof/>
              </w:rPr>
              <w:t>Task 1: Working with Code Analysis</w:t>
            </w:r>
            <w:r w:rsidR="00D3415F">
              <w:rPr>
                <w:noProof/>
                <w:webHidden/>
              </w:rPr>
              <w:tab/>
            </w:r>
            <w:r w:rsidR="00D3415F">
              <w:rPr>
                <w:noProof/>
                <w:webHidden/>
              </w:rPr>
              <w:fldChar w:fldCharType="begin"/>
            </w:r>
            <w:r w:rsidR="00D3415F">
              <w:rPr>
                <w:noProof/>
                <w:webHidden/>
              </w:rPr>
              <w:instrText xml:space="preserve"> PAGEREF _Toc473986817 \h </w:instrText>
            </w:r>
            <w:r w:rsidR="00D3415F">
              <w:rPr>
                <w:noProof/>
                <w:webHidden/>
              </w:rPr>
            </w:r>
            <w:r w:rsidR="00D3415F">
              <w:rPr>
                <w:noProof/>
                <w:webHidden/>
              </w:rPr>
              <w:fldChar w:fldCharType="separate"/>
            </w:r>
            <w:r w:rsidR="00D3415F">
              <w:rPr>
                <w:noProof/>
                <w:webHidden/>
              </w:rPr>
              <w:t>2</w:t>
            </w:r>
            <w:r w:rsidR="00D3415F">
              <w:rPr>
                <w:noProof/>
                <w:webHidden/>
              </w:rPr>
              <w:fldChar w:fldCharType="end"/>
            </w:r>
          </w:hyperlink>
        </w:p>
        <w:p w14:paraId="4056692D" w14:textId="233BBF1B" w:rsidR="00D3415F" w:rsidRDefault="00112B2A">
          <w:pPr>
            <w:pStyle w:val="TOC2"/>
            <w:tabs>
              <w:tab w:val="right" w:leader="dot" w:pos="9710"/>
            </w:tabs>
            <w:rPr>
              <w:noProof/>
              <w:lang w:bidi="ar-SA"/>
            </w:rPr>
          </w:pPr>
          <w:hyperlink w:anchor="_Toc473986818" w:history="1">
            <w:r w:rsidR="00D3415F" w:rsidRPr="00F04994">
              <w:rPr>
                <w:rStyle w:val="Hyperlink"/>
                <w:noProof/>
              </w:rPr>
              <w:t>Task 2: Suppressing Code Analysis Warnings</w:t>
            </w:r>
            <w:r w:rsidR="00D3415F">
              <w:rPr>
                <w:noProof/>
                <w:webHidden/>
              </w:rPr>
              <w:tab/>
            </w:r>
            <w:r w:rsidR="00D3415F">
              <w:rPr>
                <w:noProof/>
                <w:webHidden/>
              </w:rPr>
              <w:fldChar w:fldCharType="begin"/>
            </w:r>
            <w:r w:rsidR="00D3415F">
              <w:rPr>
                <w:noProof/>
                <w:webHidden/>
              </w:rPr>
              <w:instrText xml:space="preserve"> PAGEREF _Toc473986818 \h </w:instrText>
            </w:r>
            <w:r w:rsidR="00D3415F">
              <w:rPr>
                <w:noProof/>
                <w:webHidden/>
              </w:rPr>
            </w:r>
            <w:r w:rsidR="00D3415F">
              <w:rPr>
                <w:noProof/>
                <w:webHidden/>
              </w:rPr>
              <w:fldChar w:fldCharType="separate"/>
            </w:r>
            <w:r w:rsidR="00D3415F">
              <w:rPr>
                <w:noProof/>
                <w:webHidden/>
              </w:rPr>
              <w:t>7</w:t>
            </w:r>
            <w:r w:rsidR="00D3415F">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053D170" w:rsidR="003F6B14" w:rsidRPr="003F6B14" w:rsidRDefault="003F6B14" w:rsidP="003F6B14">
      <w:pPr>
        <w:pStyle w:val="Heading1"/>
      </w:pPr>
      <w:bookmarkStart w:id="1" w:name="_Toc473986813"/>
      <w:r>
        <w:t>Overview</w:t>
      </w:r>
      <w:bookmarkEnd w:id="1"/>
    </w:p>
    <w:p w14:paraId="5C2DE3DB" w14:textId="77777777" w:rsidR="004A7F45" w:rsidRDefault="004A7F45" w:rsidP="004A7F45">
      <w:pPr>
        <w:pStyle w:val="ppBodyText"/>
      </w:pPr>
      <w:r>
        <w:t>The Code Analysis feature of Visual Studio performs static code analysis to help developers identify potential design, globalization, interoperability, performance, security, and a host of other categories of potential problems. Code Analysis can be run manually at any time from within the Visual Studio IDE, or even setup to automatically run as part of a Team Build or check-in policy for Team Foundation Server.</w:t>
      </w:r>
    </w:p>
    <w:p w14:paraId="220E7809" w14:textId="678B3940" w:rsidR="008A00A2" w:rsidRDefault="004A7F45" w:rsidP="004A7F45">
      <w:pPr>
        <w:pStyle w:val="ppBodyText"/>
      </w:pPr>
      <w:r>
        <w:t>In this lab, you will be introduced to Code Analysis, how to configure rules sets to use, and finally how to suppress specific rules at a project and source code level.</w:t>
      </w:r>
    </w:p>
    <w:p w14:paraId="201FC44B" w14:textId="77777777" w:rsidR="008A00A2" w:rsidRPr="003F6B14" w:rsidRDefault="008A00A2" w:rsidP="003F6B14">
      <w:pPr>
        <w:pStyle w:val="Heading2"/>
      </w:pPr>
      <w:bookmarkStart w:id="2" w:name="_Toc473986814"/>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3986815"/>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 xml:space="preserve">In this set of hands-on labs, you will take part in a number of scenarios that involve the development and testing team at Fabrikam Fiber. The team, which consists of 8-10 people has decided to use Visual Studio </w:t>
      </w:r>
      <w:r>
        <w:lastRenderedPageBreak/>
        <w:t>application lifecycle management tools to manage their source code, run their builds, test their web sites, and plan and track the project.</w:t>
      </w:r>
    </w:p>
    <w:p w14:paraId="1ECBDC96" w14:textId="77777777" w:rsidR="004A7F45" w:rsidRDefault="004A7F45" w:rsidP="004A7F45">
      <w:pPr>
        <w:pStyle w:val="Heading1"/>
      </w:pPr>
      <w:bookmarkStart w:id="4" w:name="_Toc472510419"/>
      <w:bookmarkStart w:id="5" w:name="_Toc427316112"/>
      <w:bookmarkStart w:id="6" w:name="_Toc473986816"/>
      <w:r>
        <w:t>Exercise 1: Introduction to Code Analysis</w:t>
      </w:r>
      <w:bookmarkEnd w:id="4"/>
      <w:bookmarkEnd w:id="5"/>
      <w:bookmarkEnd w:id="6"/>
    </w:p>
    <w:p w14:paraId="35F133F4" w14:textId="296C37CF" w:rsidR="004A7F45" w:rsidRPr="004A7F45" w:rsidRDefault="004A7F45" w:rsidP="004A7F45">
      <w:pPr>
        <w:pStyle w:val="Heading2"/>
      </w:pPr>
      <w:bookmarkStart w:id="7" w:name="_Toc473986817"/>
      <w:r>
        <w:t>Task 1: Working with Code Analysis</w:t>
      </w:r>
      <w:bookmarkEnd w:id="7"/>
    </w:p>
    <w:p w14:paraId="0DDA18B3" w14:textId="77777777" w:rsidR="004A7F45" w:rsidRDefault="004A7F45" w:rsidP="004A7F45">
      <w:pPr>
        <w:pStyle w:val="ListParagraph"/>
        <w:numPr>
          <w:ilvl w:val="0"/>
          <w:numId w:val="31"/>
        </w:numPr>
        <w:ind w:left="360"/>
      </w:pPr>
      <w:r>
        <w:t xml:space="preserve">In this exercise, you will learn about the Code Analysis features in Visual Studio 2017 by configuring the rule set used, performing code analysis on a sample project, and </w:t>
      </w:r>
      <w:r>
        <w:rPr>
          <w:b/>
        </w:rPr>
        <w:t>addressing</w:t>
      </w:r>
      <w:r>
        <w:t xml:space="preserve"> some of the warnings that are raised.</w:t>
      </w:r>
    </w:p>
    <w:p w14:paraId="02F232F8" w14:textId="77777777" w:rsidR="004A7F45" w:rsidRPr="009D31E4" w:rsidRDefault="004A7F45" w:rsidP="004A7F45">
      <w:pPr>
        <w:pStyle w:val="ListParagraph"/>
        <w:numPr>
          <w:ilvl w:val="0"/>
          <w:numId w:val="31"/>
        </w:numPr>
        <w:ind w:left="360"/>
        <w:rPr>
          <w:rFonts w:cstheme="minorHAnsi"/>
        </w:rPr>
      </w:pPr>
      <w:r w:rsidRPr="009D31E4">
        <w:rPr>
          <w:rFonts w:cstheme="minorHAnsi"/>
        </w:rPr>
        <w:t xml:space="preserve">Log in as </w:t>
      </w:r>
      <w:r w:rsidRPr="009D31E4">
        <w:rPr>
          <w:rFonts w:cstheme="minorHAnsi"/>
          <w:b/>
        </w:rPr>
        <w:t>Sachin Raj (VSALM\Sachin)</w:t>
      </w:r>
      <w:r w:rsidRPr="009D31E4">
        <w:rPr>
          <w:rFonts w:cstheme="minorHAnsi"/>
        </w:rPr>
        <w:t xml:space="preserve">. All user passwords are </w:t>
      </w:r>
      <w:r w:rsidRPr="009D31E4">
        <w:rPr>
          <w:rFonts w:cstheme="minorHAnsi"/>
          <w:b/>
        </w:rPr>
        <w:t>P2ssw0rd</w:t>
      </w:r>
      <w:r w:rsidRPr="009D31E4">
        <w:rPr>
          <w:rFonts w:cstheme="minorHAnsi"/>
        </w:rPr>
        <w:t>.</w:t>
      </w:r>
    </w:p>
    <w:p w14:paraId="4CD589CC" w14:textId="77777777" w:rsidR="00175F43" w:rsidRDefault="004A7F45" w:rsidP="004A7F45">
      <w:pPr>
        <w:pStyle w:val="ListParagraph"/>
        <w:numPr>
          <w:ilvl w:val="0"/>
          <w:numId w:val="31"/>
        </w:numPr>
        <w:ind w:left="360"/>
      </w:pPr>
      <w:r>
        <w:t xml:space="preserve">Launch </w:t>
      </w:r>
      <w:r>
        <w:rPr>
          <w:b/>
        </w:rPr>
        <w:t>Visual Studio 2017</w:t>
      </w:r>
      <w:r>
        <w:t xml:space="preserve"> from the taskbar</w:t>
      </w:r>
      <w:r w:rsidR="00175F43">
        <w:t>.</w:t>
      </w:r>
    </w:p>
    <w:p w14:paraId="1EDA129B" w14:textId="75F3F2E8" w:rsidR="00175F43" w:rsidRDefault="00175F43" w:rsidP="004A7F45">
      <w:pPr>
        <w:pStyle w:val="ListParagraph"/>
        <w:numPr>
          <w:ilvl w:val="0"/>
          <w:numId w:val="31"/>
        </w:numPr>
        <w:ind w:left="360"/>
      </w:pPr>
      <w:r>
        <w:t xml:space="preserve">From the </w:t>
      </w:r>
      <w:r>
        <w:rPr>
          <w:b/>
        </w:rPr>
        <w:t>Start Page</w:t>
      </w:r>
      <w:r>
        <w:t xml:space="preserve">, click </w:t>
      </w:r>
      <w:r>
        <w:rPr>
          <w:b/>
        </w:rPr>
        <w:t>FabrikamFiber.CallCenter.sln</w:t>
      </w:r>
      <w:r>
        <w:t xml:space="preserve"> to open it.</w:t>
      </w:r>
    </w:p>
    <w:p w14:paraId="42B63E1F" w14:textId="3E221DCA" w:rsidR="00175F43" w:rsidRDefault="00175F43" w:rsidP="00175F43">
      <w:pPr>
        <w:pStyle w:val="ListParagraph"/>
        <w:ind w:left="360"/>
      </w:pPr>
      <w:r>
        <w:rPr>
          <w:noProof/>
          <w:lang w:bidi="ar-SA"/>
        </w:rPr>
        <w:drawing>
          <wp:inline distT="0" distB="0" distL="0" distR="0" wp14:anchorId="3DDDB64F" wp14:editId="7DA7CC10">
            <wp:extent cx="3504762" cy="18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4762" cy="1828571"/>
                    </a:xfrm>
                    <a:prstGeom prst="rect">
                      <a:avLst/>
                    </a:prstGeom>
                  </pic:spPr>
                </pic:pic>
              </a:graphicData>
            </a:graphic>
          </wp:inline>
        </w:drawing>
      </w:r>
    </w:p>
    <w:p w14:paraId="31BFAAC8" w14:textId="12992783" w:rsidR="004A7F45" w:rsidRDefault="00175F43" w:rsidP="004A7F45">
      <w:pPr>
        <w:pStyle w:val="ListParagraph"/>
        <w:numPr>
          <w:ilvl w:val="0"/>
          <w:numId w:val="31"/>
        </w:numPr>
        <w:ind w:left="360"/>
      </w:pPr>
      <w:r>
        <w:t xml:space="preserve">Select </w:t>
      </w:r>
      <w:r>
        <w:rPr>
          <w:b/>
        </w:rPr>
        <w:t>Build | Rebuild Solution</w:t>
      </w:r>
      <w:r>
        <w:t xml:space="preserve"> from the main menu to build the solution.</w:t>
      </w:r>
    </w:p>
    <w:p w14:paraId="21079386" w14:textId="77777777" w:rsidR="004A7F45" w:rsidRDefault="004A7F45" w:rsidP="004A7F45">
      <w:pPr>
        <w:pStyle w:val="ListParagraph"/>
        <w:numPr>
          <w:ilvl w:val="0"/>
          <w:numId w:val="31"/>
        </w:numPr>
        <w:ind w:left="360"/>
      </w:pPr>
      <w:r>
        <w:t xml:space="preserve">In </w:t>
      </w:r>
      <w:r>
        <w:rPr>
          <w:b/>
        </w:rPr>
        <w:t>Solution Explorer</w:t>
      </w:r>
      <w:r>
        <w:t xml:space="preserve">, right-click the </w:t>
      </w:r>
      <w:r>
        <w:rPr>
          <w:b/>
        </w:rPr>
        <w:t xml:space="preserve">FabrikamFiber.Web </w:t>
      </w:r>
      <w:r>
        <w:t xml:space="preserve">project node and select </w:t>
      </w:r>
      <w:r>
        <w:rPr>
          <w:b/>
        </w:rPr>
        <w:t>Properties</w:t>
      </w:r>
      <w:r>
        <w:t>.</w:t>
      </w:r>
    </w:p>
    <w:p w14:paraId="188D91AD" w14:textId="30F4AABB" w:rsidR="00175F43" w:rsidRDefault="00175F43" w:rsidP="00175F43">
      <w:pPr>
        <w:pStyle w:val="ListParagraph"/>
        <w:ind w:left="360"/>
      </w:pPr>
      <w:r>
        <w:rPr>
          <w:noProof/>
          <w:lang w:bidi="ar-SA"/>
        </w:rPr>
        <w:drawing>
          <wp:inline distT="0" distB="0" distL="0" distR="0" wp14:anchorId="3546999B" wp14:editId="707FA8B2">
            <wp:extent cx="2371429" cy="18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429" cy="1876190"/>
                    </a:xfrm>
                    <a:prstGeom prst="rect">
                      <a:avLst/>
                    </a:prstGeom>
                  </pic:spPr>
                </pic:pic>
              </a:graphicData>
            </a:graphic>
          </wp:inline>
        </w:drawing>
      </w:r>
    </w:p>
    <w:p w14:paraId="3AB33F7E" w14:textId="77777777" w:rsidR="004A7F45" w:rsidRDefault="004A7F45" w:rsidP="004A7F45">
      <w:pPr>
        <w:pStyle w:val="ListParagraph"/>
        <w:numPr>
          <w:ilvl w:val="0"/>
          <w:numId w:val="31"/>
        </w:numPr>
        <w:ind w:left="360"/>
      </w:pPr>
      <w:r>
        <w:t xml:space="preserve">Select the </w:t>
      </w:r>
      <w:r>
        <w:rPr>
          <w:b/>
        </w:rPr>
        <w:t>Code Analysis</w:t>
      </w:r>
      <w:r>
        <w:t xml:space="preserve"> tab in the project properties window.</w:t>
      </w:r>
    </w:p>
    <w:p w14:paraId="09978704" w14:textId="5B4AA05C" w:rsidR="004A7F45" w:rsidRDefault="004A7F45" w:rsidP="004A7F45">
      <w:pPr>
        <w:pStyle w:val="ListParagraph"/>
        <w:ind w:left="360"/>
      </w:pPr>
      <w:r>
        <w:rPr>
          <w:noProof/>
          <w:lang w:bidi="ar-SA"/>
        </w:rPr>
        <w:lastRenderedPageBreak/>
        <w:drawing>
          <wp:inline distT="0" distB="0" distL="0" distR="0" wp14:anchorId="2648D8D6" wp14:editId="2CBC9FC9">
            <wp:extent cx="1405890" cy="31229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5890" cy="3122930"/>
                    </a:xfrm>
                    <a:prstGeom prst="rect">
                      <a:avLst/>
                    </a:prstGeom>
                    <a:noFill/>
                    <a:ln>
                      <a:noFill/>
                    </a:ln>
                  </pic:spPr>
                </pic:pic>
              </a:graphicData>
            </a:graphic>
          </wp:inline>
        </w:drawing>
      </w:r>
    </w:p>
    <w:p w14:paraId="2824F6A4" w14:textId="77777777" w:rsidR="004A7F45" w:rsidRDefault="004A7F45" w:rsidP="004A7F45">
      <w:pPr>
        <w:pStyle w:val="ppNote"/>
        <w:rPr>
          <w:b/>
        </w:rPr>
      </w:pPr>
      <w:r>
        <w:rPr>
          <w:b/>
        </w:rPr>
        <w:t xml:space="preserve">Note: </w:t>
      </w:r>
      <w:r>
        <w:t>The Code Analysis tab allows you to choose from sets of rules rather than picking and choosing from one flat list of rules.</w:t>
      </w:r>
    </w:p>
    <w:p w14:paraId="5D89BBED" w14:textId="63595833" w:rsidR="004A7F45" w:rsidRDefault="004A7F45" w:rsidP="004A7F45">
      <w:pPr>
        <w:pStyle w:val="ListParagraph"/>
        <w:numPr>
          <w:ilvl w:val="0"/>
          <w:numId w:val="31"/>
        </w:numPr>
        <w:ind w:left="360"/>
      </w:pPr>
      <w:r>
        <w:t xml:space="preserve">The </w:t>
      </w:r>
      <w:r w:rsidR="00175F43">
        <w:t xml:space="preserve">currently selected Rule Set is </w:t>
      </w:r>
      <w:r>
        <w:rPr>
          <w:b/>
        </w:rPr>
        <w:t>Microsoft All Rules</w:t>
      </w:r>
      <w:r>
        <w:t>, which provides a comprehensive set of rules. As you can see, there are other rule sets to choose from based upon your needs.</w:t>
      </w:r>
    </w:p>
    <w:p w14:paraId="07FB54CF" w14:textId="47854D59" w:rsidR="004A7F45" w:rsidRDefault="004A7F45" w:rsidP="004A7F45">
      <w:pPr>
        <w:pStyle w:val="ListParagraph"/>
        <w:ind w:left="360"/>
      </w:pPr>
      <w:r>
        <w:rPr>
          <w:noProof/>
          <w:lang w:bidi="ar-SA"/>
        </w:rPr>
        <w:drawing>
          <wp:inline distT="0" distB="0" distL="0" distR="0" wp14:anchorId="53B35019" wp14:editId="25123B9A">
            <wp:extent cx="5943600" cy="3450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14:paraId="0E6B0475" w14:textId="77777777" w:rsidR="004A7F45" w:rsidRDefault="004A7F45" w:rsidP="004A7F45">
      <w:pPr>
        <w:pStyle w:val="ppNote"/>
        <w:rPr>
          <w:b/>
        </w:rPr>
      </w:pPr>
      <w:r>
        <w:rPr>
          <w:b/>
        </w:rPr>
        <w:t xml:space="preserve">Note: </w:t>
      </w:r>
      <w:r>
        <w:t xml:space="preserve">If you are interested in learning how to create custom rule sets, please see </w:t>
      </w:r>
      <w:hyperlink r:id="rId17" w:history="1">
        <w:r>
          <w:rPr>
            <w:rStyle w:val="Hyperlink"/>
          </w:rPr>
          <w:t>this</w:t>
        </w:r>
      </w:hyperlink>
      <w:r>
        <w:t xml:space="preserve"> MSDN documentation.</w:t>
      </w:r>
    </w:p>
    <w:p w14:paraId="4459C5CB" w14:textId="2B473C4F" w:rsidR="004A7F45" w:rsidRDefault="004A7F45" w:rsidP="004A7F45">
      <w:pPr>
        <w:pStyle w:val="ListParagraph"/>
        <w:numPr>
          <w:ilvl w:val="0"/>
          <w:numId w:val="31"/>
        </w:numPr>
        <w:ind w:left="360"/>
      </w:pPr>
      <w:r>
        <w:lastRenderedPageBreak/>
        <w:t xml:space="preserve">In </w:t>
      </w:r>
      <w:r w:rsidRPr="00175F43">
        <w:rPr>
          <w:b/>
        </w:rPr>
        <w:t>Solution Explorer</w:t>
      </w:r>
      <w:r>
        <w:t xml:space="preserve">, right-click the </w:t>
      </w:r>
      <w:r>
        <w:rPr>
          <w:b/>
        </w:rPr>
        <w:t>FabrikamFiber.Web</w:t>
      </w:r>
      <w:r>
        <w:t xml:space="preserve"> project node and select </w:t>
      </w:r>
      <w:r>
        <w:rPr>
          <w:b/>
        </w:rPr>
        <w:t>Analyze</w:t>
      </w:r>
      <w:r>
        <w:t xml:space="preserve"> | </w:t>
      </w:r>
      <w:r>
        <w:rPr>
          <w:b/>
        </w:rPr>
        <w:t>Run Code Analysis</w:t>
      </w:r>
      <w:r>
        <w:t>.</w:t>
      </w:r>
    </w:p>
    <w:p w14:paraId="4305CA39" w14:textId="4779CC62" w:rsidR="004A7F45" w:rsidRDefault="004A7F45" w:rsidP="004A7F45">
      <w:pPr>
        <w:pStyle w:val="ListParagraph"/>
        <w:ind w:left="360"/>
      </w:pPr>
      <w:r>
        <w:rPr>
          <w:noProof/>
          <w:lang w:bidi="ar-SA"/>
        </w:rPr>
        <w:drawing>
          <wp:inline distT="0" distB="0" distL="0" distR="0" wp14:anchorId="2114BE6D" wp14:editId="48F05857">
            <wp:extent cx="5943600" cy="143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19840947" w14:textId="77777777" w:rsidR="004A7F45" w:rsidRDefault="004A7F45" w:rsidP="004A7F45">
      <w:pPr>
        <w:pStyle w:val="ListParagraph"/>
        <w:numPr>
          <w:ilvl w:val="0"/>
          <w:numId w:val="31"/>
        </w:numPr>
        <w:ind w:left="360"/>
      </w:pPr>
      <w:r>
        <w:t>The Code Analysis feature runs through static code analysis rules as defined by Microsoft and displays the results in the Code Analysis window. Scroll through the list of results and read a few of them.</w:t>
      </w:r>
    </w:p>
    <w:p w14:paraId="7964A675" w14:textId="7AA4B0EA" w:rsidR="004A7F45" w:rsidRDefault="004A7F45" w:rsidP="004A7F45">
      <w:pPr>
        <w:pStyle w:val="ListParagraph"/>
        <w:ind w:left="360"/>
      </w:pPr>
      <w:r>
        <w:rPr>
          <w:noProof/>
          <w:lang w:bidi="ar-SA"/>
        </w:rPr>
        <w:drawing>
          <wp:inline distT="0" distB="0" distL="0" distR="0" wp14:anchorId="33DA324A" wp14:editId="6C866384">
            <wp:extent cx="5943600" cy="1906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pic:spPr>
                </pic:pic>
              </a:graphicData>
            </a:graphic>
          </wp:inline>
        </w:drawing>
      </w:r>
    </w:p>
    <w:p w14:paraId="3B76E425" w14:textId="77777777" w:rsidR="004A7F45" w:rsidRDefault="004A7F45" w:rsidP="004A7F45">
      <w:pPr>
        <w:pStyle w:val="ppNote"/>
        <w:rPr>
          <w:b/>
        </w:rPr>
      </w:pPr>
      <w:r>
        <w:rPr>
          <w:b/>
        </w:rPr>
        <w:t xml:space="preserve">Note: </w:t>
      </w:r>
      <w:r>
        <w:t>Depending on the version of FabrikamFiber that you are running, you may see more or less results than depicted in screenshots.</w:t>
      </w:r>
    </w:p>
    <w:p w14:paraId="02A34DD5" w14:textId="5D0C34D3" w:rsidR="004A7F45" w:rsidRDefault="004A7F45" w:rsidP="003E2D9A">
      <w:pPr>
        <w:pStyle w:val="ListParagraph"/>
        <w:numPr>
          <w:ilvl w:val="0"/>
          <w:numId w:val="31"/>
        </w:numPr>
        <w:ind w:left="360"/>
      </w:pPr>
      <w:r>
        <w:t>Code Analysis rules can also be configured to show up as errors if desired.</w:t>
      </w:r>
      <w:r w:rsidR="00175F43">
        <w:t xml:space="preserve"> </w:t>
      </w:r>
      <w:r>
        <w:t xml:space="preserve">The warnings produced by Code Analysis provide a wealth of information including a unique ID (such as </w:t>
      </w:r>
      <w:r w:rsidRPr="0002339E">
        <w:rPr>
          <w:b/>
        </w:rPr>
        <w:t>CA</w:t>
      </w:r>
      <w:r w:rsidR="00175F43" w:rsidRPr="0002339E">
        <w:rPr>
          <w:b/>
        </w:rPr>
        <w:t>1020</w:t>
      </w:r>
      <w:r>
        <w:t xml:space="preserve"> in </w:t>
      </w:r>
      <w:r w:rsidR="00175F43">
        <w:t xml:space="preserve">the </w:t>
      </w:r>
      <w:r>
        <w:t>screenshot above), a description of the problem or suggested fix, and the file location of the offending code.</w:t>
      </w:r>
    </w:p>
    <w:p w14:paraId="4DED875F" w14:textId="77777777" w:rsidR="004A7F45" w:rsidRDefault="004A7F45" w:rsidP="004A7F45">
      <w:pPr>
        <w:pStyle w:val="ListParagraph"/>
        <w:numPr>
          <w:ilvl w:val="0"/>
          <w:numId w:val="31"/>
        </w:numPr>
        <w:ind w:left="360"/>
      </w:pPr>
      <w:r>
        <w:t xml:space="preserve">The </w:t>
      </w:r>
      <w:r>
        <w:rPr>
          <w:b/>
        </w:rPr>
        <w:t>Error List</w:t>
      </w:r>
      <w:r>
        <w:t xml:space="preserve"> window contains a search box where you can filter code analysis results on warning number, text in the title or message of the warning, as well as filename or function name.</w:t>
      </w:r>
    </w:p>
    <w:p w14:paraId="2C6F1AB0" w14:textId="3D63B410" w:rsidR="004A7F45" w:rsidRDefault="00175F43" w:rsidP="004A7F45">
      <w:pPr>
        <w:pStyle w:val="ListParagraph"/>
        <w:numPr>
          <w:ilvl w:val="0"/>
          <w:numId w:val="31"/>
        </w:numPr>
        <w:ind w:left="360"/>
      </w:pPr>
      <w:r>
        <w:t>Enter</w:t>
      </w:r>
      <w:r w:rsidR="004A7F45">
        <w:t xml:space="preserve"> </w:t>
      </w:r>
      <w:r w:rsidR="004A7F45" w:rsidRPr="00175F43">
        <w:rPr>
          <w:b/>
        </w:rPr>
        <w:t>“CA1804”</w:t>
      </w:r>
      <w:r w:rsidR="004A7F45">
        <w:t xml:space="preserve"> into the search box.</w:t>
      </w:r>
    </w:p>
    <w:p w14:paraId="3D5F8DE1" w14:textId="2F58CAFB" w:rsidR="004A7F45" w:rsidRDefault="004A7F45" w:rsidP="004A7F45">
      <w:pPr>
        <w:pStyle w:val="ListParagraph"/>
        <w:ind w:left="360"/>
      </w:pPr>
      <w:r>
        <w:rPr>
          <w:noProof/>
          <w:lang w:bidi="ar-SA"/>
        </w:rPr>
        <w:drawing>
          <wp:inline distT="0" distB="0" distL="0" distR="0" wp14:anchorId="54C820CA" wp14:editId="5DA573D0">
            <wp:extent cx="5943600" cy="940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p>
    <w:p w14:paraId="693CF0EE" w14:textId="77777777" w:rsidR="004A7F45" w:rsidRDefault="004A7F45" w:rsidP="004A7F45">
      <w:pPr>
        <w:pStyle w:val="ListParagraph"/>
        <w:numPr>
          <w:ilvl w:val="0"/>
          <w:numId w:val="31"/>
        </w:numPr>
        <w:ind w:left="360"/>
      </w:pPr>
      <w:r>
        <w:rPr>
          <w:b/>
        </w:rPr>
        <w:t>Double-click</w:t>
      </w:r>
      <w:r>
        <w:t xml:space="preserve"> the result shown in the </w:t>
      </w:r>
      <w:r w:rsidRPr="00175F43">
        <w:rPr>
          <w:b/>
        </w:rPr>
        <w:t>Error List</w:t>
      </w:r>
      <w:r>
        <w:t xml:space="preserve"> window to load the specified location in the code editor.</w:t>
      </w:r>
    </w:p>
    <w:p w14:paraId="61F3D890" w14:textId="50F15ADF" w:rsidR="004A7F45" w:rsidRDefault="004A7F45" w:rsidP="004A7F45">
      <w:pPr>
        <w:pStyle w:val="ListParagraph"/>
        <w:ind w:left="360"/>
      </w:pPr>
      <w:r>
        <w:rPr>
          <w:noProof/>
          <w:lang w:bidi="ar-SA"/>
        </w:rPr>
        <w:lastRenderedPageBreak/>
        <w:drawing>
          <wp:inline distT="0" distB="0" distL="0" distR="0" wp14:anchorId="1C9ED268" wp14:editId="337CAC79">
            <wp:extent cx="4925695" cy="1371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5695" cy="1371600"/>
                    </a:xfrm>
                    <a:prstGeom prst="rect">
                      <a:avLst/>
                    </a:prstGeom>
                    <a:noFill/>
                    <a:ln>
                      <a:noFill/>
                    </a:ln>
                  </pic:spPr>
                </pic:pic>
              </a:graphicData>
            </a:graphic>
          </wp:inline>
        </w:drawing>
      </w:r>
    </w:p>
    <w:p w14:paraId="160CAB28" w14:textId="71069E18" w:rsidR="004A7F45" w:rsidRDefault="00175F43" w:rsidP="004A7F45">
      <w:pPr>
        <w:pStyle w:val="ListParagraph"/>
        <w:numPr>
          <w:ilvl w:val="0"/>
          <w:numId w:val="31"/>
        </w:numPr>
        <w:ind w:left="360"/>
      </w:pPr>
      <w:r>
        <w:t>Now we will p</w:t>
      </w:r>
      <w:r w:rsidR="004A7F45">
        <w:t xml:space="preserve">erform the code fix necessary to resolve the warning. For </w:t>
      </w:r>
      <w:r w:rsidR="004A7F45" w:rsidRPr="0002339E">
        <w:rPr>
          <w:b/>
        </w:rPr>
        <w:t>CA1804</w:t>
      </w:r>
      <w:r w:rsidR="004A7F45">
        <w:t xml:space="preserve">, we are told that we should remove unused locals. Resolve the warning by removing the declaration of the </w:t>
      </w:r>
      <w:r w:rsidR="004A7F45" w:rsidRPr="00175F43">
        <w:rPr>
          <w:b/>
        </w:rPr>
        <w:t>“var report =”</w:t>
      </w:r>
      <w:r w:rsidR="004A7F45">
        <w:t xml:space="preserve"> variable.</w:t>
      </w:r>
    </w:p>
    <w:p w14:paraId="7F0EEB01" w14:textId="1ED1CB87" w:rsidR="004A7F45" w:rsidRDefault="004A7F45" w:rsidP="004A7F45">
      <w:pPr>
        <w:pStyle w:val="ListParagraph"/>
        <w:ind w:left="360"/>
      </w:pPr>
      <w:r>
        <w:rPr>
          <w:noProof/>
          <w:lang w:bidi="ar-SA"/>
        </w:rPr>
        <w:drawing>
          <wp:inline distT="0" distB="0" distL="0" distR="0" wp14:anchorId="13FA9E46" wp14:editId="530C6D81">
            <wp:extent cx="4330700" cy="154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544320"/>
                    </a:xfrm>
                    <a:prstGeom prst="rect">
                      <a:avLst/>
                    </a:prstGeom>
                    <a:noFill/>
                    <a:ln>
                      <a:noFill/>
                    </a:ln>
                  </pic:spPr>
                </pic:pic>
              </a:graphicData>
            </a:graphic>
          </wp:inline>
        </w:drawing>
      </w:r>
    </w:p>
    <w:p w14:paraId="3C39BF5E" w14:textId="2CA0E280" w:rsidR="004A7F45" w:rsidRPr="00175F43" w:rsidRDefault="004A7F45" w:rsidP="00175F43">
      <w:pPr>
        <w:pStyle w:val="ListParagraph"/>
        <w:numPr>
          <w:ilvl w:val="0"/>
          <w:numId w:val="31"/>
        </w:numPr>
        <w:ind w:left="360"/>
      </w:pPr>
      <w:r>
        <w:t>Run the code analysis once again to verify that the warning disappears as expected. There should be one less warning than before.</w:t>
      </w:r>
      <w:bookmarkStart w:id="8" w:name="_Toc427316113"/>
    </w:p>
    <w:p w14:paraId="0E6F3CF6" w14:textId="7CC20B0A" w:rsidR="004A7F45" w:rsidRPr="004A7F45" w:rsidRDefault="004A7F45" w:rsidP="004A7F45">
      <w:pPr>
        <w:pStyle w:val="Heading2"/>
        <w:rPr>
          <w:color w:val="323E4F" w:themeColor="text2" w:themeShade="BF"/>
          <w:spacing w:val="5"/>
          <w:kern w:val="28"/>
          <w:sz w:val="52"/>
          <w:szCs w:val="52"/>
        </w:rPr>
      </w:pPr>
      <w:bookmarkStart w:id="9" w:name="_Toc472510420"/>
      <w:bookmarkStart w:id="10" w:name="_Toc473986818"/>
      <w:r>
        <w:t>Task 2: Suppressing Code Analysis Warnings</w:t>
      </w:r>
      <w:bookmarkEnd w:id="8"/>
      <w:bookmarkEnd w:id="9"/>
      <w:bookmarkEnd w:id="10"/>
    </w:p>
    <w:p w14:paraId="5C826B9A" w14:textId="77777777" w:rsidR="004A7F45" w:rsidRDefault="004A7F45" w:rsidP="004A7F45">
      <w:pPr>
        <w:pStyle w:val="ListParagraph"/>
        <w:numPr>
          <w:ilvl w:val="0"/>
          <w:numId w:val="32"/>
        </w:numPr>
      </w:pPr>
      <w:r>
        <w:t>In this exercise, you will learn how to suppress Code Analysis warnings at the project and source level.</w:t>
      </w:r>
    </w:p>
    <w:p w14:paraId="1266E2AB" w14:textId="77777777" w:rsidR="004A7F45" w:rsidRDefault="004A7F45" w:rsidP="004A7F45">
      <w:pPr>
        <w:pStyle w:val="ListParagraph"/>
        <w:numPr>
          <w:ilvl w:val="0"/>
          <w:numId w:val="32"/>
        </w:numPr>
      </w:pPr>
      <w:r>
        <w:t xml:space="preserve">Clear the search box in the </w:t>
      </w:r>
      <w:r>
        <w:rPr>
          <w:b/>
        </w:rPr>
        <w:t>Error List</w:t>
      </w:r>
      <w:r>
        <w:t xml:space="preserve"> window.</w:t>
      </w:r>
    </w:p>
    <w:p w14:paraId="101266EE" w14:textId="77777777" w:rsidR="004A7F45" w:rsidRDefault="004A7F45" w:rsidP="004A7F45">
      <w:pPr>
        <w:pStyle w:val="ListParagraph"/>
        <w:numPr>
          <w:ilvl w:val="0"/>
          <w:numId w:val="32"/>
        </w:numPr>
      </w:pPr>
      <w:r>
        <w:t xml:space="preserve">In the </w:t>
      </w:r>
      <w:r>
        <w:rPr>
          <w:b/>
        </w:rPr>
        <w:t xml:space="preserve">Error List </w:t>
      </w:r>
      <w:r>
        <w:t xml:space="preserve">window, select the first three warnings by clicking the first, holding the </w:t>
      </w:r>
      <w:r>
        <w:rPr>
          <w:b/>
        </w:rPr>
        <w:t>Shift</w:t>
      </w:r>
      <w:r>
        <w:t xml:space="preserve"> key, and clicking the third. Imagine that we do not want to address the selected issues and no longer want them to appear when Code Analysis executes.</w:t>
      </w:r>
    </w:p>
    <w:p w14:paraId="2D0383C4" w14:textId="77777777" w:rsidR="004A7F45" w:rsidRDefault="004A7F45" w:rsidP="004A7F45">
      <w:pPr>
        <w:pStyle w:val="ListParagraph"/>
        <w:numPr>
          <w:ilvl w:val="0"/>
          <w:numId w:val="32"/>
        </w:numPr>
      </w:pPr>
      <w:r>
        <w:rPr>
          <w:b/>
        </w:rPr>
        <w:t>Right-click</w:t>
      </w:r>
      <w:r>
        <w:t xml:space="preserve"> the selected warnings and select </w:t>
      </w:r>
      <w:r>
        <w:rPr>
          <w:b/>
        </w:rPr>
        <w:t>Suppress | In Suppression File</w:t>
      </w:r>
      <w:r>
        <w:t xml:space="preserve"> from the context menu. This will add assembly level metadata to a project level </w:t>
      </w:r>
      <w:r>
        <w:rPr>
          <w:b/>
        </w:rPr>
        <w:t>GlobalSuppressions.cs</w:t>
      </w:r>
      <w:r>
        <w:t xml:space="preserve"> file. </w:t>
      </w:r>
    </w:p>
    <w:p w14:paraId="7AE2BEBB" w14:textId="27DE9ADB" w:rsidR="004A7F45" w:rsidRDefault="004A7F45" w:rsidP="004A7F45">
      <w:pPr>
        <w:pStyle w:val="ListParagraph"/>
        <w:ind w:left="360"/>
      </w:pPr>
      <w:r>
        <w:rPr>
          <w:noProof/>
          <w:lang w:bidi="ar-SA"/>
        </w:rPr>
        <w:drawing>
          <wp:inline distT="0" distB="0" distL="0" distR="0" wp14:anchorId="1096A9A4" wp14:editId="2A26A6ED">
            <wp:extent cx="594360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p>
    <w:p w14:paraId="3738A855" w14:textId="77777777" w:rsidR="004A7F45" w:rsidRDefault="004A7F45" w:rsidP="004A7F45">
      <w:pPr>
        <w:pStyle w:val="ListParagraph"/>
        <w:numPr>
          <w:ilvl w:val="0"/>
          <w:numId w:val="32"/>
        </w:numPr>
      </w:pPr>
      <w:r>
        <w:t xml:space="preserve">Open the newly created </w:t>
      </w:r>
      <w:r>
        <w:rPr>
          <w:b/>
        </w:rPr>
        <w:t>GlobalSuppressions.cs</w:t>
      </w:r>
      <w:r>
        <w:t xml:space="preserve"> file from the </w:t>
      </w:r>
      <w:r>
        <w:rPr>
          <w:b/>
        </w:rPr>
        <w:t>FabrikamFiber.Web</w:t>
      </w:r>
      <w:r>
        <w:t xml:space="preserve"> project in </w:t>
      </w:r>
      <w:r>
        <w:rPr>
          <w:b/>
        </w:rPr>
        <w:t>Solution Explorer</w:t>
      </w:r>
      <w:r>
        <w:t xml:space="preserve"> to view the added code.</w:t>
      </w:r>
    </w:p>
    <w:p w14:paraId="139E9415" w14:textId="1B3382EA" w:rsidR="004A7F45" w:rsidRDefault="0002339E" w:rsidP="004A7F45">
      <w:pPr>
        <w:pStyle w:val="ListParagraph"/>
        <w:ind w:left="360"/>
      </w:pPr>
      <w:r>
        <w:rPr>
          <w:noProof/>
          <w:lang w:bidi="ar-SA"/>
        </w:rPr>
        <w:lastRenderedPageBreak/>
        <w:drawing>
          <wp:inline distT="0" distB="0" distL="0" distR="0" wp14:anchorId="223214BD" wp14:editId="06A89245">
            <wp:extent cx="6172200" cy="1421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1421130"/>
                    </a:xfrm>
                    <a:prstGeom prst="rect">
                      <a:avLst/>
                    </a:prstGeom>
                  </pic:spPr>
                </pic:pic>
              </a:graphicData>
            </a:graphic>
          </wp:inline>
        </w:drawing>
      </w:r>
    </w:p>
    <w:p w14:paraId="3C787485" w14:textId="0D5A1E44" w:rsidR="004A7F45" w:rsidRDefault="004A7F45" w:rsidP="004A7F45">
      <w:pPr>
        <w:pStyle w:val="ListParagraph"/>
        <w:numPr>
          <w:ilvl w:val="0"/>
          <w:numId w:val="32"/>
        </w:numPr>
      </w:pPr>
      <w:r>
        <w:t xml:space="preserve">Return to the </w:t>
      </w:r>
      <w:r>
        <w:rPr>
          <w:b/>
        </w:rPr>
        <w:t>Error List</w:t>
      </w:r>
      <w:r>
        <w:t xml:space="preserve"> window and locate a </w:t>
      </w:r>
      <w:r w:rsidRPr="0002339E">
        <w:rPr>
          <w:b/>
        </w:rPr>
        <w:t>CA1704</w:t>
      </w:r>
      <w:r>
        <w:t xml:space="preserve"> warning </w:t>
      </w:r>
      <w:r w:rsidR="003919FA">
        <w:t xml:space="preserve">(use the search) </w:t>
      </w:r>
      <w:r>
        <w:t xml:space="preserve">that suggests correcting the parameter name </w:t>
      </w:r>
      <w:r w:rsidRPr="0002339E">
        <w:rPr>
          <w:b/>
        </w:rPr>
        <w:t>“serviceticket”</w:t>
      </w:r>
      <w:r w:rsidR="003919FA" w:rsidRPr="003919FA">
        <w:t xml:space="preserve"> for the method </w:t>
      </w:r>
      <w:r w:rsidR="003919FA">
        <w:rPr>
          <w:b/>
        </w:rPr>
        <w:t>Create</w:t>
      </w:r>
      <w:r>
        <w:t>. Double-click it to load the associated source.</w:t>
      </w:r>
    </w:p>
    <w:p w14:paraId="401AC395" w14:textId="1C59D1A9" w:rsidR="0002339E" w:rsidRDefault="0002339E" w:rsidP="0002339E">
      <w:pPr>
        <w:pStyle w:val="ListParagraph"/>
        <w:ind w:left="360"/>
      </w:pPr>
      <w:r>
        <w:rPr>
          <w:noProof/>
          <w:lang w:bidi="ar-SA"/>
        </w:rPr>
        <w:drawing>
          <wp:inline distT="0" distB="0" distL="0" distR="0" wp14:anchorId="3CCD0BA0" wp14:editId="4250D0BA">
            <wp:extent cx="6172200" cy="12306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1230630"/>
                    </a:xfrm>
                    <a:prstGeom prst="rect">
                      <a:avLst/>
                    </a:prstGeom>
                  </pic:spPr>
                </pic:pic>
              </a:graphicData>
            </a:graphic>
          </wp:inline>
        </w:drawing>
      </w:r>
    </w:p>
    <w:p w14:paraId="741AE8A2" w14:textId="77777777" w:rsidR="004A7F45" w:rsidRDefault="004A7F45" w:rsidP="004A7F45">
      <w:pPr>
        <w:pStyle w:val="ListParagraph"/>
        <w:numPr>
          <w:ilvl w:val="0"/>
          <w:numId w:val="32"/>
        </w:numPr>
      </w:pPr>
      <w:r>
        <w:rPr>
          <w:b/>
        </w:rPr>
        <w:t>Right-click</w:t>
      </w:r>
      <w:r>
        <w:t xml:space="preserve"> the </w:t>
      </w:r>
      <w:r w:rsidRPr="0002339E">
        <w:rPr>
          <w:b/>
        </w:rPr>
        <w:t>“serviceticket”</w:t>
      </w:r>
      <w:r>
        <w:t xml:space="preserve"> parameter and select </w:t>
      </w:r>
      <w:r>
        <w:rPr>
          <w:b/>
        </w:rPr>
        <w:t>Rename…</w:t>
      </w:r>
      <w:r>
        <w:t xml:space="preserve"> from the context menu.</w:t>
      </w:r>
    </w:p>
    <w:p w14:paraId="475B7248" w14:textId="332C91BC" w:rsidR="004A7F45" w:rsidRDefault="004A7F45" w:rsidP="004A7F45">
      <w:pPr>
        <w:pStyle w:val="ListParagraph"/>
        <w:ind w:left="360"/>
      </w:pPr>
      <w:r>
        <w:rPr>
          <w:noProof/>
          <w:lang w:bidi="ar-SA"/>
        </w:rPr>
        <w:drawing>
          <wp:inline distT="0" distB="0" distL="0" distR="0" wp14:anchorId="5955B9B2" wp14:editId="36ECBD72">
            <wp:extent cx="5943600" cy="2070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p>
    <w:p w14:paraId="036BFDA4" w14:textId="63E5289D" w:rsidR="004A7F45" w:rsidRDefault="003919FA" w:rsidP="004A7F45">
      <w:pPr>
        <w:pStyle w:val="ListParagraph"/>
        <w:numPr>
          <w:ilvl w:val="0"/>
          <w:numId w:val="32"/>
        </w:numPr>
      </w:pPr>
      <w:r>
        <w:t>C</w:t>
      </w:r>
      <w:r w:rsidR="004A7F45">
        <w:t xml:space="preserve">hange </w:t>
      </w:r>
      <w:r w:rsidR="004A7F45" w:rsidRPr="003919FA">
        <w:rPr>
          <w:b/>
        </w:rPr>
        <w:t>“serviceticket”</w:t>
      </w:r>
      <w:r w:rsidR="004A7F45">
        <w:t xml:space="preserve"> to </w:t>
      </w:r>
      <w:r w:rsidR="004A7F45" w:rsidRPr="003919FA">
        <w:rPr>
          <w:b/>
        </w:rPr>
        <w:t>“serviceTicket”</w:t>
      </w:r>
      <w:r w:rsidR="004A7F45">
        <w:t xml:space="preserve"> (capital “T”) and select the </w:t>
      </w:r>
      <w:r w:rsidR="004A7F45">
        <w:rPr>
          <w:b/>
        </w:rPr>
        <w:t>Apply</w:t>
      </w:r>
      <w:r w:rsidR="004A7F45">
        <w:t xml:space="preserve"> button. The code analysis engine will </w:t>
      </w:r>
      <w:r>
        <w:t xml:space="preserve">now </w:t>
      </w:r>
      <w:r w:rsidR="004A7F45">
        <w:t>parse this as two correctly spelled words using camel casing.</w:t>
      </w:r>
    </w:p>
    <w:p w14:paraId="60EE2842" w14:textId="7F7C5329" w:rsidR="004A7F45" w:rsidRDefault="004A7F45" w:rsidP="004A7F45">
      <w:pPr>
        <w:pStyle w:val="ListParagraph"/>
        <w:ind w:left="360"/>
      </w:pPr>
      <w:r>
        <w:rPr>
          <w:noProof/>
          <w:lang w:bidi="ar-SA"/>
        </w:rPr>
        <w:drawing>
          <wp:inline distT="0" distB="0" distL="0" distR="0" wp14:anchorId="48C1C0E6" wp14:editId="6ACAC1DE">
            <wp:extent cx="5943600" cy="186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3F87ADC1" w14:textId="40F1BBF5" w:rsidR="004A7F45" w:rsidRDefault="003919FA" w:rsidP="004A7F45">
      <w:pPr>
        <w:pStyle w:val="ListParagraph"/>
        <w:numPr>
          <w:ilvl w:val="0"/>
          <w:numId w:val="32"/>
        </w:numPr>
      </w:pPr>
      <w:r>
        <w:lastRenderedPageBreak/>
        <w:t xml:space="preserve">In the </w:t>
      </w:r>
      <w:r w:rsidRPr="003919FA">
        <w:rPr>
          <w:b/>
        </w:rPr>
        <w:t>Error List</w:t>
      </w:r>
      <w:r>
        <w:t xml:space="preserve">, </w:t>
      </w:r>
      <w:r w:rsidRPr="003919FA">
        <w:t>Double</w:t>
      </w:r>
      <w:r>
        <w:t xml:space="preserve">-click the </w:t>
      </w:r>
      <w:r>
        <w:rPr>
          <w:b/>
        </w:rPr>
        <w:t>CA1704</w:t>
      </w:r>
      <w:r w:rsidR="004A7F45">
        <w:t xml:space="preserve"> </w:t>
      </w:r>
      <w:r>
        <w:t xml:space="preserve">warning for </w:t>
      </w:r>
      <w:r>
        <w:rPr>
          <w:b/>
        </w:rPr>
        <w:t>Edit</w:t>
      </w:r>
      <w:r>
        <w:t xml:space="preserve"> to view the source. Suppose</w:t>
      </w:r>
      <w:r w:rsidR="004A7F45">
        <w:t xml:space="preserve"> that we want to suppress this specific rule, but this time we only want it applied to the associated source file. </w:t>
      </w:r>
      <w:r w:rsidR="004A7F45">
        <w:rPr>
          <w:b/>
        </w:rPr>
        <w:t>Right-click</w:t>
      </w:r>
      <w:r w:rsidR="004A7F45">
        <w:t xml:space="preserve"> the warning </w:t>
      </w:r>
      <w:r>
        <w:t xml:space="preserve">in the </w:t>
      </w:r>
      <w:r>
        <w:rPr>
          <w:b/>
        </w:rPr>
        <w:t xml:space="preserve">Error List </w:t>
      </w:r>
      <w:r w:rsidR="004A7F45">
        <w:t xml:space="preserve">and select </w:t>
      </w:r>
      <w:r w:rsidR="004A7F45">
        <w:rPr>
          <w:b/>
        </w:rPr>
        <w:t>Suppress | In Source</w:t>
      </w:r>
      <w:r w:rsidR="004A7F45">
        <w:t>.</w:t>
      </w:r>
    </w:p>
    <w:p w14:paraId="53218BB2" w14:textId="171B652E" w:rsidR="004A7F45" w:rsidRDefault="004A7F45" w:rsidP="004A7F45">
      <w:pPr>
        <w:pStyle w:val="ListParagraph"/>
        <w:ind w:left="360"/>
      </w:pPr>
      <w:r>
        <w:rPr>
          <w:noProof/>
          <w:lang w:bidi="ar-SA"/>
        </w:rPr>
        <w:drawing>
          <wp:inline distT="0" distB="0" distL="0" distR="0" wp14:anchorId="4C120C39" wp14:editId="72252C24">
            <wp:extent cx="5883275" cy="6553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3275" cy="655320"/>
                    </a:xfrm>
                    <a:prstGeom prst="rect">
                      <a:avLst/>
                    </a:prstGeom>
                    <a:noFill/>
                    <a:ln>
                      <a:noFill/>
                    </a:ln>
                  </pic:spPr>
                </pic:pic>
              </a:graphicData>
            </a:graphic>
          </wp:inline>
        </w:drawing>
      </w:r>
    </w:p>
    <w:p w14:paraId="16C30A12" w14:textId="77777777" w:rsidR="004A7F45" w:rsidRDefault="004A7F45" w:rsidP="004A7F45">
      <w:pPr>
        <w:pStyle w:val="ListParagraph"/>
        <w:numPr>
          <w:ilvl w:val="0"/>
          <w:numId w:val="32"/>
        </w:numPr>
      </w:pPr>
      <w:r>
        <w:t xml:space="preserve">This applies a </w:t>
      </w:r>
      <w:r>
        <w:rPr>
          <w:b/>
        </w:rPr>
        <w:t>SuppressMessage</w:t>
      </w:r>
      <w:r>
        <w:t xml:space="preserve"> attribute to the method.</w:t>
      </w:r>
    </w:p>
    <w:p w14:paraId="536621F0" w14:textId="5EEAEE2D" w:rsidR="004A7F45" w:rsidRDefault="003919FA" w:rsidP="004A7F45">
      <w:pPr>
        <w:pStyle w:val="ListParagraph"/>
        <w:ind w:left="360"/>
      </w:pPr>
      <w:r>
        <w:rPr>
          <w:noProof/>
          <w:lang w:bidi="ar-SA"/>
        </w:rPr>
        <w:drawing>
          <wp:inline distT="0" distB="0" distL="0" distR="0" wp14:anchorId="75C00A5D" wp14:editId="519F7810">
            <wp:extent cx="6172200" cy="60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6883"/>
                    <a:stretch/>
                  </pic:blipFill>
                  <pic:spPr bwMode="auto">
                    <a:xfrm>
                      <a:off x="0" y="0"/>
                      <a:ext cx="6172200" cy="609600"/>
                    </a:xfrm>
                    <a:prstGeom prst="rect">
                      <a:avLst/>
                    </a:prstGeom>
                    <a:ln>
                      <a:noFill/>
                    </a:ln>
                    <a:extLst>
                      <a:ext uri="{53640926-AAD7-44D8-BBD7-CCE9431645EC}">
                        <a14:shadowObscured xmlns:a14="http://schemas.microsoft.com/office/drawing/2010/main"/>
                      </a:ext>
                    </a:extLst>
                  </pic:spPr>
                </pic:pic>
              </a:graphicData>
            </a:graphic>
          </wp:inline>
        </w:drawing>
      </w:r>
    </w:p>
    <w:p w14:paraId="1BBD8BA3" w14:textId="77777777" w:rsidR="004A7F45" w:rsidRDefault="004A7F45" w:rsidP="004A7F45">
      <w:pPr>
        <w:pStyle w:val="ListParagraph"/>
        <w:numPr>
          <w:ilvl w:val="0"/>
          <w:numId w:val="32"/>
        </w:numPr>
      </w:pPr>
      <w:r>
        <w:t xml:space="preserve">Run the code analysis once again for </w:t>
      </w:r>
      <w:r>
        <w:rPr>
          <w:b/>
        </w:rPr>
        <w:t>FabrikamFiber.Web</w:t>
      </w:r>
      <w:r>
        <w:t xml:space="preserve"> and note that there are fewer warnings listed.</w:t>
      </w:r>
    </w:p>
    <w:p w14:paraId="51A2BE69" w14:textId="77777777" w:rsidR="004A7F45" w:rsidRDefault="004A7F45" w:rsidP="004A7F45">
      <w:pPr>
        <w:pStyle w:val="ListParagraph"/>
        <w:numPr>
          <w:ilvl w:val="0"/>
          <w:numId w:val="32"/>
        </w:numPr>
      </w:pPr>
      <w:r>
        <w:t xml:space="preserve">At this point, there are additional Code Analysis warnings that we could address, but imagine that we simply want to relax the rules for now. Right-click the </w:t>
      </w:r>
      <w:r>
        <w:rPr>
          <w:b/>
        </w:rPr>
        <w:t>FabrikamFiber.CallCenter</w:t>
      </w:r>
      <w:r>
        <w:t xml:space="preserve"> solution node in </w:t>
      </w:r>
      <w:r>
        <w:rPr>
          <w:b/>
        </w:rPr>
        <w:t>Solution Explorer</w:t>
      </w:r>
      <w:r>
        <w:t xml:space="preserve"> and select </w:t>
      </w:r>
      <w:r>
        <w:rPr>
          <w:b/>
        </w:rPr>
        <w:t>Properties</w:t>
      </w:r>
      <w:r>
        <w:t>.</w:t>
      </w:r>
    </w:p>
    <w:p w14:paraId="6B6FA5F2" w14:textId="77777777" w:rsidR="004A7F45" w:rsidRDefault="004A7F45" w:rsidP="004A7F45">
      <w:pPr>
        <w:pStyle w:val="ListParagraph"/>
        <w:numPr>
          <w:ilvl w:val="0"/>
          <w:numId w:val="32"/>
        </w:numPr>
      </w:pPr>
      <w:r>
        <w:t xml:space="preserve">Change the </w:t>
      </w:r>
      <w:r>
        <w:rPr>
          <w:b/>
        </w:rPr>
        <w:t>Rule Set</w:t>
      </w:r>
      <w:r>
        <w:t xml:space="preserve"> for the </w:t>
      </w:r>
      <w:r>
        <w:rPr>
          <w:b/>
        </w:rPr>
        <w:t xml:space="preserve">FabrikamFiber.Web </w:t>
      </w:r>
      <w:r>
        <w:t>project from</w:t>
      </w:r>
      <w:r>
        <w:rPr>
          <w:b/>
        </w:rPr>
        <w:t xml:space="preserve"> </w:t>
      </w:r>
      <w:r>
        <w:t>‘</w:t>
      </w:r>
      <w:r>
        <w:rPr>
          <w:b/>
        </w:rPr>
        <w:t>Microsoft All Rules</w:t>
      </w:r>
      <w:r>
        <w:t>’</w:t>
      </w:r>
      <w:r>
        <w:rPr>
          <w:b/>
        </w:rPr>
        <w:t xml:space="preserve"> </w:t>
      </w:r>
      <w:r>
        <w:t>to ‘</w:t>
      </w:r>
      <w:r>
        <w:rPr>
          <w:b/>
        </w:rPr>
        <w:t>Microsoft Managed Minimum Rules</w:t>
      </w:r>
      <w:r>
        <w:t>’</w:t>
      </w:r>
      <w:r>
        <w:rPr>
          <w:b/>
        </w:rPr>
        <w:t xml:space="preserve"> </w:t>
      </w:r>
      <w:r>
        <w:t xml:space="preserve">option. Select </w:t>
      </w:r>
      <w:r>
        <w:rPr>
          <w:b/>
        </w:rPr>
        <w:t>OK</w:t>
      </w:r>
      <w:r>
        <w:t xml:space="preserve"> to close the window.</w:t>
      </w:r>
    </w:p>
    <w:p w14:paraId="353E3305" w14:textId="6172943C" w:rsidR="004A7F45" w:rsidRDefault="004A7F45" w:rsidP="004A7F45">
      <w:pPr>
        <w:pStyle w:val="ListParagraph"/>
        <w:ind w:left="360"/>
      </w:pPr>
      <w:r>
        <w:rPr>
          <w:noProof/>
          <w:lang w:bidi="ar-SA"/>
        </w:rPr>
        <w:drawing>
          <wp:inline distT="0" distB="0" distL="0" distR="0" wp14:anchorId="213C3BB9" wp14:editId="524FFB90">
            <wp:extent cx="5943600" cy="3441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75E63637" w14:textId="53765005" w:rsidR="00AF0321" w:rsidRPr="008A00A2" w:rsidRDefault="004A7F45" w:rsidP="003919FA">
      <w:pPr>
        <w:pStyle w:val="ListParagraph"/>
        <w:numPr>
          <w:ilvl w:val="0"/>
          <w:numId w:val="32"/>
        </w:numPr>
      </w:pPr>
      <w:r>
        <w:t xml:space="preserve">Run the code analysis once again for </w:t>
      </w:r>
      <w:r w:rsidRPr="003919FA">
        <w:rPr>
          <w:b/>
        </w:rPr>
        <w:t>FabrikamFiber.Web</w:t>
      </w:r>
      <w:r>
        <w:t xml:space="preserve"> and note that there are even fewer warnings listed. The warnings that appear as the result of using this rule set are more likely to be problematic during runtime.</w:t>
      </w:r>
    </w:p>
    <w:sectPr w:rsidR="00AF0321" w:rsidRPr="008A00A2" w:rsidSect="00E823B5">
      <w:headerReference w:type="even" r:id="rId31"/>
      <w:headerReference w:type="default" r:id="rId32"/>
      <w:footerReference w:type="even" r:id="rId33"/>
      <w:footerReference w:type="default" r:id="rId34"/>
      <w:headerReference w:type="first" r:id="rId35"/>
      <w:footerReference w:type="first" r:id="rId3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45417" w14:textId="77777777" w:rsidR="00112B2A" w:rsidRDefault="00112B2A">
      <w:pPr>
        <w:spacing w:after="0" w:line="240" w:lineRule="auto"/>
      </w:pPr>
      <w:r>
        <w:separator/>
      </w:r>
    </w:p>
  </w:endnote>
  <w:endnote w:type="continuationSeparator" w:id="0">
    <w:p w14:paraId="04A2AEFD" w14:textId="77777777" w:rsidR="00112B2A" w:rsidRDefault="00112B2A">
      <w:pPr>
        <w:spacing w:after="0" w:line="240" w:lineRule="auto"/>
      </w:pPr>
      <w:r>
        <w:continuationSeparator/>
      </w:r>
    </w:p>
  </w:endnote>
  <w:endnote w:type="continuationNotice" w:id="1">
    <w:p w14:paraId="109887A8" w14:textId="77777777" w:rsidR="00112B2A" w:rsidRDefault="00112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E40126" w:rsidRDefault="00E40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E40126" w:rsidRDefault="00E40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E40126" w:rsidRDefault="00E40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28F75" w14:textId="77777777" w:rsidR="00112B2A" w:rsidRDefault="00112B2A">
      <w:pPr>
        <w:spacing w:after="0" w:line="240" w:lineRule="auto"/>
      </w:pPr>
      <w:r>
        <w:separator/>
      </w:r>
    </w:p>
  </w:footnote>
  <w:footnote w:type="continuationSeparator" w:id="0">
    <w:p w14:paraId="56F7F86C" w14:textId="77777777" w:rsidR="00112B2A" w:rsidRDefault="00112B2A">
      <w:pPr>
        <w:spacing w:after="0" w:line="240" w:lineRule="auto"/>
      </w:pPr>
      <w:r>
        <w:continuationSeparator/>
      </w:r>
    </w:p>
  </w:footnote>
  <w:footnote w:type="continuationNotice" w:id="1">
    <w:p w14:paraId="299E6657" w14:textId="77777777" w:rsidR="00112B2A" w:rsidRDefault="00112B2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E40126" w:rsidRDefault="00E401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E40126" w:rsidRDefault="00E401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E40126" w:rsidRDefault="00E40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922A8A"/>
    <w:multiLevelType w:val="hybridMultilevel"/>
    <w:tmpl w:val="A0B60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B822AC"/>
    <w:multiLevelType w:val="hybridMultilevel"/>
    <w:tmpl w:val="A0B60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4"/>
  </w:num>
  <w:num w:numId="2">
    <w:abstractNumId w:val="9"/>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8"/>
  </w:num>
  <w:num w:numId="6">
    <w:abstractNumId w:val="22"/>
  </w:num>
  <w:num w:numId="7">
    <w:abstractNumId w:val="23"/>
  </w:num>
  <w:num w:numId="8">
    <w:abstractNumId w:val="17"/>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3"/>
  </w:num>
  <w:num w:numId="14">
    <w:abstractNumId w:val="19"/>
  </w:num>
  <w:num w:numId="15">
    <w:abstractNumId w:val="16"/>
  </w:num>
  <w:num w:numId="16">
    <w:abstractNumId w:val="1"/>
  </w:num>
  <w:num w:numId="17">
    <w:abstractNumId w:val="4"/>
  </w:num>
  <w:num w:numId="18">
    <w:abstractNumId w:val="12"/>
  </w:num>
  <w:num w:numId="19">
    <w:abstractNumId w:val="0"/>
  </w:num>
  <w:num w:numId="20">
    <w:abstractNumId w:val="20"/>
  </w:num>
  <w:num w:numId="21">
    <w:abstractNumId w:val="2"/>
  </w:num>
  <w:num w:numId="22">
    <w:abstractNumId w:val="8"/>
  </w:num>
  <w:num w:numId="2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339E"/>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2B2A"/>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5F43"/>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919F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90445"/>
    <w:rsid w:val="00490492"/>
    <w:rsid w:val="00491648"/>
    <w:rsid w:val="0049179E"/>
    <w:rsid w:val="004936E9"/>
    <w:rsid w:val="00496BF2"/>
    <w:rsid w:val="004A1928"/>
    <w:rsid w:val="004A1A65"/>
    <w:rsid w:val="004A5FD4"/>
    <w:rsid w:val="004A7F45"/>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1E4"/>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3415F"/>
    <w:rsid w:val="00D41748"/>
    <w:rsid w:val="00D41F0B"/>
    <w:rsid w:val="00D42CCB"/>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40126"/>
    <w:rsid w:val="00E4338F"/>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7507B"/>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1170">
      <w:bodyDiv w:val="1"/>
      <w:marLeft w:val="0"/>
      <w:marRight w:val="0"/>
      <w:marTop w:val="0"/>
      <w:marBottom w:val="0"/>
      <w:divBdr>
        <w:top w:val="none" w:sz="0" w:space="0" w:color="auto"/>
        <w:left w:val="none" w:sz="0" w:space="0" w:color="auto"/>
        <w:bottom w:val="none" w:sz="0" w:space="0" w:color="auto"/>
        <w:right w:val="none" w:sz="0" w:space="0" w:color="auto"/>
      </w:divBdr>
    </w:div>
    <w:div w:id="21286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aka.ms/almvm" TargetMode="External"/><Relationship Id="rId17" Type="http://schemas.openxmlformats.org/officeDocument/2006/relationships/hyperlink" Target="http://msdn.microsoft.com/en-us/library/dd264974.aspx" TargetMode="External"/><Relationship Id="rId25" Type="http://schemas.openxmlformats.org/officeDocument/2006/relationships/image" Target="media/image12.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3624-18D3-4838-B6C9-CA3567EFE675}">
  <ds:schemaRefs>
    <ds:schemaRef ds:uri="http://www.w3.org/2001/XMLSchema"/>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0AE8917-721A-4388-8B7A-1258348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21</cp:revision>
  <dcterms:created xsi:type="dcterms:W3CDTF">2017-02-02T19:18:00Z</dcterms:created>
  <dcterms:modified xsi:type="dcterms:W3CDTF">2017-03-02T05:51:00Z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