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92036"/>
          <w:sz w:val="68"/>
        </w:rPr>
        <w:t>POLARIS</w:t>
      </w:r>
    </w:p>
    <w:p>
      <w:pPr>
        <w:jc w:val="center"/>
      </w:pPr>
      <w:r>
        <w:rPr>
          <w:b/>
          <w:color w:val="0A5275"/>
          <w:sz w:val="34"/>
        </w:rPr>
        <w:t>Remote Operational Management Portal for Indian Antarctic Research Stations</w:t>
      </w:r>
    </w:p>
    <w:p>
      <w:pPr>
        <w:jc w:val="center"/>
      </w:pPr>
      <w:r>
        <w:rPr>
          <w:color w:val="4D6578"/>
          <w:sz w:val="24"/>
        </w:rPr>
        <w:t>Atom-by-Atom Implementation Blueprint for an AI Coding Agent</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5275"/>
          </w:tcPr>
          <w:p>
            <w:r/>
            <w:r>
              <w:rPr>
                <w:b/>
                <w:color w:val="FFFFFF"/>
                <w:sz w:val="20"/>
              </w:rPr>
              <w:t>Portal structure</w:t>
            </w:r>
          </w:p>
        </w:tc>
        <w:tc>
          <w:tcPr>
            <w:tcW w:type="dxa" w:w="5184"/>
            <w:vAlign w:val="center"/>
          </w:tcPr>
          <w:p>
            <w:r/>
            <w:r>
              <w:rPr>
                <w:b w:val="0"/>
                <w:color w:val="102C3A"/>
                <w:sz w:val="20"/>
              </w:rPr>
              <w:t>1 Main Overview + 3 Operational Pages</w:t>
            </w:r>
          </w:p>
        </w:tc>
      </w:tr>
      <w:tr>
        <w:tc>
          <w:tcPr>
            <w:tcW w:type="dxa" w:w="5184"/>
            <w:vAlign w:val="center"/>
            <w:shd w:fill="0A5275"/>
          </w:tcPr>
          <w:p>
            <w:r/>
            <w:r>
              <w:rPr>
                <w:b/>
                <w:color w:val="FFFFFF"/>
                <w:sz w:val="20"/>
              </w:rPr>
              <w:t>3D experiences</w:t>
            </w:r>
          </w:p>
        </w:tc>
        <w:tc>
          <w:tcPr>
            <w:tcW w:type="dxa" w:w="5184"/>
            <w:vAlign w:val="center"/>
          </w:tcPr>
          <w:p>
            <w:r/>
            <w:r>
              <w:rPr>
                <w:b w:val="0"/>
                <w:color w:val="102C3A"/>
                <w:sz w:val="20"/>
              </w:rPr>
              <w:t>4 independent interactive 3D scenes</w:t>
            </w:r>
          </w:p>
        </w:tc>
      </w:tr>
      <w:tr>
        <w:tc>
          <w:tcPr>
            <w:tcW w:type="dxa" w:w="5184"/>
            <w:vAlign w:val="center"/>
            <w:shd w:fill="0A5275"/>
          </w:tcPr>
          <w:p>
            <w:r/>
            <w:r>
              <w:rPr>
                <w:b/>
                <w:color w:val="FFFFFF"/>
                <w:sz w:val="20"/>
              </w:rPr>
              <w:t>Primary stations</w:t>
            </w:r>
          </w:p>
        </w:tc>
        <w:tc>
          <w:tcPr>
            <w:tcW w:type="dxa" w:w="5184"/>
            <w:vAlign w:val="center"/>
          </w:tcPr>
          <w:p>
            <w:r/>
            <w:r>
              <w:rPr>
                <w:b w:val="0"/>
                <w:color w:val="102C3A"/>
                <w:sz w:val="20"/>
              </w:rPr>
              <w:t>Maitri — Antarctic Station 01; Bharati — Antarctic Station 02</w:t>
            </w:r>
          </w:p>
        </w:tc>
      </w:tr>
      <w:tr>
        <w:tc>
          <w:tcPr>
            <w:tcW w:type="dxa" w:w="5184"/>
            <w:vAlign w:val="center"/>
            <w:shd w:fill="0A5275"/>
          </w:tcPr>
          <w:p>
            <w:r/>
            <w:r>
              <w:rPr>
                <w:b/>
                <w:color w:val="FFFFFF"/>
                <w:sz w:val="20"/>
              </w:rPr>
              <w:t>Design intent</w:t>
            </w:r>
          </w:p>
        </w:tc>
        <w:tc>
          <w:tcPr>
            <w:tcW w:type="dxa" w:w="5184"/>
            <w:vAlign w:val="center"/>
          </w:tcPr>
          <w:p>
            <w:r/>
            <w:r>
              <w:rPr>
                <w:b w:val="0"/>
                <w:color w:val="102C3A"/>
                <w:sz w:val="20"/>
              </w:rPr>
              <w:t>Mission-control grade, cinematic, responsive, offline-first demo</w:t>
            </w:r>
          </w:p>
        </w:tc>
      </w:tr>
    </w:tbl>
    <w:p/>
    <w:p>
      <w:pPr>
        <w:jc w:val="center"/>
      </w:pPr>
      <w:r>
        <w:rPr>
          <w:b/>
          <w:color w:val="173A4B"/>
          <w:sz w:val="20"/>
        </w:rPr>
        <w:t>Build sequence: Shell → Data Core → Main Overview → Command Control → Maitri → Bharati → AI/Alerts → Offline Sync → QA → Demo Polish</w:t>
      </w:r>
    </w:p>
    <w:p>
      <w:r>
        <w:br w:type="page"/>
      </w:r>
    </w:p>
    <w:p>
      <w:pPr>
        <w:pStyle w:val="Heading1"/>
      </w:pPr>
      <w:r>
        <w:t>1. Product Definition and Non-Negotiable Scope</w:t>
      </w:r>
    </w:p>
    <w:p>
      <w:r>
        <w:t>POLARIS is a remote operations command portal for India’s Antarctic research infrastructure. The prototype must feel like a real mission-control system rather than a generic admin dashboard. The experience is built around four routes and four distinct 3D experiences.</w:t>
      </w:r>
    </w:p>
    <w:p>
      <w:pPr>
        <w:pStyle w:val="Heading2"/>
      </w:pPr>
      <w:r>
        <w:t>1.1 Final Route Structure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0A5275"/>
          </w:tcPr>
          <w:p>
            <w:r/>
            <w:r>
              <w:rPr>
                <w:b/>
                <w:color w:val="FFFFFF"/>
                <w:sz w:val="17"/>
              </w:rPr>
              <w:t>Route</w:t>
            </w:r>
          </w:p>
        </w:tc>
        <w:tc>
          <w:tcPr>
            <w:tcW w:type="dxa" w:w="2074"/>
            <w:vAlign w:val="center"/>
            <w:shd w:fill="0A5275"/>
          </w:tcPr>
          <w:p>
            <w:r/>
            <w:r>
              <w:rPr>
                <w:b/>
                <w:color w:val="FFFFFF"/>
                <w:sz w:val="17"/>
              </w:rPr>
              <w:t>Page</w:t>
            </w:r>
          </w:p>
        </w:tc>
        <w:tc>
          <w:tcPr>
            <w:tcW w:type="dxa" w:w="2074"/>
            <w:vAlign w:val="center"/>
            <w:shd w:fill="0A5275"/>
          </w:tcPr>
          <w:p>
            <w:r/>
            <w:r>
              <w:rPr>
                <w:b/>
                <w:color w:val="FFFFFF"/>
                <w:sz w:val="17"/>
              </w:rPr>
              <w:t>Purpose</w:t>
            </w:r>
          </w:p>
        </w:tc>
        <w:tc>
          <w:tcPr>
            <w:tcW w:type="dxa" w:w="2074"/>
            <w:vAlign w:val="center"/>
            <w:shd w:fill="0A5275"/>
          </w:tcPr>
          <w:p>
            <w:r/>
            <w:r>
              <w:rPr>
                <w:b/>
                <w:color w:val="FFFFFF"/>
                <w:sz w:val="17"/>
              </w:rPr>
              <w:t>3D Experience</w:t>
            </w:r>
          </w:p>
        </w:tc>
        <w:tc>
          <w:tcPr>
            <w:tcW w:type="dxa" w:w="2074"/>
            <w:vAlign w:val="center"/>
            <w:shd w:fill="0A5275"/>
          </w:tcPr>
          <w:p>
            <w:r/>
            <w:r>
              <w:rPr>
                <w:b/>
                <w:color w:val="FFFFFF"/>
                <w:sz w:val="17"/>
              </w:rPr>
              <w:t>Primary Action</w:t>
            </w:r>
          </w:p>
        </w:tc>
      </w:tr>
      <w:tr>
        <w:tc>
          <w:tcPr>
            <w:tcW w:type="dxa" w:w="2074"/>
            <w:vAlign w:val="center"/>
          </w:tcPr>
          <w:p>
            <w:r/>
            <w:r>
              <w:rPr>
                <w:b w:val="0"/>
                <w:color w:val="102C3A"/>
                <w:sz w:val="16"/>
              </w:rPr>
              <w:t>/</w:t>
            </w:r>
          </w:p>
        </w:tc>
        <w:tc>
          <w:tcPr>
            <w:tcW w:type="dxa" w:w="2074"/>
            <w:vAlign w:val="center"/>
          </w:tcPr>
          <w:p>
            <w:r/>
            <w:r>
              <w:rPr>
                <w:b w:val="0"/>
                <w:color w:val="102C3A"/>
                <w:sz w:val="16"/>
              </w:rPr>
              <w:t>India Antarctic Mission Overview</w:t>
            </w:r>
          </w:p>
        </w:tc>
        <w:tc>
          <w:tcPr>
            <w:tcW w:type="dxa" w:w="2074"/>
            <w:vAlign w:val="center"/>
          </w:tcPr>
          <w:p>
            <w:r/>
            <w:r>
              <w:rPr>
                <w:b w:val="0"/>
                <w:color w:val="102C3A"/>
                <w:sz w:val="16"/>
              </w:rPr>
              <w:t>National network overview</w:t>
            </w:r>
          </w:p>
        </w:tc>
        <w:tc>
          <w:tcPr>
            <w:tcW w:type="dxa" w:w="2074"/>
            <w:vAlign w:val="center"/>
          </w:tcPr>
          <w:p>
            <w:r/>
            <w:r>
              <w:rPr>
                <w:b w:val="0"/>
                <w:color w:val="102C3A"/>
                <w:sz w:val="16"/>
              </w:rPr>
              <w:t>3D Antarctica command globe/terrain</w:t>
            </w:r>
          </w:p>
        </w:tc>
        <w:tc>
          <w:tcPr>
            <w:tcW w:type="dxa" w:w="2074"/>
            <w:vAlign w:val="center"/>
          </w:tcPr>
          <w:p>
            <w:r/>
            <w:r>
              <w:rPr>
                <w:b w:val="0"/>
                <w:color w:val="102C3A"/>
                <w:sz w:val="16"/>
              </w:rPr>
              <w:t>Enter command center or a station</w:t>
            </w:r>
          </w:p>
        </w:tc>
      </w:tr>
      <w:tr>
        <w:tc>
          <w:tcPr>
            <w:tcW w:type="dxa" w:w="2074"/>
            <w:vAlign w:val="center"/>
          </w:tcPr>
          <w:p>
            <w:r/>
            <w:r>
              <w:rPr>
                <w:b w:val="0"/>
                <w:color w:val="102C3A"/>
                <w:sz w:val="16"/>
              </w:rPr>
              <w:t>/command</w:t>
            </w:r>
          </w:p>
        </w:tc>
        <w:tc>
          <w:tcPr>
            <w:tcW w:type="dxa" w:w="2074"/>
            <w:vAlign w:val="center"/>
          </w:tcPr>
          <w:p>
            <w:r/>
            <w:r>
              <w:rPr>
                <w:b w:val="0"/>
                <w:color w:val="102C3A"/>
                <w:sz w:val="16"/>
              </w:rPr>
              <w:t>Command Control</w:t>
            </w:r>
          </w:p>
        </w:tc>
        <w:tc>
          <w:tcPr>
            <w:tcW w:type="dxa" w:w="2074"/>
            <w:vAlign w:val="center"/>
          </w:tcPr>
          <w:p>
            <w:r/>
            <w:r>
              <w:rPr>
                <w:b w:val="0"/>
                <w:color w:val="102C3A"/>
                <w:sz w:val="16"/>
              </w:rPr>
              <w:t>Cross-station remote mission control</w:t>
            </w:r>
          </w:p>
        </w:tc>
        <w:tc>
          <w:tcPr>
            <w:tcW w:type="dxa" w:w="2074"/>
            <w:vAlign w:val="center"/>
          </w:tcPr>
          <w:p>
            <w:r/>
            <w:r>
              <w:rPr>
                <w:b w:val="0"/>
                <w:color w:val="102C3A"/>
                <w:sz w:val="16"/>
              </w:rPr>
              <w:t>3D Antarctic operations command table</w:t>
            </w:r>
          </w:p>
        </w:tc>
        <w:tc>
          <w:tcPr>
            <w:tcW w:type="dxa" w:w="2074"/>
            <w:vAlign w:val="center"/>
          </w:tcPr>
          <w:p>
            <w:r/>
            <w:r>
              <w:rPr>
                <w:b w:val="0"/>
                <w:color w:val="102C3A"/>
                <w:sz w:val="16"/>
              </w:rPr>
              <w:t>Compare, monitor, respond</w:t>
            </w:r>
          </w:p>
        </w:tc>
      </w:tr>
      <w:tr>
        <w:tc>
          <w:tcPr>
            <w:tcW w:type="dxa" w:w="2074"/>
            <w:vAlign w:val="center"/>
          </w:tcPr>
          <w:p>
            <w:r/>
            <w:r>
              <w:rPr>
                <w:b w:val="0"/>
                <w:color w:val="102C3A"/>
                <w:sz w:val="16"/>
              </w:rPr>
              <w:t>/maitri</w:t>
            </w:r>
          </w:p>
        </w:tc>
        <w:tc>
          <w:tcPr>
            <w:tcW w:type="dxa" w:w="2074"/>
            <w:vAlign w:val="center"/>
          </w:tcPr>
          <w:p>
            <w:r/>
            <w:r>
              <w:rPr>
                <w:b w:val="0"/>
                <w:color w:val="102C3A"/>
                <w:sz w:val="16"/>
              </w:rPr>
              <w:t>Maitri — Station 01</w:t>
            </w:r>
          </w:p>
        </w:tc>
        <w:tc>
          <w:tcPr>
            <w:tcW w:type="dxa" w:w="2074"/>
            <w:vAlign w:val="center"/>
          </w:tcPr>
          <w:p>
            <w:r/>
            <w:r>
              <w:rPr>
                <w:b w:val="0"/>
                <w:color w:val="102C3A"/>
                <w:sz w:val="16"/>
              </w:rPr>
              <w:t>Station-specific operations</w:t>
            </w:r>
          </w:p>
        </w:tc>
        <w:tc>
          <w:tcPr>
            <w:tcW w:type="dxa" w:w="2074"/>
            <w:vAlign w:val="center"/>
          </w:tcPr>
          <w:p>
            <w:r/>
            <w:r>
              <w:rPr>
                <w:b w:val="0"/>
                <w:color w:val="102C3A"/>
                <w:sz w:val="16"/>
              </w:rPr>
              <w:t>Interactive Maitri digital twin</w:t>
            </w:r>
          </w:p>
        </w:tc>
        <w:tc>
          <w:tcPr>
            <w:tcW w:type="dxa" w:w="2074"/>
            <w:vAlign w:val="center"/>
          </w:tcPr>
          <w:p>
            <w:r/>
            <w:r>
              <w:rPr>
                <w:b w:val="0"/>
                <w:color w:val="102C3A"/>
                <w:sz w:val="16"/>
              </w:rPr>
              <w:t>Inspect systems and telemetry</w:t>
            </w:r>
          </w:p>
        </w:tc>
      </w:tr>
      <w:tr>
        <w:tc>
          <w:tcPr>
            <w:tcW w:type="dxa" w:w="2074"/>
            <w:vAlign w:val="center"/>
          </w:tcPr>
          <w:p>
            <w:r/>
            <w:r>
              <w:rPr>
                <w:b w:val="0"/>
                <w:color w:val="102C3A"/>
                <w:sz w:val="16"/>
              </w:rPr>
              <w:t>/bharati</w:t>
            </w:r>
          </w:p>
        </w:tc>
        <w:tc>
          <w:tcPr>
            <w:tcW w:type="dxa" w:w="2074"/>
            <w:vAlign w:val="center"/>
          </w:tcPr>
          <w:p>
            <w:r/>
            <w:r>
              <w:rPr>
                <w:b w:val="0"/>
                <w:color w:val="102C3A"/>
                <w:sz w:val="16"/>
              </w:rPr>
              <w:t>Bharati — Station 02</w:t>
            </w:r>
          </w:p>
        </w:tc>
        <w:tc>
          <w:tcPr>
            <w:tcW w:type="dxa" w:w="2074"/>
            <w:vAlign w:val="center"/>
          </w:tcPr>
          <w:p>
            <w:r/>
            <w:r>
              <w:rPr>
                <w:b w:val="0"/>
                <w:color w:val="102C3A"/>
                <w:sz w:val="16"/>
              </w:rPr>
              <w:t>Station-specific operations</w:t>
            </w:r>
          </w:p>
        </w:tc>
        <w:tc>
          <w:tcPr>
            <w:tcW w:type="dxa" w:w="2074"/>
            <w:vAlign w:val="center"/>
          </w:tcPr>
          <w:p>
            <w:r/>
            <w:r>
              <w:rPr>
                <w:b w:val="0"/>
                <w:color w:val="102C3A"/>
                <w:sz w:val="16"/>
              </w:rPr>
              <w:t>Interactive Bharati digital twin</w:t>
            </w:r>
          </w:p>
        </w:tc>
        <w:tc>
          <w:tcPr>
            <w:tcW w:type="dxa" w:w="2074"/>
            <w:vAlign w:val="center"/>
          </w:tcPr>
          <w:p>
            <w:r/>
            <w:r>
              <w:rPr>
                <w:b w:val="0"/>
                <w:color w:val="102C3A"/>
                <w:sz w:val="16"/>
              </w:rPr>
              <w:t>Inspect systems and telemetry</w:t>
            </w:r>
          </w:p>
        </w:tc>
      </w:tr>
    </w:tbl>
    <w:p>
      <w:pPr>
        <w:pStyle w:val="Heading2"/>
      </w:pPr>
      <w:r>
        <w:t>1.2 Core Experience Rules</w:t>
      </w:r>
    </w:p>
    <w:p>
      <w:pPr>
        <w:pStyle w:val="ListBullet"/>
      </w:pPr>
      <w:r>
        <w:t>Every page must have a clear operational purpose; do not reuse the same dashboard with a different title.</w:t>
      </w:r>
    </w:p>
    <w:p>
      <w:pPr>
        <w:pStyle w:val="ListBullet"/>
      </w:pPr>
      <w:r>
        <w:t>3D is functional, not decorative. Clicking a 3D station, zone, vehicle, or subsystem must open relevant operational information.</w:t>
      </w:r>
    </w:p>
    <w:p>
      <w:pPr>
        <w:pStyle w:val="ListBullet"/>
      </w:pPr>
      <w:r>
        <w:t>The interface must communicate status in under five seconds: normal, warning, critical, offline, maintenance, unknown.</w:t>
      </w:r>
    </w:p>
    <w:p>
      <w:pPr>
        <w:pStyle w:val="ListBullet"/>
      </w:pPr>
      <w:r>
        <w:t>The portal must work with simulated telemetry so the demo appears live without requiring Antarctic hardware.</w:t>
      </w:r>
    </w:p>
    <w:p>
      <w:pPr>
        <w:pStyle w:val="ListBullet"/>
      </w:pPr>
      <w:r>
        <w:t>The system must demonstrate degraded-connectivity behavior and local autonomous operation.</w:t>
      </w:r>
    </w:p>
    <w:p>
      <w:pPr>
        <w:pStyle w:val="ListBullet"/>
      </w:pPr>
      <w:r>
        <w:t>Animations should feel cinematic but fast: most transitions 180–450 ms; route fly-ins approximately 0.8–1.5 s.</w:t>
      </w:r>
    </w:p>
    <w:p>
      <w:pPr>
        <w:pStyle w:val="ListBullet"/>
      </w:pPr>
      <w:r>
        <w:t>No uncontrolled feature sprawl. Finish the four-page experience before adding optional modules.</w:t>
      </w:r>
    </w:p>
    <w:p>
      <w:pPr>
        <w:pStyle w:val="Heading1"/>
      </w:pPr>
      <w:r>
        <w:t>2. Recommended Technical Foundation</w:t>
      </w:r>
    </w:p>
    <w:p>
      <w:pPr>
        <w:pStyle w:val="Heading2"/>
      </w:pPr>
      <w:r>
        <w:t>2.1 Frontend</w:t>
      </w:r>
    </w:p>
    <w:p>
      <w:pPr>
        <w:pStyle w:val="ListBullet"/>
      </w:pPr>
      <w:r>
        <w:t>Next.js 15+ App Router with TypeScript</w:t>
      </w:r>
    </w:p>
    <w:p>
      <w:pPr>
        <w:pStyle w:val="ListBullet"/>
      </w:pPr>
      <w:r>
        <w:t>React</w:t>
      </w:r>
    </w:p>
    <w:p>
      <w:pPr>
        <w:pStyle w:val="ListBullet"/>
      </w:pPr>
      <w:r>
        <w:t>Tailwind CSS</w:t>
      </w:r>
    </w:p>
    <w:p>
      <w:pPr>
        <w:pStyle w:val="ListBullet"/>
      </w:pPr>
      <w:r>
        <w:t>Framer Motion for UI transitions</w:t>
      </w:r>
    </w:p>
    <w:p>
      <w:pPr>
        <w:pStyle w:val="ListBullet"/>
      </w:pPr>
      <w:r>
        <w:t>React Three Fiber + Drei for 3D</w:t>
      </w:r>
    </w:p>
    <w:p>
      <w:pPr>
        <w:pStyle w:val="ListBullet"/>
      </w:pPr>
      <w:r>
        <w:t>Recharts for operational charts</w:t>
      </w:r>
    </w:p>
    <w:p>
      <w:pPr>
        <w:pStyle w:val="ListBullet"/>
      </w:pPr>
      <w:r>
        <w:t>Lucide React for icons</w:t>
      </w:r>
    </w:p>
    <w:p>
      <w:pPr>
        <w:pStyle w:val="ListBullet"/>
      </w:pPr>
      <w:r>
        <w:t>Zustand for lightweight global state</w:t>
      </w:r>
    </w:p>
    <w:p>
      <w:pPr>
        <w:pStyle w:val="Heading2"/>
      </w:pPr>
      <w:r>
        <w:t>2.2 Backend and Data</w:t>
      </w:r>
    </w:p>
    <w:p>
      <w:pPr>
        <w:pStyle w:val="ListBullet"/>
      </w:pPr>
      <w:r>
        <w:t>FastAPI or Next.js API routes for hackathon-scale backend</w:t>
      </w:r>
    </w:p>
    <w:p>
      <w:pPr>
        <w:pStyle w:val="ListBullet"/>
      </w:pPr>
      <w:r>
        <w:t>Supabase PostgreSQL for persistent demo data</w:t>
      </w:r>
    </w:p>
    <w:p>
      <w:pPr>
        <w:pStyle w:val="ListBullet"/>
      </w:pPr>
      <w:r>
        <w:t>WebSocket or Server-Sent Events for live telemetry</w:t>
      </w:r>
    </w:p>
    <w:p>
      <w:pPr>
        <w:pStyle w:val="ListBullet"/>
      </w:pPr>
      <w:r>
        <w:t>Python telemetry simulator running locally or as a small service</w:t>
      </w:r>
    </w:p>
    <w:p>
      <w:pPr>
        <w:pStyle w:val="ListBullet"/>
      </w:pPr>
      <w:r>
        <w:t>Optional Redis only if required; avoid it for the first build</w:t>
      </w:r>
    </w:p>
    <w:p>
      <w:pPr>
        <w:pStyle w:val="Heading2"/>
      </w:pPr>
      <w:r>
        <w:t>2.3 AI Layer</w:t>
      </w:r>
    </w:p>
    <w:p>
      <w:pPr>
        <w:pStyle w:val="ListBullet"/>
      </w:pPr>
      <w:r>
        <w:t>LLM assistant for natural-language operational queries</w:t>
      </w:r>
    </w:p>
    <w:p>
      <w:pPr>
        <w:pStyle w:val="ListBullet"/>
      </w:pPr>
      <w:r>
        <w:t>Rules engine for deterministic safety alerts</w:t>
      </w:r>
    </w:p>
    <w:p>
      <w:pPr>
        <w:pStyle w:val="ListBullet"/>
      </w:pPr>
      <w:r>
        <w:t>Simple anomaly detection for telemetry deviations</w:t>
      </w:r>
    </w:p>
    <w:p>
      <w:pPr>
        <w:pStyle w:val="ListBullet"/>
      </w:pPr>
      <w:r>
        <w:t>Predictive-maintenance score based on trend features; do not fake scientific certainty</w:t>
      </w:r>
    </w:p>
    <w:p>
      <w:pPr>
        <w:pStyle w:val="ListBullet"/>
      </w:pPr>
      <w:r>
        <w:t>AI explanations must always show the measurements that triggered the recommendation</w:t>
      </w:r>
    </w:p>
    <w:p>
      <w:pPr>
        <w:pStyle w:val="Heading2"/>
      </w:pPr>
      <w:r>
        <w:t>2.4 Project Folder Blueprint</w:t>
      </w:r>
    </w:p>
    <w:p>
      <w:pPr>
        <w:ind w:left="288" w:right="288"/>
        <w:shd w:fill="EEF4F7"/>
      </w:pPr>
      <w:r>
        <w:rPr>
          <w:rFonts w:ascii="Consolas" w:hAnsi="Consolas" w:eastAsia="Consolas"/>
          <w:color w:val="142D3A"/>
          <w:sz w:val="17"/>
        </w:rPr>
        <w:t>src/</w:t>
        <w:br/>
        <w:t xml:space="preserve">  app/</w:t>
        <w:br/>
        <w:t xml:space="preserve">    page.tsx</w:t>
        <w:br/>
        <w:t xml:space="preserve">    command/page.tsx</w:t>
        <w:br/>
        <w:t xml:space="preserve">    maitri/page.tsx</w:t>
        <w:br/>
        <w:t xml:space="preserve">    bharati/page.tsx</w:t>
        <w:br/>
        <w:t xml:space="preserve">  components/</w:t>
        <w:br/>
        <w:t xml:space="preserve">    shell/</w:t>
        <w:br/>
        <w:t xml:space="preserve">    common/</w:t>
        <w:br/>
        <w:t xml:space="preserve">    telemetry/</w:t>
        <w:br/>
        <w:t xml:space="preserve">    alerts/</w:t>
        <w:br/>
        <w:t xml:space="preserve">    ai/</w:t>
        <w:br/>
        <w:t xml:space="preserve">    maps/</w:t>
        <w:br/>
        <w:t xml:space="preserve">    three/</w:t>
        <w:br/>
        <w:t xml:space="preserve">      AntarcticaOverviewScene.tsx</w:t>
        <w:br/>
        <w:t xml:space="preserve">      CommandTableScene.tsx</w:t>
        <w:br/>
        <w:t xml:space="preserve">      MaitriDigitalTwin.tsx</w:t>
        <w:br/>
        <w:t xml:space="preserve">      BharatiDigitalTwin.tsx</w:t>
        <w:br/>
        <w:t xml:space="preserve">  lib/</w:t>
        <w:br/>
        <w:t xml:space="preserve">    telemetry/</w:t>
        <w:br/>
        <w:t xml:space="preserve">    alerts/</w:t>
        <w:br/>
        <w:t xml:space="preserve">    station-config/</w:t>
        <w:br/>
        <w:t xml:space="preserve">    ai/</w:t>
        <w:br/>
        <w:t xml:space="preserve">    formatters/</w:t>
        <w:br/>
        <w:t xml:space="preserve">  stores/</w:t>
        <w:br/>
        <w:t xml:space="preserve">  types/</w:t>
        <w:br/>
        <w:t>public/</w:t>
        <w:br/>
        <w:t xml:space="preserve">  models/</w:t>
        <w:br/>
        <w:t xml:space="preserve">    antarctica/</w:t>
        <w:br/>
        <w:t xml:space="preserve">    maitri/</w:t>
        <w:br/>
        <w:t xml:space="preserve">    bharati/</w:t>
        <w:br/>
        <w:t xml:space="preserve">  textures/</w:t>
        <w:br/>
        <w:t xml:space="preserve">  icons/</w:t>
        <w:br/>
        <w:t>simulator/</w:t>
        <w:br/>
        <w:t xml:space="preserve">  telemetry_simulator.py</w:t>
        <w:br/>
        <w:t xml:space="preserve">  scenarios/</w:t>
        <w:br/>
      </w:r>
    </w:p>
    <w:p>
      <w:pPr>
        <w:pStyle w:val="Heading1"/>
      </w:pPr>
      <w:r>
        <w:t>3. Visual Design System</w:t>
      </w:r>
    </w:p>
    <w:p>
      <w:pPr>
        <w:pStyle w:val="Heading2"/>
      </w:pPr>
      <w:r>
        <w:t>3.1 Design Language</w:t>
      </w:r>
    </w:p>
    <w:p>
      <w:r>
        <w:t>Use a dark polar mission-control aesthetic: deep navy surfaces, ice-blue telemetry, snow-white text, thin technical borders, topographic/radar motifs, subtle Indian identity accents, and restrained glow. Avoid neon overload and avoid covering every panel with glassmorphism.</w:t>
      </w:r>
    </w:p>
    <w:p>
      <w:pPr>
        <w:pStyle w:val="Heading2"/>
      </w:pPr>
      <w:r>
        <w:t>3.2 Color Tokens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0A5275"/>
          </w:tcPr>
          <w:p>
            <w:r/>
            <w:r>
              <w:rPr>
                <w:b/>
                <w:color w:val="FFFFFF"/>
                <w:sz w:val="17"/>
              </w:rPr>
              <w:t>Token</w:t>
            </w:r>
          </w:p>
        </w:tc>
        <w:tc>
          <w:tcPr>
            <w:tcW w:type="dxa" w:w="2592"/>
            <w:vAlign w:val="center"/>
            <w:shd w:fill="0A5275"/>
          </w:tcPr>
          <w:p>
            <w:r/>
            <w:r>
              <w:rPr>
                <w:b/>
                <w:color w:val="FFFFFF"/>
                <w:sz w:val="17"/>
              </w:rPr>
              <w:t>Hex</w:t>
            </w:r>
          </w:p>
        </w:tc>
        <w:tc>
          <w:tcPr>
            <w:tcW w:type="dxa" w:w="2592"/>
            <w:vAlign w:val="center"/>
            <w:shd w:fill="0A5275"/>
          </w:tcPr>
          <w:p>
            <w:r/>
            <w:r>
              <w:rPr>
                <w:b/>
                <w:color w:val="FFFFFF"/>
                <w:sz w:val="17"/>
              </w:rPr>
              <w:t>Use</w:t>
            </w:r>
          </w:p>
        </w:tc>
        <w:tc>
          <w:tcPr>
            <w:tcW w:type="dxa" w:w="2592"/>
            <w:vAlign w:val="center"/>
            <w:shd w:fill="0A5275"/>
          </w:tcPr>
          <w:p>
            <w:r/>
            <w:r>
              <w:rPr>
                <w:b/>
                <w:color w:val="FFFFFF"/>
                <w:sz w:val="17"/>
              </w:rPr>
              <w:t>Rule</w:t>
            </w:r>
          </w:p>
        </w:tc>
      </w:tr>
      <w:tr>
        <w:tc>
          <w:tcPr>
            <w:tcW w:type="dxa" w:w="2592"/>
            <w:vAlign w:val="center"/>
          </w:tcPr>
          <w:p>
            <w:r/>
            <w:r>
              <w:rPr>
                <w:b w:val="0"/>
                <w:color w:val="102C3A"/>
                <w:sz w:val="16"/>
              </w:rPr>
              <w:t>bg-deep</w:t>
            </w:r>
          </w:p>
        </w:tc>
        <w:tc>
          <w:tcPr>
            <w:tcW w:type="dxa" w:w="2592"/>
            <w:vAlign w:val="center"/>
          </w:tcPr>
          <w:p>
            <w:r/>
            <w:r>
              <w:rPr>
                <w:b w:val="0"/>
                <w:color w:val="102C3A"/>
                <w:sz w:val="16"/>
              </w:rPr>
              <w:t>#050A12</w:t>
            </w:r>
          </w:p>
        </w:tc>
        <w:tc>
          <w:tcPr>
            <w:tcW w:type="dxa" w:w="2592"/>
            <w:vAlign w:val="center"/>
          </w:tcPr>
          <w:p>
            <w:r/>
            <w:r>
              <w:rPr>
                <w:b w:val="0"/>
                <w:color w:val="102C3A"/>
                <w:sz w:val="16"/>
              </w:rPr>
              <w:t>Primary background</w:t>
            </w:r>
          </w:p>
        </w:tc>
        <w:tc>
          <w:tcPr>
            <w:tcW w:type="dxa" w:w="2592"/>
            <w:vAlign w:val="center"/>
          </w:tcPr>
          <w:p>
            <w:r/>
            <w:r>
              <w:rPr>
                <w:b w:val="0"/>
                <w:color w:val="102C3A"/>
                <w:sz w:val="16"/>
              </w:rPr>
              <w:t>Never pure black</w:t>
            </w:r>
          </w:p>
        </w:tc>
      </w:tr>
      <w:tr>
        <w:tc>
          <w:tcPr>
            <w:tcW w:type="dxa" w:w="2592"/>
            <w:vAlign w:val="center"/>
          </w:tcPr>
          <w:p>
            <w:r/>
            <w:r>
              <w:rPr>
                <w:b w:val="0"/>
                <w:color w:val="102C3A"/>
                <w:sz w:val="16"/>
              </w:rPr>
              <w:t>panel</w:t>
            </w:r>
          </w:p>
        </w:tc>
        <w:tc>
          <w:tcPr>
            <w:tcW w:type="dxa" w:w="2592"/>
            <w:vAlign w:val="center"/>
          </w:tcPr>
          <w:p>
            <w:r/>
            <w:r>
              <w:rPr>
                <w:b w:val="0"/>
                <w:color w:val="102C3A"/>
                <w:sz w:val="16"/>
              </w:rPr>
              <w:t>#0B1825</w:t>
            </w:r>
          </w:p>
        </w:tc>
        <w:tc>
          <w:tcPr>
            <w:tcW w:type="dxa" w:w="2592"/>
            <w:vAlign w:val="center"/>
          </w:tcPr>
          <w:p>
            <w:r/>
            <w:r>
              <w:rPr>
                <w:b w:val="0"/>
                <w:color w:val="102C3A"/>
                <w:sz w:val="16"/>
              </w:rPr>
              <w:t>Cards/panels</w:t>
            </w:r>
          </w:p>
        </w:tc>
        <w:tc>
          <w:tcPr>
            <w:tcW w:type="dxa" w:w="2592"/>
            <w:vAlign w:val="center"/>
          </w:tcPr>
          <w:p>
            <w:r/>
            <w:r>
              <w:rPr>
                <w:b w:val="0"/>
                <w:color w:val="102C3A"/>
                <w:sz w:val="16"/>
              </w:rPr>
              <w:t>Use subtle border</w:t>
            </w:r>
          </w:p>
        </w:tc>
      </w:tr>
      <w:tr>
        <w:tc>
          <w:tcPr>
            <w:tcW w:type="dxa" w:w="2592"/>
            <w:vAlign w:val="center"/>
          </w:tcPr>
          <w:p>
            <w:r/>
            <w:r>
              <w:rPr>
                <w:b w:val="0"/>
                <w:color w:val="102C3A"/>
                <w:sz w:val="16"/>
              </w:rPr>
              <w:t>ice</w:t>
            </w:r>
          </w:p>
        </w:tc>
        <w:tc>
          <w:tcPr>
            <w:tcW w:type="dxa" w:w="2592"/>
            <w:vAlign w:val="center"/>
          </w:tcPr>
          <w:p>
            <w:r/>
            <w:r>
              <w:rPr>
                <w:b w:val="0"/>
                <w:color w:val="102C3A"/>
                <w:sz w:val="16"/>
              </w:rPr>
              <w:t>#13B5EA</w:t>
            </w:r>
          </w:p>
        </w:tc>
        <w:tc>
          <w:tcPr>
            <w:tcW w:type="dxa" w:w="2592"/>
            <w:vAlign w:val="center"/>
          </w:tcPr>
          <w:p>
            <w:r/>
            <w:r>
              <w:rPr>
                <w:b w:val="0"/>
                <w:color w:val="102C3A"/>
                <w:sz w:val="16"/>
              </w:rPr>
              <w:t>Primary telemetry accent</w:t>
            </w:r>
          </w:p>
        </w:tc>
        <w:tc>
          <w:tcPr>
            <w:tcW w:type="dxa" w:w="2592"/>
            <w:vAlign w:val="center"/>
          </w:tcPr>
          <w:p>
            <w:r/>
            <w:r>
              <w:rPr>
                <w:b w:val="0"/>
                <w:color w:val="102C3A"/>
                <w:sz w:val="16"/>
              </w:rPr>
              <w:t>Normal/interactive emphasis</w:t>
            </w:r>
          </w:p>
        </w:tc>
      </w:tr>
      <w:tr>
        <w:tc>
          <w:tcPr>
            <w:tcW w:type="dxa" w:w="2592"/>
            <w:vAlign w:val="center"/>
          </w:tcPr>
          <w:p>
            <w:r/>
            <w:r>
              <w:rPr>
                <w:b w:val="0"/>
                <w:color w:val="102C3A"/>
                <w:sz w:val="16"/>
              </w:rPr>
              <w:t>snow</w:t>
            </w:r>
          </w:p>
        </w:tc>
        <w:tc>
          <w:tcPr>
            <w:tcW w:type="dxa" w:w="2592"/>
            <w:vAlign w:val="center"/>
          </w:tcPr>
          <w:p>
            <w:r/>
            <w:r>
              <w:rPr>
                <w:b w:val="0"/>
                <w:color w:val="102C3A"/>
                <w:sz w:val="16"/>
              </w:rPr>
              <w:t>#F7FBFF</w:t>
            </w:r>
          </w:p>
        </w:tc>
        <w:tc>
          <w:tcPr>
            <w:tcW w:type="dxa" w:w="2592"/>
            <w:vAlign w:val="center"/>
          </w:tcPr>
          <w:p>
            <w:r/>
            <w:r>
              <w:rPr>
                <w:b w:val="0"/>
                <w:color w:val="102C3A"/>
                <w:sz w:val="16"/>
              </w:rPr>
              <w:t>Primary text</w:t>
            </w:r>
          </w:p>
        </w:tc>
        <w:tc>
          <w:tcPr>
            <w:tcW w:type="dxa" w:w="2592"/>
            <w:vAlign w:val="center"/>
          </w:tcPr>
          <w:p>
            <w:r/>
            <w:r>
              <w:rPr>
                <w:b w:val="0"/>
                <w:color w:val="102C3A"/>
                <w:sz w:val="16"/>
              </w:rPr>
              <w:t>High contrast</w:t>
            </w:r>
          </w:p>
        </w:tc>
      </w:tr>
      <w:tr>
        <w:tc>
          <w:tcPr>
            <w:tcW w:type="dxa" w:w="2592"/>
            <w:vAlign w:val="center"/>
          </w:tcPr>
          <w:p>
            <w:r/>
            <w:r>
              <w:rPr>
                <w:b w:val="0"/>
                <w:color w:val="102C3A"/>
                <w:sz w:val="16"/>
              </w:rPr>
              <w:t>warning</w:t>
            </w:r>
          </w:p>
        </w:tc>
        <w:tc>
          <w:tcPr>
            <w:tcW w:type="dxa" w:w="2592"/>
            <w:vAlign w:val="center"/>
          </w:tcPr>
          <w:p>
            <w:r/>
            <w:r>
              <w:rPr>
                <w:b w:val="0"/>
                <w:color w:val="102C3A"/>
                <w:sz w:val="16"/>
              </w:rPr>
              <w:t>#FFB020</w:t>
            </w:r>
          </w:p>
        </w:tc>
        <w:tc>
          <w:tcPr>
            <w:tcW w:type="dxa" w:w="2592"/>
            <w:vAlign w:val="center"/>
          </w:tcPr>
          <w:p>
            <w:r/>
            <w:r>
              <w:rPr>
                <w:b w:val="0"/>
                <w:color w:val="102C3A"/>
                <w:sz w:val="16"/>
              </w:rPr>
              <w:t>Warnings</w:t>
            </w:r>
          </w:p>
        </w:tc>
        <w:tc>
          <w:tcPr>
            <w:tcW w:type="dxa" w:w="2592"/>
            <w:vAlign w:val="center"/>
          </w:tcPr>
          <w:p>
            <w:r/>
            <w:r>
              <w:rPr>
                <w:b w:val="0"/>
                <w:color w:val="102C3A"/>
                <w:sz w:val="16"/>
              </w:rPr>
              <w:t>No more than needed</w:t>
            </w:r>
          </w:p>
        </w:tc>
      </w:tr>
      <w:tr>
        <w:tc>
          <w:tcPr>
            <w:tcW w:type="dxa" w:w="2592"/>
            <w:vAlign w:val="center"/>
          </w:tcPr>
          <w:p>
            <w:r/>
            <w:r>
              <w:rPr>
                <w:b w:val="0"/>
                <w:color w:val="102C3A"/>
                <w:sz w:val="16"/>
              </w:rPr>
              <w:t>critical</w:t>
            </w:r>
          </w:p>
        </w:tc>
        <w:tc>
          <w:tcPr>
            <w:tcW w:type="dxa" w:w="2592"/>
            <w:vAlign w:val="center"/>
          </w:tcPr>
          <w:p>
            <w:r/>
            <w:r>
              <w:rPr>
                <w:b w:val="0"/>
                <w:color w:val="102C3A"/>
                <w:sz w:val="16"/>
              </w:rPr>
              <w:t>#FF4D5A</w:t>
            </w:r>
          </w:p>
        </w:tc>
        <w:tc>
          <w:tcPr>
            <w:tcW w:type="dxa" w:w="2592"/>
            <w:vAlign w:val="center"/>
          </w:tcPr>
          <w:p>
            <w:r/>
            <w:r>
              <w:rPr>
                <w:b w:val="0"/>
                <w:color w:val="102C3A"/>
                <w:sz w:val="16"/>
              </w:rPr>
              <w:t>Critical incidents</w:t>
            </w:r>
          </w:p>
        </w:tc>
        <w:tc>
          <w:tcPr>
            <w:tcW w:type="dxa" w:w="2592"/>
            <w:vAlign w:val="center"/>
          </w:tcPr>
          <w:p>
            <w:r/>
            <w:r>
              <w:rPr>
                <w:b w:val="0"/>
                <w:color w:val="102C3A"/>
                <w:sz w:val="16"/>
              </w:rPr>
              <w:t>Reserve for actual critical state</w:t>
            </w:r>
          </w:p>
        </w:tc>
      </w:tr>
      <w:tr>
        <w:tc>
          <w:tcPr>
            <w:tcW w:type="dxa" w:w="2592"/>
            <w:vAlign w:val="center"/>
          </w:tcPr>
          <w:p>
            <w:r/>
            <w:r>
              <w:rPr>
                <w:b w:val="0"/>
                <w:color w:val="102C3A"/>
                <w:sz w:val="16"/>
              </w:rPr>
              <w:t>india-saffron</w:t>
            </w:r>
          </w:p>
        </w:tc>
        <w:tc>
          <w:tcPr>
            <w:tcW w:type="dxa" w:w="2592"/>
            <w:vAlign w:val="center"/>
          </w:tcPr>
          <w:p>
            <w:r/>
            <w:r>
              <w:rPr>
                <w:b w:val="0"/>
                <w:color w:val="102C3A"/>
                <w:sz w:val="16"/>
              </w:rPr>
              <w:t>#FF9933</w:t>
            </w:r>
          </w:p>
        </w:tc>
        <w:tc>
          <w:tcPr>
            <w:tcW w:type="dxa" w:w="2592"/>
            <w:vAlign w:val="center"/>
          </w:tcPr>
          <w:p>
            <w:r/>
            <w:r>
              <w:rPr>
                <w:b w:val="0"/>
                <w:color w:val="102C3A"/>
                <w:sz w:val="16"/>
              </w:rPr>
              <w:t>Indian identity accent</w:t>
            </w:r>
          </w:p>
        </w:tc>
        <w:tc>
          <w:tcPr>
            <w:tcW w:type="dxa" w:w="2592"/>
            <w:vAlign w:val="center"/>
          </w:tcPr>
          <w:p>
            <w:r/>
            <w:r>
              <w:rPr>
                <w:b w:val="0"/>
                <w:color w:val="102C3A"/>
                <w:sz w:val="16"/>
              </w:rPr>
              <w:t>Use sparingly</w:t>
            </w:r>
          </w:p>
        </w:tc>
      </w:tr>
      <w:tr>
        <w:tc>
          <w:tcPr>
            <w:tcW w:type="dxa" w:w="2592"/>
            <w:vAlign w:val="center"/>
          </w:tcPr>
          <w:p>
            <w:r/>
            <w:r>
              <w:rPr>
                <w:b w:val="0"/>
                <w:color w:val="102C3A"/>
                <w:sz w:val="16"/>
              </w:rPr>
              <w:t>india-green</w:t>
            </w:r>
          </w:p>
        </w:tc>
        <w:tc>
          <w:tcPr>
            <w:tcW w:type="dxa" w:w="2592"/>
            <w:vAlign w:val="center"/>
          </w:tcPr>
          <w:p>
            <w:r/>
            <w:r>
              <w:rPr>
                <w:b w:val="0"/>
                <w:color w:val="102C3A"/>
                <w:sz w:val="16"/>
              </w:rPr>
              <w:t>#138808</w:t>
            </w:r>
          </w:p>
        </w:tc>
        <w:tc>
          <w:tcPr>
            <w:tcW w:type="dxa" w:w="2592"/>
            <w:vAlign w:val="center"/>
          </w:tcPr>
          <w:p>
            <w:r/>
            <w:r>
              <w:rPr>
                <w:b w:val="0"/>
                <w:color w:val="102C3A"/>
                <w:sz w:val="16"/>
              </w:rPr>
              <w:t>Indian identity accent</w:t>
            </w:r>
          </w:p>
        </w:tc>
        <w:tc>
          <w:tcPr>
            <w:tcW w:type="dxa" w:w="2592"/>
            <w:vAlign w:val="center"/>
          </w:tcPr>
          <w:p>
            <w:r/>
            <w:r>
              <w:rPr>
                <w:b w:val="0"/>
                <w:color w:val="102C3A"/>
                <w:sz w:val="16"/>
              </w:rPr>
              <w:t>Use sparingly</w:t>
            </w:r>
          </w:p>
        </w:tc>
      </w:tr>
    </w:tbl>
    <w:p>
      <w:pPr>
        <w:pStyle w:val="Heading2"/>
      </w:pPr>
      <w:r>
        <w:t>3.3 Typography and Density</w:t>
      </w:r>
    </w:p>
    <w:p>
      <w:pPr>
        <w:pStyle w:val="ListBullet"/>
      </w:pPr>
      <w:r>
        <w:t>Hero/title: 28–48 px depending on viewport</w:t>
      </w:r>
    </w:p>
    <w:p>
      <w:pPr>
        <w:pStyle w:val="ListBullet"/>
      </w:pPr>
      <w:r>
        <w:t>Section titles: 18–24 px</w:t>
      </w:r>
    </w:p>
    <w:p>
      <w:pPr>
        <w:pStyle w:val="ListBullet"/>
      </w:pPr>
      <w:r>
        <w:t>Operational metric: 24–42 px</w:t>
      </w:r>
    </w:p>
    <w:p>
      <w:pPr>
        <w:pStyle w:val="ListBullet"/>
      </w:pPr>
      <w:r>
        <w:t>Body: 13–16 px</w:t>
      </w:r>
    </w:p>
    <w:p>
      <w:pPr>
        <w:pStyle w:val="ListBullet"/>
      </w:pPr>
      <w:r>
        <w:t>Monospace labels for live telemetry and IDs</w:t>
      </w:r>
    </w:p>
    <w:p>
      <w:pPr>
        <w:pStyle w:val="ListBullet"/>
      </w:pPr>
      <w:r>
        <w:t>Desktop dashboard grid should prioritize data density without becoming cramped</w:t>
      </w:r>
    </w:p>
    <w:p>
      <w:pPr>
        <w:pStyle w:val="ListBullet"/>
      </w:pPr>
      <w:r>
        <w:t>Mobile should convert side panels into bottom sheets or accordion sections</w:t>
      </w:r>
    </w:p>
    <w:p>
      <w:pPr>
        <w:pStyle w:val="Heading2"/>
      </w:pPr>
      <w:r>
        <w:t>3.4 Status Language</w:t>
      </w:r>
    </w:p>
    <w:p>
      <w:pPr>
        <w:ind w:left="288" w:right="288"/>
        <w:shd w:fill="EEF4F7"/>
      </w:pPr>
      <w:r>
        <w:rPr>
          <w:rFonts w:ascii="Consolas" w:hAnsi="Consolas" w:eastAsia="Consolas"/>
          <w:color w:val="142D3A"/>
          <w:sz w:val="17"/>
        </w:rPr>
        <w:t>NORMAL      cyan/green dot + stable value</w:t>
        <w:br/>
        <w:t>WARNING     amber + reason + threshold</w:t>
        <w:br/>
        <w:t>CRITICAL    red + incident banner + required action</w:t>
        <w:br/>
        <w:t>OFFLINE     gray + last-known timestamp</w:t>
        <w:br/>
        <w:t>MAINTENANCE blue + estimated return</w:t>
        <w:br/>
        <w:t>UNKNOWN     neutral gray + no fabricated data</w:t>
      </w:r>
    </w:p>
    <w:p>
      <w:pPr>
        <w:pStyle w:val="Heading1"/>
      </w:pPr>
      <w:r>
        <w:t>4. Global Application Shell</w:t>
      </w:r>
    </w:p>
    <w:p>
      <w:pPr>
        <w:pStyle w:val="Heading2"/>
      </w:pPr>
      <w:r>
        <w:t>4.1 Header</w:t>
      </w:r>
    </w:p>
    <w:p>
      <w:pPr>
        <w:pStyle w:val="ListBullet"/>
      </w:pPr>
      <w:r>
        <w:t>Left: POLARIS wordmark + Indian Antarctic Operations label</w:t>
      </w:r>
    </w:p>
    <w:p>
      <w:pPr>
        <w:pStyle w:val="ListBullet"/>
      </w:pPr>
      <w:r>
        <w:t>Center/right: global mission status, UTC/IST display, sync state</w:t>
      </w:r>
    </w:p>
    <w:p>
      <w:pPr>
        <w:pStyle w:val="ListBullet"/>
      </w:pPr>
      <w:r>
        <w:t>Right actions: Alerts, AI assistant, settings, profile</w:t>
      </w:r>
    </w:p>
    <w:p>
      <w:pPr>
        <w:pStyle w:val="ListBullet"/>
      </w:pPr>
      <w:r>
        <w:t>Sticky on desktop; compact on mobile</w:t>
      </w:r>
    </w:p>
    <w:p>
      <w:pPr>
        <w:pStyle w:val="Heading2"/>
      </w:pPr>
      <w:r>
        <w:t>4.2 Primary Navigation</w:t>
      </w:r>
    </w:p>
    <w:p>
      <w:pPr>
        <w:pStyle w:val="ListBullet"/>
      </w:pPr>
      <w:r>
        <w:t>Overview</w:t>
      </w:r>
    </w:p>
    <w:p>
      <w:pPr>
        <w:pStyle w:val="ListBullet"/>
      </w:pPr>
      <w:r>
        <w:t>Command Control</w:t>
      </w:r>
    </w:p>
    <w:p>
      <w:pPr>
        <w:pStyle w:val="ListBullet"/>
      </w:pPr>
      <w:r>
        <w:t>Maitri</w:t>
      </w:r>
    </w:p>
    <w:p>
      <w:pPr>
        <w:pStyle w:val="ListBullet"/>
      </w:pPr>
      <w:r>
        <w:t>Bharati</w:t>
      </w:r>
    </w:p>
    <w:p>
      <w:pPr>
        <w:pStyle w:val="Heading2"/>
      </w:pPr>
      <w:r>
        <w:t>4.3 Persistent Alert Rail</w:t>
      </w:r>
    </w:p>
    <w:p>
      <w:r>
        <w:t>A small right-side or top-right rail shows the three most important active alerts. Clicking an alert opens the correct page and focuses the affected system.</w:t>
      </w:r>
    </w:p>
    <w:p>
      <w:pPr>
        <w:pStyle w:val="Heading2"/>
      </w:pPr>
      <w:r>
        <w:t>4.4 Global Command Palette</w:t>
      </w:r>
    </w:p>
    <w:p>
      <w:r>
        <w:t>Keyboard shortcut Ctrl/Cmd + K. Actions: jump to station, search equipment, open active alerts, ask AI, trigger demo scenario, reset simulator.</w:t>
      </w:r>
    </w:p>
    <w:p>
      <w:pPr>
        <w:pStyle w:val="Heading1"/>
      </w:pPr>
      <w:r>
        <w:t>5. Main Page — India Antarctic Mission Overview</w:t>
      </w:r>
    </w:p>
    <w:p>
      <w:pPr>
        <w:pStyle w:val="Heading2"/>
      </w:pPr>
      <w:r>
        <w:t>5.1 Objective</w:t>
      </w:r>
    </w:p>
    <w:p>
      <w:r>
        <w:t>This page answers: “What is India operating in Antarctica, where are the two stations, and what is their condition right now?” It must be visually impressive within the first three seconds.</w:t>
      </w:r>
    </w:p>
    <w:p>
      <w:pPr>
        <w:pStyle w:val="Heading2"/>
      </w:pPr>
      <w:r>
        <w:t>5.2 Above-the-Fold Composition</w:t>
      </w:r>
    </w:p>
    <w:p>
      <w:pPr>
        <w:pStyle w:val="ListNumber"/>
      </w:pPr>
      <w:r>
        <w:t>Header and live network status.</w:t>
      </w:r>
    </w:p>
    <w:p>
      <w:pPr>
        <w:pStyle w:val="ListNumber"/>
      </w:pPr>
      <w:r>
        <w:t>Full-width hero section with 3D Antarctica scene occupying roughly 60–70% of the first viewport.</w:t>
      </w:r>
    </w:p>
    <w:p>
      <w:pPr>
        <w:pStyle w:val="ListNumber"/>
      </w:pPr>
      <w:r>
        <w:t>Floating station markers for Maitri and Bharati with health, connectivity, and weather risk.</w:t>
      </w:r>
    </w:p>
    <w:p>
      <w:pPr>
        <w:pStyle w:val="ListNumber"/>
      </w:pPr>
      <w:r>
        <w:t>Primary CTAs: Open Command Control, Enter Maitri, Enter Bharati.</w:t>
      </w:r>
    </w:p>
    <w:p>
      <w:pPr>
        <w:pStyle w:val="ListNumber"/>
      </w:pPr>
      <w:r>
        <w:t>Compact mission KPI strip below the 3D scene.</w:t>
      </w:r>
    </w:p>
    <w:p>
      <w:pPr>
        <w:pStyle w:val="Heading2"/>
      </w:pPr>
      <w:r>
        <w:t>5.3 3D Model 01 — Antarctica Command Globe/Terrain</w:t>
      </w:r>
    </w:p>
    <w:p>
      <w:pPr>
        <w:pStyle w:val="ListBullet"/>
      </w:pPr>
      <w:r>
        <w:t>Use a stylized 3D Antarctic continent or flattened polar terrain, not a generic Earth globe unless performance allows both.</w:t>
      </w:r>
    </w:p>
    <w:p>
      <w:pPr>
        <w:pStyle w:val="ListBullet"/>
      </w:pPr>
      <w:r>
        <w:t>Add two clickable station beacons with labels.</w:t>
      </w:r>
    </w:p>
    <w:p>
      <w:pPr>
        <w:pStyle w:val="ListBullet"/>
      </w:pPr>
      <w:r>
        <w:t>Use animated arc/beam representing India ↔ Antarctic communication conceptually.</w:t>
      </w:r>
    </w:p>
    <w:p>
      <w:pPr>
        <w:pStyle w:val="ListBullet"/>
      </w:pPr>
      <w:r>
        <w:t>Add subtle cloud/weather particle layer; keep it light for performance.</w:t>
      </w:r>
    </w:p>
    <w:p>
      <w:pPr>
        <w:pStyle w:val="ListBullet"/>
      </w:pPr>
      <w:r>
        <w:t>Add day/night lighting or a polar sun gradient.</w:t>
      </w:r>
    </w:p>
    <w:p>
      <w:pPr>
        <w:pStyle w:val="ListBullet"/>
      </w:pPr>
      <w:r>
        <w:t>Hover station beacon: show mini card. Click: route to station page with camera transition.</w:t>
      </w:r>
    </w:p>
    <w:p>
      <w:pPr>
        <w:pStyle w:val="ListBullet"/>
      </w:pPr>
      <w:r>
        <w:t>Click empty terrain: no action; do not make the scene feel like a game map with random interactions.</w:t>
      </w:r>
    </w:p>
    <w:p>
      <w:pPr>
        <w:pStyle w:val="ListBullet"/>
      </w:pPr>
      <w:r>
        <w:t>On low-end devices: use simplified geometry, no volumetric effects, reduced particle count.</w:t>
      </w:r>
    </w:p>
    <w:p>
      <w:pPr>
        <w:pStyle w:val="Heading2"/>
      </w:pPr>
      <w:r>
        <w:t>5.4 Mission KPI Strip</w:t>
      </w:r>
    </w:p>
    <w:p>
      <w:pPr>
        <w:pStyle w:val="ListBullet"/>
      </w:pPr>
      <w:r>
        <w:t>Overall network health</w:t>
      </w:r>
    </w:p>
    <w:p>
      <w:pPr>
        <w:pStyle w:val="ListBullet"/>
      </w:pPr>
      <w:r>
        <w:t>Stations online</w:t>
      </w:r>
    </w:p>
    <w:p>
      <w:pPr>
        <w:pStyle w:val="ListBullet"/>
      </w:pPr>
      <w:r>
        <w:t>Active alerts</w:t>
      </w:r>
    </w:p>
    <w:p>
      <w:pPr>
        <w:pStyle w:val="ListBullet"/>
      </w:pPr>
      <w:r>
        <w:t>SATCOM state</w:t>
      </w:r>
    </w:p>
    <w:p>
      <w:pPr>
        <w:pStyle w:val="ListBullet"/>
      </w:pPr>
      <w:r>
        <w:t>Personnel count</w:t>
      </w:r>
    </w:p>
    <w:p>
      <w:pPr>
        <w:pStyle w:val="ListBullet"/>
      </w:pPr>
      <w:r>
        <w:t>Field teams</w:t>
      </w:r>
    </w:p>
    <w:p>
      <w:pPr>
        <w:pStyle w:val="ListBullet"/>
      </w:pPr>
      <w:r>
        <w:t>Weather risk</w:t>
      </w:r>
    </w:p>
    <w:p>
      <w:pPr>
        <w:pStyle w:val="ListBullet"/>
      </w:pPr>
      <w:r>
        <w:t>Last successful sync</w:t>
      </w:r>
    </w:p>
    <w:p>
      <w:pPr>
        <w:pStyle w:val="Heading2"/>
      </w:pPr>
      <w:r>
        <w:t>5.5 Entry Cards</w:t>
      </w:r>
    </w:p>
    <w:p>
      <w:r>
        <w:t>Create three large cards: Command Control, Maitri, Bharati. Each card includes current status, one key metric, one alert count, and a clear Enter action. Cards should not repeat the entire page.</w:t>
      </w:r>
    </w:p>
    <w:p>
      <w:pPr>
        <w:pStyle w:val="Heading2"/>
      </w:pPr>
      <w:r>
        <w:t>5.6 Main Page Interaction Checklist</w:t>
      </w:r>
    </w:p>
    <w:p>
      <w:pPr>
        <w:pStyle w:val="ListBullet"/>
      </w:pPr>
      <w:r>
        <w:t>Station marker hover</w:t>
      </w:r>
    </w:p>
    <w:p>
      <w:pPr>
        <w:pStyle w:val="ListBullet"/>
      </w:pPr>
      <w:r>
        <w:t>Station marker click</w:t>
      </w:r>
    </w:p>
    <w:p>
      <w:pPr>
        <w:pStyle w:val="ListBullet"/>
      </w:pPr>
      <w:r>
        <w:t>Keyboard focus support</w:t>
      </w:r>
    </w:p>
    <w:p>
      <w:pPr>
        <w:pStyle w:val="ListBullet"/>
      </w:pPr>
      <w:r>
        <w:t>Camera fly-to before route change</w:t>
      </w:r>
    </w:p>
    <w:p>
      <w:pPr>
        <w:pStyle w:val="ListBullet"/>
      </w:pPr>
      <w:r>
        <w:t>Reduced-motion fallback</w:t>
      </w:r>
    </w:p>
    <w:p>
      <w:pPr>
        <w:pStyle w:val="ListBullet"/>
      </w:pPr>
      <w:r>
        <w:t>Loading skeleton for 3D scene</w:t>
      </w:r>
    </w:p>
    <w:p>
      <w:pPr>
        <w:pStyle w:val="ListBullet"/>
      </w:pPr>
      <w:r>
        <w:t>Error fallback if WebGL unavailable</w:t>
      </w:r>
    </w:p>
    <w:p>
      <w:pPr>
        <w:pStyle w:val="Heading1"/>
      </w:pPr>
      <w:r>
        <w:t>6. Command Control Page</w:t>
      </w:r>
    </w:p>
    <w:p>
      <w:pPr>
        <w:pStyle w:val="Heading2"/>
      </w:pPr>
      <w:r>
        <w:t>6.1 Objective</w:t>
      </w:r>
    </w:p>
    <w:p>
      <w:r>
        <w:t>This is the national-level remote operations console. It compares stations, surfaces cross-station risk, coordinates incidents, and summarizes logistics, communications, weather, science, and personnel.</w:t>
      </w:r>
    </w:p>
    <w:p>
      <w:pPr>
        <w:pStyle w:val="Heading2"/>
      </w:pPr>
      <w:r>
        <w:t>6.2 Desktop Layout</w:t>
      </w:r>
    </w:p>
    <w:p>
      <w:pPr>
        <w:pStyle w:val="ListNumber"/>
      </w:pPr>
      <w:r>
        <w:t>Top mission bar with overall health and incident level.</w:t>
      </w:r>
    </w:p>
    <w:p>
      <w:pPr>
        <w:pStyle w:val="ListNumber"/>
      </w:pPr>
      <w:r>
        <w:t>Left column: station status cards and alert summary.</w:t>
      </w:r>
    </w:p>
    <w:p>
      <w:pPr>
        <w:pStyle w:val="ListNumber"/>
      </w:pPr>
      <w:r>
        <w:t>Center: 3D Antarctic operations table.</w:t>
      </w:r>
    </w:p>
    <w:p>
      <w:pPr>
        <w:pStyle w:val="ListNumber"/>
      </w:pPr>
      <w:r>
        <w:t>Right column: AI Mission Intelligence + SATCOM status.</w:t>
      </w:r>
    </w:p>
    <w:p>
      <w:pPr>
        <w:pStyle w:val="ListNumber"/>
      </w:pPr>
      <w:r>
        <w:t>Bottom grid: station comparison, crew/field teams, logistics, weather, science, resource endurance.</w:t>
      </w:r>
    </w:p>
    <w:p>
      <w:pPr>
        <w:pStyle w:val="Heading2"/>
      </w:pPr>
      <w:r>
        <w:t>6.3 3D Model 02 — Antarctic Operations Command Table</w:t>
      </w:r>
    </w:p>
    <w:p>
      <w:pPr>
        <w:pStyle w:val="ListBullet"/>
      </w:pPr>
      <w:r>
        <w:t>Create a raised, holographic-style topographic Antarctic table.</w:t>
      </w:r>
    </w:p>
    <w:p>
      <w:pPr>
        <w:pStyle w:val="ListBullet"/>
      </w:pPr>
      <w:r>
        <w:t>Show Maitri and Bharati as active nodes.</w:t>
      </w:r>
    </w:p>
    <w:p>
      <w:pPr>
        <w:pStyle w:val="ListBullet"/>
      </w:pPr>
      <w:r>
        <w:t>Draw resupply/communication routes as animated lines.</w:t>
      </w:r>
    </w:p>
    <w:p>
      <w:pPr>
        <w:pStyle w:val="ListBullet"/>
      </w:pPr>
      <w:r>
        <w:t>Optional moving icons for field teams and snow vehicles.</w:t>
      </w:r>
    </w:p>
    <w:p>
      <w:pPr>
        <w:pStyle w:val="ListBullet"/>
      </w:pPr>
      <w:r>
        <w:t>Weather zones appear as translucent overlays, not giant opaque blobs.</w:t>
      </w:r>
    </w:p>
    <w:p>
      <w:pPr>
        <w:pStyle w:val="ListBullet"/>
      </w:pPr>
      <w:r>
        <w:t>Click a station → side panel with station summary and “Open Station”.</w:t>
      </w:r>
    </w:p>
    <w:p>
      <w:pPr>
        <w:pStyle w:val="ListBullet"/>
      </w:pPr>
      <w:r>
        <w:t>Click a field asset → ID, crew, destination, ETA, fuel/battery, last contact.</w:t>
      </w:r>
    </w:p>
    <w:p>
      <w:pPr>
        <w:pStyle w:val="ListBullet"/>
      </w:pPr>
      <w:r>
        <w:t>Critical alert should pulse only on the affected node, not the whole map.</w:t>
      </w:r>
    </w:p>
    <w:p>
      <w:pPr>
        <w:pStyle w:val="Heading2"/>
      </w:pPr>
      <w:r>
        <w:t>6.4 Command Modules</w:t>
      </w:r>
    </w:p>
    <w:p>
      <w:pPr>
        <w:pStyle w:val="ListBullet"/>
      </w:pPr>
      <w:r>
        <w:t>Cross-Station Health Matrix</w:t>
      </w:r>
    </w:p>
    <w:p>
      <w:pPr>
        <w:pStyle w:val="ListBullet"/>
      </w:pPr>
      <w:r>
        <w:t>Critical Alerts Queue</w:t>
      </w:r>
    </w:p>
    <w:p>
      <w:pPr>
        <w:pStyle w:val="ListBullet"/>
      </w:pPr>
      <w:r>
        <w:t>SATCOM Monitor</w:t>
      </w:r>
    </w:p>
    <w:p>
      <w:pPr>
        <w:pStyle w:val="ListBullet"/>
      </w:pPr>
      <w:r>
        <w:t>Weather Risk Summary</w:t>
      </w:r>
    </w:p>
    <w:p>
      <w:pPr>
        <w:pStyle w:val="ListBullet"/>
      </w:pPr>
      <w:r>
        <w:t>Crew &amp; Field Team Tracker</w:t>
      </w:r>
    </w:p>
    <w:p>
      <w:pPr>
        <w:pStyle w:val="ListBullet"/>
      </w:pPr>
      <w:r>
        <w:t>Logistics &amp; Inventory Readiness</w:t>
      </w:r>
    </w:p>
    <w:p>
      <w:pPr>
        <w:pStyle w:val="ListBullet"/>
      </w:pPr>
      <w:r>
        <w:t>Fuel/Water/Energy Endurance Comparison</w:t>
      </w:r>
    </w:p>
    <w:p>
      <w:pPr>
        <w:pStyle w:val="ListBullet"/>
      </w:pPr>
      <w:r>
        <w:t>Scientific Instrument Availability</w:t>
      </w:r>
    </w:p>
    <w:p>
      <w:pPr>
        <w:pStyle w:val="ListBullet"/>
      </w:pPr>
      <w:r>
        <w:t>Maintenance Forecast</w:t>
      </w:r>
    </w:p>
    <w:p>
      <w:pPr>
        <w:pStyle w:val="ListBullet"/>
      </w:pPr>
      <w:r>
        <w:t>Incident Command Timeline</w:t>
      </w:r>
    </w:p>
    <w:p>
      <w:pPr>
        <w:pStyle w:val="Heading2"/>
      </w:pPr>
      <w:r>
        <w:t>6.5 Cross-Station Comparison Matrix</w:t>
      </w:r>
    </w:p>
    <w:p>
      <w:pPr>
        <w:ind w:left="288" w:right="288"/>
        <w:shd w:fill="EEF4F7"/>
      </w:pPr>
      <w:r>
        <w:rPr>
          <w:rFonts w:ascii="Consolas" w:hAnsi="Consolas" w:eastAsia="Consolas"/>
          <w:color w:val="142D3A"/>
          <w:sz w:val="17"/>
        </w:rPr>
        <w:t>Metric           Maitri       Bharati</w:t>
        <w:br/>
        <w:t>Station Health   91%          96%</w:t>
        <w:br/>
        <w:t>Power            Normal       Normal</w:t>
        <w:br/>
        <w:t>Fuel Endurance   108 d        102 d</w:t>
        <w:br/>
        <w:t>Water            Normal       Normal</w:t>
        <w:br/>
        <w:t>SATCOM           Online       Online</w:t>
        <w:br/>
        <w:t>Weather Risk     Moderate     Low</w:t>
        <w:br/>
        <w:t>Open Alerts      2            1</w:t>
      </w:r>
    </w:p>
    <w:p>
      <w:pPr>
        <w:pStyle w:val="Heading2"/>
      </w:pPr>
      <w:r>
        <w:t>6.6 Incident Command Mode</w:t>
      </w:r>
    </w:p>
    <w:p>
      <w:pPr>
        <w:pStyle w:val="ListBullet"/>
      </w:pPr>
      <w:r>
        <w:t>A “Command Incident” action opens a full-width incident drawer.</w:t>
      </w:r>
    </w:p>
    <w:p>
      <w:pPr>
        <w:pStyle w:val="ListBullet"/>
      </w:pPr>
      <w:r>
        <w:t>Show affected station, severity, timeline, responsible team, checklist, comms state, personnel accountability, power/life-support state.</w:t>
      </w:r>
    </w:p>
    <w:p>
      <w:pPr>
        <w:pStyle w:val="ListBullet"/>
      </w:pPr>
      <w:r>
        <w:t>Actions in prototype: acknowledge, assign, escalate, isolate subsystem, mark resolved.</w:t>
      </w:r>
    </w:p>
    <w:p>
      <w:pPr>
        <w:pStyle w:val="ListBullet"/>
      </w:pPr>
      <w:r>
        <w:t>All actions are logged into an immutable-looking event timeline for demo purposes.</w:t>
      </w:r>
    </w:p>
    <w:p>
      <w:pPr>
        <w:pStyle w:val="Heading1"/>
      </w:pPr>
      <w:r>
        <w:t>7. Maitri — Antarctic Station 01</w:t>
      </w:r>
    </w:p>
    <w:p>
      <w:pPr>
        <w:pStyle w:val="Heading2"/>
      </w:pPr>
      <w:r>
        <w:t>7.1 Experience Goal</w:t>
      </w:r>
    </w:p>
    <w:p>
      <w:r>
        <w:t>The user should feel like they have virtually entered Maitri. The page emphasizes station maintenance, inland field operations, freshwater/lake-related infrastructure, power, crew, science, and snow logistics.</w:t>
      </w:r>
    </w:p>
    <w:p>
      <w:pPr>
        <w:pStyle w:val="Heading2"/>
      </w:pPr>
      <w:r>
        <w:t>7.2 Page Layout</w:t>
      </w:r>
    </w:p>
    <w:p>
      <w:pPr>
        <w:pStyle w:val="ListNumber"/>
      </w:pPr>
      <w:r>
        <w:t>Station header with health, local time, weather, SATCOM.</w:t>
      </w:r>
    </w:p>
    <w:p>
      <w:pPr>
        <w:pStyle w:val="ListNumber"/>
      </w:pPr>
      <w:r>
        <w:t>Large 3D Maitri digital twin at left/center.</w:t>
      </w:r>
    </w:p>
    <w:p>
      <w:pPr>
        <w:pStyle w:val="ListNumber"/>
      </w:pPr>
      <w:r>
        <w:t>Right inspector panel showing selected subsystem.</w:t>
      </w:r>
    </w:p>
    <w:p>
      <w:pPr>
        <w:pStyle w:val="ListNumber"/>
      </w:pPr>
      <w:r>
        <w:t>Below: power, water, crew, fleet, science, predictive maintenance, event logs.</w:t>
      </w:r>
    </w:p>
    <w:p>
      <w:pPr>
        <w:pStyle w:val="ListNumber"/>
      </w:pPr>
      <w:r>
        <w:t>Bottom: 24-hour telemetry charts and maintenance history.</w:t>
      </w:r>
    </w:p>
    <w:p>
      <w:pPr>
        <w:pStyle w:val="Heading2"/>
      </w:pPr>
      <w:r>
        <w:t>7.3 3D Model 03 — Maitri Digital Twin</w:t>
      </w:r>
    </w:p>
    <w:p>
      <w:pPr>
        <w:pStyle w:val="ListBullet"/>
      </w:pPr>
      <w:r>
        <w:t>Create surrounding snow/rock terrain before detailed building interiors.</w:t>
      </w:r>
    </w:p>
    <w:p>
      <w:pPr>
        <w:pStyle w:val="ListBullet"/>
      </w:pPr>
      <w:r>
        <w:t>Model station structures as separate selectable meshes: main habitat, power/generator zone, water/pump zone, communications, labs, storage, vehicle area.</w:t>
      </w:r>
    </w:p>
    <w:p>
      <w:pPr>
        <w:pStyle w:val="ListBullet"/>
      </w:pPr>
      <w:r>
        <w:t>Add pathways and snow vehicle parking for scale.</w:t>
      </w:r>
    </w:p>
    <w:p>
      <w:pPr>
        <w:pStyle w:val="ListBullet"/>
      </w:pPr>
      <w:r>
        <w:t>Use realistic proportions based on available references, but do not invent precise engineering geometry when source material is missing.</w:t>
      </w:r>
    </w:p>
    <w:p>
      <w:pPr>
        <w:pStyle w:val="ListBullet"/>
      </w:pPr>
      <w:r>
        <w:t>Each subsystem mesh has semantic metadata: id, name, status, telemetry channel list.</w:t>
      </w:r>
    </w:p>
    <w:p>
      <w:pPr>
        <w:pStyle w:val="ListBullet"/>
      </w:pPr>
      <w:r>
        <w:t>Hover: outline mesh + label. Click: focus camera + open inspector.</w:t>
      </w:r>
    </w:p>
    <w:p>
      <w:pPr>
        <w:pStyle w:val="ListBullet"/>
      </w:pPr>
      <w:r>
        <w:t>Double click or “Reset View”: return to station overview.</w:t>
      </w:r>
    </w:p>
    <w:p>
      <w:pPr>
        <w:pStyle w:val="ListBullet"/>
      </w:pPr>
      <w:r>
        <w:t>Status lighting: normal subtle cyan, warning amber edge, critical red edge, offline gray.</w:t>
      </w:r>
    </w:p>
    <w:p>
      <w:pPr>
        <w:pStyle w:val="Heading2"/>
      </w:pPr>
      <w:r>
        <w:t>7.4 Maitri Operational Modules</w:t>
      </w:r>
    </w:p>
    <w:p>
      <w:pPr>
        <w:pStyle w:val="ListBullet"/>
      </w:pPr>
      <w:r>
        <w:t>Power &amp; Generator Health</w:t>
      </w:r>
    </w:p>
    <w:p>
      <w:pPr>
        <w:pStyle w:val="ListBullet"/>
      </w:pPr>
      <w:r>
        <w:t>Water Supply / Pump System</w:t>
      </w:r>
    </w:p>
    <w:p>
      <w:pPr>
        <w:pStyle w:val="ListBullet"/>
      </w:pPr>
      <w:r>
        <w:t>HVAC / Heating</w:t>
      </w:r>
    </w:p>
    <w:p>
      <w:pPr>
        <w:pStyle w:val="ListBullet"/>
      </w:pPr>
      <w:r>
        <w:t>SATCOM &amp; Radio</w:t>
      </w:r>
    </w:p>
    <w:p>
      <w:pPr>
        <w:pStyle w:val="ListBullet"/>
      </w:pPr>
      <w:r>
        <w:t>Crew &amp; Field Team Status</w:t>
      </w:r>
    </w:p>
    <w:p>
      <w:pPr>
        <w:pStyle w:val="ListBullet"/>
      </w:pPr>
      <w:r>
        <w:t>Vehicle/Fleet Readiness</w:t>
      </w:r>
    </w:p>
    <w:p>
      <w:pPr>
        <w:pStyle w:val="ListBullet"/>
      </w:pPr>
      <w:r>
        <w:t>Scientific Instrument Network</w:t>
      </w:r>
    </w:p>
    <w:p>
      <w:pPr>
        <w:pStyle w:val="ListBullet"/>
      </w:pPr>
      <w:r>
        <w:t>Food &amp; Spare Parts Inventory</w:t>
      </w:r>
    </w:p>
    <w:p>
      <w:pPr>
        <w:pStyle w:val="ListBullet"/>
      </w:pPr>
      <w:r>
        <w:t>Maintenance Calendar</w:t>
      </w:r>
    </w:p>
    <w:p>
      <w:pPr>
        <w:pStyle w:val="ListBullet"/>
      </w:pPr>
      <w:r>
        <w:t>Environmental Telemetry</w:t>
      </w:r>
    </w:p>
    <w:p>
      <w:pPr>
        <w:pStyle w:val="Heading2"/>
      </w:pPr>
      <w:r>
        <w:t>7.5 Maitri Inspector Panel</w:t>
      </w:r>
    </w:p>
    <w:p>
      <w:pPr>
        <w:ind w:left="288" w:right="288"/>
        <w:shd w:fill="EEF4F7"/>
      </w:pPr>
      <w:r>
        <w:rPr>
          <w:rFonts w:ascii="Consolas" w:hAnsi="Consolas" w:eastAsia="Consolas"/>
          <w:color w:val="142D3A"/>
          <w:sz w:val="17"/>
        </w:rPr>
        <w:t>SYSTEM: Power Module</w:t>
        <w:br/>
        <w:t>Status: NORMAL</w:t>
        <w:br/>
        <w:t>Current Load: 73%</w:t>
        <w:br/>
        <w:t>Generator A: ONLINE</w:t>
        <w:br/>
        <w:t>Generator B: ONLINE</w:t>
        <w:br/>
        <w:t>Generator C: STANDBY</w:t>
        <w:br/>
        <w:t>Fuel Use: 182 L/day</w:t>
        <w:br/>
        <w:t>Engine Temp: 71°C</w:t>
        <w:br/>
        <w:t>Vibration: 2.6 mm/s</w:t>
        <w:br/>
        <w:t>AI Note: No anomaly detected</w:t>
        <w:br/>
        <w:t>Last Service: 12 days ago</w:t>
        <w:br/>
        <w:t>[View Trend] [Open Maintenance]</w:t>
      </w:r>
    </w:p>
    <w:p>
      <w:pPr>
        <w:pStyle w:val="Heading1"/>
      </w:pPr>
      <w:r>
        <w:t>8. Bharati — Antarctic Station 02</w:t>
      </w:r>
    </w:p>
    <w:p>
      <w:pPr>
        <w:pStyle w:val="Heading2"/>
      </w:pPr>
      <w:r>
        <w:t>8.1 Experience Goal</w:t>
      </w:r>
    </w:p>
    <w:p>
      <w:r>
        <w:t>Bharati should feel newer, more automated, and distinctly coastal. The visual environment should show rocky Antarctic terrain, coastal context, modern station architecture, fuel systems, water infrastructure, communications, laboratories, and mobile assets.</w:t>
      </w:r>
    </w:p>
    <w:p>
      <w:pPr>
        <w:pStyle w:val="Heading2"/>
      </w:pPr>
      <w:r>
        <w:t>8.2 Page Layout</w:t>
      </w:r>
    </w:p>
    <w:p>
      <w:r>
        <w:t>Use the same interaction grammar as Maitri for learnability, but change the actual content, 3D architecture, environmental background, metrics, and priority modules.</w:t>
      </w:r>
    </w:p>
    <w:p>
      <w:pPr>
        <w:pStyle w:val="Heading2"/>
      </w:pPr>
      <w:r>
        <w:t>8.3 3D Model 04 — Bharati Digital Twin</w:t>
      </w:r>
    </w:p>
    <w:p>
      <w:pPr>
        <w:pStyle w:val="ListBullet"/>
      </w:pPr>
      <w:r>
        <w:t>Main modular station building as the hero mesh.</w:t>
      </w:r>
    </w:p>
    <w:p>
      <w:pPr>
        <w:pStyle w:val="ListBullet"/>
      </w:pPr>
      <w:r>
        <w:t>Generator/energy section as selectable system.</w:t>
      </w:r>
    </w:p>
    <w:p>
      <w:pPr>
        <w:pStyle w:val="ListBullet"/>
      </w:pPr>
      <w:r>
        <w:t>Fuel farm as separate selectable system.</w:t>
      </w:r>
    </w:p>
    <w:p>
      <w:pPr>
        <w:pStyle w:val="ListBullet"/>
      </w:pPr>
      <w:r>
        <w:t>Seawater intake / treatment area represented as a system zone.</w:t>
      </w:r>
    </w:p>
    <w:p>
      <w:pPr>
        <w:pStyle w:val="ListBullet"/>
      </w:pPr>
      <w:r>
        <w:t>Wastewater infrastructure represented as a system zone.</w:t>
      </w:r>
    </w:p>
    <w:p>
      <w:pPr>
        <w:pStyle w:val="ListBullet"/>
      </w:pPr>
      <w:r>
        <w:t>Communications antennas and science modules as selectable meshes.</w:t>
      </w:r>
    </w:p>
    <w:p>
      <w:pPr>
        <w:pStyle w:val="ListBullet"/>
      </w:pPr>
      <w:r>
        <w:t>Coastal/rock terrain and sea/ice background for environmental identity.</w:t>
      </w:r>
    </w:p>
    <w:p>
      <w:pPr>
        <w:pStyle w:val="ListBullet"/>
      </w:pPr>
      <w:r>
        <w:t>Subtle animated antenna rotation and exterior station lighting.</w:t>
      </w:r>
    </w:p>
    <w:p>
      <w:pPr>
        <w:pStyle w:val="ListBullet"/>
      </w:pPr>
      <w:r>
        <w:t>Use the same hover/click/focus mechanics as Maitri for consistency.</w:t>
      </w:r>
    </w:p>
    <w:p>
      <w:pPr>
        <w:pStyle w:val="Heading2"/>
      </w:pPr>
      <w:r>
        <w:t>8.4 Bharati Operational Modules</w:t>
      </w:r>
    </w:p>
    <w:p>
      <w:pPr>
        <w:pStyle w:val="ListBullet"/>
      </w:pPr>
      <w:r>
        <w:t>Combined Heat &amp; Power / Energy</w:t>
      </w:r>
    </w:p>
    <w:p>
      <w:pPr>
        <w:pStyle w:val="ListBullet"/>
      </w:pPr>
      <w:r>
        <w:t>Fuel Farm Monitoring</w:t>
      </w:r>
    </w:p>
    <w:p>
      <w:pPr>
        <w:pStyle w:val="ListBullet"/>
      </w:pPr>
      <w:r>
        <w:t>Water Treatment / Seawater Intake</w:t>
      </w:r>
    </w:p>
    <w:p>
      <w:pPr>
        <w:pStyle w:val="ListBullet"/>
      </w:pPr>
      <w:r>
        <w:t>Wastewater System</w:t>
      </w:r>
    </w:p>
    <w:p>
      <w:pPr>
        <w:pStyle w:val="ListBullet"/>
      </w:pPr>
      <w:r>
        <w:t>SATCOM &amp; Communications</w:t>
      </w:r>
    </w:p>
    <w:p>
      <w:pPr>
        <w:pStyle w:val="ListBullet"/>
      </w:pPr>
      <w:r>
        <w:t>Crew &amp; Accommodation</w:t>
      </w:r>
    </w:p>
    <w:p>
      <w:pPr>
        <w:pStyle w:val="ListBullet"/>
      </w:pPr>
      <w:r>
        <w:t>Fleet</w:t>
      </w:r>
    </w:p>
    <w:p>
      <w:pPr>
        <w:pStyle w:val="ListBullet"/>
      </w:pPr>
      <w:r>
        <w:t>Scientific Instruments</w:t>
      </w:r>
    </w:p>
    <w:p>
      <w:pPr>
        <w:pStyle w:val="ListBullet"/>
      </w:pPr>
      <w:r>
        <w:t>Ocean/Coastal Monitoring</w:t>
      </w:r>
    </w:p>
    <w:p>
      <w:pPr>
        <w:pStyle w:val="ListBullet"/>
      </w:pPr>
      <w:r>
        <w:t>Predictive Maintenance</w:t>
      </w:r>
    </w:p>
    <w:p>
      <w:pPr>
        <w:pStyle w:val="ListBullet"/>
      </w:pPr>
      <w:r>
        <w:t>Inventory &amp; Resupply</w:t>
      </w:r>
    </w:p>
    <w:p>
      <w:pPr>
        <w:pStyle w:val="Heading1"/>
      </w:pPr>
      <w:r>
        <w:t>9. Telemetry Data Model</w:t>
      </w:r>
    </w:p>
    <w:p>
      <w:pPr>
        <w:pStyle w:val="Heading2"/>
      </w:pPr>
      <w:r>
        <w:t>9.1 Standard Telemetry Event</w:t>
      </w:r>
    </w:p>
    <w:p>
      <w:pPr>
        <w:ind w:left="288" w:right="288"/>
        <w:shd w:fill="EEF4F7"/>
      </w:pPr>
      <w:r>
        <w:rPr>
          <w:rFonts w:ascii="Consolas" w:hAnsi="Consolas" w:eastAsia="Consolas"/>
          <w:color w:val="142D3A"/>
          <w:sz w:val="17"/>
        </w:rPr>
        <w:t>{</w:t>
        <w:br/>
        <w:t xml:space="preserve">  "stationId": "bharati",</w:t>
        <w:br/>
        <w:t xml:space="preserve">  "timestamp": "2026-09-30T04:30:00Z",</w:t>
        <w:br/>
        <w:t xml:space="preserve">  "system": "generator-02",</w:t>
        <w:br/>
        <w:t xml:space="preserve">  "metric": "vibration_mm_s",</w:t>
        <w:br/>
        <w:t xml:space="preserve">  "value": 4.8,</w:t>
        <w:br/>
        <w:t xml:space="preserve">  "unit": "mm/s",</w:t>
        <w:br/>
        <w:t xml:space="preserve">  "status": "warning",</w:t>
        <w:br/>
        <w:t xml:space="preserve">  "quality": "good"</w:t>
        <w:br/>
        <w:t>}</w:t>
      </w:r>
    </w:p>
    <w:p>
      <w:pPr>
        <w:pStyle w:val="Heading2"/>
      </w:pPr>
      <w:r>
        <w:t>9.2 Shared Metric Categories</w:t>
      </w:r>
    </w:p>
    <w:p>
      <w:pPr>
        <w:pStyle w:val="ListBullet"/>
      </w:pPr>
      <w:r>
        <w:t>Environment: outside temperature, wind, humidity, pressure, visibility</w:t>
      </w:r>
    </w:p>
    <w:p>
      <w:pPr>
        <w:pStyle w:val="ListBullet"/>
      </w:pPr>
      <w:r>
        <w:t>Power: generator load, energy production, consumption, engine temperature, vibration</w:t>
      </w:r>
    </w:p>
    <w:p>
      <w:pPr>
        <w:pStyle w:val="ListBullet"/>
      </w:pPr>
      <w:r>
        <w:t>Fuel: tank level, daily consumption, endurance estimate</w:t>
      </w:r>
    </w:p>
    <w:p>
      <w:pPr>
        <w:pStyle w:val="ListBullet"/>
      </w:pPr>
      <w:r>
        <w:t>Water: storage, production, daily usage, quality state</w:t>
      </w:r>
    </w:p>
    <w:p>
      <w:pPr>
        <w:pStyle w:val="ListBullet"/>
      </w:pPr>
      <w:r>
        <w:t>Comms: latency, uplink/downlink, packet loss, signal strength</w:t>
      </w:r>
    </w:p>
    <w:p>
      <w:pPr>
        <w:pStyle w:val="ListBullet"/>
      </w:pPr>
      <w:r>
        <w:t>Crew: in-station, field teams, last check-in</w:t>
      </w:r>
    </w:p>
    <w:p>
      <w:pPr>
        <w:pStyle w:val="ListBullet"/>
      </w:pPr>
      <w:r>
        <w:t>Fleet: location, fuel/battery, status, destination</w:t>
      </w:r>
    </w:p>
    <w:p>
      <w:pPr>
        <w:pStyle w:val="ListBullet"/>
      </w:pPr>
      <w:r>
        <w:t>Science: instrument online/offline, data quality, last transmission</w:t>
      </w:r>
    </w:p>
    <w:p>
      <w:pPr>
        <w:pStyle w:val="Heading2"/>
      </w:pPr>
      <w:r>
        <w:t>9.3 Station Configuration</w:t>
      </w:r>
    </w:p>
    <w:p>
      <w:r>
        <w:t>Store station-specific capabilities in configuration files rather than hard-coding UI logic. Example: Maitri has its own water-source configuration; Bharati has coastal/seawater-related modules. The same generic UI components can then render different systems.</w:t>
      </w:r>
    </w:p>
    <w:p>
      <w:pPr>
        <w:pStyle w:val="Heading1"/>
      </w:pPr>
      <w:r>
        <w:t>10. Telemetry Simulator</w:t>
      </w:r>
    </w:p>
    <w:p>
      <w:pPr>
        <w:pStyle w:val="Heading2"/>
      </w:pPr>
      <w:r>
        <w:t>10.1 Goal</w:t>
      </w:r>
    </w:p>
    <w:p>
      <w:r>
        <w:t>The simulator makes the portal feel alive. It continuously emits believable values, trends, noise, warnings, failures, recovery events, and communications interruptions.</w:t>
      </w:r>
    </w:p>
    <w:p>
      <w:pPr>
        <w:pStyle w:val="Heading2"/>
      </w:pPr>
      <w:r>
        <w:t>10.2 Update Cadence</w:t>
      </w:r>
    </w:p>
    <w:p>
      <w:pPr>
        <w:pStyle w:val="ListBullet"/>
      </w:pPr>
      <w:r>
        <w:t>Fast-changing gauges: every 2–5 seconds</w:t>
      </w:r>
    </w:p>
    <w:p>
      <w:pPr>
        <w:pStyle w:val="ListBullet"/>
      </w:pPr>
      <w:r>
        <w:t>Weather: every 10–30 seconds in demo mode</w:t>
      </w:r>
    </w:p>
    <w:p>
      <w:pPr>
        <w:pStyle w:val="ListBullet"/>
      </w:pPr>
      <w:r>
        <w:t>Inventory/endurance: recompute every 30–60 seconds</w:t>
      </w:r>
    </w:p>
    <w:p>
      <w:pPr>
        <w:pStyle w:val="ListBullet"/>
      </w:pPr>
      <w:r>
        <w:t>Crew/fleet location: every 3–10 seconds when moving</w:t>
      </w:r>
    </w:p>
    <w:p>
      <w:pPr>
        <w:pStyle w:val="ListBullet"/>
      </w:pPr>
      <w:r>
        <w:t>Historical chart aggregation: 1-minute demo buckets</w:t>
      </w:r>
    </w:p>
    <w:p>
      <w:pPr>
        <w:pStyle w:val="Heading2"/>
      </w:pPr>
      <w:r>
        <w:t>10.3 Scenario Controls</w:t>
      </w:r>
    </w:p>
    <w:p>
      <w:pPr>
        <w:ind w:left="288" w:right="288"/>
        <w:shd w:fill="EEF4F7"/>
      </w:pPr>
      <w:r>
        <w:rPr>
          <w:rFonts w:ascii="Consolas" w:hAnsi="Consolas" w:eastAsia="Consolas"/>
          <w:color w:val="142D3A"/>
          <w:sz w:val="17"/>
        </w:rPr>
        <w:t>NORMAL OPERATIONS</w:t>
        <w:br/>
        <w:t>GENERATOR DEGRADATION</w:t>
        <w:br/>
        <w:t>BLIZZARD APPROACH</w:t>
        <w:br/>
        <w:t>SATCOM OUTAGE</w:t>
        <w:br/>
        <w:t>WATER CONSUMPTION ANOMALY</w:t>
        <w:br/>
        <w:t>FIELD TEAM OVERDUE</w:t>
        <w:br/>
        <w:t>FUEL LEAK SUSPECTED</w:t>
        <w:br/>
        <w:t>RECOVERY / ALL CLEAR</w:t>
      </w:r>
    </w:p>
    <w:p>
      <w:pPr>
        <w:pStyle w:val="Heading2"/>
      </w:pPr>
      <w:r>
        <w:t>10.4 Demo Scenario Sequence</w:t>
      </w:r>
    </w:p>
    <w:p>
      <w:pPr>
        <w:pStyle w:val="ListNumber"/>
      </w:pPr>
      <w:r>
        <w:t>Start with both stations normal.</w:t>
      </w:r>
    </w:p>
    <w:p>
      <w:pPr>
        <w:pStyle w:val="ListNumber"/>
      </w:pPr>
      <w:r>
        <w:t>Increase Bharati Generator 02 vibration over 20–30 seconds.</w:t>
      </w:r>
    </w:p>
    <w:p>
      <w:pPr>
        <w:pStyle w:val="ListNumber"/>
      </w:pPr>
      <w:r>
        <w:t>Alert engine detects threshold and trend.</w:t>
      </w:r>
    </w:p>
    <w:p>
      <w:pPr>
        <w:pStyle w:val="ListNumber"/>
      </w:pPr>
      <w:r>
        <w:t>AI explains likely maintenance need from the evidence.</w:t>
      </w:r>
    </w:p>
    <w:p>
      <w:pPr>
        <w:pStyle w:val="ListNumber"/>
      </w:pPr>
      <w:r>
        <w:t>Trigger incoming blizzard and show exposed field teams.</w:t>
      </w:r>
    </w:p>
    <w:p>
      <w:pPr>
        <w:pStyle w:val="ListNumber"/>
      </w:pPr>
      <w:r>
        <w:t>Portal recommends recall before a configured cutoff.</w:t>
      </w:r>
    </w:p>
    <w:p>
      <w:pPr>
        <w:pStyle w:val="ListNumber"/>
      </w:pPr>
      <w:r>
        <w:t>Trigger SATCOM loss.</w:t>
      </w:r>
    </w:p>
    <w:p>
      <w:pPr>
        <w:pStyle w:val="ListNumber"/>
      </w:pPr>
      <w:r>
        <w:t>Station enters local autonomous mode; local telemetry keeps updating.</w:t>
      </w:r>
    </w:p>
    <w:p>
      <w:pPr>
        <w:pStyle w:val="ListNumber"/>
      </w:pPr>
      <w:r>
        <w:t>Restore link and show sync backlog draining.</w:t>
      </w:r>
    </w:p>
    <w:p>
      <w:pPr>
        <w:pStyle w:val="ListNumber"/>
      </w:pPr>
      <w:r>
        <w:t>Resolve incident and return health score toward normal.</w:t>
      </w:r>
    </w:p>
    <w:p>
      <w:pPr>
        <w:pStyle w:val="Heading1"/>
      </w:pPr>
      <w:r>
        <w:t>11. Alert and Rules Engine</w:t>
      </w:r>
    </w:p>
    <w:p>
      <w:pPr>
        <w:pStyle w:val="Heading2"/>
      </w:pPr>
      <w:r>
        <w:t>11.1 Rule Structure</w:t>
      </w:r>
    </w:p>
    <w:p>
      <w:pPr>
        <w:ind w:left="288" w:right="288"/>
        <w:shd w:fill="EEF4F7"/>
      </w:pPr>
      <w:r>
        <w:rPr>
          <w:rFonts w:ascii="Consolas" w:hAnsi="Consolas" w:eastAsia="Consolas"/>
          <w:color w:val="142D3A"/>
          <w:sz w:val="17"/>
        </w:rPr>
        <w:t>rule_id</w:t>
        <w:br/>
        <w:t>station_scope</w:t>
        <w:br/>
        <w:t>system</w:t>
        <w:br/>
        <w:t>metric</w:t>
        <w:br/>
        <w:t>condition</w:t>
        <w:br/>
        <w:t>warning_threshold</w:t>
        <w:br/>
        <w:t>critical_threshold</w:t>
        <w:br/>
        <w:t>duration</w:t>
        <w:br/>
        <w:t>cooldown</w:t>
        <w:br/>
        <w:t>message_template</w:t>
        <w:br/>
        <w:t>recommended_action</w:t>
      </w:r>
    </w:p>
    <w:p>
      <w:pPr>
        <w:pStyle w:val="Heading2"/>
      </w:pPr>
      <w:r>
        <w:t>11.2 Rules to Implement First</w:t>
      </w:r>
    </w:p>
    <w:p>
      <w:pPr>
        <w:pStyle w:val="ListBullet"/>
      </w:pPr>
      <w:r>
        <w:t>Generator vibration high</w:t>
      </w:r>
    </w:p>
    <w:p>
      <w:pPr>
        <w:pStyle w:val="ListBullet"/>
      </w:pPr>
      <w:r>
        <w:t>Generator temperature high</w:t>
      </w:r>
    </w:p>
    <w:p>
      <w:pPr>
        <w:pStyle w:val="ListBullet"/>
      </w:pPr>
      <w:r>
        <w:t>Fuel endurance below threshold</w:t>
      </w:r>
    </w:p>
    <w:p>
      <w:pPr>
        <w:pStyle w:val="ListBullet"/>
      </w:pPr>
      <w:r>
        <w:t>Water consumption spike</w:t>
      </w:r>
    </w:p>
    <w:p>
      <w:pPr>
        <w:pStyle w:val="ListBullet"/>
      </w:pPr>
      <w:r>
        <w:t>SATCOM packet loss/latency high</w:t>
      </w:r>
    </w:p>
    <w:p>
      <w:pPr>
        <w:pStyle w:val="ListBullet"/>
      </w:pPr>
      <w:r>
        <w:t>SATCOM disconnected</w:t>
      </w:r>
    </w:p>
    <w:p>
      <w:pPr>
        <w:pStyle w:val="ListBullet"/>
      </w:pPr>
      <w:r>
        <w:t>Wind above field-operation limit</w:t>
      </w:r>
    </w:p>
    <w:p>
      <w:pPr>
        <w:pStyle w:val="ListBullet"/>
      </w:pPr>
      <w:r>
        <w:t>Field team overdue</w:t>
      </w:r>
    </w:p>
    <w:p>
      <w:pPr>
        <w:pStyle w:val="ListBullet"/>
      </w:pPr>
      <w:r>
        <w:t>Science instrument silent</w:t>
      </w:r>
    </w:p>
    <w:p>
      <w:pPr>
        <w:pStyle w:val="ListBullet"/>
      </w:pPr>
      <w:r>
        <w:t>Station health score below threshold</w:t>
      </w:r>
    </w:p>
    <w:p>
      <w:pPr>
        <w:pStyle w:val="Heading2"/>
      </w:pPr>
      <w:r>
        <w:t>11.3 Alert Lifecycle</w:t>
      </w:r>
    </w:p>
    <w:p>
      <w:pPr>
        <w:ind w:left="288" w:right="288"/>
        <w:shd w:fill="EEF4F7"/>
      </w:pPr>
      <w:r>
        <w:rPr>
          <w:rFonts w:ascii="Consolas" w:hAnsi="Consolas" w:eastAsia="Consolas"/>
          <w:color w:val="142D3A"/>
          <w:sz w:val="17"/>
        </w:rPr>
        <w:t>DETECTED → OPEN → ACKNOWLEDGED → ASSIGNED → MITIGATING → RESOLVED</w:t>
      </w:r>
    </w:p>
    <w:p>
      <w:r>
        <w:t>Never instantly remove an alert when the value normalizes. Keep it in the event history and require an explicit resolved state in the demo UI.</w:t>
      </w:r>
    </w:p>
    <w:p>
      <w:pPr>
        <w:pStyle w:val="Heading1"/>
      </w:pPr>
      <w:r>
        <w:t>12. AI Operations Assistant — AIRA</w:t>
      </w:r>
    </w:p>
    <w:p>
      <w:pPr>
        <w:pStyle w:val="Heading2"/>
      </w:pPr>
      <w:r>
        <w:t>12.1 Purpose</w:t>
      </w:r>
    </w:p>
    <w:p>
      <w:r>
        <w:t>AIRA must answer operational questions using current telemetry, recent alerts, asset state, and maintenance history. It should not pretend to control real equipment. In the prototype, actions are recommendations or simulated control actions.</w:t>
      </w:r>
    </w:p>
    <w:p>
      <w:pPr>
        <w:pStyle w:val="Heading2"/>
      </w:pPr>
      <w:r>
        <w:t>12.2 Suggested Queries</w:t>
      </w:r>
    </w:p>
    <w:p>
      <w:pPr>
        <w:pStyle w:val="ListBullet"/>
      </w:pPr>
      <w:r>
        <w:t>Why did power consumption rise?</w:t>
      </w:r>
    </w:p>
    <w:p>
      <w:pPr>
        <w:pStyle w:val="ListBullet"/>
      </w:pPr>
      <w:r>
        <w:t>What are the top risks at Bharati?</w:t>
      </w:r>
    </w:p>
    <w:p>
      <w:pPr>
        <w:pStyle w:val="ListBullet"/>
      </w:pPr>
      <w:r>
        <w:t>Which station has lower fuel endurance?</w:t>
      </w:r>
    </w:p>
    <w:p>
      <w:pPr>
        <w:pStyle w:val="ListBullet"/>
      </w:pPr>
      <w:r>
        <w:t>Can Generator 02 continue operating?</w:t>
      </w:r>
    </w:p>
    <w:p>
      <w:pPr>
        <w:pStyle w:val="ListBullet"/>
      </w:pPr>
      <w:r>
        <w:t>Which field teams should be recalled before the storm?</w:t>
      </w:r>
    </w:p>
    <w:p>
      <w:pPr>
        <w:pStyle w:val="ListBullet"/>
      </w:pPr>
      <w:r>
        <w:t>What changed in the last hour?</w:t>
      </w:r>
    </w:p>
    <w:p>
      <w:pPr>
        <w:pStyle w:val="ListBullet"/>
      </w:pPr>
      <w:r>
        <w:t>Summarize all unresolved alerts.</w:t>
      </w:r>
    </w:p>
    <w:p>
      <w:pPr>
        <w:pStyle w:val="Heading2"/>
      </w:pPr>
      <w:r>
        <w:t>12.3 Response Format</w:t>
      </w:r>
    </w:p>
    <w:p>
      <w:pPr>
        <w:ind w:left="288" w:right="288"/>
        <w:shd w:fill="EEF4F7"/>
      </w:pPr>
      <w:r>
        <w:rPr>
          <w:rFonts w:ascii="Consolas" w:hAnsi="Consolas" w:eastAsia="Consolas"/>
          <w:color w:val="142D3A"/>
          <w:sz w:val="17"/>
        </w:rPr>
        <w:t>Answer</w:t>
        <w:br/>
        <w:t>Evidence</w:t>
        <w:br/>
        <w:t>- metric + current value</w:t>
        <w:br/>
        <w:t>- trend</w:t>
        <w:br/>
        <w:t>- relevant alert</w:t>
        <w:br/>
        <w:t>Recommendation</w:t>
        <w:br/>
        <w:t>Confidence / limitation</w:t>
        <w:br/>
        <w:t>Suggested next action</w:t>
      </w:r>
    </w:p>
    <w:p>
      <w:pPr>
        <w:pStyle w:val="Heading2"/>
      </w:pPr>
      <w:r>
        <w:t>12.4 Guardrails</w:t>
      </w:r>
    </w:p>
    <w:p>
      <w:pPr>
        <w:pStyle w:val="ListBullet"/>
      </w:pPr>
      <w:r>
        <w:t>Never invent telemetry not present in the data store.</w:t>
      </w:r>
    </w:p>
    <w:p>
      <w:pPr>
        <w:pStyle w:val="ListBullet"/>
      </w:pPr>
      <w:r>
        <w:t>Label simulated/demo data clearly in developer/demo mode.</w:t>
      </w:r>
    </w:p>
    <w:p>
      <w:pPr>
        <w:pStyle w:val="ListBullet"/>
      </w:pPr>
      <w:r>
        <w:t>If sensor quality is bad, say the data is unreliable.</w:t>
      </w:r>
    </w:p>
    <w:p>
      <w:pPr>
        <w:pStyle w:val="ListBullet"/>
      </w:pPr>
      <w:r>
        <w:t>Do not claim a failure probability unless the prototype actually calculates it.</w:t>
      </w:r>
    </w:p>
    <w:p>
      <w:pPr>
        <w:pStyle w:val="ListBullet"/>
      </w:pPr>
      <w:r>
        <w:t>Critical recommendations should display the triggering thresholds.</w:t>
      </w:r>
    </w:p>
    <w:p>
      <w:pPr>
        <w:pStyle w:val="Heading1"/>
      </w:pPr>
      <w:r>
        <w:t>13. Station Health Score</w:t>
      </w:r>
    </w:p>
    <w:p>
      <w:pPr>
        <w:pStyle w:val="Heading2"/>
      </w:pPr>
      <w:r>
        <w:t>13.1 Purpose</w:t>
      </w:r>
    </w:p>
    <w:p>
      <w:r>
        <w:t>The score is a quick summary, not a scientific truth. Build it as a weighted operational index so judges can immediately understand station condition.</w:t>
      </w:r>
    </w:p>
    <w:p>
      <w:pPr>
        <w:pStyle w:val="Heading2"/>
      </w:pPr>
      <w:r>
        <w:t>13.2 Example Weighting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A5275"/>
          </w:tcPr>
          <w:p>
            <w:r/>
            <w:r>
              <w:rPr>
                <w:b/>
                <w:color w:val="FFFFFF"/>
                <w:sz w:val="17"/>
              </w:rPr>
              <w:t>Domain</w:t>
            </w:r>
          </w:p>
        </w:tc>
        <w:tc>
          <w:tcPr>
            <w:tcW w:type="dxa" w:w="3456"/>
            <w:vAlign w:val="center"/>
            <w:shd w:fill="0A5275"/>
          </w:tcPr>
          <w:p>
            <w:r/>
            <w:r>
              <w:rPr>
                <w:b/>
                <w:color w:val="FFFFFF"/>
                <w:sz w:val="17"/>
              </w:rPr>
              <w:t>Weight</w:t>
            </w:r>
          </w:p>
        </w:tc>
        <w:tc>
          <w:tcPr>
            <w:tcW w:type="dxa" w:w="3456"/>
            <w:vAlign w:val="center"/>
            <w:shd w:fill="0A5275"/>
          </w:tcPr>
          <w:p>
            <w:r/>
            <w:r>
              <w:rPr>
                <w:b/>
                <w:color w:val="FFFFFF"/>
                <w:sz w:val="17"/>
              </w:rPr>
              <w:t>Inputs</w:t>
            </w:r>
          </w:p>
        </w:tc>
      </w:tr>
      <w:tr>
        <w:tc>
          <w:tcPr>
            <w:tcW w:type="dxa" w:w="3456"/>
            <w:vAlign w:val="center"/>
          </w:tcPr>
          <w:p>
            <w:r/>
            <w:r>
              <w:rPr>
                <w:b w:val="0"/>
                <w:color w:val="102C3A"/>
                <w:sz w:val="16"/>
              </w:rPr>
              <w:t>Power</w:t>
            </w:r>
          </w:p>
        </w:tc>
        <w:tc>
          <w:tcPr>
            <w:tcW w:type="dxa" w:w="3456"/>
            <w:vAlign w:val="center"/>
          </w:tcPr>
          <w:p>
            <w:r/>
            <w:r>
              <w:rPr>
                <w:b w:val="0"/>
                <w:color w:val="102C3A"/>
                <w:sz w:val="16"/>
              </w:rPr>
              <w:t>25%</w:t>
            </w:r>
          </w:p>
        </w:tc>
        <w:tc>
          <w:tcPr>
            <w:tcW w:type="dxa" w:w="3456"/>
            <w:vAlign w:val="center"/>
          </w:tcPr>
          <w:p>
            <w:r/>
            <w:r>
              <w:rPr>
                <w:b w:val="0"/>
                <w:color w:val="102C3A"/>
                <w:sz w:val="16"/>
              </w:rPr>
              <w:t>generator health, reserve, anomalies</w:t>
            </w:r>
          </w:p>
        </w:tc>
      </w:tr>
      <w:tr>
        <w:tc>
          <w:tcPr>
            <w:tcW w:type="dxa" w:w="3456"/>
            <w:vAlign w:val="center"/>
          </w:tcPr>
          <w:p>
            <w:r/>
            <w:r>
              <w:rPr>
                <w:b w:val="0"/>
                <w:color w:val="102C3A"/>
                <w:sz w:val="16"/>
              </w:rPr>
              <w:t>Life support</w:t>
            </w:r>
          </w:p>
        </w:tc>
        <w:tc>
          <w:tcPr>
            <w:tcW w:type="dxa" w:w="3456"/>
            <w:vAlign w:val="center"/>
          </w:tcPr>
          <w:p>
            <w:r/>
            <w:r>
              <w:rPr>
                <w:b w:val="0"/>
                <w:color w:val="102C3A"/>
                <w:sz w:val="16"/>
              </w:rPr>
              <w:t>20%</w:t>
            </w:r>
          </w:p>
        </w:tc>
        <w:tc>
          <w:tcPr>
            <w:tcW w:type="dxa" w:w="3456"/>
            <w:vAlign w:val="center"/>
          </w:tcPr>
          <w:p>
            <w:r/>
            <w:r>
              <w:rPr>
                <w:b w:val="0"/>
                <w:color w:val="102C3A"/>
                <w:sz w:val="16"/>
              </w:rPr>
              <w:t>water, heating/HVAC</w:t>
            </w:r>
          </w:p>
        </w:tc>
      </w:tr>
      <w:tr>
        <w:tc>
          <w:tcPr>
            <w:tcW w:type="dxa" w:w="3456"/>
            <w:vAlign w:val="center"/>
          </w:tcPr>
          <w:p>
            <w:r/>
            <w:r>
              <w:rPr>
                <w:b w:val="0"/>
                <w:color w:val="102C3A"/>
                <w:sz w:val="16"/>
              </w:rPr>
              <w:t>Communications</w:t>
            </w:r>
          </w:p>
        </w:tc>
        <w:tc>
          <w:tcPr>
            <w:tcW w:type="dxa" w:w="3456"/>
            <w:vAlign w:val="center"/>
          </w:tcPr>
          <w:p>
            <w:r/>
            <w:r>
              <w:rPr>
                <w:b w:val="0"/>
                <w:color w:val="102C3A"/>
                <w:sz w:val="16"/>
              </w:rPr>
              <w:t>15%</w:t>
            </w:r>
          </w:p>
        </w:tc>
        <w:tc>
          <w:tcPr>
            <w:tcW w:type="dxa" w:w="3456"/>
            <w:vAlign w:val="center"/>
          </w:tcPr>
          <w:p>
            <w:r/>
            <w:r>
              <w:rPr>
                <w:b w:val="0"/>
                <w:color w:val="102C3A"/>
                <w:sz w:val="16"/>
              </w:rPr>
              <w:t>link, latency, packet loss</w:t>
            </w:r>
          </w:p>
        </w:tc>
      </w:tr>
      <w:tr>
        <w:tc>
          <w:tcPr>
            <w:tcW w:type="dxa" w:w="3456"/>
            <w:vAlign w:val="center"/>
          </w:tcPr>
          <w:p>
            <w:r/>
            <w:r>
              <w:rPr>
                <w:b w:val="0"/>
                <w:color w:val="102C3A"/>
                <w:sz w:val="16"/>
              </w:rPr>
              <w:t>Fuel/Resources</w:t>
            </w:r>
          </w:p>
        </w:tc>
        <w:tc>
          <w:tcPr>
            <w:tcW w:type="dxa" w:w="3456"/>
            <w:vAlign w:val="center"/>
          </w:tcPr>
          <w:p>
            <w:r/>
            <w:r>
              <w:rPr>
                <w:b w:val="0"/>
                <w:color w:val="102C3A"/>
                <w:sz w:val="16"/>
              </w:rPr>
              <w:t>15%</w:t>
            </w:r>
          </w:p>
        </w:tc>
        <w:tc>
          <w:tcPr>
            <w:tcW w:type="dxa" w:w="3456"/>
            <w:vAlign w:val="center"/>
          </w:tcPr>
          <w:p>
            <w:r/>
            <w:r>
              <w:rPr>
                <w:b w:val="0"/>
                <w:color w:val="102C3A"/>
                <w:sz w:val="16"/>
              </w:rPr>
              <w:t>endurance, abnormal consumption</w:t>
            </w:r>
          </w:p>
        </w:tc>
      </w:tr>
      <w:tr>
        <w:tc>
          <w:tcPr>
            <w:tcW w:type="dxa" w:w="3456"/>
            <w:vAlign w:val="center"/>
          </w:tcPr>
          <w:p>
            <w:r/>
            <w:r>
              <w:rPr>
                <w:b w:val="0"/>
                <w:color w:val="102C3A"/>
                <w:sz w:val="16"/>
              </w:rPr>
              <w:t>Weather/Field Risk</w:t>
            </w:r>
          </w:p>
        </w:tc>
        <w:tc>
          <w:tcPr>
            <w:tcW w:type="dxa" w:w="3456"/>
            <w:vAlign w:val="center"/>
          </w:tcPr>
          <w:p>
            <w:r/>
            <w:r>
              <w:rPr>
                <w:b w:val="0"/>
                <w:color w:val="102C3A"/>
                <w:sz w:val="16"/>
              </w:rPr>
              <w:t>10%</w:t>
            </w:r>
          </w:p>
        </w:tc>
        <w:tc>
          <w:tcPr>
            <w:tcW w:type="dxa" w:w="3456"/>
            <w:vAlign w:val="center"/>
          </w:tcPr>
          <w:p>
            <w:r/>
            <w:r>
              <w:rPr>
                <w:b w:val="0"/>
                <w:color w:val="102C3A"/>
                <w:sz w:val="16"/>
              </w:rPr>
              <w:t>wind, visibility, field exposure</w:t>
            </w:r>
          </w:p>
        </w:tc>
      </w:tr>
      <w:tr>
        <w:tc>
          <w:tcPr>
            <w:tcW w:type="dxa" w:w="3456"/>
            <w:vAlign w:val="center"/>
          </w:tcPr>
          <w:p>
            <w:r/>
            <w:r>
              <w:rPr>
                <w:b w:val="0"/>
                <w:color w:val="102C3A"/>
                <w:sz w:val="16"/>
              </w:rPr>
              <w:t>Maintenance</w:t>
            </w:r>
          </w:p>
        </w:tc>
        <w:tc>
          <w:tcPr>
            <w:tcW w:type="dxa" w:w="3456"/>
            <w:vAlign w:val="center"/>
          </w:tcPr>
          <w:p>
            <w:r/>
            <w:r>
              <w:rPr>
                <w:b w:val="0"/>
                <w:color w:val="102C3A"/>
                <w:sz w:val="16"/>
              </w:rPr>
              <w:t>10%</w:t>
            </w:r>
          </w:p>
        </w:tc>
        <w:tc>
          <w:tcPr>
            <w:tcW w:type="dxa" w:w="3456"/>
            <w:vAlign w:val="center"/>
          </w:tcPr>
          <w:p>
            <w:r/>
            <w:r>
              <w:rPr>
                <w:b w:val="0"/>
                <w:color w:val="102C3A"/>
                <w:sz w:val="16"/>
              </w:rPr>
              <w:t>open work orders, degradation</w:t>
            </w:r>
          </w:p>
        </w:tc>
      </w:tr>
      <w:tr>
        <w:tc>
          <w:tcPr>
            <w:tcW w:type="dxa" w:w="3456"/>
            <w:vAlign w:val="center"/>
          </w:tcPr>
          <w:p>
            <w:r/>
            <w:r>
              <w:rPr>
                <w:b w:val="0"/>
                <w:color w:val="102C3A"/>
                <w:sz w:val="16"/>
              </w:rPr>
              <w:t>Science Availability</w:t>
            </w:r>
          </w:p>
        </w:tc>
        <w:tc>
          <w:tcPr>
            <w:tcW w:type="dxa" w:w="3456"/>
            <w:vAlign w:val="center"/>
          </w:tcPr>
          <w:p>
            <w:r/>
            <w:r>
              <w:rPr>
                <w:b w:val="0"/>
                <w:color w:val="102C3A"/>
                <w:sz w:val="16"/>
              </w:rPr>
              <w:t>5%</w:t>
            </w:r>
          </w:p>
        </w:tc>
        <w:tc>
          <w:tcPr>
            <w:tcW w:type="dxa" w:w="3456"/>
            <w:vAlign w:val="center"/>
          </w:tcPr>
          <w:p>
            <w:r/>
            <w:r>
              <w:rPr>
                <w:b w:val="0"/>
                <w:color w:val="102C3A"/>
                <w:sz w:val="16"/>
              </w:rPr>
              <w:t>instrument uptime</w:t>
            </w:r>
          </w:p>
        </w:tc>
      </w:tr>
    </w:tbl>
    <w:p>
      <w:pPr>
        <w:pStyle w:val="Heading1"/>
      </w:pPr>
      <w:r>
        <w:t>14. Offline-First and Autonomous Mode</w:t>
      </w:r>
    </w:p>
    <w:p>
      <w:pPr>
        <w:pStyle w:val="Heading2"/>
      </w:pPr>
      <w:r>
        <w:t>14.1 Required Behavior</w:t>
      </w:r>
    </w:p>
    <w:p>
      <w:pPr>
        <w:pStyle w:val="ListBullet"/>
      </w:pPr>
      <w:r>
        <w:t>Detect simulated SATCOM disconnect.</w:t>
      </w:r>
    </w:p>
    <w:p>
      <w:pPr>
        <w:pStyle w:val="ListBullet"/>
      </w:pPr>
      <w:r>
        <w:t>Switch remote-control indicators to degraded/offline state.</w:t>
      </w:r>
    </w:p>
    <w:p>
      <w:pPr>
        <w:pStyle w:val="ListBullet"/>
      </w:pPr>
      <w:r>
        <w:t>Continue local telemetry generation and local alert evaluation.</w:t>
      </w:r>
    </w:p>
    <w:p>
      <w:pPr>
        <w:pStyle w:val="ListBullet"/>
      </w:pPr>
      <w:r>
        <w:t>Store telemetry/events in an offline queue.</w:t>
      </w:r>
    </w:p>
    <w:p>
      <w:pPr>
        <w:pStyle w:val="ListBullet"/>
      </w:pPr>
      <w:r>
        <w:t>Disable cloud-dependent AI or switch to cached/rules-based fallback.</w:t>
      </w:r>
    </w:p>
    <w:p>
      <w:pPr>
        <w:pStyle w:val="ListBullet"/>
      </w:pPr>
      <w:r>
        <w:t>Show last successful connection timestamp.</w:t>
      </w:r>
    </w:p>
    <w:p>
      <w:pPr>
        <w:pStyle w:val="ListBullet"/>
      </w:pPr>
      <w:r>
        <w:t>On reconnection, sync queued telemetry/events and display progress.</w:t>
      </w:r>
    </w:p>
    <w:p>
      <w:pPr>
        <w:pStyle w:val="ListBullet"/>
      </w:pPr>
      <w:r>
        <w:t>Resolve conflicts by timestamp + event ID in the prototype.</w:t>
      </w:r>
    </w:p>
    <w:p>
      <w:pPr>
        <w:pStyle w:val="Heading2"/>
      </w:pPr>
      <w:r>
        <w:t>14.2 UI State</w:t>
      </w:r>
    </w:p>
    <w:p>
      <w:pPr>
        <w:ind w:left="288" w:right="288"/>
        <w:shd w:fill="EEF4F7"/>
      </w:pPr>
      <w:r>
        <w:rPr>
          <w:rFonts w:ascii="Consolas" w:hAnsi="Consolas" w:eastAsia="Consolas"/>
          <w:color w:val="142D3A"/>
          <w:sz w:val="17"/>
        </w:rPr>
        <w:t>SATCOM LOST</w:t>
        <w:br/>
        <w:t>LOCAL AUTONOMOUS MODE ACTIVE</w:t>
        <w:br/>
        <w:t>Local monitoring: RUNNING</w:t>
        <w:br/>
        <w:t>Local alerting: RUNNING</w:t>
        <w:br/>
        <w:t>Cloud AI: UNAVAILABLE</w:t>
        <w:br/>
        <w:t>Queued telemetry: 428 MB (demo value)</w:t>
        <w:br/>
        <w:t>Last remote sync: 00:08:41 ago</w:t>
      </w:r>
    </w:p>
    <w:p>
      <w:pPr>
        <w:pStyle w:val="Heading1"/>
      </w:pPr>
      <w:r>
        <w:t>15. Component Inventory</w:t>
      </w:r>
    </w:p>
    <w:p>
      <w:pPr>
        <w:pStyle w:val="Heading2"/>
      </w:pPr>
      <w:r>
        <w:t>15.1 Reusable Components</w:t>
      </w:r>
    </w:p>
    <w:p>
      <w:pPr>
        <w:pStyle w:val="ListBullet"/>
      </w:pPr>
      <w:r>
        <w:t>AppShell</w:t>
      </w:r>
    </w:p>
    <w:p>
      <w:pPr>
        <w:pStyle w:val="ListBullet"/>
      </w:pPr>
      <w:r>
        <w:t>TopNav</w:t>
      </w:r>
    </w:p>
    <w:p>
      <w:pPr>
        <w:pStyle w:val="ListBullet"/>
      </w:pPr>
      <w:r>
        <w:t>MissionStatusPill</w:t>
      </w:r>
    </w:p>
    <w:p>
      <w:pPr>
        <w:pStyle w:val="ListBullet"/>
      </w:pPr>
      <w:r>
        <w:t>StationSwitcher</w:t>
      </w:r>
    </w:p>
    <w:p>
      <w:pPr>
        <w:pStyle w:val="ListBullet"/>
      </w:pPr>
      <w:r>
        <w:t>MetricCard</w:t>
      </w:r>
    </w:p>
    <w:p>
      <w:pPr>
        <w:pStyle w:val="ListBullet"/>
      </w:pPr>
      <w:r>
        <w:t>TrendCard</w:t>
      </w:r>
    </w:p>
    <w:p>
      <w:pPr>
        <w:pStyle w:val="ListBullet"/>
      </w:pPr>
      <w:r>
        <w:t>StatusDot</w:t>
      </w:r>
    </w:p>
    <w:p>
      <w:pPr>
        <w:pStyle w:val="ListBullet"/>
      </w:pPr>
      <w:r>
        <w:t>AlertCard</w:t>
      </w:r>
    </w:p>
    <w:p>
      <w:pPr>
        <w:pStyle w:val="ListBullet"/>
      </w:pPr>
      <w:r>
        <w:t>AlertDrawer</w:t>
      </w:r>
    </w:p>
    <w:p>
      <w:pPr>
        <w:pStyle w:val="ListBullet"/>
      </w:pPr>
      <w:r>
        <w:t>TelemetryChart</w:t>
      </w:r>
    </w:p>
    <w:p>
      <w:pPr>
        <w:pStyle w:val="ListBullet"/>
      </w:pPr>
      <w:r>
        <w:t>Gauge</w:t>
      </w:r>
    </w:p>
    <w:p>
      <w:pPr>
        <w:pStyle w:val="ListBullet"/>
      </w:pPr>
      <w:r>
        <w:t>SystemInspector</w:t>
      </w:r>
    </w:p>
    <w:p>
      <w:pPr>
        <w:pStyle w:val="ListBullet"/>
      </w:pPr>
      <w:r>
        <w:t>StationHealthRing</w:t>
      </w:r>
    </w:p>
    <w:p>
      <w:pPr>
        <w:pStyle w:val="ListBullet"/>
      </w:pPr>
      <w:r>
        <w:t>SatcomWidget</w:t>
      </w:r>
    </w:p>
    <w:p>
      <w:pPr>
        <w:pStyle w:val="ListBullet"/>
      </w:pPr>
      <w:r>
        <w:t>WeatherWidget</w:t>
      </w:r>
    </w:p>
    <w:p>
      <w:pPr>
        <w:pStyle w:val="ListBullet"/>
      </w:pPr>
      <w:r>
        <w:t>CrewStatusWidget</w:t>
      </w:r>
    </w:p>
    <w:p>
      <w:pPr>
        <w:pStyle w:val="ListBullet"/>
      </w:pPr>
      <w:r>
        <w:t>FleetWidget</w:t>
      </w:r>
    </w:p>
    <w:p>
      <w:pPr>
        <w:pStyle w:val="ListBullet"/>
      </w:pPr>
      <w:r>
        <w:t>InventoryWidget</w:t>
      </w:r>
    </w:p>
    <w:p>
      <w:pPr>
        <w:pStyle w:val="ListBullet"/>
      </w:pPr>
      <w:r>
        <w:t>AiraPanel</w:t>
      </w:r>
    </w:p>
    <w:p>
      <w:pPr>
        <w:pStyle w:val="ListBullet"/>
      </w:pPr>
      <w:r>
        <w:t>EventTimeline</w:t>
      </w:r>
    </w:p>
    <w:p>
      <w:pPr>
        <w:pStyle w:val="ListBullet"/>
      </w:pPr>
      <w:r>
        <w:t>CommandPalette</w:t>
      </w:r>
    </w:p>
    <w:p>
      <w:pPr>
        <w:pStyle w:val="ListBullet"/>
      </w:pPr>
      <w:r>
        <w:t>WebGLFallback</w:t>
      </w:r>
    </w:p>
    <w:p>
      <w:pPr>
        <w:pStyle w:val="Heading2"/>
      </w:pPr>
      <w:r>
        <w:t>15.2 3D Components</w:t>
      </w:r>
    </w:p>
    <w:p>
      <w:pPr>
        <w:pStyle w:val="ListBullet"/>
      </w:pPr>
      <w:r>
        <w:t>SceneShell</w:t>
      </w:r>
    </w:p>
    <w:p>
      <w:pPr>
        <w:pStyle w:val="ListBullet"/>
      </w:pPr>
      <w:r>
        <w:t>CameraRig</w:t>
      </w:r>
    </w:p>
    <w:p>
      <w:pPr>
        <w:pStyle w:val="ListBullet"/>
      </w:pPr>
      <w:r>
        <w:t>EnvironmentLighting</w:t>
      </w:r>
    </w:p>
    <w:p>
      <w:pPr>
        <w:pStyle w:val="ListBullet"/>
      </w:pPr>
      <w:r>
        <w:t>StationBeacon</w:t>
      </w:r>
    </w:p>
    <w:p>
      <w:pPr>
        <w:pStyle w:val="ListBullet"/>
      </w:pPr>
      <w:r>
        <w:t>StatusOutline</w:t>
      </w:r>
    </w:p>
    <w:p>
      <w:pPr>
        <w:pStyle w:val="ListBullet"/>
      </w:pPr>
      <w:r>
        <w:t>InteractiveMesh</w:t>
      </w:r>
    </w:p>
    <w:p>
      <w:pPr>
        <w:pStyle w:val="ListBullet"/>
      </w:pPr>
      <w:r>
        <w:t>TelemetryBillboard</w:t>
      </w:r>
    </w:p>
    <w:p>
      <w:pPr>
        <w:pStyle w:val="ListBullet"/>
      </w:pPr>
      <w:r>
        <w:t>FocusCameraController</w:t>
      </w:r>
    </w:p>
    <w:p>
      <w:pPr>
        <w:pStyle w:val="ListBullet"/>
      </w:pPr>
      <w:r>
        <w:t>ParticleSnow</w:t>
      </w:r>
    </w:p>
    <w:p>
      <w:pPr>
        <w:pStyle w:val="ListBullet"/>
      </w:pPr>
      <w:r>
        <w:t>WeatherLayer</w:t>
      </w:r>
    </w:p>
    <w:p>
      <w:pPr>
        <w:pStyle w:val="ListBullet"/>
      </w:pPr>
      <w:r>
        <w:t>RouteArc</w:t>
      </w:r>
    </w:p>
    <w:p>
      <w:pPr>
        <w:pStyle w:val="ListBullet"/>
      </w:pPr>
      <w:r>
        <w:t>VehicleMarker</w:t>
      </w:r>
    </w:p>
    <w:p>
      <w:pPr>
        <w:pStyle w:val="ListBullet"/>
      </w:pPr>
      <w:r>
        <w:t>TerrainLOD</w:t>
      </w:r>
    </w:p>
    <w:p>
      <w:pPr>
        <w:pStyle w:val="ListBullet"/>
      </w:pPr>
      <w:r>
        <w:t>PerformanceMonitor</w:t>
      </w:r>
    </w:p>
    <w:p>
      <w:pPr>
        <w:pStyle w:val="Heading1"/>
      </w:pPr>
      <w:r>
        <w:t>16. Exact Build Order for the AI Agent</w:t>
      </w:r>
    </w:p>
    <w:p>
      <w:r>
        <w:t>The agent must build in the following order. Do not jump ahead to fancy 3D details before the application shell and data contracts work.</w:t>
      </w:r>
    </w:p>
    <w:p>
      <w:pPr>
        <w:pStyle w:val="ListNumber"/>
      </w:pPr>
      <w:r>
        <w:t>Initialize Next.js + TypeScript + Tailwind + linting. Create the four routes.</w:t>
      </w:r>
    </w:p>
    <w:p>
      <w:pPr>
        <w:pStyle w:val="ListNumber"/>
      </w:pPr>
      <w:r>
        <w:t>Create design tokens, typography, global layout, navigation, responsive breakpoints.</w:t>
      </w:r>
    </w:p>
    <w:p>
      <w:pPr>
        <w:pStyle w:val="ListNumber"/>
      </w:pPr>
      <w:r>
        <w:t>Define TypeScript types for Station, System, TelemetryPoint, Alert, CrewMember, Vehicle, InventoryItem, Incident.</w:t>
      </w:r>
    </w:p>
    <w:p>
      <w:pPr>
        <w:pStyle w:val="ListNumber"/>
      </w:pPr>
      <w:r>
        <w:t>Create station configuration objects for Maitri and Bharati.</w:t>
      </w:r>
    </w:p>
    <w:p>
      <w:pPr>
        <w:pStyle w:val="ListNumber"/>
      </w:pPr>
      <w:r>
        <w:t>Build mocked telemetry store and seed data.</w:t>
      </w:r>
    </w:p>
    <w:p>
      <w:pPr>
        <w:pStyle w:val="ListNumber"/>
      </w:pPr>
      <w:r>
        <w:t>Build reusable status/metric/chart/alert components.</w:t>
      </w:r>
    </w:p>
    <w:p>
      <w:pPr>
        <w:pStyle w:val="ListNumber"/>
      </w:pPr>
      <w:r>
        <w:t>Build simulator service and live update mechanism.</w:t>
      </w:r>
    </w:p>
    <w:p>
      <w:pPr>
        <w:pStyle w:val="ListNumber"/>
      </w:pPr>
      <w:r>
        <w:t>Build main Overview page with placeholder 3D canvas.</w:t>
      </w:r>
    </w:p>
    <w:p>
      <w:pPr>
        <w:pStyle w:val="ListNumber"/>
      </w:pPr>
      <w:r>
        <w:t>Implement Antarctica 3D overview model and station markers.</w:t>
      </w:r>
    </w:p>
    <w:p>
      <w:pPr>
        <w:pStyle w:val="ListNumber"/>
      </w:pPr>
      <w:r>
        <w:t>Build Command Control page with real comparison data.</w:t>
      </w:r>
    </w:p>
    <w:p>
      <w:pPr>
        <w:pStyle w:val="ListNumber"/>
      </w:pPr>
      <w:r>
        <w:t>Implement Command Table 3D scene and click interactions.</w:t>
      </w:r>
    </w:p>
    <w:p>
      <w:pPr>
        <w:pStyle w:val="ListNumber"/>
      </w:pPr>
      <w:r>
        <w:t>Build Maitri page with inspector and telemetry modules.</w:t>
      </w:r>
    </w:p>
    <w:p>
      <w:pPr>
        <w:pStyle w:val="ListNumber"/>
      </w:pPr>
      <w:r>
        <w:t>Implement Maitri digital twin with selectable subsystem meshes.</w:t>
      </w:r>
    </w:p>
    <w:p>
      <w:pPr>
        <w:pStyle w:val="ListNumber"/>
      </w:pPr>
      <w:r>
        <w:t>Build Bharati page with station-specific modules.</w:t>
      </w:r>
    </w:p>
    <w:p>
      <w:pPr>
        <w:pStyle w:val="ListNumber"/>
      </w:pPr>
      <w:r>
        <w:t>Implement Bharati digital twin with selectable subsystem meshes.</w:t>
      </w:r>
    </w:p>
    <w:p>
      <w:pPr>
        <w:pStyle w:val="ListNumber"/>
      </w:pPr>
      <w:r>
        <w:t>Build alert rules engine and event lifecycle.</w:t>
      </w:r>
    </w:p>
    <w:p>
      <w:pPr>
        <w:pStyle w:val="ListNumber"/>
      </w:pPr>
      <w:r>
        <w:t>Build station health score engine.</w:t>
      </w:r>
    </w:p>
    <w:p>
      <w:pPr>
        <w:pStyle w:val="ListNumber"/>
      </w:pPr>
      <w:r>
        <w:t>Build AIRA assistant context layer and UI.</w:t>
      </w:r>
    </w:p>
    <w:p>
      <w:pPr>
        <w:pStyle w:val="ListNumber"/>
      </w:pPr>
      <w:r>
        <w:t>Build offline/SATCOM outage simulation and sync queue.</w:t>
      </w:r>
    </w:p>
    <w:p>
      <w:pPr>
        <w:pStyle w:val="ListNumber"/>
      </w:pPr>
      <w:r>
        <w:t>Implement demo scenario controls hidden behind a Demo Mode toggle.</w:t>
      </w:r>
    </w:p>
    <w:p>
      <w:pPr>
        <w:pStyle w:val="ListNumber"/>
      </w:pPr>
      <w:r>
        <w:t>Add loading states, error states, empty states, WebGL fallback.</w:t>
      </w:r>
    </w:p>
    <w:p>
      <w:pPr>
        <w:pStyle w:val="ListNumber"/>
      </w:pPr>
      <w:r>
        <w:t>Optimize 3D assets and run Lighthouse/performance tests.</w:t>
      </w:r>
    </w:p>
    <w:p>
      <w:pPr>
        <w:pStyle w:val="ListNumber"/>
      </w:pPr>
      <w:r>
        <w:t>Run full interaction QA on desktop and mobile.</w:t>
      </w:r>
    </w:p>
    <w:p>
      <w:pPr>
        <w:pStyle w:val="ListNumber"/>
      </w:pPr>
      <w:r>
        <w:t>Polish the hackathon demo sequence and lock seed data.</w:t>
      </w:r>
    </w:p>
    <w:p>
      <w:pPr>
        <w:pStyle w:val="Heading1"/>
      </w:pPr>
      <w:r>
        <w:t>17. 3D Asset Production Pipeline</w:t>
      </w:r>
    </w:p>
    <w:p>
      <w:pPr>
        <w:pStyle w:val="Heading2"/>
      </w:pPr>
      <w:r>
        <w:t>17.1 Asset Priority</w:t>
      </w:r>
    </w:p>
    <w:p>
      <w:pPr>
        <w:pStyle w:val="ListNumber"/>
      </w:pPr>
      <w:r>
        <w:t>Terrain silhouette and station massing</w:t>
      </w:r>
    </w:p>
    <w:p>
      <w:pPr>
        <w:pStyle w:val="ListNumber"/>
      </w:pPr>
      <w:r>
        <w:t>Major station buildings</w:t>
      </w:r>
    </w:p>
    <w:p>
      <w:pPr>
        <w:pStyle w:val="ListNumber"/>
      </w:pPr>
      <w:r>
        <w:t>Functional equipment zones</w:t>
      </w:r>
    </w:p>
    <w:p>
      <w:pPr>
        <w:pStyle w:val="ListNumber"/>
      </w:pPr>
      <w:r>
        <w:t>Antennas and vehicles</w:t>
      </w:r>
    </w:p>
    <w:p>
      <w:pPr>
        <w:pStyle w:val="ListNumber"/>
      </w:pPr>
      <w:r>
        <w:t>Fine props</w:t>
      </w:r>
    </w:p>
    <w:p>
      <w:pPr>
        <w:pStyle w:val="ListNumber"/>
      </w:pPr>
      <w:r>
        <w:t>Snow/ice/environment effects</w:t>
      </w:r>
    </w:p>
    <w:p>
      <w:pPr>
        <w:pStyle w:val="Heading2"/>
      </w:pPr>
      <w:r>
        <w:t>17.2 Asset Rules</w:t>
      </w:r>
    </w:p>
    <w:p>
      <w:pPr>
        <w:pStyle w:val="ListBullet"/>
      </w:pPr>
      <w:r>
        <w:t>Prefer GLB/GLTF.</w:t>
      </w:r>
    </w:p>
    <w:p>
      <w:pPr>
        <w:pStyle w:val="ListBullet"/>
      </w:pPr>
      <w:r>
        <w:t>Keep materials shared where possible.</w:t>
      </w:r>
    </w:p>
    <w:p>
      <w:pPr>
        <w:pStyle w:val="ListBullet"/>
      </w:pPr>
      <w:r>
        <w:t>Use compressed textures and mesh compression.</w:t>
      </w:r>
    </w:p>
    <w:p>
      <w:pPr>
        <w:pStyle w:val="ListBullet"/>
      </w:pPr>
      <w:r>
        <w:t>Separate interactive meshes by subsystem.</w:t>
      </w:r>
    </w:p>
    <w:p>
      <w:pPr>
        <w:pStyle w:val="ListBullet"/>
      </w:pPr>
      <w:r>
        <w:t>Assign clean semantic names before export.</w:t>
      </w:r>
    </w:p>
    <w:p>
      <w:pPr>
        <w:pStyle w:val="ListBullet"/>
      </w:pPr>
      <w:r>
        <w:t>Create LODs for terrain and large structures.</w:t>
      </w:r>
    </w:p>
    <w:p>
      <w:pPr>
        <w:pStyle w:val="ListBullet"/>
      </w:pPr>
      <w:r>
        <w:t>Avoid baked text labels in the 3D model; render labels in UI.</w:t>
      </w:r>
    </w:p>
    <w:p>
      <w:pPr>
        <w:pStyle w:val="ListBullet"/>
      </w:pPr>
      <w:r>
        <w:t>Target smooth operation on a normal hackathon laptop, not only a gaming GPU.</w:t>
      </w:r>
    </w:p>
    <w:p>
      <w:pPr>
        <w:pStyle w:val="Heading2"/>
      </w:pPr>
      <w:r>
        <w:t>17.3 Suggested Mesh Naming</w:t>
      </w:r>
    </w:p>
    <w:p>
      <w:pPr>
        <w:ind w:left="288" w:right="288"/>
        <w:shd w:fill="EEF4F7"/>
      </w:pPr>
      <w:r>
        <w:rPr>
          <w:rFonts w:ascii="Consolas" w:hAnsi="Consolas" w:eastAsia="Consolas"/>
          <w:color w:val="142D3A"/>
          <w:sz w:val="17"/>
        </w:rPr>
        <w:t>MAITRI_MainHabitat</w:t>
        <w:br/>
        <w:t>MAITRI_PowerZone</w:t>
        <w:br/>
        <w:t>MAITRI_WaterZone</w:t>
        <w:br/>
        <w:t>MAITRI_Comms</w:t>
        <w:br/>
        <w:t>MAITRI_Lab01</w:t>
        <w:br/>
        <w:t>BHARATI_MainModule</w:t>
        <w:br/>
        <w:t>BHARATI_FuelFarm</w:t>
        <w:br/>
        <w:t>BHARATI_CHP</w:t>
        <w:br/>
        <w:t>BHARATI_WaterPlant</w:t>
        <w:br/>
        <w:t>BHARATI_Comms</w:t>
        <w:br/>
        <w:t>BHARATI_Lab01</w:t>
      </w:r>
    </w:p>
    <w:p>
      <w:pPr>
        <w:pStyle w:val="Heading1"/>
      </w:pPr>
      <w:r>
        <w:t>18. Responsive Design</w:t>
      </w:r>
    </w:p>
    <w:p>
      <w:pPr>
        <w:pStyle w:val="Heading2"/>
      </w:pPr>
      <w:r>
        <w:t>18.1 Desktop</w:t>
      </w:r>
    </w:p>
    <w:p>
      <w:pPr>
        <w:pStyle w:val="ListBullet"/>
      </w:pPr>
      <w:r>
        <w:t>3D scene and inspector side-by-side</w:t>
      </w:r>
    </w:p>
    <w:p>
      <w:pPr>
        <w:pStyle w:val="ListBullet"/>
      </w:pPr>
      <w:r>
        <w:t>Persistent nav</w:t>
      </w:r>
    </w:p>
    <w:p>
      <w:pPr>
        <w:pStyle w:val="ListBullet"/>
      </w:pPr>
      <w:r>
        <w:t>Multi-column telemetry grid</w:t>
      </w:r>
    </w:p>
    <w:p>
      <w:pPr>
        <w:pStyle w:val="ListBullet"/>
      </w:pPr>
      <w:r>
        <w:t>Hover interactions enabled</w:t>
      </w:r>
    </w:p>
    <w:p>
      <w:pPr>
        <w:pStyle w:val="Heading2"/>
      </w:pPr>
      <w:r>
        <w:t>18.2 Tablet</w:t>
      </w:r>
    </w:p>
    <w:p>
      <w:pPr>
        <w:pStyle w:val="ListBullet"/>
      </w:pPr>
      <w:r>
        <w:t>3D scene full width</w:t>
      </w:r>
    </w:p>
    <w:p>
      <w:pPr>
        <w:pStyle w:val="ListBullet"/>
      </w:pPr>
      <w:r>
        <w:t>Inspector becomes slide-over</w:t>
      </w:r>
    </w:p>
    <w:p>
      <w:pPr>
        <w:pStyle w:val="ListBullet"/>
      </w:pPr>
      <w:r>
        <w:t>Two-column data grid</w:t>
      </w:r>
    </w:p>
    <w:p>
      <w:pPr>
        <w:pStyle w:val="ListBullet"/>
      </w:pPr>
      <w:r>
        <w:t>Reduced scene effects</w:t>
      </w:r>
    </w:p>
    <w:p>
      <w:pPr>
        <w:pStyle w:val="Heading2"/>
      </w:pPr>
      <w:r>
        <w:t>18.3 Mobile</w:t>
      </w:r>
    </w:p>
    <w:p>
      <w:pPr>
        <w:pStyle w:val="ListBullet"/>
      </w:pPr>
      <w:r>
        <w:t>3D scene at top, approximately 42–50vh</w:t>
      </w:r>
    </w:p>
    <w:p>
      <w:pPr>
        <w:pStyle w:val="ListBullet"/>
      </w:pPr>
      <w:r>
        <w:t>Tap instead of hover</w:t>
      </w:r>
    </w:p>
    <w:p>
      <w:pPr>
        <w:pStyle w:val="ListBullet"/>
      </w:pPr>
      <w:r>
        <w:t>Inspector as bottom sheet</w:t>
      </w:r>
    </w:p>
    <w:p>
      <w:pPr>
        <w:pStyle w:val="ListBullet"/>
      </w:pPr>
      <w:r>
        <w:t>Single-column cards</w:t>
      </w:r>
    </w:p>
    <w:p>
      <w:pPr>
        <w:pStyle w:val="ListBullet"/>
      </w:pPr>
      <w:r>
        <w:t>No tiny charts; use summarized spark lines</w:t>
      </w:r>
    </w:p>
    <w:p>
      <w:pPr>
        <w:pStyle w:val="ListBullet"/>
      </w:pPr>
      <w:r>
        <w:t>Reduced particles and lower DPR</w:t>
      </w:r>
    </w:p>
    <w:p>
      <w:pPr>
        <w:pStyle w:val="Heading1"/>
      </w:pPr>
      <w:r>
        <w:t>19. Performance Budget</w:t>
      </w:r>
    </w:p>
    <w:p>
      <w:pPr>
        <w:pStyle w:val="ListBullet"/>
      </w:pPr>
      <w:r>
        <w:t>First usable UI target: &lt; 2.5 s on a normal broadband connection</w:t>
      </w:r>
    </w:p>
    <w:p>
      <w:pPr>
        <w:pStyle w:val="ListBullet"/>
      </w:pPr>
      <w:r>
        <w:t>3D route lazy-loaded after shell</w:t>
      </w:r>
    </w:p>
    <w:p>
      <w:pPr>
        <w:pStyle w:val="ListBullet"/>
      </w:pPr>
      <w:r>
        <w:t>Main scene GLB target ideally &lt; 20–30 MB compressed; station scenes ideally &lt; 30–50 MB each for hackathon delivery</w:t>
      </w:r>
    </w:p>
    <w:p>
      <w:pPr>
        <w:pStyle w:val="ListBullet"/>
      </w:pPr>
      <w:r>
        <w:t>Limit dynamic lights; prefer baked/ambient lighting where possible</w:t>
      </w:r>
    </w:p>
    <w:p>
      <w:pPr>
        <w:pStyle w:val="ListBullet"/>
      </w:pPr>
      <w:r>
        <w:t>Cap devicePixelRatio on heavy scenes</w:t>
      </w:r>
    </w:p>
    <w:p>
      <w:pPr>
        <w:pStyle w:val="ListBullet"/>
      </w:pPr>
      <w:r>
        <w:t>Pause animation when tab is hidden</w:t>
      </w:r>
    </w:p>
    <w:p>
      <w:pPr>
        <w:pStyle w:val="ListBullet"/>
      </w:pPr>
      <w:r>
        <w:t>Use Suspense/loading state for each 3D scene</w:t>
      </w:r>
    </w:p>
    <w:p>
      <w:pPr>
        <w:pStyle w:val="ListBullet"/>
      </w:pPr>
      <w:r>
        <w:t>Never block the entire portal because one model failed</w:t>
      </w:r>
    </w:p>
    <w:p>
      <w:pPr>
        <w:pStyle w:val="Heading1"/>
      </w:pPr>
      <w:r>
        <w:t>20. Accessibility and Reliability</w:t>
      </w:r>
    </w:p>
    <w:p>
      <w:pPr>
        <w:pStyle w:val="ListBullet"/>
      </w:pPr>
      <w:r>
        <w:t>Every status color must also have a text label/icon.</w:t>
      </w:r>
    </w:p>
    <w:p>
      <w:pPr>
        <w:pStyle w:val="ListBullet"/>
      </w:pPr>
      <w:r>
        <w:t>All primary actions keyboard accessible.</w:t>
      </w:r>
    </w:p>
    <w:p>
      <w:pPr>
        <w:pStyle w:val="ListBullet"/>
      </w:pPr>
      <w:r>
        <w:t>Respect prefers-reduced-motion.</w:t>
      </w:r>
    </w:p>
    <w:p>
      <w:pPr>
        <w:pStyle w:val="ListBullet"/>
      </w:pPr>
      <w:r>
        <w:t>Provide textual fallback for 3D interactions.</w:t>
      </w:r>
    </w:p>
    <w:p>
      <w:pPr>
        <w:pStyle w:val="ListBullet"/>
      </w:pPr>
      <w:r>
        <w:t>Charts need labels and summarized values.</w:t>
      </w:r>
    </w:p>
    <w:p>
      <w:pPr>
        <w:pStyle w:val="ListBullet"/>
      </w:pPr>
      <w:r>
        <w:t>Do not use flashing emergency effects.</w:t>
      </w:r>
    </w:p>
    <w:p>
      <w:pPr>
        <w:pStyle w:val="ListBullet"/>
      </w:pPr>
      <w:r>
        <w:t>Show timestamps with timezone.</w:t>
      </w:r>
    </w:p>
    <w:p>
      <w:pPr>
        <w:pStyle w:val="ListBullet"/>
      </w:pPr>
      <w:r>
        <w:t>Never display stale data as current without a stale indicator.</w:t>
      </w:r>
    </w:p>
    <w:p>
      <w:pPr>
        <w:pStyle w:val="Heading1"/>
      </w:pPr>
      <w:r>
        <w:t>21. Demo Mode and Judge Experience</w:t>
      </w:r>
    </w:p>
    <w:p>
      <w:pPr>
        <w:pStyle w:val="Heading2"/>
      </w:pPr>
      <w:r>
        <w:t>21.1 Demo Control Panel</w:t>
      </w:r>
    </w:p>
    <w:p>
      <w:r>
        <w:t>Hide a small “Demo Mode” switch behind a keyboard shortcut or settings panel. It can trigger predefined scenarios, reset all data, speed up telemetry, and move directly between story beats.</w:t>
      </w:r>
    </w:p>
    <w:p>
      <w:pPr>
        <w:pStyle w:val="Heading2"/>
      </w:pPr>
      <w:r>
        <w:t>21.2 Two-Minute Demo Script</w:t>
      </w:r>
    </w:p>
    <w:p>
      <w:pPr>
        <w:pStyle w:val="ListNumber"/>
      </w:pPr>
      <w:r>
        <w:t>Open Overview. Show both Indian stations on the 3D Antarctic network.</w:t>
      </w:r>
    </w:p>
    <w:p>
      <w:pPr>
        <w:pStyle w:val="ListNumber"/>
      </w:pPr>
      <w:r>
        <w:t>Enter Command Control. Show overall mission status and cross-station comparison.</w:t>
      </w:r>
    </w:p>
    <w:p>
      <w:pPr>
        <w:pStyle w:val="ListNumber"/>
      </w:pPr>
      <w:r>
        <w:t>Open Bharati digital twin and click Generator 02.</w:t>
      </w:r>
    </w:p>
    <w:p>
      <w:pPr>
        <w:pStyle w:val="ListNumber"/>
      </w:pPr>
      <w:r>
        <w:t>Trigger generator degradation. Show live vibration trend and warning.</w:t>
      </w:r>
    </w:p>
    <w:p>
      <w:pPr>
        <w:pStyle w:val="ListNumber"/>
      </w:pPr>
      <w:r>
        <w:t>Ask AIRA why the warning occurred. Show evidence-based explanation.</w:t>
      </w:r>
    </w:p>
    <w:p>
      <w:pPr>
        <w:pStyle w:val="ListNumber"/>
      </w:pPr>
      <w:r>
        <w:t>Trigger blizzard risk. Show field team warning and recommended recall.</w:t>
      </w:r>
    </w:p>
    <w:p>
      <w:pPr>
        <w:pStyle w:val="ListNumber"/>
      </w:pPr>
      <w:r>
        <w:t>Trigger SATCOM outage. Show Local Autonomous Mode continuing operations.</w:t>
      </w:r>
    </w:p>
    <w:p>
      <w:pPr>
        <w:pStyle w:val="ListNumber"/>
      </w:pPr>
      <w:r>
        <w:t>Restore SATCOM. Show queued telemetry synchronization.</w:t>
      </w:r>
    </w:p>
    <w:p>
      <w:pPr>
        <w:pStyle w:val="ListNumber"/>
      </w:pPr>
      <w:r>
        <w:t>Return to Command Control and show incident resolved / station health recovering.</w:t>
      </w:r>
    </w:p>
    <w:p>
      <w:pPr>
        <w:pStyle w:val="Heading1"/>
      </w:pPr>
      <w:r>
        <w:t>22. Acceptance Criteria</w:t>
      </w:r>
    </w:p>
    <w:p>
      <w:pPr>
        <w:pStyle w:val="Heading2"/>
      </w:pPr>
      <w:r>
        <w:t>22.1 Must-Have Before Submission</w:t>
      </w:r>
    </w:p>
    <w:p>
      <w:pPr>
        <w:pStyle w:val="ListBullet"/>
      </w:pPr>
      <w:r>
        <w:t>All four routes work.</w:t>
      </w:r>
    </w:p>
    <w:p>
      <w:pPr>
        <w:pStyle w:val="ListBullet"/>
      </w:pPr>
      <w:r>
        <w:t>All four 3D experiences load or show graceful fallback.</w:t>
      </w:r>
    </w:p>
    <w:p>
      <w:pPr>
        <w:pStyle w:val="ListBullet"/>
      </w:pPr>
      <w:r>
        <w:t>Maitri and Bharati are visually and operationally distinct.</w:t>
      </w:r>
    </w:p>
    <w:p>
      <w:pPr>
        <w:pStyle w:val="ListBullet"/>
      </w:pPr>
      <w:r>
        <w:t>At least six live telemetry categories update.</w:t>
      </w:r>
    </w:p>
    <w:p>
      <w:pPr>
        <w:pStyle w:val="ListBullet"/>
      </w:pPr>
      <w:r>
        <w:t>At least five alert rules work.</w:t>
      </w:r>
    </w:p>
    <w:p>
      <w:pPr>
        <w:pStyle w:val="ListBullet"/>
      </w:pPr>
      <w:r>
        <w:t>At least one predictive-maintenance demo works.</w:t>
      </w:r>
    </w:p>
    <w:p>
      <w:pPr>
        <w:pStyle w:val="ListBullet"/>
      </w:pPr>
      <w:r>
        <w:t>AI assistant can explain live state using provided telemetry.</w:t>
      </w:r>
    </w:p>
    <w:p>
      <w:pPr>
        <w:pStyle w:val="ListBullet"/>
      </w:pPr>
      <w:r>
        <w:t>SATCOM outage + autonomous mode + resync works.</w:t>
      </w:r>
    </w:p>
    <w:p>
      <w:pPr>
        <w:pStyle w:val="ListBullet"/>
      </w:pPr>
      <w:r>
        <w:t>Main pages are responsive.</w:t>
      </w:r>
    </w:p>
    <w:p>
      <w:pPr>
        <w:pStyle w:val="ListBullet"/>
      </w:pPr>
      <w:r>
        <w:t>No console-breaking errors during the demo.</w:t>
      </w:r>
    </w:p>
    <w:p>
      <w:pPr>
        <w:pStyle w:val="Heading2"/>
      </w:pPr>
      <w:r>
        <w:t>22.2 Nice-to-Have After Must-Haves</w:t>
      </w:r>
    </w:p>
    <w:p>
      <w:pPr>
        <w:pStyle w:val="ListBullet"/>
      </w:pPr>
      <w:r>
        <w:t>Historical playback</w:t>
      </w:r>
    </w:p>
    <w:p>
      <w:pPr>
        <w:pStyle w:val="ListBullet"/>
      </w:pPr>
      <w:r>
        <w:t>Multi-user roles</w:t>
      </w:r>
    </w:p>
    <w:p>
      <w:pPr>
        <w:pStyle w:val="ListBullet"/>
      </w:pPr>
      <w:r>
        <w:t>Maintenance work orders</w:t>
      </w:r>
    </w:p>
    <w:p>
      <w:pPr>
        <w:pStyle w:val="ListBullet"/>
      </w:pPr>
      <w:r>
        <w:t>Real GIS integration</w:t>
      </w:r>
    </w:p>
    <w:p>
      <w:pPr>
        <w:pStyle w:val="ListBullet"/>
      </w:pPr>
      <w:r>
        <w:t>Real weather/data feed connectors</w:t>
      </w:r>
    </w:p>
    <w:p>
      <w:pPr>
        <w:pStyle w:val="ListBullet"/>
      </w:pPr>
      <w:r>
        <w:t>VR view</w:t>
      </w:r>
    </w:p>
    <w:p>
      <w:pPr>
        <w:pStyle w:val="ListBullet"/>
      </w:pPr>
      <w:r>
        <w:t>Advanced digital-twin physics</w:t>
      </w:r>
    </w:p>
    <w:p>
      <w:pPr>
        <w:pStyle w:val="ListBullet"/>
      </w:pPr>
      <w:r>
        <w:t>Full incident SOP library</w:t>
      </w:r>
    </w:p>
    <w:p>
      <w:pPr>
        <w:pStyle w:val="Heading1"/>
      </w:pPr>
      <w:r>
        <w:t>23. AI Agent Working Rules</w:t>
      </w:r>
    </w:p>
    <w:p>
      <w:r>
        <w:t>Paste these rules at the top of the coding agent task so the agent does not wander:</w:t>
      </w:r>
    </w:p>
    <w:p>
      <w:pPr>
        <w:ind w:left="288" w:right="288"/>
        <w:shd w:fill="EEF4F7"/>
      </w:pPr>
      <w:r>
        <w:rPr>
          <w:rFonts w:ascii="Consolas" w:hAnsi="Consolas" w:eastAsia="Consolas"/>
          <w:color w:val="142D3A"/>
          <w:sz w:val="17"/>
        </w:rPr>
        <w:t>1. Build only from the approved four-page architecture.</w:t>
        <w:br/>
        <w:t>2. Finish functional data flow before visual polish.</w:t>
        <w:br/>
        <w:t>3. Reuse components but keep station content distinct.</w:t>
        <w:br/>
        <w:t>4. Never fabricate missing official engineering details; use a labeled demo abstraction.</w:t>
        <w:br/>
        <w:t>5. Every interactive 3D mesh must map to a real UI inspector action.</w:t>
        <w:br/>
        <w:t>6. Every alert must come from data/rules, not random UI animation.</w:t>
        <w:br/>
        <w:t>7. Do not silently swallow errors; add visible fallbacks.</w:t>
        <w:br/>
        <w:t>8. Keep a TODO.md and mark each implementation atom complete.</w:t>
        <w:br/>
        <w:t>9. After every page, run typecheck, lint, and a route smoke test.</w:t>
        <w:br/>
        <w:t>10. Do not start optional features until all Must-Have acceptance criteria pass.</w:t>
      </w:r>
    </w:p>
    <w:p>
      <w:pPr>
        <w:pStyle w:val="Heading1"/>
      </w:pPr>
      <w:r>
        <w:t>24. Definition of Done</w:t>
      </w:r>
    </w:p>
    <w:p>
      <w:r>
        <w:t>POLARIS is complete for the hackathon when a judge can open the portal, understand the entire Indian Antarctic operation, move from national overview to station-level digital twins, inspect live systems, observe an anomaly, receive an evidence-based AI explanation, experience a communications failure, see the station continue in local autonomous mode, and watch the system resynchronize after connectivity returns — all within one coherent, polished workflow.</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82"/>
        <w:sz w:val="16"/>
      </w:rPr>
      <w:t>POLARIS — Antarctic Remote Operations Portal • Implementation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A52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78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A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920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D65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