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ASCENSION</w:t>
        <w:br/>
        <w:t>Volume 16 – Mobile Integration, Device Intelligence &amp; System Automation</w:t>
        <w:br/>
        <w:t>Blueprint (Foundation)</w:t>
      </w:r>
    </w:p>
    <w:p>
      <w:r>
        <w:t>Purpose: Define how Project ASCENSION integrates with smartphones, wearables and device capabilities to create an adaptive Life Operating System while respecting user control, privacy and platform limits.</w:t>
      </w:r>
    </w:p>
    <w:p>
      <w:pPr>
        <w:pStyle w:val="Heading1"/>
      </w:pPr>
      <w:r>
        <w:t>1. Executive Summary</w:t>
      </w:r>
    </w:p>
    <w:p>
      <w:r>
        <w:t>Overview of device integration, automation and context awareness.</w:t>
      </w:r>
    </w:p>
    <w:p>
      <w:pPr>
        <w:pStyle w:val="Heading1"/>
      </w:pPr>
      <w:r>
        <w:t>2. Design Goals</w:t>
      </w:r>
    </w:p>
    <w:p>
      <w:r>
        <w:t>Deliver seamless automation without compromising battery life, privacy or user trust.</w:t>
      </w:r>
    </w:p>
    <w:p>
      <w:pPr>
        <w:pStyle w:val="Heading1"/>
      </w:pPr>
      <w:r>
        <w:t>3. Device Architecture</w:t>
      </w:r>
    </w:p>
    <w:p>
      <w:r>
        <w:t>Phone, tablet, desktop, smartwatch and future device ecosystem.</w:t>
      </w:r>
    </w:p>
    <w:p>
      <w:pPr>
        <w:pStyle w:val="Heading1"/>
      </w:pPr>
      <w:r>
        <w:t>4. Device Context Engine</w:t>
      </w:r>
    </w:p>
    <w:p>
      <w:r>
        <w:t>Battery, charging, connectivity, location, motion, calendar, alarms, media, sensors and app usage.</w:t>
      </w:r>
    </w:p>
    <w:p>
      <w:pPr>
        <w:pStyle w:val="Heading1"/>
      </w:pPr>
      <w:r>
        <w:t>5. Notification System</w:t>
      </w:r>
    </w:p>
    <w:p>
      <w:r>
        <w:t>Smart reminders, priority notifications, quiet hours, escalation rules and contextual prompts.</w:t>
      </w:r>
    </w:p>
    <w:p>
      <w:pPr>
        <w:pStyle w:val="Heading1"/>
      </w:pPr>
      <w:r>
        <w:t>6. Widgets &amp; Overlays</w:t>
      </w:r>
    </w:p>
    <w:p>
      <w:r>
        <w:t>Home-screen widgets, lock-screen widgets, floating overlays (where supported), quick actions and live status.</w:t>
      </w:r>
    </w:p>
    <w:p>
      <w:pPr>
        <w:pStyle w:val="Heading1"/>
      </w:pPr>
      <w:r>
        <w:t>7. Automation Engine</w:t>
      </w:r>
    </w:p>
    <w:p>
      <w:r>
        <w:t>Rules, triggers, routines, geofencing, schedules, context-aware actions and integrations.</w:t>
      </w:r>
    </w:p>
    <w:p>
      <w:pPr>
        <w:pStyle w:val="Heading1"/>
      </w:pPr>
      <w:r>
        <w:t>8. Permissions &amp; Privacy</w:t>
      </w:r>
    </w:p>
    <w:p>
      <w:r>
        <w:t>Permission lifecycle, consent management, graceful degradation when permissions are denied.</w:t>
      </w:r>
    </w:p>
    <w:p>
      <w:pPr>
        <w:pStyle w:val="Heading1"/>
      </w:pPr>
      <w:r>
        <w:t>9. Cross-Device Sync</w:t>
      </w:r>
    </w:p>
    <w:p>
      <w:r>
        <w:t>Cloud sync, offline mode, conflict resolution, backup and restore.</w:t>
      </w:r>
    </w:p>
    <w:p>
      <w:pPr>
        <w:pStyle w:val="Heading1"/>
      </w:pPr>
      <w:r>
        <w:t>10. Decision Rationale</w:t>
      </w:r>
    </w:p>
    <w:p>
      <w:r>
        <w:t>Why context-aware automation is valuable while preserving user control and platform compliance.</w:t>
      </w:r>
    </w:p>
    <w:p>
      <w:pPr>
        <w:pStyle w:val="Heading1"/>
      </w:pPr>
      <w:r>
        <w:t>11. Edge Cases</w:t>
      </w:r>
    </w:p>
    <w:p>
      <w:r>
        <w:t>Low battery, no internet, revoked permissions, multiple devices, time-zone changes, OS restrictions.</w:t>
      </w:r>
    </w:p>
    <w:p>
      <w:pPr>
        <w:pStyle w:val="Heading1"/>
      </w:pPr>
      <w:r>
        <w:t>12. Example Scenarios</w:t>
      </w:r>
    </w:p>
    <w:p>
      <w:r>
        <w:t>Morning routine, study session, travel day, gym workout, focus mode, business meeting.</w:t>
      </w:r>
    </w:p>
    <w:p>
      <w:pPr>
        <w:pStyle w:val="Heading1"/>
      </w:pPr>
      <w:r>
        <w:t>13. Implementation Notes</w:t>
      </w:r>
    </w:p>
    <w:p>
      <w:r>
        <w:t>Android/iOS service architecture, background processing, battery optimization, synchronization.</w:t>
      </w:r>
    </w:p>
    <w:p>
      <w:pPr>
        <w:pStyle w:val="Heading1"/>
      </w:pPr>
      <w:r>
        <w:t>14. Risks</w:t>
      </w:r>
    </w:p>
    <w:p>
      <w:r>
        <w:t>Battery drain, notification fatigue, privacy concerns, platform policy changes.</w:t>
      </w:r>
    </w:p>
    <w:p>
      <w:pPr>
        <w:pStyle w:val="Heading1"/>
      </w:pPr>
      <w:r>
        <w:t>15. Future Enhancements</w:t>
      </w:r>
    </w:p>
    <w:p>
      <w:r>
        <w:t>Wearables, smart home, vehicles, AR devices, voice assistants and ambient computing.</w:t>
      </w:r>
    </w:p>
    <w:p>
      <w:pPr>
        <w:pStyle w:val="Heading1"/>
      </w:pPr>
      <w:r>
        <w:t>Device Intelligence Flow</w:t>
      </w:r>
    </w:p>
    <w:p>
      <w:r>
        <w:t>Device Context</w:t>
        <w:br/>
        <w:t xml:space="preserve">        │</w:t>
        <w:br/>
        <w:t xml:space="preserve">        ▼</w:t>
        <w:br/>
        <w:t>Context Engine</w:t>
        <w:br/>
        <w:t xml:space="preserve">        │</w:t>
        <w:br/>
        <w:t xml:space="preserve">        ▼</w:t>
        <w:br/>
        <w:t>AI Decision Layer</w:t>
        <w:br/>
        <w:t xml:space="preserve">        │</w:t>
        <w:br/>
        <w:t xml:space="preserve">        ▼</w:t>
        <w:br/>
        <w:t>Automation Rules</w:t>
        <w:br/>
        <w:t xml:space="preserve">        │</w:t>
        <w:br/>
        <w:t xml:space="preserve">        ▼</w:t>
        <w:br/>
        <w:t>Notification / Widget / Quest Update</w:t>
        <w:br/>
        <w:t xml:space="preserve">        │</w:t>
        <w:br/>
        <w:t xml:space="preserve">        ▼</w:t>
        <w:br/>
        <w:t>Player Response &amp; Feedback</w:t>
      </w:r>
    </w:p>
    <w:p>
      <w:pPr>
        <w:pStyle w:val="Heading1"/>
      </w:pPr>
      <w:r>
        <w:t>Planned Deliverables for the Complete Volume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Complete Version</w:t>
            </w:r>
          </w:p>
        </w:tc>
      </w:tr>
      <w:tr>
        <w:tc>
          <w:tcPr>
            <w:tcW w:type="dxa" w:w="4320"/>
          </w:tcPr>
          <w:p>
            <w:r>
              <w:t>System architecture diagrams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Permission matrix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Automation rule engine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Notification priority model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Battery optimization strategy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Database schema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API specifications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Edge-case catalogue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Implementation guide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Testing checklist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