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00</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00</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0000</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VẮNG</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21/03/2022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22/03/2022</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vắng</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00/00/0000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Thích</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vắng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