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DB107" w14:textId="1990698D" w:rsidR="00B90731" w:rsidRDefault="00B90731" w:rsidP="00B90731">
      <w:pPr>
        <w:jc w:val="center"/>
        <w:rPr>
          <w:b/>
          <w:bCs/>
          <w:color w:val="EE0000"/>
          <w:sz w:val="36"/>
          <w:szCs w:val="36"/>
          <w:rtl/>
        </w:rPr>
      </w:pPr>
      <w:r w:rsidRPr="00B90731">
        <w:rPr>
          <w:rFonts w:hint="cs"/>
          <w:b/>
          <w:bCs/>
          <w:color w:val="EE0000"/>
          <w:sz w:val="36"/>
          <w:szCs w:val="36"/>
          <w:rtl/>
        </w:rPr>
        <w:t>תשובות</w:t>
      </w:r>
    </w:p>
    <w:p w14:paraId="3F055163" w14:textId="28DC349A" w:rsidR="00B90731" w:rsidRPr="00BC0E0A" w:rsidRDefault="00B90731" w:rsidP="00BC0E0A">
      <w:pPr>
        <w:pStyle w:val="a9"/>
        <w:numPr>
          <w:ilvl w:val="0"/>
          <w:numId w:val="4"/>
        </w:numPr>
        <w:rPr>
          <w:b/>
          <w:bCs/>
          <w:color w:val="EE0000"/>
          <w:sz w:val="28"/>
          <w:szCs w:val="28"/>
        </w:rPr>
      </w:pPr>
      <w:r w:rsidRPr="00BC0E0A">
        <w:rPr>
          <w:rFonts w:hint="cs"/>
          <w:sz w:val="28"/>
          <w:szCs w:val="28"/>
          <w:rtl/>
        </w:rPr>
        <w:t xml:space="preserve">באמצעות </w:t>
      </w:r>
      <w:proofErr w:type="spellStart"/>
      <w:r w:rsidRPr="00BC0E0A">
        <w:rPr>
          <w:sz w:val="28"/>
          <w:szCs w:val="28"/>
        </w:rPr>
        <w:t>Destructuring</w:t>
      </w:r>
      <w:proofErr w:type="spellEnd"/>
      <w:r w:rsidRPr="00BC0E0A">
        <w:rPr>
          <w:rFonts w:hint="cs"/>
          <w:sz w:val="28"/>
          <w:szCs w:val="28"/>
          <w:rtl/>
        </w:rPr>
        <w:t xml:space="preserve"> ישירות בחתימת הפונקציה. לא נבצע זאת תמיד </w:t>
      </w:r>
      <w:proofErr w:type="spellStart"/>
      <w:r w:rsidRPr="00BC0E0A">
        <w:rPr>
          <w:rFonts w:hint="cs"/>
          <w:sz w:val="28"/>
          <w:szCs w:val="28"/>
          <w:rtl/>
        </w:rPr>
        <w:t>מכיון</w:t>
      </w:r>
      <w:proofErr w:type="spellEnd"/>
      <w:r w:rsidRPr="00BC0E0A">
        <w:rPr>
          <w:rFonts w:hint="cs"/>
          <w:sz w:val="28"/>
          <w:szCs w:val="28"/>
          <w:rtl/>
        </w:rPr>
        <w:t xml:space="preserve"> שזה יכול ליצור שגיאות אם ישלח </w:t>
      </w:r>
      <w:r w:rsidRPr="00BC0E0A">
        <w:rPr>
          <w:sz w:val="28"/>
          <w:szCs w:val="28"/>
        </w:rPr>
        <w:t>undefined</w:t>
      </w:r>
      <w:r w:rsidRPr="00BC0E0A">
        <w:rPr>
          <w:rFonts w:hint="cs"/>
          <w:sz w:val="28"/>
          <w:szCs w:val="28"/>
          <w:rtl/>
        </w:rPr>
        <w:t xml:space="preserve"> לרכיב שחייב לקבל נתון.</w:t>
      </w:r>
    </w:p>
    <w:p w14:paraId="7FFBD0E8" w14:textId="1BFEC6CF" w:rsidR="006D7D12" w:rsidRPr="00BC0E0A" w:rsidRDefault="006D7D12" w:rsidP="00BC0E0A">
      <w:pPr>
        <w:pStyle w:val="a9"/>
        <w:numPr>
          <w:ilvl w:val="0"/>
          <w:numId w:val="4"/>
        </w:numPr>
        <w:rPr>
          <w:sz w:val="28"/>
          <w:szCs w:val="28"/>
          <w:rtl/>
        </w:rPr>
      </w:pPr>
      <w:proofErr w:type="gramStart"/>
      <w:r w:rsidRPr="00BC0E0A">
        <w:rPr>
          <w:b/>
          <w:bCs/>
          <w:sz w:val="28"/>
          <w:szCs w:val="28"/>
        </w:rPr>
        <w:t>JSX</w:t>
      </w:r>
      <w:r w:rsidRPr="00BC0E0A">
        <w:rPr>
          <w:sz w:val="28"/>
          <w:szCs w:val="28"/>
        </w:rPr>
        <w:t xml:space="preserve"> </w:t>
      </w:r>
      <w:r w:rsidRPr="00BC0E0A">
        <w:rPr>
          <w:rFonts w:hint="cs"/>
          <w:sz w:val="28"/>
          <w:szCs w:val="28"/>
          <w:rtl/>
        </w:rPr>
        <w:t xml:space="preserve"> </w:t>
      </w:r>
      <w:r w:rsidRPr="00BC0E0A">
        <w:rPr>
          <w:sz w:val="28"/>
          <w:szCs w:val="28"/>
          <w:rtl/>
        </w:rPr>
        <w:t>הוא</w:t>
      </w:r>
      <w:proofErr w:type="gramEnd"/>
      <w:r w:rsidRPr="00BC0E0A">
        <w:rPr>
          <w:sz w:val="28"/>
          <w:szCs w:val="28"/>
          <w:rtl/>
        </w:rPr>
        <w:t xml:space="preserve"> הרחבת תחביר של</w:t>
      </w:r>
      <w:r w:rsidRPr="00BC0E0A">
        <w:rPr>
          <w:sz w:val="28"/>
          <w:szCs w:val="28"/>
        </w:rPr>
        <w:t xml:space="preserve"> JavaScript </w:t>
      </w:r>
      <w:r w:rsidRPr="00BC0E0A">
        <w:rPr>
          <w:sz w:val="28"/>
          <w:szCs w:val="28"/>
          <w:rtl/>
        </w:rPr>
        <w:t>המאפשרת לכתוב מבנה דמוי</w:t>
      </w:r>
      <w:r w:rsidRPr="00BC0E0A">
        <w:rPr>
          <w:sz w:val="28"/>
          <w:szCs w:val="28"/>
        </w:rPr>
        <w:t xml:space="preserve"> HTML</w:t>
      </w:r>
      <w:r w:rsidRPr="00BC0E0A">
        <w:rPr>
          <w:sz w:val="28"/>
          <w:szCs w:val="28"/>
        </w:rPr>
        <w:t xml:space="preserve">  </w:t>
      </w:r>
      <w:r w:rsidRPr="00BC0E0A">
        <w:rPr>
          <w:rFonts w:hint="cs"/>
          <w:sz w:val="28"/>
          <w:szCs w:val="28"/>
          <w:rtl/>
        </w:rPr>
        <w:t xml:space="preserve"> </w:t>
      </w:r>
      <w:r w:rsidRPr="00BC0E0A">
        <w:rPr>
          <w:sz w:val="28"/>
          <w:szCs w:val="28"/>
          <w:rtl/>
        </w:rPr>
        <w:t>ישירות בתוך קוד</w:t>
      </w:r>
      <w:r w:rsidRPr="00BC0E0A">
        <w:rPr>
          <w:sz w:val="28"/>
          <w:szCs w:val="28"/>
        </w:rPr>
        <w:t xml:space="preserve"> </w:t>
      </w:r>
      <w:proofErr w:type="gramStart"/>
      <w:r w:rsidRPr="00BC0E0A">
        <w:rPr>
          <w:sz w:val="28"/>
          <w:szCs w:val="28"/>
        </w:rPr>
        <w:t>JavaScript</w:t>
      </w:r>
      <w:r w:rsidRPr="00BC0E0A">
        <w:rPr>
          <w:sz w:val="28"/>
          <w:szCs w:val="28"/>
        </w:rPr>
        <w:t xml:space="preserve"> </w:t>
      </w:r>
      <w:r w:rsidRPr="00BC0E0A">
        <w:rPr>
          <w:rFonts w:hint="cs"/>
          <w:sz w:val="28"/>
          <w:szCs w:val="28"/>
          <w:rtl/>
        </w:rPr>
        <w:t>.</w:t>
      </w:r>
      <w:proofErr w:type="gramEnd"/>
    </w:p>
    <w:p w14:paraId="11ED3E2C" w14:textId="4AF00F82" w:rsidR="006D7D12" w:rsidRPr="008F3F3D" w:rsidRDefault="006D7D12" w:rsidP="008F3F3D">
      <w:pPr>
        <w:pStyle w:val="a9"/>
        <w:numPr>
          <w:ilvl w:val="0"/>
          <w:numId w:val="4"/>
        </w:numPr>
        <w:rPr>
          <w:sz w:val="28"/>
          <w:szCs w:val="28"/>
        </w:rPr>
      </w:pPr>
      <w:r w:rsidRPr="008F3F3D">
        <w:rPr>
          <w:rFonts w:hint="cs"/>
          <w:sz w:val="28"/>
          <w:szCs w:val="28"/>
          <w:rtl/>
        </w:rPr>
        <w:t>שמות של תכונות</w:t>
      </w:r>
    </w:p>
    <w:p w14:paraId="6B4AABAA" w14:textId="24DB4E8F" w:rsidR="006D7D12" w:rsidRPr="00E01E88" w:rsidRDefault="006D7D12" w:rsidP="00E01E88">
      <w:pPr>
        <w:ind w:left="1080"/>
        <w:rPr>
          <w:sz w:val="28"/>
          <w:szCs w:val="28"/>
        </w:rPr>
      </w:pPr>
      <w:r w:rsidRPr="00E01E88">
        <w:rPr>
          <w:rFonts w:hint="cs"/>
          <w:sz w:val="28"/>
          <w:szCs w:val="28"/>
          <w:rtl/>
        </w:rPr>
        <w:t>מטפלי אירועים</w:t>
      </w:r>
    </w:p>
    <w:p w14:paraId="5C00EE57" w14:textId="73E9A871" w:rsidR="006D7D12" w:rsidRPr="00E01E88" w:rsidRDefault="006D7D12" w:rsidP="00E01E88">
      <w:pPr>
        <w:ind w:left="1080"/>
        <w:rPr>
          <w:sz w:val="28"/>
          <w:szCs w:val="28"/>
        </w:rPr>
      </w:pPr>
      <w:proofErr w:type="spellStart"/>
      <w:r w:rsidRPr="00E01E88">
        <w:rPr>
          <w:rFonts w:hint="cs"/>
          <w:sz w:val="28"/>
          <w:szCs w:val="28"/>
          <w:rtl/>
        </w:rPr>
        <w:t>מאפיני</w:t>
      </w:r>
      <w:proofErr w:type="spellEnd"/>
      <w:r w:rsidRPr="00E01E88">
        <w:rPr>
          <w:rFonts w:hint="cs"/>
          <w:sz w:val="28"/>
          <w:szCs w:val="28"/>
          <w:rtl/>
        </w:rPr>
        <w:t xml:space="preserve"> עיצוב בגלגל סגנונות פנימי</w:t>
      </w:r>
    </w:p>
    <w:p w14:paraId="5A2B54B3" w14:textId="2265425B" w:rsidR="006D7D12" w:rsidRPr="00BC0E0A" w:rsidRDefault="006D7D12" w:rsidP="00BC0E0A">
      <w:pPr>
        <w:pStyle w:val="a9"/>
        <w:numPr>
          <w:ilvl w:val="0"/>
          <w:numId w:val="4"/>
        </w:numPr>
        <w:rPr>
          <w:sz w:val="28"/>
          <w:szCs w:val="28"/>
          <w:rtl/>
        </w:rPr>
      </w:pPr>
      <w:r w:rsidRPr="00BC0E0A">
        <w:rPr>
          <w:rFonts w:hint="cs"/>
          <w:sz w:val="28"/>
          <w:szCs w:val="28"/>
          <w:rtl/>
        </w:rPr>
        <w:t>המשותף הוא שהם תכונות המשמשות להגדרת משמעות, סגנון או קישור של האלמנטים בדף. לא ניתן להשתמש בהם באופן ישיר ב</w:t>
      </w:r>
      <w:proofErr w:type="spellStart"/>
      <w:r w:rsidRPr="00BC0E0A">
        <w:rPr>
          <w:sz w:val="28"/>
          <w:szCs w:val="28"/>
        </w:rPr>
        <w:t>jsx</w:t>
      </w:r>
      <w:proofErr w:type="spellEnd"/>
      <w:r w:rsidRPr="00BC0E0A">
        <w:rPr>
          <w:rFonts w:hint="cs"/>
          <w:sz w:val="28"/>
          <w:szCs w:val="28"/>
          <w:rtl/>
        </w:rPr>
        <w:t xml:space="preserve"> כמו שכותבים אותם ב</w:t>
      </w:r>
      <w:r w:rsidRPr="00BC0E0A">
        <w:rPr>
          <w:sz w:val="28"/>
          <w:szCs w:val="28"/>
        </w:rPr>
        <w:t>html</w:t>
      </w:r>
      <w:r w:rsidRPr="00BC0E0A">
        <w:rPr>
          <w:rFonts w:hint="cs"/>
          <w:sz w:val="28"/>
          <w:szCs w:val="28"/>
          <w:rtl/>
        </w:rPr>
        <w:t>.</w:t>
      </w:r>
    </w:p>
    <w:p w14:paraId="60690A25" w14:textId="5A0D5947" w:rsidR="006D7D12" w:rsidRPr="00BC0E0A" w:rsidRDefault="006D7D12" w:rsidP="00BC0E0A">
      <w:pPr>
        <w:pStyle w:val="a9"/>
        <w:numPr>
          <w:ilvl w:val="0"/>
          <w:numId w:val="4"/>
        </w:numPr>
        <w:rPr>
          <w:sz w:val="28"/>
          <w:szCs w:val="28"/>
          <w:rtl/>
        </w:rPr>
      </w:pPr>
      <w:proofErr w:type="spellStart"/>
      <w:r w:rsidRPr="00BC0E0A">
        <w:rPr>
          <w:sz w:val="28"/>
          <w:szCs w:val="28"/>
        </w:rPr>
        <w:t>Js</w:t>
      </w:r>
      <w:proofErr w:type="spellEnd"/>
      <w:r w:rsidRPr="00BC0E0A">
        <w:rPr>
          <w:sz w:val="28"/>
          <w:szCs w:val="28"/>
        </w:rPr>
        <w:t xml:space="preserve"> expression</w:t>
      </w:r>
      <w:r w:rsidRPr="00BC0E0A">
        <w:rPr>
          <w:rFonts w:hint="cs"/>
          <w:sz w:val="28"/>
          <w:szCs w:val="28"/>
          <w:rtl/>
        </w:rPr>
        <w:t xml:space="preserve"> הוא כל קטע קוד בשפת </w:t>
      </w:r>
      <w:proofErr w:type="spellStart"/>
      <w:r w:rsidRPr="00BC0E0A">
        <w:rPr>
          <w:sz w:val="28"/>
          <w:szCs w:val="28"/>
        </w:rPr>
        <w:t>js</w:t>
      </w:r>
      <w:proofErr w:type="spellEnd"/>
      <w:r w:rsidRPr="00BC0E0A">
        <w:rPr>
          <w:rFonts w:hint="cs"/>
          <w:sz w:val="28"/>
          <w:szCs w:val="28"/>
          <w:rtl/>
        </w:rPr>
        <w:t xml:space="preserve"> שמעריך ומחזיר ערך יחיד.</w:t>
      </w:r>
      <w:r w:rsidR="00C53998" w:rsidRPr="00BC0E0A">
        <w:rPr>
          <w:rFonts w:hint="cs"/>
          <w:sz w:val="28"/>
          <w:szCs w:val="28"/>
          <w:rtl/>
        </w:rPr>
        <w:t xml:space="preserve"> משתמשים בו ב</w:t>
      </w:r>
      <w:proofErr w:type="spellStart"/>
      <w:r w:rsidR="00C53998" w:rsidRPr="00BC0E0A">
        <w:rPr>
          <w:sz w:val="28"/>
          <w:szCs w:val="28"/>
        </w:rPr>
        <w:t>jsx</w:t>
      </w:r>
      <w:proofErr w:type="spellEnd"/>
      <w:r w:rsidR="00C53998" w:rsidRPr="00BC0E0A">
        <w:rPr>
          <w:rFonts w:hint="cs"/>
          <w:sz w:val="28"/>
          <w:szCs w:val="28"/>
          <w:rtl/>
        </w:rPr>
        <w:t xml:space="preserve"> בתוך סוגריים מסולסלות בשני דברים עיקריים: בין התגיות, בתוך תכונה של תגיות.</w:t>
      </w:r>
    </w:p>
    <w:p w14:paraId="64B36ACC" w14:textId="503CDCD1" w:rsidR="00C53998" w:rsidRPr="00BC0E0A" w:rsidRDefault="00C53998" w:rsidP="00BC0E0A">
      <w:pPr>
        <w:pStyle w:val="a9"/>
        <w:numPr>
          <w:ilvl w:val="0"/>
          <w:numId w:val="4"/>
        </w:numPr>
        <w:rPr>
          <w:sz w:val="28"/>
          <w:szCs w:val="28"/>
          <w:rtl/>
        </w:rPr>
      </w:pPr>
      <w:proofErr w:type="spellStart"/>
      <w:r w:rsidRPr="00BC0E0A">
        <w:rPr>
          <w:rFonts w:hint="cs"/>
          <w:sz w:val="28"/>
          <w:szCs w:val="28"/>
          <w:rtl/>
        </w:rPr>
        <w:t>ריאקט</w:t>
      </w:r>
      <w:proofErr w:type="spellEnd"/>
      <w:r w:rsidRPr="00BC0E0A">
        <w:rPr>
          <w:rFonts w:hint="cs"/>
          <w:sz w:val="28"/>
          <w:szCs w:val="28"/>
          <w:rtl/>
        </w:rPr>
        <w:t xml:space="preserve"> מזהה את ההבדל באמצעות האות הראשונה של שם התגית ב</w:t>
      </w:r>
      <w:proofErr w:type="spellStart"/>
      <w:r w:rsidRPr="00BC0E0A">
        <w:rPr>
          <w:sz w:val="28"/>
          <w:szCs w:val="28"/>
        </w:rPr>
        <w:t>jsx</w:t>
      </w:r>
      <w:proofErr w:type="spellEnd"/>
      <w:r w:rsidRPr="00BC0E0A">
        <w:rPr>
          <w:rFonts w:hint="cs"/>
          <w:sz w:val="28"/>
          <w:szCs w:val="28"/>
          <w:rtl/>
        </w:rPr>
        <w:t>.</w:t>
      </w:r>
    </w:p>
    <w:p w14:paraId="19203F26" w14:textId="42AA22FA" w:rsidR="00C53998" w:rsidRPr="00BC0E0A" w:rsidRDefault="00C53998" w:rsidP="00BC0E0A">
      <w:pPr>
        <w:pStyle w:val="a9"/>
        <w:numPr>
          <w:ilvl w:val="0"/>
          <w:numId w:val="4"/>
        </w:numPr>
        <w:rPr>
          <w:sz w:val="28"/>
          <w:szCs w:val="28"/>
          <w:rtl/>
        </w:rPr>
      </w:pPr>
      <w:r w:rsidRPr="00BC0E0A">
        <w:rPr>
          <w:sz w:val="28"/>
          <w:szCs w:val="28"/>
          <w:rtl/>
        </w:rPr>
        <w:t>ההבדל המרכזי נובע מהתפקיד שהערך ממלא בתוך המבנה של ה</w:t>
      </w:r>
      <w:proofErr w:type="spellStart"/>
      <w:r w:rsidRPr="00BC0E0A">
        <w:rPr>
          <w:sz w:val="28"/>
          <w:szCs w:val="28"/>
        </w:rPr>
        <w:t>jsx</w:t>
      </w:r>
      <w:proofErr w:type="spellEnd"/>
      <w:r w:rsidRPr="00BC0E0A">
        <w:rPr>
          <w:rFonts w:hint="cs"/>
          <w:sz w:val="28"/>
          <w:szCs w:val="28"/>
          <w:rtl/>
        </w:rPr>
        <w:t>: תוכן של תגית, תוכן של תכונה</w:t>
      </w:r>
    </w:p>
    <w:p w14:paraId="466EB662" w14:textId="4B329FDB" w:rsidR="00C53998" w:rsidRPr="00BC0E0A" w:rsidRDefault="00C53998" w:rsidP="00BC0E0A">
      <w:pPr>
        <w:pStyle w:val="a9"/>
        <w:numPr>
          <w:ilvl w:val="0"/>
          <w:numId w:val="4"/>
        </w:numPr>
        <w:rPr>
          <w:sz w:val="28"/>
          <w:szCs w:val="28"/>
          <w:rtl/>
        </w:rPr>
      </w:pPr>
      <w:r w:rsidRPr="00BC0E0A">
        <w:rPr>
          <w:rFonts w:hint="cs"/>
          <w:sz w:val="28"/>
          <w:szCs w:val="28"/>
          <w:rtl/>
        </w:rPr>
        <w:t xml:space="preserve">כאשר רוצים להחזיר מספר תגיות מתוך </w:t>
      </w:r>
      <w:proofErr w:type="spellStart"/>
      <w:r w:rsidRPr="00BC0E0A">
        <w:rPr>
          <w:rFonts w:hint="cs"/>
          <w:sz w:val="28"/>
          <w:szCs w:val="28"/>
          <w:rtl/>
        </w:rPr>
        <w:t>קומפננטה</w:t>
      </w:r>
      <w:proofErr w:type="spellEnd"/>
      <w:r w:rsidRPr="00BC0E0A">
        <w:rPr>
          <w:rFonts w:hint="cs"/>
          <w:sz w:val="28"/>
          <w:szCs w:val="28"/>
          <w:rtl/>
        </w:rPr>
        <w:t xml:space="preserve"> חייב להיות אלמנט עוטף יחיד. ע"י </w:t>
      </w:r>
      <w:r w:rsidRPr="00BC0E0A">
        <w:rPr>
          <w:sz w:val="28"/>
          <w:szCs w:val="28"/>
          <w:rtl/>
        </w:rPr>
        <w:t>שימוש ב</w:t>
      </w:r>
      <w:r w:rsidRPr="00BC0E0A">
        <w:rPr>
          <w:sz w:val="28"/>
          <w:szCs w:val="28"/>
        </w:rPr>
        <w:t xml:space="preserve">  </w:t>
      </w:r>
      <w:r w:rsidRPr="00BC0E0A">
        <w:rPr>
          <w:sz w:val="28"/>
          <w:szCs w:val="28"/>
        </w:rPr>
        <w:t>React Fragment</w:t>
      </w:r>
      <w:r w:rsidRPr="00BC0E0A">
        <w:rPr>
          <w:sz w:val="28"/>
          <w:szCs w:val="28"/>
        </w:rPr>
        <w:t xml:space="preserve"> </w:t>
      </w:r>
      <w:r w:rsidRPr="00BC0E0A">
        <w:rPr>
          <w:rFonts w:hint="cs"/>
          <w:sz w:val="28"/>
          <w:szCs w:val="28"/>
          <w:rtl/>
        </w:rPr>
        <w:t xml:space="preserve">או ע"י </w:t>
      </w:r>
      <w:r w:rsidRPr="00BC0E0A">
        <w:rPr>
          <w:sz w:val="28"/>
          <w:szCs w:val="28"/>
          <w:rtl/>
        </w:rPr>
        <w:t>עטיפה באלמנט</w:t>
      </w:r>
      <w:r w:rsidRPr="00BC0E0A">
        <w:rPr>
          <w:sz w:val="28"/>
          <w:szCs w:val="28"/>
        </w:rPr>
        <w:t xml:space="preserve"> HTML </w:t>
      </w:r>
      <w:r w:rsidRPr="00BC0E0A">
        <w:rPr>
          <w:sz w:val="28"/>
          <w:szCs w:val="28"/>
          <w:rtl/>
        </w:rPr>
        <w:t>רגיל</w:t>
      </w:r>
      <w:r w:rsidRPr="00BC0E0A">
        <w:rPr>
          <w:rFonts w:hint="cs"/>
          <w:sz w:val="28"/>
          <w:szCs w:val="28"/>
          <w:rtl/>
        </w:rPr>
        <w:t>.</w:t>
      </w:r>
    </w:p>
    <w:p w14:paraId="6A30B1BA" w14:textId="0533615A" w:rsidR="00BC3D86" w:rsidRPr="00BC0E0A" w:rsidRDefault="00BC3D86" w:rsidP="00BC0E0A">
      <w:pPr>
        <w:pStyle w:val="a9"/>
        <w:numPr>
          <w:ilvl w:val="0"/>
          <w:numId w:val="4"/>
        </w:numPr>
        <w:rPr>
          <w:rFonts w:hint="cs"/>
          <w:sz w:val="28"/>
          <w:szCs w:val="28"/>
          <w:rtl/>
        </w:rPr>
      </w:pPr>
      <w:r w:rsidRPr="00BC0E0A">
        <w:rPr>
          <w:sz w:val="28"/>
          <w:szCs w:val="28"/>
          <w:rtl/>
        </w:rPr>
        <w:t>תגית</w:t>
      </w:r>
      <w:r w:rsidRPr="00BC0E0A">
        <w:rPr>
          <w:sz w:val="28"/>
          <w:szCs w:val="28"/>
        </w:rPr>
        <w:t xml:space="preserve"> Fragment </w:t>
      </w:r>
      <w:r w:rsidRPr="00BC0E0A">
        <w:rPr>
          <w:sz w:val="28"/>
          <w:szCs w:val="28"/>
          <w:rtl/>
        </w:rPr>
        <w:t xml:space="preserve">מיועדת לעטוף מספר אלמנטים שמוחזרים </w:t>
      </w:r>
      <w:proofErr w:type="spellStart"/>
      <w:r w:rsidRPr="00BC0E0A">
        <w:rPr>
          <w:sz w:val="28"/>
          <w:szCs w:val="28"/>
          <w:rtl/>
        </w:rPr>
        <w:t>מקומפוננטת</w:t>
      </w:r>
      <w:proofErr w:type="spellEnd"/>
      <w:r w:rsidRPr="00BC0E0A">
        <w:rPr>
          <w:sz w:val="28"/>
          <w:szCs w:val="28"/>
        </w:rPr>
        <w:t xml:space="preserve"> React, </w:t>
      </w:r>
      <w:r w:rsidRPr="00BC0E0A">
        <w:rPr>
          <w:rFonts w:hint="cs"/>
          <w:sz w:val="28"/>
          <w:szCs w:val="28"/>
          <w:rtl/>
        </w:rPr>
        <w:t xml:space="preserve"> </w:t>
      </w:r>
      <w:r w:rsidRPr="00BC0E0A">
        <w:rPr>
          <w:sz w:val="28"/>
          <w:szCs w:val="28"/>
          <w:rtl/>
        </w:rPr>
        <w:t>מבלי להוסיף תגית</w:t>
      </w:r>
      <w:r w:rsidRPr="00BC0E0A">
        <w:rPr>
          <w:sz w:val="28"/>
          <w:szCs w:val="28"/>
        </w:rPr>
        <w:t xml:space="preserve"> HTML </w:t>
      </w:r>
      <w:r w:rsidRPr="00BC0E0A">
        <w:rPr>
          <w:sz w:val="28"/>
          <w:szCs w:val="28"/>
          <w:rtl/>
        </w:rPr>
        <w:t>מיותרת</w:t>
      </w:r>
      <w:r w:rsidRPr="00BC0E0A">
        <w:rPr>
          <w:rFonts w:hint="cs"/>
          <w:sz w:val="28"/>
          <w:szCs w:val="28"/>
          <w:rtl/>
        </w:rPr>
        <w:t xml:space="preserve"> למבנה הדף. הדרכים לכותבה: תחביר מקוצר, שימוש ב</w:t>
      </w:r>
      <w:proofErr w:type="spellStart"/>
      <w:r w:rsidRPr="00BC0E0A">
        <w:rPr>
          <w:sz w:val="28"/>
          <w:szCs w:val="28"/>
        </w:rPr>
        <w:t>react.fragment</w:t>
      </w:r>
      <w:proofErr w:type="spellEnd"/>
      <w:r w:rsidRPr="00BC0E0A">
        <w:rPr>
          <w:rFonts w:hint="cs"/>
          <w:sz w:val="28"/>
          <w:szCs w:val="28"/>
          <w:rtl/>
        </w:rPr>
        <w:t xml:space="preserve">, או יבוא מפורש של </w:t>
      </w:r>
      <w:r w:rsidRPr="00BC0E0A">
        <w:rPr>
          <w:sz w:val="28"/>
          <w:szCs w:val="28"/>
        </w:rPr>
        <w:t>fragment</w:t>
      </w:r>
      <w:r w:rsidRPr="00BC0E0A">
        <w:rPr>
          <w:rFonts w:hint="cs"/>
          <w:sz w:val="28"/>
          <w:szCs w:val="28"/>
          <w:rtl/>
        </w:rPr>
        <w:t>. בתחביר המקוצר לא ניתן להוסיף לה שום תכונה. בתחביר המפורש ניתן להוסיף תכונה אחת בלבד.</w:t>
      </w:r>
    </w:p>
    <w:p w14:paraId="6B242AA7" w14:textId="65852D4B" w:rsidR="006D7D12" w:rsidRPr="006D7D12" w:rsidRDefault="006D7D12" w:rsidP="006D7D12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</w:t>
      </w:r>
    </w:p>
    <w:p w14:paraId="344F8085" w14:textId="7A8A535B" w:rsidR="006D7D12" w:rsidRPr="006D7D12" w:rsidRDefault="006D7D12" w:rsidP="006D7D12">
      <w:pPr>
        <w:rPr>
          <w:sz w:val="28"/>
          <w:szCs w:val="28"/>
        </w:rPr>
      </w:pPr>
    </w:p>
    <w:p w14:paraId="35031E73" w14:textId="355265AD" w:rsidR="00B90731" w:rsidRPr="006D7D12" w:rsidRDefault="00B90731" w:rsidP="006D7D12">
      <w:pPr>
        <w:rPr>
          <w:rFonts w:hint="cs"/>
          <w:b/>
          <w:bCs/>
          <w:color w:val="EE0000"/>
          <w:sz w:val="28"/>
          <w:szCs w:val="28"/>
        </w:rPr>
      </w:pPr>
    </w:p>
    <w:sectPr w:rsidR="00B90731" w:rsidRPr="006D7D12" w:rsidSect="000307F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52727"/>
    <w:multiLevelType w:val="hybridMultilevel"/>
    <w:tmpl w:val="2368C432"/>
    <w:lvl w:ilvl="0" w:tplc="63122506">
      <w:start w:val="1"/>
      <w:numFmt w:val="decimal"/>
      <w:lvlText w:val="%1."/>
      <w:lvlJc w:val="left"/>
      <w:pPr>
        <w:ind w:left="927" w:hanging="360"/>
      </w:pPr>
      <w:rPr>
        <w:b/>
        <w:bCs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EAF3687"/>
    <w:multiLevelType w:val="hybridMultilevel"/>
    <w:tmpl w:val="23DC0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2D40E6"/>
    <w:multiLevelType w:val="hybridMultilevel"/>
    <w:tmpl w:val="05A6F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F24909"/>
    <w:multiLevelType w:val="hybridMultilevel"/>
    <w:tmpl w:val="277629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697E11"/>
    <w:multiLevelType w:val="hybridMultilevel"/>
    <w:tmpl w:val="52B69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193531"/>
    <w:multiLevelType w:val="hybridMultilevel"/>
    <w:tmpl w:val="B75CB9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600526">
    <w:abstractNumId w:val="5"/>
  </w:num>
  <w:num w:numId="2" w16cid:durableId="830760091">
    <w:abstractNumId w:val="4"/>
  </w:num>
  <w:num w:numId="3" w16cid:durableId="717776263">
    <w:abstractNumId w:val="3"/>
  </w:num>
  <w:num w:numId="4" w16cid:durableId="1455634926">
    <w:abstractNumId w:val="0"/>
  </w:num>
  <w:num w:numId="5" w16cid:durableId="199826441">
    <w:abstractNumId w:val="1"/>
  </w:num>
  <w:num w:numId="6" w16cid:durableId="1411005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731"/>
    <w:rsid w:val="000307F6"/>
    <w:rsid w:val="004B2B2F"/>
    <w:rsid w:val="006D7D12"/>
    <w:rsid w:val="008F3F3D"/>
    <w:rsid w:val="00B90731"/>
    <w:rsid w:val="00BC0E0A"/>
    <w:rsid w:val="00BC3D86"/>
    <w:rsid w:val="00C53998"/>
    <w:rsid w:val="00E0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2241B"/>
  <w15:chartTrackingRefBased/>
  <w15:docId w15:val="{11CCE87A-DD4B-4A8D-B4C4-1CB122680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90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0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0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0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0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0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0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0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90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90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90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907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90731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907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9073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907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907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0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90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0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90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0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907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07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07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0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907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07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188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נחמה רוטשילד</dc:creator>
  <cp:keywords/>
  <dc:description/>
  <cp:lastModifiedBy>נחמה רוטשילד</cp:lastModifiedBy>
  <cp:revision>4</cp:revision>
  <dcterms:created xsi:type="dcterms:W3CDTF">2026-09-06T13:21:00Z</dcterms:created>
  <dcterms:modified xsi:type="dcterms:W3CDTF">2026-09-06T14:00:00Z</dcterms:modified>
</cp:coreProperties>
</file>