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560"/>
        <w:jc w:val="center"/>
      </w:pPr>
      <w:r>
        <w:rPr>
          <w:rFonts w:ascii="Calibri" w:hAnsi="Calibri" w:eastAsia="Microsoft YaHei"/>
          <w:b/>
          <w:color w:val="1F4E79"/>
          <w:sz w:val="52"/>
        </w:rPr>
        <w:t>计算机网络实验报告</w:t>
      </w:r>
    </w:p>
    <w:p>
      <w:pPr>
        <w:spacing w:after="1080"/>
        <w:jc w:val="center"/>
      </w:pPr>
      <w:r>
        <w:rPr>
          <w:rFonts w:ascii="Calibri" w:hAnsi="Calibri" w:eastAsia="Microsoft YaHei"/>
          <w:b/>
          <w:sz w:val="40"/>
        </w:rPr>
        <w:t>实验二  IP 和 TCP 数据分组的捕获和解析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sz w:val="26"/>
              </w:rPr>
              <w:t>学院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26"/>
              </w:rPr>
              <w:t>计算机学院（国家示范性软件学院）</w:t>
            </w:r>
          </w:p>
        </w:tc>
        <w:trPr>
          <w:tblHeader/>
        </w:trPr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sz w:val="26"/>
              </w:rPr>
              <w:t>班级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26"/>
              </w:rPr>
              <w:t>304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sz w:val="26"/>
              </w:rPr>
              <w:t>学号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26"/>
              </w:rPr>
              <w:t>2024212936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sz w:val="26"/>
              </w:rPr>
              <w:t>姓名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26"/>
              </w:rPr>
              <w:t>刘文涛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right"/>
            </w:pPr>
            <w:r>
              <w:rPr>
                <w:rFonts w:ascii="Calibri" w:hAnsi="Calibri" w:eastAsia="Microsoft YaHei"/>
                <w:b/>
                <w:sz w:val="26"/>
              </w:rPr>
              <w:t>实验日期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6" w:color="808080"/>
            </w:tcBorders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sz w:val="26"/>
              </w:rPr>
              <w:t>2026 年 6 月 19 日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b/>
          <w:color w:val="595959"/>
          <w:sz w:val="28"/>
        </w:rPr>
        <w:t>北京邮电大学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一、实验目的</w:t>
      </w:r>
    </w:p>
    <w:p>
      <w:pPr>
        <w:pStyle w:val="ListBullet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掌握 Wireshark 的接口选择、捕获过滤器、显示过滤器、抓包保存和报文字段展开方法。</w:t>
      </w:r>
    </w:p>
    <w:p>
      <w:pPr>
        <w:pStyle w:val="ListBullet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理解 DHCP 动态地址分配及地址释放过程，能够依据 Transaction ID 识别同一次 DHCP 会话。</w:t>
      </w:r>
    </w:p>
    <w:p>
      <w:pPr>
        <w:pStyle w:val="ListBullet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理解 ICMP Echo Request/Reply 的报文格式、请求应答匹配方式及其在网络连通性测试中的作用。</w:t>
      </w:r>
    </w:p>
    <w:p>
      <w:pPr>
        <w:pStyle w:val="ListBullet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理解 IPv4 数据报分片与链路 MTU 的关系，掌握 Identification、DF、MF 和 Fragment Offset 的含义。</w:t>
      </w:r>
    </w:p>
    <w:p>
      <w:pPr>
        <w:pStyle w:val="ListBullet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理解 TCP 三次握手、数据传输和双向连接释放过程，分析 SYN、ACK、FIN、Seq 与 Ack 的变化规律。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二、实验内容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在 WLAN 接口捕获 DHCP Release、Discover、Offer、Request 和 ACK，并分析地址与网络参数分配。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使用 IPv4 ping 产生 ICMP Echo Request/Reply，提取 Type、Code、Checksum、Identifier、Sequence 与 RTT。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使用 8000 字节 ping 数据构造大 IPv4 数据报，分析请求和应答的分片及重组过程。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使用 HTTP/1.1 curl 命令触发 TCP 连接，分析同一 tcp.stream 内的握手、HTTP 数据和 FIN 释放。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通过 TShark 导出字段 CSV，并以 pcap、Frame Number、CSV 与截图构成可追溯证据链。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三、实验环境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3-1  实验环境与数据文件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实际信息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实验设备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联网 PC，Intel(R) Wi-Fi 6 AX201 160MHz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操作系统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Windows 11 25H2，Build 26200.8457，64 位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Wireshark / TShark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4.6.6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Npcap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1.88，服务运行正常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连接方式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校园网 BUPT-mobile，WLAN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正式接口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\Device\NPF_{887FB422-3CDD-474F-AB19-69DDE6D65A61}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本机地址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10.21.225.70，子网掩码 255.255.128.0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默认网关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10.21.128.1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DNS 服务器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10.3.9.4、10.3.9.5、10.3.9.6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测试目标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DHCP 10.3.9.2；ICMP 10.3.19.2；分片 10.21.128.1；TCP 104.20.23.154:80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正式抓包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dhcp.pcapng、icmp.pcapng、ip_fragment.pcapng、tcp.pcapng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抓包日期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2026-06-07、2026-06-19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186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shark_interfa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3-1  TShark 接口列表：WLAN 为接口 5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图中可见，TShark 接口列表中 WLAN 对应接口 5，并显示完整 NPF GUID，可据此排除 VMware、蓝牙和 Wi-Fi Direct 等非正式接口。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ireshark_interface_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3-2  Wireshark 中选择 WLAN 活跃接口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图中可见，Wireshark 欢迎页中的 WLAN 接口具有实时流量波形，说明实验捕获对象与当前活动无线网卡一致。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四、实验步骤与总体方法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4.1 抓包与保存流程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使用 tshark -D 核对 WLAN 名称与 GUID，避免将虚拟网卡或本地连接误认为正式接口。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先启动捕获，再执行产生目标流量的命令；命令结束后适当等待，以捕获完整应答或 TCP 释放。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停止捕获并保存为独立 pcapng 文件；随后使用显示过滤器筛选协议报文。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使用 TShark 导出 CSV，按 Frame Number、事务标识或 tcp.stream 验证完整性，通过后再截图。</w:t>
      </w:r>
    </w:p>
    <w:p>
      <w:pPr>
        <w:pStyle w:val="ListNumber"/>
        <w:spacing w:after="60" w:line="276" w:lineRule="auto"/>
        <w:ind w:left="425" w:hanging="198"/>
      </w:pPr>
      <w:r>
        <w:rPr>
          <w:rFonts w:ascii="Calibri" w:hAnsi="Calibri" w:eastAsia="Microsoft YaHei"/>
          <w:sz w:val="21"/>
        </w:rPr>
        <w:t>截图同时保留包列表、协议树与关键字段，报告中的数值均可回查到 pcap 和 CSV。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4.2 命令和过滤器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4-1  实验命令与过滤器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触发命令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捕获过滤器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显示过滤器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DHCP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ipconfig /release "WLAN"</w:t>
              <w:br/>
              <w:t>ipconfig /renew "WLAN"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udp port 67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dhcp || bootp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ICMP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ping -4 -n 4 www.bupt.edu.cn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可不设置或使用 icmp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icmp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IPv4 分片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ping -4 -n 1 -l 8000 10.21.128.1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不设置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ip.flags.mf == 1 || ip.frag_offset &gt; 0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TCP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curl.exe --noproxy "*" -4 -v --http1.1 -H "Connection: close" http://example.com/ -o NUL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tcp port 80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tcp.stream == 2</w:t>
            </w:r>
          </w:p>
        </w:tc>
      </w:tr>
    </w:tbl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捕获过滤器在数据进入 Wireshark 前决定是否保存报文，显示过滤器只改变已捕获报文的显示范围。为降低干扰，实验尽量关闭无关网络活动，并在每一阶段只保留一类正式抓包文件。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五、DHCP 报文捕获与分析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5.1 捕获过程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在 WLAN 接口设置捕获过滤器 udp port 67，开始捕获后执行地址释放和续租命令。抓包共得到 5 帧 DHCP 报文，Frame 1 为 Release，Frame 2-5 构成完整 DORA。</w:t>
      </w:r>
    </w:p>
    <w:p>
      <w:pPr>
        <w:spacing w:before="40" w:after="60" w:line="240" w:lineRule="auto"/>
        <w:ind w:left="454"/>
        <w:shd w:fill="F2F4F7"/>
      </w:pPr>
      <w:r>
        <w:rPr>
          <w:rFonts w:ascii="Calibri" w:hAnsi="Calibri" w:eastAsia="Consolas"/>
          <w:sz w:val="18"/>
        </w:rPr>
        <w:t>ipconfig /release "WLAN"</w:t>
      </w:r>
    </w:p>
    <w:p>
      <w:pPr>
        <w:spacing w:before="40" w:after="60" w:line="240" w:lineRule="auto"/>
        <w:ind w:left="454"/>
        <w:shd w:fill="F2F4F7"/>
      </w:pPr>
      <w:r>
        <w:rPr>
          <w:rFonts w:ascii="Calibri" w:hAnsi="Calibri" w:eastAsia="Consolas"/>
          <w:sz w:val="18"/>
        </w:rPr>
        <w:t>ipconfig /renew "WLAN"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hcp_packet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5-1  DHCP Release 与 Discover/Offer/Request/ACK 报文列表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图中可见，显示过滤器为 dhcp || bootp，Frame 1 为 Release，Frame 2-5 依次为 Discover、Offer、Request 和 ACK；后四帧具有相同 Transaction ID，构成完整 DORA。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5-1  DHCP 报文与关键字段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</w:tblGrid>
      <w:tr>
        <w:trPr>
          <w:tblHeader w:val="true"/>
        </w:trPr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Frame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Time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源 IP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目的 IP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Transaction ID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Client MAC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Requested IP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Server ID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Lease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0.000000000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10.3.9.2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Release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0xdc2ff185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e8:b0:c5:2e:64:4a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抓包中未携带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10.3.9.2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抓包中未携带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释放原租约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2.255402500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0.0.0.0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255.255.255.255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Discover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0xe83ab87a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e8:b0:c5:2e:64:4a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抓包中未携带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抓包中未携带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广播寻找服务器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2.265091000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10.3.9.2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255.255.255.255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Offer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0xe83ab87a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e8:b0:c5:2e:64:4a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抓包中未携带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10.3.9.2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3600 s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提供地址与参数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2.266830400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0.0.0.0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255.255.255.255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Request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0xe83ab87a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e8:b0:c5:2e:64:4a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10.3.9.2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抓包中未携带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选择服务器并请求地址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2.282093600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10.3.9.2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255.255.255.255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ACK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0xe83ab87a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e8:b0:c5:2e:64:4a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抓包中未携带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10.3.9.2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3600 s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确认租约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5.2 地址分配过程与字段分析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Discover 阶段客户端尚未取得可用 IPv4 地址，因此源地址为 0.0.0.0；客户端也不知道 DHCP 服务器地址，故目的地址使用 255.255.255.255 广播。DHCP 客户端使用 UDP 68 端口，服务器使用 UDP 67 端口。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链路层字段同样与该过程一致：客户端 MAC 为 e8:b0:c5:2e:64:4a，DHCP 服务器 MAC 为 10:4f:58:6c:24:00；Discover 和 Request 的以太网目的地址为 ff:ff:ff:ff:ff:ff，Offer 和 ACK 定向发送到客户端 MAC。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Discover（Frame 2）：客户端以 0.0.0.0:68 向 255.255.255.255:67 广播，Transaction ID 为 0xe83ab87a，Requested IP Address 为 10.21.225.70，用于寻找能够提供配置的 DHCP 服务器。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Offer（Frame 3）：服务器 10.3.9.2:67 向客户端 68 端口发送提议，Your IP Address 为 10.21.225.70，并携带子网掩码、默认网关、DNS 和租期。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Request（Frame 4）：客户端继续广播 Transaction ID 0xe83ab87a，Requested IP Address 为 10.21.225.70，Server Identifier 为 10.3.9.2，表明接受该服务器的 Offer。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ACK（Frame 5）：服务器确认租约生效，再次给出 10.21.225.70 及完整网络参数。至此客户端可以使用所分配地址进行正常 IP 通信。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Frame 2-5 的 Transaction ID 均为 0xe83ab87a，用于将 Offer、Request 和 ACK 与同一次地址申请关联。Frame 1 的 Release 使用独立事务号 0xdc2ff185，对应 ipconfig /release。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5-2  Offer/ACK 分配的网络参数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参数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实际值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提供地址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子网掩码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255.255.128.0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默认网关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10.21.128.1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DNS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10.3.9.6、10.3.9.5、10.3.9.4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租期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3600 秒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Renewal Time (T1)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抓包中未携带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Rebinding Time (T2)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抓包中未携带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hcp_offer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5-2  Frame 3 Offer 中的地址、租期、网关和 DNS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图中可见，Frame 3 的 UDP 方向为 67→68，Your IP Address 为 10.21.225.70，Server Identifier 为 10.3.9.2，并明确携带 3600 秒租期、255.255.128.0 子网掩码、10.21.128.1 网关及三个 DNS 地址。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DHCP 通过广播发现、服务器提供、客户端选择和服务器确认四步完成地址及网络参数分配。Renewal Time 和 Rebinding Time 在本次 Offer/ACK 中未出现，因此报告不使用理论默认值代替。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六、ICMP 报文捕获与分析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6.1 捕获过程与报文格式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执行 ping -4 -n 4 www.bupt.edu.cn，域名解析为 10.3.19.2。显示过滤器 icmp 共筛出 4 个 Echo Request 和 4 个 Echo Reply，未出现丢包、超时、Destination Unreachable 或 Time Exceeded 报文。</w:t>
      </w:r>
    </w:p>
    <w:p>
      <w:pPr>
        <w:spacing w:before="40" w:after="60" w:line="240" w:lineRule="auto"/>
        <w:ind w:left="454"/>
        <w:shd w:fill="F2F4F7"/>
      </w:pPr>
      <w:r>
        <w:rPr>
          <w:rFonts w:ascii="Calibri" w:hAnsi="Calibri" w:eastAsia="Consolas"/>
          <w:sz w:val="18"/>
        </w:rPr>
        <w:t>ping -4 -n 4 www.bupt.edu.cn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cmp_packet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6-1  四组 ICMP Echo Request/Reply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图中可见，四个请求的 Sequence Number 为 35-38，均存在对应 Reply Frame；请求与应答的源、目的地址互换，未见超时、不可达或 TTL 超时报文。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6-1  ICMP 请求/应答匹配与时间差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请求/应答 Frame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请求源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请求目的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Type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Code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Checksum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Seq</w:t>
            </w:r>
          </w:p>
        </w:tc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Data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RTT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1108/1109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10.3.19.2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8/0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0/0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0x4d38/0x5538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35</w:t>
            </w:r>
          </w:p>
        </w:tc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17.0278 ms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1122/1123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10.3.19.2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8/0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0/0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0x4d37/0x5537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36</w:t>
            </w:r>
          </w:p>
        </w:tc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4.4506 ms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1174/1175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10.3.19.2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8/0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0/0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0x4d36/0x5536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37</w:t>
            </w:r>
          </w:p>
        </w:tc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5.0747 ms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1186/1187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10.3.19.2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8/0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0/0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0x4d35/0x5535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38</w:t>
            </w:r>
          </w:p>
        </w:tc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32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9.7661 ms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6.2 字段作用与匹配关系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Echo Request 的 Type=8、Code=0；Echo Reply 的 Type=0、Code=0。Identifier=1 表示同一 ping 进程，Sequence 从 35 递增到 38。应答报文保持相同 Identifier 和 Sequence，并将源、目的地址反向，因此可一一匹配。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Checksum 用于检测 ICMP 首部和数据在传输中是否发生比特差错。本次各请求和应答均有独立的真实校验和值；由于 Reply 的 Type 与 Request 不同，二者 Checksum 不相同。Wireshark 将所选报文的校验结果标记为正确。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Data Length 为 32 字节，是 Windows ping 默认携带的回显数据长度。Reply 返回相同数据、Identifier 和 Sequence，使发送端能够判断应答属于哪一次请求，并检查返回内容是否完整。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RTT 使用 Reply 的 frame.time_relative 减去对应 Request 的时间计算，Wireshark 的 icmp.resptime 给出相同结果。四次请求均成功应答。ICMP 直接封装在 IPv4 中，IP Protocol=1，不经过 TCP 或 UDP，因此没有端口号。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cmp_echo_request_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6-2  Frame 1108 Echo Request 的 Type、Code、Checksum、Identifier 与 Sequence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图中可见，Frame 1108 的 Type=8、Code=0、Checksum=0x4d38、Identifier=1、Sequence Number=35，Data Length=32；Wireshark 同时标注其应答为 Frame 1109。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请求 TTL 为 128，应答到达本机时 TTL 为 58。TTL 每经过一个三层转发设备递减，用于限制报文在网络中的生存时间；本报告只记录实际捕获值，不据此假设唯一初始 TTL。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七、IP 数据报分片分析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7.1 大数据报构造与筛选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执行 ping -4 -n 1 -l 8000 10.21.128.1。Windows 的 -l 8000 指定 8000 字节 ICMP 数据，加上 8 字节 ICMP 头后形成 8008 字节 IP 负载。WLAN 链路 MTU 为 1500 字节，且 DF=0，因此数据报被拆分。</w:t>
      </w:r>
    </w:p>
    <w:p>
      <w:pPr>
        <w:spacing w:before="40" w:after="60" w:line="240" w:lineRule="auto"/>
        <w:ind w:left="454"/>
        <w:shd w:fill="F2F4F7"/>
      </w:pPr>
      <w:r>
        <w:rPr>
          <w:rFonts w:ascii="Calibri" w:hAnsi="Calibri" w:eastAsia="Consolas"/>
          <w:sz w:val="18"/>
        </w:rPr>
        <w:t>ping -4 -n 1 -l 8000 10.21.128.1</w:t>
      </w:r>
    </w:p>
    <w:p>
      <w:pPr>
        <w:spacing w:before="40" w:after="60" w:line="240" w:lineRule="auto"/>
        <w:ind w:left="454"/>
        <w:shd w:fill="F2F4F7"/>
      </w:pPr>
      <w:r>
        <w:rPr>
          <w:rFonts w:ascii="Calibri" w:hAnsi="Calibri" w:eastAsia="Consolas"/>
          <w:sz w:val="18"/>
        </w:rPr>
        <w:t>ip.flags.mf == 1 || ip.frag_offset &gt; 0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p_fragment_packet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7-1  请求与应答各 6 个 IPv4 分片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图中可见，Frame 29-34 属于请求分片组 0x299e，Frame 35-40 属于应答分片组 0x82f8；两组偏移均连续，Wireshark 分别在 Frame 34 和 Frame 40 完成重组。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7-1  Identification=0x299e 的 Echo Request 分片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</w:tblGrid>
      <w:tr>
        <w:trPr>
          <w:tblHeader w:val="true"/>
        </w:trP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片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Frame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Time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Total Len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Header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DF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MF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Offset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Payload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29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2.783152400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0x299e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首片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30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2.783152400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0x299e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185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中间片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31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2.783152400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0x299e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370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中间片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32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2.783152400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0x299e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555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中间片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33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2.783152400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0x299e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740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中间片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34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2.783152400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628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0x299e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925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608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末片，重组点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7-2  Identification=0x82f8 的 Echo Reply 分片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</w:tblGrid>
      <w:tr>
        <w:trPr>
          <w:tblHeader w:val="true"/>
        </w:trP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片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Frame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Time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Total Len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Header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DF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MF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Offset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Payload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35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2.787604900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0x82f8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首片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36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2.787606700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0x82f8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185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中间片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37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2.787607400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0x82f8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370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中间片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38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2.787608300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0x82f8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555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中间片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39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2.787609000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1500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0x82f8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740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1480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中间片</w:t>
            </w:r>
          </w:p>
        </w:tc>
      </w:tr>
      <w:tr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40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2.787616200</w:t>
            </w:r>
          </w:p>
        </w:tc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628</w:t>
            </w:r>
          </w:p>
        </w:tc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0x82f8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925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608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末片，重组点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7.2 分片字段与重组原理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同一原始数据报的源地址、目的地址、协议号和 Identification 均相同。前五片 Total Length=1500，扣除 20 字节 IP 头后 Payload Length=1480；末片 Total Length=628，Payload Length=608。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MF=1 表示后续仍有分片，末片 Frame 34 的 MF=0。Fragment Offset 以 8 字节为单位，因此 185×8=1480，偏移序列 0、185、370、555、740、925 对应字节位置 0、1480、2960、4440、5920、7400。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接收端依据源地址、目的地址、协议号和 Identification 将分片归组，再按 Offset 放置数据；MF=0 指示最后一片。各分片区间连续且无重叠，最终重组出 8008 字节 IP 负载。应答方向也捕获到 6 个完整分片，Identification 为 0x82f8。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若 DF=1，路由器不能进行分片，超出路径 MTU 的数据报通常被丢弃并可能返回 ICMP Fragmentation Needed；本次 DF=0，允许分片。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st_fragment_ipv4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7-2  Frame 34：Total Length=628、MF=0、Fragment Offset=7400 字节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图中可见，Frame 34 的 Identification=0x299e、DF=0、MF=0，字段树显示 Fragment Offset=7400 字节，并列出六片重组为 8008 字节 IPv4 负载；底部播放器悬浮条不遮挡协议字段。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八、TCP 建立连接与释放连接分析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8.1 捕获方法与五元组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现代网页通常优先使用 HTTPS，为稳定产生 80 端口流量，本实验使用 HTTP/1.1 curl，并用 --noproxy "*" 绕过不可用的本机系统代理。按 tcp.stream 分组后，选择唯一同时具有完整握手、HTTP 数据和正常 FIN 释放的 stream 2。</w:t>
      </w:r>
    </w:p>
    <w:p>
      <w:pPr>
        <w:spacing w:before="40" w:after="60" w:line="240" w:lineRule="auto"/>
        <w:ind w:left="454"/>
        <w:shd w:fill="F2F4F7"/>
      </w:pPr>
      <w:r>
        <w:rPr>
          <w:rFonts w:ascii="Calibri" w:hAnsi="Calibri" w:eastAsia="Consolas"/>
          <w:sz w:val="18"/>
        </w:rPr>
        <w:t>curl.exe --noproxy "*" -4 -v --http1.1 -H "Connection: close" http://example.com/ -o NUL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8-1  TCP 连接标识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五元组/分析项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实际值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客户端 IP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10.21.225.70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客户端端口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60497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服务器 IP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104.20.23.154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服务器端口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80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传输层协议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TCP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Wireshark 流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tcp.stream == 2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序号显示方式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Wireshark Relative Sequence Number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cp_stream_fil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8-1  tcp.stream == 2 的握手、HTTP 数据与释放过程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图中可见，stream 2 从 Frame 16 的 SYN 开始，经 Frame 17、18 完成握手，随后传输 HTTP 请求和 200 OK 响应，并由 Frame 24-27 完成正常 FIN 释放。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8.2 TCP 三次握手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8-2  TCP 三次握手字段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</w:tblGrid>
      <w:tr>
        <w:trPr>
          <w:tblHeader w:val="true"/>
        </w:trP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Frame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Time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方向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Flags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Seq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Ack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Len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Window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Options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第 1 次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16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13.759490700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Client -&gt; Server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SYN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65535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MSS=1460；WS shift=8；SACK Permitted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请求建立连接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第 2 次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17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13.800060500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Server -&gt; Client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SYN, ACK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65535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MSS=1382；WS shift=13；SACK Permitted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确认客户端并同步服务器序号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第 3 次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18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13.800163300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Client -&gt; Server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ACK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65280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无握手 Options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连接进入 Established</w:t>
            </w:r>
          </w:p>
        </w:tc>
      </w:tr>
    </w:tbl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本文采用 Wireshark 相对序号。Frame 16 的 SYN 令客户端初始序号从 0 进到 1；Frame 17 使用 Ack=1 确认客户端 SYN，同时发送服务器 SYN；Frame 18 以 Ack=1 确认服务器 SYN。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三次而非两次握手可以让双方分别确认发送与接收能力，并同步两个方向的初始序号；第三次 ACK 还能避免旧的重复 SYN 使服务器错误建立半开连接。SYN 会消耗一个序号，因此 Ack 为对方 SYN 序号加 1。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10" name="Picture 10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cp_syn_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8-2  Frame 16 SYN 的相对/原始序号、Window 与 TCP Options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图中可见，Frame 16 的 SYN 标志置位，相对 Seq=0、Ack=0、Len=0、Window=65535；Options 中可见 MSS=1460、Window Scale=256（shift=8）和 SACK Permitted。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8.3 数据传输与连接释放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握手后 Frame 19 发送 94 字节 HTTP 请求；Frame 21 和 22 返回共 868 字节 HTTP 响应，Follow TCP Stream 中可见 GET / HTTP/1.1 与 HTTP/1.1 200 OK。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8-3  TCP 四次释放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rPr>
          <w:tblHeader w:val="true"/>
        </w:trP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Frame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Time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方向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Flags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Seq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Ack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Len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Window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第 1 次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24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13.849259800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Server -&gt; Client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FIN, ACK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869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95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131072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服务器主动关闭发送方向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第 2 次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25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13.849294000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Client -&gt; Server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ACK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95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870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64512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确认服务器 FIN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第 3 次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26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13.866547100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Client -&gt; Server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FIN, ACK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95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870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64512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客户端关闭发送方向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第 4 次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27</w:t>
            </w:r>
          </w:p>
        </w:tc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13.923362900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Server -&gt; Client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ACK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870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96</w:t>
            </w:r>
          </w:p>
        </w:tc>
        <w:tc>
          <w:tcPr>
            <w:tcW w:type="dxa" w:w="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7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131072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最终确认</w:t>
            </w:r>
          </w:p>
        </w:tc>
      </w:tr>
    </w:tbl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本次服务器为主动关闭方。TCP 是全双工协议，一个 FIN 只关闭一个方向，因此通常需要双方各发送一次 FIN，并分别得到 ACK。FIN 同 SYN 一样占用一个序号，所以 Frame 25 的 Ack=870，Frame 27 的 Ack=96。该流未出现 RST。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4145"/>
            <wp:docPr id="11" name="Picture 11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cp_fin_ack_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8-3  Frame 24 服务器发送 FIN+ACK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图中可见，Frame 24 的方向为服务器到客户端，FIN 与 ACK 同时置位，相对 Seq=869、Ack=95，表明服务器首先关闭其发送方向。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806075"/>
            <wp:docPr id="12" name="Picture 12" descr="Image: 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ollow_tcp_stre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06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8-4  Follow TCP Stream 中的 HTTP 请求与 200 OK 响应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图中可见，TCP 字节流中可见客户端 GET / HTTP/1.1 请求以及服务器 HTTP/1.1 200 OK 响应，说明握手后确实发生了应用层数据传输。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60000"/>
            <wp:docPr id="13" name="Picture 13" descr="Image: 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_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595959"/>
          <w:sz w:val="18"/>
        </w:rPr>
        <w:t>图 8-5  TCP 建立连接、数据传输和释放消息序列图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图中可见，消息序列图按客户端和服务器方向标出了 SYN、ACK、FIN 以及实际相对 Seq/Ack，服务器为主动关闭方；确认号对 SYN、数据字节和 FIN 的消耗均保持一致。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九、实验中遇到的问题与解决方法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9.1 环境和截图证据不一致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问题现象：</w:t>
      </w:r>
      <w:r>
        <w:rPr>
          <w:rFonts w:ascii="Calibri" w:hAnsi="Calibri" w:eastAsia="Microsoft YaHei"/>
          <w:sz w:val="21"/>
        </w:rPr>
        <w:t>早期环境截图选中了错误接口，DHCP 截图还带有控制提示，不能直接作为最终报告证据。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原因分析：</w:t>
      </w:r>
      <w:r>
        <w:rPr>
          <w:rFonts w:ascii="Calibri" w:hAnsi="Calibri" w:eastAsia="Microsoft YaHei"/>
          <w:sz w:val="21"/>
        </w:rPr>
        <w:t>Wireshark 中存在多个虚拟网卡和本地连接；截图若在辅助控制状态下生成，也会出现无关标记。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解决方法：</w:t>
      </w:r>
      <w:r>
        <w:rPr>
          <w:rFonts w:ascii="Calibri" w:hAnsi="Calibri" w:eastAsia="Microsoft YaHei"/>
          <w:sz w:val="21"/>
        </w:rPr>
        <w:t>使用 tshark -D 按 WLAN 名称和 GUID 复核接口，重新打开正式 pcap，并在无提示状态下按确定的 Frame Number 复拍。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9.2 ICMP 捕获开始时机存在疑问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问题现象：</w:t>
      </w:r>
      <w:r>
        <w:rPr>
          <w:rFonts w:ascii="Calibri" w:hAnsi="Calibri" w:eastAsia="Microsoft YaHei"/>
          <w:sz w:val="21"/>
        </w:rPr>
        <w:t>一次操作中先执行 ping、后点击捕获，担心请求报文已经遗漏。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原因分析：</w:t>
      </w:r>
      <w:r>
        <w:rPr>
          <w:rFonts w:ascii="Calibri" w:hAnsi="Calibri" w:eastAsia="Microsoft YaHei"/>
          <w:sz w:val="21"/>
        </w:rPr>
        <w:t>命令与捕获的先后顺序可能造成前几帧缺失，仅凭操作回忆不能判断。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解决方法：</w:t>
      </w:r>
      <w:r>
        <w:rPr>
          <w:rFonts w:ascii="Calibri" w:hAnsi="Calibri" w:eastAsia="Microsoft YaHei"/>
          <w:sz w:val="21"/>
        </w:rPr>
        <w:t>直接检查保存的 pcap，并用 Identifier、Sequence、反向地址和 RTT 验证，确认 4 组 Request/Reply 全部存在。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9.3 IPv4 分片自动校验首次误报失败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问题现象：</w:t>
      </w:r>
      <w:r>
        <w:rPr>
          <w:rFonts w:ascii="Calibri" w:hAnsi="Calibri" w:eastAsia="Microsoft YaHei"/>
          <w:sz w:val="21"/>
        </w:rPr>
        <w:t>人工查看可见 6 个连续分片，但基础脚本报告无完整分片组。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原因分析：</w:t>
      </w:r>
      <w:r>
        <w:rPr>
          <w:rFonts w:ascii="Calibri" w:hAnsi="Calibri" w:eastAsia="Microsoft YaHei"/>
          <w:sz w:val="21"/>
        </w:rPr>
        <w:t>TShark 4.6.6 的 ip.hdr_len 已经以字节输出，布尔字段以 True/False 输出；原脚本按旧格式再次乘 4，且只识别 1/0。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解决方法：</w:t>
      </w:r>
      <w:r>
        <w:rPr>
          <w:rFonts w:ascii="Calibri" w:hAnsi="Calibri" w:eastAsia="Microsoft YaHei"/>
          <w:sz w:val="21"/>
        </w:rPr>
        <w:t>修正头长度单位和布尔解析，重新按 Offset×8 与 Payload Length 校验，两个分片组均通过。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9.4 TCP 首次抓包缺少三次握手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问题现象：</w:t>
      </w:r>
      <w:r>
        <w:rPr>
          <w:rFonts w:ascii="Calibri" w:hAnsi="Calibri" w:eastAsia="Microsoft YaHei"/>
          <w:sz w:val="21"/>
        </w:rPr>
        <w:t>首次 tcp.pcapng 只包含已建立连接的数据和不完整释放，没有 SYN/SYN+ACK/ACK。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原因分析：</w:t>
      </w:r>
      <w:r>
        <w:rPr>
          <w:rFonts w:ascii="Calibri" w:hAnsi="Calibri" w:eastAsia="Microsoft YaHei"/>
          <w:sz w:val="21"/>
        </w:rPr>
        <w:t>开始捕获时目标连接已经存在，且系统代理 127.0.0.1 不可用，普通 curl 请求可能被代理接管。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解决方法：</w:t>
      </w:r>
      <w:r>
        <w:rPr>
          <w:rFonts w:ascii="Calibri" w:hAnsi="Calibri" w:eastAsia="Microsoft YaHei"/>
          <w:sz w:val="21"/>
        </w:rPr>
        <w:t>先启动 tcp port 80 捕获，再执行带 --noproxy "*" 和 Connection: close 的 curl 命令；重抓得到完整 tcp.stream 2。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9.5 捕获过滤器与显示过滤器易混淆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问题现象：</w:t>
      </w:r>
      <w:r>
        <w:rPr>
          <w:rFonts w:ascii="Calibri" w:hAnsi="Calibri" w:eastAsia="Microsoft YaHei"/>
          <w:sz w:val="21"/>
        </w:rPr>
        <w:t>在 Wireshark 顶部输入过滤表达式后，容易误认为它限制了实际保存的报文。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原因分析：</w:t>
      </w:r>
      <w:r>
        <w:rPr>
          <w:rFonts w:ascii="Calibri" w:hAnsi="Calibri" w:eastAsia="Microsoft YaHei"/>
          <w:sz w:val="21"/>
        </w:rPr>
        <w:t>顶部绿色栏是显示过滤器，而捕获过滤器需要在捕获选项或欢迎页设置。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b/>
          <w:sz w:val="21"/>
        </w:rPr>
        <w:t>解决方法：</w:t>
      </w:r>
      <w:r>
        <w:rPr>
          <w:rFonts w:ascii="Calibri" w:hAnsi="Calibri" w:eastAsia="Microsoft YaHei"/>
          <w:sz w:val="21"/>
        </w:rPr>
        <w:t>实验前明确两者作用：捕获过滤器决定是否写入 pcap，显示过滤器只筛选已捕获内容；分片阶段不设捕获过滤器以避免漏片。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十、实验总结与心得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本次实验实际完成了 DHCP、ICMP、IPv4 分片和 TCP 四类正式抓包，并使用 TShark 导出字段、自动校验完整性、按 Frame Number 截图和生成 TCP 消息序列图。四类协议的最终 pcap/CSV 均通过验收。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DHCP 展示了应用层配置协议如何借助 UDP 广播完成地址分配；ICMP 直接承载于 IP，使用 Type、Code、Identifier 和 Sequence 支持连通性诊断；IPv4 通过 Identification、MF 和 Offset 在网络层完成分片重组；TCP 则通过序号、确认号、窗口和标志位维护可靠的全双工字节流。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实验加深了对分层思想的认识：同一次 ping 同时涉及 ICMP 与 IPv4，HTTP 数据传输建立在 TCP 连接之上，而 DHCP 在主机尚无地址时仍能通过链路层和 UDP 广播工作。使用 Follow Stream、显示过滤器、协议树和字段导出，可以从不同层次观察同一通信过程。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本实验整体耗时超过指导书估计的 2-3 小时，主要增加在 Npcap/网卡环境核验、DHCP 复拍、TCP 重抓、字段脚本兼容和报告证据反查。后续可改进为：在每次抓包前清理无关连接；将正式命令、接口和时间自动写入日志；抓包后立即运行单协议校验并自动生成截图清单。</w:t>
      </w:r>
    </w:p>
    <w:p>
      <w:pPr>
        <w:pStyle w:val="Heading1"/>
        <w:keepNext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十一、附录</w:t>
      </w:r>
    </w:p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11.1 正式数据文件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11-1  正式实验数据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协议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抓包文件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字段表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采用范围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DHCP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captures/dhcp.pcapng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exports/dhcp_fields.csv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Frame 1-5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ICMP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captures/icmp.pcapng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exports/icmp_fields.csv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Frame 1108-1187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IPv4 分片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captures/ip_fragment.pcapng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exports/ip_fragment_fields.csv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Frame 29-40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TCP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captures/tcp.pcapng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exports/tcp_fields.csv</w:t>
            </w:r>
          </w:p>
        </w:tc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stream 2，Frame 16-27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11.2 命令与过滤器清单</w:t>
      </w:r>
    </w:p>
    <w:p>
      <w:pPr>
        <w:spacing w:before="80" w:after="80"/>
      </w:pPr>
      <w:r>
        <w:rPr>
          <w:rFonts w:ascii="Calibri" w:hAnsi="Calibri" w:eastAsia="Microsoft YaHei"/>
          <w:b/>
          <w:color w:val="1F4E79"/>
          <w:sz w:val="19"/>
        </w:rPr>
        <w:t>表 11-2  命令与过滤器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协议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命令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捕获过滤器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显示过滤器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DHCP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ipconfig /release "WLAN"；ipconfig /renew "WLAN"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udp port 67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dhcp || bootp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ICMP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ping -4 -n 4 www.bupt.edu.cn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未设置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icmp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IPv4 分片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ping -4 -n 1 -l 8000 10.21.128.1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未设置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ip.flags.mf == 1 || ip.frag_offset &gt; 0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TCP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curl.exe --noproxy "*" -4 -v --http1.1 -H "Connection: close" http://example.com/ -o NUL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tcp port 80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7"/>
              </w:rPr>
              <w:t>tcp.stream == 2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Calibri" w:hAnsi="Calibri" w:eastAsia="Microsoft YaHei"/>
          <w:b/>
          <w:color w:val="2E74B5"/>
          <w:sz w:val="26"/>
        </w:rPr>
        <w:t>11.3 仍需人工补充的信息清单</w:t>
      </w:r>
    </w:p>
    <w:p>
      <w:pPr>
        <w:spacing w:after="120" w:line="276" w:lineRule="auto"/>
        <w:jc w:val="both"/>
      </w:pPr>
      <w:r>
        <w:rPr>
          <w:rFonts w:ascii="Calibri" w:hAnsi="Calibri" w:eastAsia="Microsoft YaHei"/>
          <w:sz w:val="21"/>
        </w:rPr>
        <w:t>无必须人工补充的信息。DHCP Renewal Time（T1）和 Rebinding Time（T2）未出现在本次 Offer/ACK 报文中，已在正文如实标注为“抓包中未携带”，不需要依据理论默认值补写。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7"/>
      </w:rPr>
      <w:t>计算机网络实验二  |  刘文涛  2024212936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实验二 IP 和 TCP 数据分组的捕获和解析</dc:title>
  <dc:subject>计算机网络实验报告最终版</dc:subject>
  <dc:creator>刘文涛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