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ABDE" w14:textId="77777777" w:rsidR="00464C78" w:rsidRDefault="00000000">
      <w:pPr>
        <w:pStyle w:val="a4"/>
        <w:spacing w:after="80"/>
        <w:rPr>
          <w:lang w:eastAsia="zh-CN"/>
        </w:rPr>
      </w:pPr>
      <w:r>
        <w:rPr>
          <w:rFonts w:ascii="Times New Roman" w:eastAsia="黑体" w:hAnsi="Times New Roman" w:cs="Times New Roman"/>
          <w:lang w:eastAsia="zh-CN"/>
        </w:rPr>
        <w:t>基于随机变量数字特征的机器学习模型性能评估与特征优化研究</w:t>
      </w:r>
    </w:p>
    <w:p w14:paraId="3ABF461B" w14:textId="77777777" w:rsidR="00464C78" w:rsidRDefault="00000000">
      <w:pPr>
        <w:pStyle w:val="a5"/>
        <w:spacing w:after="80"/>
        <w:rPr>
          <w:lang w:eastAsia="zh-CN"/>
        </w:rPr>
      </w:pPr>
      <w:r>
        <w:rPr>
          <w:rFonts w:eastAsia="黑体"/>
          <w:lang w:eastAsia="zh-CN"/>
        </w:rPr>
        <w:t>——</w:t>
      </w:r>
      <w:r>
        <w:rPr>
          <w:rFonts w:eastAsia="黑体"/>
          <w:lang w:eastAsia="zh-CN"/>
        </w:rPr>
        <w:t>以北邮校园场景模拟数据为例</w:t>
      </w:r>
    </w:p>
    <w:p w14:paraId="56F14735" w14:textId="77777777" w:rsidR="00464C78" w:rsidRDefault="00000000">
      <w:pPr>
        <w:pStyle w:val="Author"/>
        <w:spacing w:after="80"/>
        <w:rPr>
          <w:lang w:eastAsia="zh-CN"/>
        </w:rPr>
      </w:pPr>
      <w:r>
        <w:rPr>
          <w:rFonts w:ascii="Times New Roman" w:eastAsia="宋体" w:hAnsi="Times New Roman" w:cs="Times New Roman"/>
          <w:sz w:val="22"/>
          <w:lang w:eastAsia="zh-CN"/>
        </w:rPr>
        <w:t>刘文涛</w:t>
      </w:r>
      <w:r>
        <w:rPr>
          <w:rFonts w:ascii="Times New Roman" w:eastAsia="宋体" w:hAnsi="Times New Roman" w:cs="Times New Roman"/>
          <w:sz w:val="22"/>
          <w:lang w:eastAsia="zh-CN"/>
        </w:rPr>
        <w:t xml:space="preserve"> 2024211304 </w:t>
      </w:r>
      <w:r>
        <w:rPr>
          <w:rFonts w:ascii="Times New Roman" w:eastAsia="宋体" w:hAnsi="Times New Roman" w:cs="Times New Roman"/>
          <w:sz w:val="22"/>
          <w:lang w:eastAsia="zh-CN"/>
        </w:rPr>
        <w:t>计算机学院（国家示范性软件学院）</w:t>
      </w:r>
    </w:p>
    <w:p w14:paraId="0145AE73" w14:textId="04420979" w:rsidR="00464C78" w:rsidRDefault="00000000">
      <w:pPr>
        <w:pStyle w:val="FirstParagraph"/>
        <w:ind w:firstLine="0"/>
        <w:jc w:val="center"/>
        <w:rPr>
          <w:lang w:eastAsia="zh-CN"/>
        </w:rPr>
      </w:pPr>
      <w:bookmarkStart w:id="0" w:name="以北邮校园场景模拟数据为例"/>
      <w:bookmarkStart w:id="1" w:name="基于随机变量数字特征的机器学习模型性能评估与特征优化研究"/>
      <w:r>
        <w:rPr>
          <w:bCs/>
          <w:sz w:val="22"/>
          <w:lang w:eastAsia="zh-CN"/>
        </w:rPr>
        <w:t>姓名：</w:t>
      </w:r>
      <w:r>
        <w:rPr>
          <w:sz w:val="22"/>
          <w:lang w:eastAsia="zh-CN"/>
        </w:rPr>
        <w:t>刘文涛</w:t>
      </w:r>
      <w:r>
        <w:rPr>
          <w:sz w:val="22"/>
          <w:lang w:eastAsia="zh-CN"/>
        </w:rPr>
        <w:br/>
      </w:r>
      <w:r>
        <w:rPr>
          <w:bCs/>
          <w:sz w:val="22"/>
          <w:lang w:eastAsia="zh-CN"/>
        </w:rPr>
        <w:t>学号：</w:t>
      </w:r>
      <w:r>
        <w:rPr>
          <w:sz w:val="22"/>
          <w:lang w:eastAsia="zh-CN"/>
        </w:rPr>
        <w:t>202421</w:t>
      </w:r>
      <w:r w:rsidR="007C3CEF">
        <w:rPr>
          <w:rFonts w:hint="eastAsia"/>
          <w:sz w:val="22"/>
          <w:lang w:eastAsia="zh-CN"/>
        </w:rPr>
        <w:t>2936</w:t>
      </w:r>
      <w:r>
        <w:rPr>
          <w:sz w:val="22"/>
          <w:lang w:eastAsia="zh-CN"/>
        </w:rPr>
        <w:br/>
      </w:r>
      <w:r>
        <w:rPr>
          <w:bCs/>
          <w:sz w:val="22"/>
          <w:lang w:eastAsia="zh-CN"/>
        </w:rPr>
        <w:t>学院：</w:t>
      </w:r>
      <w:r>
        <w:rPr>
          <w:sz w:val="22"/>
          <w:lang w:eastAsia="zh-CN"/>
        </w:rPr>
        <w:t>计算机学院（国家示范性软件学院）</w:t>
      </w:r>
    </w:p>
    <w:p w14:paraId="69421E5C" w14:textId="77777777" w:rsidR="00464C78" w:rsidRDefault="00000000">
      <w:pPr>
        <w:pStyle w:val="a0"/>
        <w:ind w:firstLine="0"/>
        <w:rPr>
          <w:lang w:eastAsia="zh-CN"/>
        </w:rPr>
      </w:pPr>
      <w:r>
        <w:rPr>
          <w:b/>
          <w:bCs/>
          <w:lang w:eastAsia="zh-CN"/>
        </w:rPr>
        <w:t>摘要：</w:t>
      </w:r>
      <w:r>
        <w:rPr>
          <w:lang w:eastAsia="zh-CN"/>
        </w:rPr>
        <w:t xml:space="preserve"> </w:t>
      </w:r>
      <w:r>
        <w:rPr>
          <w:lang w:eastAsia="zh-CN"/>
        </w:rPr>
        <w:t>概率论与数理统计中的数学期望、方差、协方差与相关系数，不仅是刻画随机变量分布特征的基础工具，也是面向</w:t>
      </w:r>
      <w:r>
        <w:rPr>
          <w:lang w:eastAsia="zh-CN"/>
        </w:rPr>
        <w:t xml:space="preserve"> AI </w:t>
      </w:r>
      <w:r>
        <w:rPr>
          <w:lang w:eastAsia="zh-CN"/>
        </w:rPr>
        <w:t>辅助工程系统进行模型评价、风险识别与调度决策的重要理论依据。本文以</w:t>
      </w:r>
      <w:r>
        <w:rPr>
          <w:lang w:eastAsia="zh-CN"/>
        </w:rPr>
        <w:t>“</w:t>
      </w:r>
      <w:r>
        <w:rPr>
          <w:lang w:eastAsia="zh-CN"/>
        </w:rPr>
        <w:t>校园教学楼无线网络带宽预测</w:t>
      </w:r>
      <w:r>
        <w:rPr>
          <w:lang w:eastAsia="zh-CN"/>
        </w:rPr>
        <w:t>”</w:t>
      </w:r>
      <w:r>
        <w:rPr>
          <w:lang w:eastAsia="zh-CN"/>
        </w:rPr>
        <w:t>为专业化应用场景，构建连续</w:t>
      </w:r>
      <w:r>
        <w:rPr>
          <w:lang w:eastAsia="zh-CN"/>
        </w:rPr>
        <w:t xml:space="preserve"> 30 </w:t>
      </w:r>
      <w:r>
        <w:rPr>
          <w:lang w:eastAsia="zh-CN"/>
        </w:rPr>
        <w:t>天、</w:t>
      </w:r>
      <w:r>
        <w:rPr>
          <w:lang w:eastAsia="zh-CN"/>
        </w:rPr>
        <w:t xml:space="preserve">15 </w:t>
      </w:r>
      <w:r>
        <w:rPr>
          <w:lang w:eastAsia="zh-CN"/>
        </w:rPr>
        <w:t>分钟粒度、共</w:t>
      </w:r>
      <w:r>
        <w:rPr>
          <w:lang w:eastAsia="zh-CN"/>
        </w:rPr>
        <w:t xml:space="preserve"> 2880 </w:t>
      </w:r>
      <w:r>
        <w:rPr>
          <w:lang w:eastAsia="zh-CN"/>
        </w:rPr>
        <w:t>条观测记录的结构化教学模拟数据集，并将线性回归模型与前馈神经网络模型的预测误差定义为随机变量，从数学期望、方差、标准差、极端误差区间及相关系数等角度展开系统比较。研究结果表明，模型</w:t>
      </w:r>
      <w:r>
        <w:rPr>
          <w:lang w:eastAsia="zh-CN"/>
        </w:rPr>
        <w:t xml:space="preserve"> B </w:t>
      </w:r>
      <w:r>
        <w:rPr>
          <w:lang w:eastAsia="zh-CN"/>
        </w:rPr>
        <w:t>的平均误差接近</w:t>
      </w:r>
      <w:r>
        <w:rPr>
          <w:lang w:eastAsia="zh-CN"/>
        </w:rPr>
        <w:t xml:space="preserve"> 0</w:t>
      </w:r>
      <w:r>
        <w:rPr>
          <w:lang w:eastAsia="zh-CN"/>
        </w:rPr>
        <w:t>，说明其系统偏差较小；然而其误差方差达到</w:t>
      </w:r>
      <w:r>
        <w:rPr>
          <w:lang w:eastAsia="zh-CN"/>
        </w:rPr>
        <w:t xml:space="preserve"> 9.78</w:t>
      </w:r>
      <w:r>
        <w:rPr>
          <w:lang w:eastAsia="zh-CN"/>
        </w:rPr>
        <w:t>，显著高于模型</w:t>
      </w:r>
      <w:r>
        <w:rPr>
          <w:lang w:eastAsia="zh-CN"/>
        </w:rPr>
        <w:t xml:space="preserve"> A </w:t>
      </w:r>
      <w:r>
        <w:rPr>
          <w:lang w:eastAsia="zh-CN"/>
        </w:rPr>
        <w:t>的</w:t>
      </w:r>
      <w:r>
        <w:rPr>
          <w:lang w:eastAsia="zh-CN"/>
        </w:rPr>
        <w:t xml:space="preserve"> 1.63</w:t>
      </w:r>
      <w:r>
        <w:rPr>
          <w:lang w:eastAsia="zh-CN"/>
        </w:rPr>
        <w:t>，且极端误差跨度更大。对于校园网络带宽调度这一强调稳定性、可解释性与低抖动控制的场景而言，低方差模型在工程部署中往往具有更高可靠性。进一步的相关系数分析显示，在线设备数与真实带宽负载的相关系数为</w:t>
      </w:r>
      <w:r>
        <w:rPr>
          <w:lang w:eastAsia="zh-CN"/>
        </w:rPr>
        <w:t xml:space="preserve"> 0.98</w:t>
      </w:r>
      <w:r>
        <w:rPr>
          <w:lang w:eastAsia="zh-CN"/>
        </w:rPr>
        <w:t>，是最核心的解释变量；课程密度与负载的相关系数为</w:t>
      </w:r>
      <w:r>
        <w:rPr>
          <w:lang w:eastAsia="zh-CN"/>
        </w:rPr>
        <w:t xml:space="preserve"> 0.97</w:t>
      </w:r>
      <w:r>
        <w:rPr>
          <w:lang w:eastAsia="zh-CN"/>
        </w:rPr>
        <w:t>，可作为提前感知校园作息变化的辅助变量；食堂排队指数与目标负载的相关性相对较弱，应在特征工程中谨慎保留或降权处理。本文由此说明，随机变量数字特征能够将机器学习模型性能评估从单一误差比较推进到面向系统稳定性、资源调度与工程可部署性的综合分析框架。</w:t>
      </w:r>
    </w:p>
    <w:p w14:paraId="28938C30" w14:textId="77777777" w:rsidR="00464C78" w:rsidRDefault="00000000">
      <w:pPr>
        <w:pStyle w:val="a0"/>
        <w:ind w:firstLine="0"/>
        <w:rPr>
          <w:lang w:eastAsia="zh-CN"/>
        </w:rPr>
      </w:pPr>
      <w:r>
        <w:rPr>
          <w:b/>
          <w:bCs/>
          <w:lang w:eastAsia="zh-CN"/>
        </w:rPr>
        <w:t>关键词：</w:t>
      </w:r>
      <w:r>
        <w:rPr>
          <w:lang w:eastAsia="zh-CN"/>
        </w:rPr>
        <w:t xml:space="preserve"> </w:t>
      </w:r>
      <w:r>
        <w:rPr>
          <w:lang w:eastAsia="zh-CN"/>
        </w:rPr>
        <w:t>数学期望；方差；协方差；相关系数；机器学习；偏差</w:t>
      </w:r>
      <w:r>
        <w:rPr>
          <w:lang w:eastAsia="zh-CN"/>
        </w:rPr>
        <w:t>-</w:t>
      </w:r>
      <w:r>
        <w:rPr>
          <w:lang w:eastAsia="zh-CN"/>
        </w:rPr>
        <w:t>方差权衡；特征工程；网络带宽调度</w:t>
      </w:r>
    </w:p>
    <w:p w14:paraId="3F75C76F" w14:textId="77777777" w:rsidR="00464C78" w:rsidRDefault="00000000">
      <w:pPr>
        <w:pStyle w:val="1"/>
        <w:ind w:firstLine="0"/>
        <w:rPr>
          <w:lang w:eastAsia="zh-CN"/>
        </w:rPr>
      </w:pPr>
      <w:bookmarkStart w:id="2" w:name="一引言与实例背景"/>
      <w:bookmarkEnd w:id="0"/>
      <w:bookmarkEnd w:id="1"/>
      <w:r>
        <w:rPr>
          <w:rFonts w:ascii="Times New Roman" w:eastAsia="黑体" w:hAnsi="Times New Roman" w:cs="Times New Roman"/>
          <w:sz w:val="28"/>
          <w:lang w:eastAsia="zh-CN"/>
        </w:rPr>
        <w:t>一、引言与实例背景</w:t>
      </w:r>
    </w:p>
    <w:p w14:paraId="2470B76E" w14:textId="77777777" w:rsidR="00464C78" w:rsidRDefault="00000000">
      <w:pPr>
        <w:pStyle w:val="FirstParagraph"/>
        <w:jc w:val="both"/>
        <w:rPr>
          <w:lang w:eastAsia="zh-CN"/>
        </w:rPr>
      </w:pPr>
      <w:r>
        <w:rPr>
          <w:lang w:eastAsia="zh-CN"/>
        </w:rPr>
        <w:t>随着智慧校园、物联网终端、移动学习平台以及在线教学资源的普及，校园教学楼无线网络的负载呈现出显著的周期性、随机性与突发性并存的特征。以教学楼无线网络为例，同一地点在凌晨、上课时段、午餐时段、晚自习时段以及考试周期间会呈现出明显不同的接入人数与带宽需求；与此同时，讲座、课程临时调整、社团活动、在线考试以及后台终端更新等因素又可能引入</w:t>
      </w:r>
      <w:r>
        <w:rPr>
          <w:lang w:eastAsia="zh-CN"/>
        </w:rPr>
        <w:lastRenderedPageBreak/>
        <w:t>额外的短时流量波动。若网络管理系统仅依赖人工经验阈值进行带宽分配，则可能在高峰期低估需求，导致排队时延、丢包、重传与用户体验下降；也可能在低谷期过度预留资源，造成链路利用率不足与调度冗余。</w:t>
      </w:r>
    </w:p>
    <w:p w14:paraId="1339C317" w14:textId="77777777" w:rsidR="00464C78" w:rsidRDefault="00000000">
      <w:pPr>
        <w:pStyle w:val="a0"/>
        <w:jc w:val="both"/>
        <w:rPr>
          <w:lang w:eastAsia="zh-CN"/>
        </w:rPr>
      </w:pPr>
      <w:r>
        <w:rPr>
          <w:lang w:eastAsia="zh-CN"/>
        </w:rPr>
        <w:t>在</w:t>
      </w:r>
      <w:r>
        <w:rPr>
          <w:lang w:eastAsia="zh-CN"/>
        </w:rPr>
        <w:t xml:space="preserve"> AI </w:t>
      </w:r>
      <w:r>
        <w:rPr>
          <w:lang w:eastAsia="zh-CN"/>
        </w:rPr>
        <w:t>辅助工程系统中，机器学习模型通常被嵌入到</w:t>
      </w:r>
      <w:r>
        <w:rPr>
          <w:lang w:eastAsia="zh-CN"/>
        </w:rPr>
        <w:t>“</w:t>
      </w:r>
      <w:r>
        <w:rPr>
          <w:lang w:eastAsia="zh-CN"/>
        </w:rPr>
        <w:t>数据采集</w:t>
      </w:r>
      <w:r>
        <w:rPr>
          <w:lang w:eastAsia="zh-CN"/>
        </w:rPr>
        <w:t>—</w:t>
      </w:r>
      <w:r>
        <w:rPr>
          <w:lang w:eastAsia="zh-CN"/>
        </w:rPr>
        <w:t>状态估计</w:t>
      </w:r>
      <w:r>
        <w:rPr>
          <w:lang w:eastAsia="zh-CN"/>
        </w:rPr>
        <w:t>—</w:t>
      </w:r>
      <w:r>
        <w:rPr>
          <w:lang w:eastAsia="zh-CN"/>
        </w:rPr>
        <w:t>负载预测</w:t>
      </w:r>
      <w:r>
        <w:rPr>
          <w:lang w:eastAsia="zh-CN"/>
        </w:rPr>
        <w:t>—</w:t>
      </w:r>
      <w:r>
        <w:rPr>
          <w:lang w:eastAsia="zh-CN"/>
        </w:rPr>
        <w:t>资源调度</w:t>
      </w:r>
      <w:r>
        <w:rPr>
          <w:lang w:eastAsia="zh-CN"/>
        </w:rPr>
        <w:t>—</w:t>
      </w:r>
      <w:r>
        <w:rPr>
          <w:lang w:eastAsia="zh-CN"/>
        </w:rPr>
        <w:t>反馈修正</w:t>
      </w:r>
      <w:r>
        <w:rPr>
          <w:lang w:eastAsia="zh-CN"/>
        </w:rPr>
        <w:t>”</w:t>
      </w:r>
      <w:r>
        <w:rPr>
          <w:lang w:eastAsia="zh-CN"/>
        </w:rPr>
        <w:t>的闭环链路中。具体而言，网络控制器或调度模块可以周期性接收</w:t>
      </w:r>
      <w:r>
        <w:rPr>
          <w:lang w:eastAsia="zh-CN"/>
        </w:rPr>
        <w:t xml:space="preserve"> AP </w:t>
      </w:r>
      <w:r>
        <w:rPr>
          <w:lang w:eastAsia="zh-CN"/>
        </w:rPr>
        <w:t>接入设备数、课程密度、时间段、历史负载等遥测信息，并利用预测模型估计未来短时间窗口内的带宽需求，随后再将预测结果转化为链路带宽预留、</w:t>
      </w:r>
      <w:r>
        <w:rPr>
          <w:lang w:eastAsia="zh-CN"/>
        </w:rPr>
        <w:t xml:space="preserve">QoS </w:t>
      </w:r>
      <w:r>
        <w:rPr>
          <w:lang w:eastAsia="zh-CN"/>
        </w:rPr>
        <w:t>队列权重、热点区域</w:t>
      </w:r>
      <w:r>
        <w:rPr>
          <w:lang w:eastAsia="zh-CN"/>
        </w:rPr>
        <w:t xml:space="preserve"> AP </w:t>
      </w:r>
      <w:r>
        <w:rPr>
          <w:lang w:eastAsia="zh-CN"/>
        </w:rPr>
        <w:t>负载均衡或</w:t>
      </w:r>
      <w:r>
        <w:rPr>
          <w:lang w:eastAsia="zh-CN"/>
        </w:rPr>
        <w:t xml:space="preserve"> SDN </w:t>
      </w:r>
      <w:r>
        <w:rPr>
          <w:lang w:eastAsia="zh-CN"/>
        </w:rPr>
        <w:t>转发策略等底层调度动作。在这一过程中，模型评价标准不能仅停留于</w:t>
      </w:r>
      <w:r>
        <w:rPr>
          <w:lang w:eastAsia="zh-CN"/>
        </w:rPr>
        <w:t>“</w:t>
      </w:r>
      <w:r>
        <w:rPr>
          <w:lang w:eastAsia="zh-CN"/>
        </w:rPr>
        <w:t>平均误差是否足够小</w:t>
      </w:r>
      <w:r>
        <w:rPr>
          <w:lang w:eastAsia="zh-CN"/>
        </w:rPr>
        <w:t>”</w:t>
      </w:r>
      <w:r>
        <w:rPr>
          <w:lang w:eastAsia="zh-CN"/>
        </w:rPr>
        <w:t>，还必须考察预测误差的波动性、极端失真风险以及模型输出是否会诱发调度系统频繁振荡。</w:t>
      </w:r>
    </w:p>
    <w:p w14:paraId="29FE11D0" w14:textId="77777777" w:rsidR="00464C78" w:rsidRDefault="00000000">
      <w:pPr>
        <w:pStyle w:val="a0"/>
        <w:jc w:val="both"/>
        <w:rPr>
          <w:lang w:eastAsia="zh-CN"/>
        </w:rPr>
      </w:pPr>
      <w:r>
        <w:rPr>
          <w:lang w:eastAsia="zh-CN"/>
        </w:rPr>
        <w:t>本文选定</w:t>
      </w:r>
      <w:r>
        <w:rPr>
          <w:lang w:eastAsia="zh-CN"/>
        </w:rPr>
        <w:t>“</w:t>
      </w:r>
      <w:r>
        <w:rPr>
          <w:lang w:eastAsia="zh-CN"/>
        </w:rPr>
        <w:t>随机变量的数字特征</w:t>
      </w:r>
      <w:r>
        <w:rPr>
          <w:lang w:eastAsia="zh-CN"/>
        </w:rPr>
        <w:t>”</w:t>
      </w:r>
      <w:r>
        <w:rPr>
          <w:lang w:eastAsia="zh-CN"/>
        </w:rPr>
        <w:t>作为核心知识点，将机器学习模型的预测误差视为随机变量，并分别用数学期望衡量系统性偏差，用方差衡量稳定性与鲁棒性，用协方差和相关系数衡量输入特征与目标变量之间的线性关联。与单纯比较一次预测误差或平均绝对误差相比，这种方法更符合概率论</w:t>
      </w:r>
      <w:r>
        <w:rPr>
          <w:lang w:eastAsia="zh-CN"/>
        </w:rPr>
        <w:t>“</w:t>
      </w:r>
      <w:r>
        <w:rPr>
          <w:lang w:eastAsia="zh-CN"/>
        </w:rPr>
        <w:t>在大量重复观察中把握统计规律</w:t>
      </w:r>
      <w:r>
        <w:rPr>
          <w:lang w:eastAsia="zh-CN"/>
        </w:rPr>
        <w:t>”</w:t>
      </w:r>
      <w:r>
        <w:rPr>
          <w:lang w:eastAsia="zh-CN"/>
        </w:rPr>
        <w:t>的思想，也更贴近计算机系统工程中对稳定性、可解释性与可部署性的综合要求。</w:t>
      </w:r>
    </w:p>
    <w:p w14:paraId="12FE24D8" w14:textId="77777777" w:rsidR="00464C78" w:rsidRDefault="00000000">
      <w:pPr>
        <w:pStyle w:val="a0"/>
        <w:jc w:val="both"/>
        <w:rPr>
          <w:lang w:eastAsia="zh-CN"/>
        </w:rPr>
      </w:pPr>
      <w:r>
        <w:rPr>
          <w:lang w:eastAsia="zh-CN"/>
        </w:rPr>
        <w:t>需要说明的是，受真实校园网络运维日志的权限、隐私与安全限制，本文采用结构化教学模拟数据。模拟数据并不宣称对北邮真实网络进行监测，而是构造一个具有校园作息规律、可复现、可解释且便于统计分析的实验样本，用于展示概率统计知识在计算机专业场景，尤其是</w:t>
      </w:r>
      <w:r>
        <w:rPr>
          <w:lang w:eastAsia="zh-CN"/>
        </w:rPr>
        <w:t xml:space="preserve"> AI </w:t>
      </w:r>
      <w:r>
        <w:rPr>
          <w:lang w:eastAsia="zh-CN"/>
        </w:rPr>
        <w:t>辅助网络工程决策中的应用价值。</w:t>
      </w:r>
    </w:p>
    <w:p w14:paraId="3AD82280" w14:textId="77777777" w:rsidR="00464C78" w:rsidRDefault="00000000">
      <w:pPr>
        <w:pStyle w:val="1"/>
        <w:ind w:firstLine="0"/>
        <w:rPr>
          <w:lang w:eastAsia="zh-CN"/>
        </w:rPr>
      </w:pPr>
      <w:bookmarkStart w:id="3" w:name="二数据收集设计与变量定义"/>
      <w:bookmarkEnd w:id="2"/>
      <w:r>
        <w:rPr>
          <w:rFonts w:ascii="Times New Roman" w:eastAsia="黑体" w:hAnsi="Times New Roman" w:cs="Times New Roman"/>
          <w:sz w:val="28"/>
          <w:lang w:eastAsia="zh-CN"/>
        </w:rPr>
        <w:t>二、数据收集设计与变量定义</w:t>
      </w:r>
    </w:p>
    <w:p w14:paraId="10B04C8A" w14:textId="77777777" w:rsidR="00464C78" w:rsidRDefault="00000000">
      <w:pPr>
        <w:pStyle w:val="FirstParagraph"/>
        <w:jc w:val="both"/>
        <w:rPr>
          <w:lang w:eastAsia="zh-CN"/>
        </w:rPr>
      </w:pPr>
      <w:r>
        <w:rPr>
          <w:lang w:eastAsia="zh-CN"/>
        </w:rPr>
        <w:t>本文首先对数据集中涉及的核心变量进行统一定义，以保证后续统计量计算、模型训练与工程解释具有明确的变量边界。数据集设置为</w:t>
      </w:r>
      <w:r>
        <w:rPr>
          <w:lang w:eastAsia="zh-CN"/>
        </w:rPr>
        <w:t xml:space="preserve"> 2024 </w:t>
      </w:r>
      <w:r>
        <w:rPr>
          <w:lang w:eastAsia="zh-CN"/>
        </w:rPr>
        <w:t>年</w:t>
      </w:r>
      <w:r>
        <w:rPr>
          <w:lang w:eastAsia="zh-CN"/>
        </w:rPr>
        <w:t xml:space="preserve"> 4 </w:t>
      </w:r>
      <w:r>
        <w:rPr>
          <w:lang w:eastAsia="zh-CN"/>
        </w:rPr>
        <w:t>月</w:t>
      </w:r>
      <w:r>
        <w:rPr>
          <w:lang w:eastAsia="zh-CN"/>
        </w:rPr>
        <w:t xml:space="preserve"> 1 </w:t>
      </w:r>
      <w:r>
        <w:rPr>
          <w:lang w:eastAsia="zh-CN"/>
        </w:rPr>
        <w:t>日至</w:t>
      </w:r>
      <w:r>
        <w:rPr>
          <w:lang w:eastAsia="zh-CN"/>
        </w:rPr>
        <w:t xml:space="preserve"> 4 </w:t>
      </w:r>
      <w:r>
        <w:rPr>
          <w:lang w:eastAsia="zh-CN"/>
        </w:rPr>
        <w:t>月</w:t>
      </w:r>
      <w:r>
        <w:rPr>
          <w:lang w:eastAsia="zh-CN"/>
        </w:rPr>
        <w:t xml:space="preserve"> 30 </w:t>
      </w:r>
      <w:r>
        <w:rPr>
          <w:lang w:eastAsia="zh-CN"/>
        </w:rPr>
        <w:t>日连续</w:t>
      </w:r>
      <w:r>
        <w:rPr>
          <w:lang w:eastAsia="zh-CN"/>
        </w:rPr>
        <w:t xml:space="preserve"> 30 </w:t>
      </w:r>
      <w:r>
        <w:rPr>
          <w:lang w:eastAsia="zh-CN"/>
        </w:rPr>
        <w:t>天，每</w:t>
      </w:r>
      <w:r>
        <w:rPr>
          <w:lang w:eastAsia="zh-CN"/>
        </w:rPr>
        <w:t xml:space="preserve"> 15 </w:t>
      </w:r>
      <w:r>
        <w:rPr>
          <w:lang w:eastAsia="zh-CN"/>
        </w:rPr>
        <w:t>分钟记录一次，共获得如下观测记录数：</w:t>
      </w:r>
    </w:p>
    <w:p w14:paraId="5674FAE9" w14:textId="77777777" w:rsidR="00464C78" w:rsidRDefault="00000000">
      <w:pPr>
        <w:pStyle w:val="a0"/>
        <w:spacing w:before="60" w:after="60"/>
        <w:ind w:firstLine="0"/>
        <w:jc w:val="center"/>
      </w:pPr>
      <m:oMathPara>
        <m:oMathParaPr>
          <m:jc m:val="center"/>
        </m:oMathParaPr>
        <m:oMath>
          <m:r>
            <w:rPr>
              <w:rFonts w:ascii="Cambria Math" w:hAnsi="Cambria Math"/>
            </w:rPr>
            <m:t>30</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2880</m:t>
          </m:r>
        </m:oMath>
      </m:oMathPara>
    </w:p>
    <w:p w14:paraId="60CA9FFF" w14:textId="77777777" w:rsidR="00464C78" w:rsidRDefault="00000000">
      <w:pPr>
        <w:pStyle w:val="FirstParagraph"/>
        <w:jc w:val="both"/>
        <w:rPr>
          <w:lang w:eastAsia="zh-CN"/>
        </w:rPr>
      </w:pPr>
      <w:r>
        <w:rPr>
          <w:lang w:eastAsia="zh-CN"/>
        </w:rPr>
        <w:t>考虑到网络负载具有显著时间依赖性，本文按时间顺序将数据划分为训练集、验证集与测试集，而非随机打乱数据，以避免未来信息泄露至模型训练过程。其中，训练集包含</w:t>
      </w:r>
      <w:r>
        <w:rPr>
          <w:lang w:eastAsia="zh-CN"/>
        </w:rPr>
        <w:t xml:space="preserve"> 2016 </w:t>
      </w:r>
      <w:r>
        <w:rPr>
          <w:lang w:eastAsia="zh-CN"/>
        </w:rPr>
        <w:t>条记录，验证集包含</w:t>
      </w:r>
      <w:r>
        <w:rPr>
          <w:lang w:eastAsia="zh-CN"/>
        </w:rPr>
        <w:t xml:space="preserve"> 432 </w:t>
      </w:r>
      <w:r>
        <w:rPr>
          <w:lang w:eastAsia="zh-CN"/>
        </w:rPr>
        <w:t>条记录，测试集包含</w:t>
      </w:r>
      <w:r>
        <w:rPr>
          <w:lang w:eastAsia="zh-CN"/>
        </w:rPr>
        <w:t xml:space="preserve"> 432 </w:t>
      </w:r>
      <w:r>
        <w:rPr>
          <w:lang w:eastAsia="zh-CN"/>
        </w:rPr>
        <w:t>条记录。各变量的符号、单位及其统计含义见表</w:t>
      </w:r>
      <w:r>
        <w:rPr>
          <w:lang w:eastAsia="zh-CN"/>
        </w:rPr>
        <w:t xml:space="preserve"> 1</w:t>
      </w:r>
      <w:r>
        <w:rPr>
          <w:lang w:eastAsia="zh-CN"/>
        </w:rPr>
        <w:t>。</w:t>
      </w:r>
    </w:p>
    <w:p w14:paraId="5868F44B" w14:textId="77777777" w:rsidR="00464C78" w:rsidRDefault="00000000">
      <w:pPr>
        <w:pStyle w:val="a0"/>
        <w:spacing w:before="120" w:after="60"/>
        <w:ind w:firstLine="0"/>
        <w:jc w:val="center"/>
        <w:rPr>
          <w:lang w:eastAsia="zh-CN"/>
        </w:rPr>
      </w:pPr>
      <w:r>
        <w:rPr>
          <w:bCs/>
          <w:sz w:val="20"/>
          <w:lang w:eastAsia="zh-CN"/>
        </w:rPr>
        <w:t>表</w:t>
      </w:r>
      <w:r>
        <w:rPr>
          <w:bCs/>
          <w:sz w:val="20"/>
          <w:lang w:eastAsia="zh-CN"/>
        </w:rPr>
        <w:t xml:space="preserve">1 </w:t>
      </w:r>
      <w:r>
        <w:rPr>
          <w:bCs/>
          <w:sz w:val="20"/>
          <w:lang w:eastAsia="zh-CN"/>
        </w:rPr>
        <w:t>数据字段、单位与统计含义</w:t>
      </w:r>
    </w:p>
    <w:tbl>
      <w:tblPr>
        <w:tblStyle w:val="Table"/>
        <w:tblW w:w="5000" w:type="pct"/>
        <w:jc w:val="center"/>
        <w:tblLook w:val="0020" w:firstRow="1" w:lastRow="0" w:firstColumn="0" w:lastColumn="0" w:noHBand="0" w:noVBand="0"/>
      </w:tblPr>
      <w:tblGrid>
        <w:gridCol w:w="773"/>
        <w:gridCol w:w="1095"/>
        <w:gridCol w:w="1196"/>
        <w:gridCol w:w="5900"/>
      </w:tblGrid>
      <w:tr w:rsidR="00464C78" w14:paraId="479D8DB6" w14:textId="77777777" w:rsidTr="00464C78">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60" w:type="dxa"/>
              <w:left w:w="60" w:type="dxa"/>
              <w:bottom w:w="60" w:type="dxa"/>
              <w:right w:w="60" w:type="dxa"/>
            </w:tcMar>
            <w:vAlign w:val="center"/>
          </w:tcPr>
          <w:p w14:paraId="4D70C859" w14:textId="77777777" w:rsidR="00464C78" w:rsidRDefault="00000000">
            <w:pPr>
              <w:pStyle w:val="Compact"/>
              <w:spacing w:after="0"/>
              <w:ind w:firstLine="0"/>
              <w:jc w:val="center"/>
            </w:pPr>
            <w:r>
              <w:rPr>
                <w:b/>
                <w:sz w:val="18"/>
              </w:rPr>
              <w:t>变量符号</w:t>
            </w:r>
          </w:p>
        </w:tc>
        <w:tc>
          <w:tcPr>
            <w:tcW w:w="0" w:type="auto"/>
            <w:tcMar>
              <w:top w:w="60" w:type="dxa"/>
              <w:left w:w="60" w:type="dxa"/>
              <w:bottom w:w="60" w:type="dxa"/>
              <w:right w:w="60" w:type="dxa"/>
            </w:tcMar>
            <w:vAlign w:val="center"/>
          </w:tcPr>
          <w:p w14:paraId="7AC2D5C5" w14:textId="77777777" w:rsidR="00464C78" w:rsidRDefault="00000000">
            <w:pPr>
              <w:pStyle w:val="Compact"/>
              <w:spacing w:after="0"/>
              <w:ind w:firstLine="0"/>
              <w:jc w:val="center"/>
            </w:pPr>
            <w:r>
              <w:rPr>
                <w:b/>
                <w:sz w:val="18"/>
              </w:rPr>
              <w:t>变量名称</w:t>
            </w:r>
          </w:p>
        </w:tc>
        <w:tc>
          <w:tcPr>
            <w:tcW w:w="0" w:type="auto"/>
            <w:tcMar>
              <w:top w:w="60" w:type="dxa"/>
              <w:left w:w="60" w:type="dxa"/>
              <w:bottom w:w="60" w:type="dxa"/>
              <w:right w:w="60" w:type="dxa"/>
            </w:tcMar>
            <w:vAlign w:val="center"/>
          </w:tcPr>
          <w:p w14:paraId="1F8FE5CC" w14:textId="77777777" w:rsidR="00464C78" w:rsidRDefault="00000000">
            <w:pPr>
              <w:pStyle w:val="Compact"/>
              <w:spacing w:after="0"/>
              <w:ind w:firstLine="0"/>
              <w:jc w:val="center"/>
            </w:pPr>
            <w:r>
              <w:rPr>
                <w:b/>
                <w:sz w:val="18"/>
              </w:rPr>
              <w:t>取值或单位</w:t>
            </w:r>
          </w:p>
        </w:tc>
        <w:tc>
          <w:tcPr>
            <w:tcW w:w="0" w:type="auto"/>
            <w:tcMar>
              <w:top w:w="60" w:type="dxa"/>
              <w:left w:w="60" w:type="dxa"/>
              <w:bottom w:w="60" w:type="dxa"/>
              <w:right w:w="60" w:type="dxa"/>
            </w:tcMar>
            <w:vAlign w:val="center"/>
          </w:tcPr>
          <w:p w14:paraId="6E6F8711" w14:textId="77777777" w:rsidR="00464C78" w:rsidRDefault="00000000">
            <w:pPr>
              <w:pStyle w:val="Compact"/>
              <w:spacing w:after="0"/>
              <w:ind w:firstLine="0"/>
              <w:jc w:val="center"/>
            </w:pPr>
            <w:r>
              <w:rPr>
                <w:b/>
                <w:sz w:val="18"/>
              </w:rPr>
              <w:t>统计含义与设置依据</w:t>
            </w:r>
          </w:p>
        </w:tc>
      </w:tr>
      <w:tr w:rsidR="00464C78" w14:paraId="7F86C5E8" w14:textId="77777777" w:rsidTr="00464C78">
        <w:trPr>
          <w:cantSplit/>
          <w:jc w:val="center"/>
        </w:trPr>
        <w:tc>
          <w:tcPr>
            <w:tcW w:w="0" w:type="auto"/>
            <w:tcMar>
              <w:top w:w="60" w:type="dxa"/>
              <w:left w:w="60" w:type="dxa"/>
              <w:bottom w:w="60" w:type="dxa"/>
              <w:right w:w="60" w:type="dxa"/>
            </w:tcMar>
            <w:vAlign w:val="center"/>
          </w:tcPr>
          <w:p w14:paraId="025266BF" w14:textId="77777777" w:rsidR="00464C78" w:rsidRDefault="00000000">
            <w:pPr>
              <w:pStyle w:val="Compact"/>
              <w:spacing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0" w:type="auto"/>
            <w:tcMar>
              <w:top w:w="60" w:type="dxa"/>
              <w:left w:w="60" w:type="dxa"/>
              <w:bottom w:w="60" w:type="dxa"/>
              <w:right w:w="60" w:type="dxa"/>
            </w:tcMar>
            <w:vAlign w:val="center"/>
          </w:tcPr>
          <w:p w14:paraId="2E3C68E2" w14:textId="77777777" w:rsidR="00464C78" w:rsidRDefault="00000000">
            <w:pPr>
              <w:pStyle w:val="Compact"/>
              <w:spacing w:after="0"/>
              <w:ind w:firstLine="0"/>
            </w:pPr>
            <w:r>
              <w:rPr>
                <w:sz w:val="18"/>
              </w:rPr>
              <w:t>时间点</w:t>
            </w:r>
            <w:r>
              <w:rPr>
                <w:sz w:val="18"/>
              </w:rPr>
              <w:t xml:space="preserve"> hour</w:t>
            </w:r>
          </w:p>
        </w:tc>
        <w:tc>
          <w:tcPr>
            <w:tcW w:w="0" w:type="auto"/>
            <w:tcMar>
              <w:top w:w="60" w:type="dxa"/>
              <w:left w:w="60" w:type="dxa"/>
              <w:bottom w:w="60" w:type="dxa"/>
              <w:right w:w="60" w:type="dxa"/>
            </w:tcMar>
            <w:vAlign w:val="center"/>
          </w:tcPr>
          <w:p w14:paraId="5E90621F" w14:textId="77777777" w:rsidR="00464C78" w:rsidRDefault="00000000">
            <w:pPr>
              <w:pStyle w:val="Compact"/>
              <w:spacing w:after="0"/>
              <w:ind w:firstLine="0"/>
            </w:pPr>
            <w:r>
              <w:rPr>
                <w:sz w:val="18"/>
              </w:rPr>
              <w:t>0.00—23.75</w:t>
            </w:r>
          </w:p>
        </w:tc>
        <w:tc>
          <w:tcPr>
            <w:tcW w:w="0" w:type="auto"/>
            <w:tcMar>
              <w:top w:w="60" w:type="dxa"/>
              <w:left w:w="60" w:type="dxa"/>
              <w:bottom w:w="60" w:type="dxa"/>
              <w:right w:w="60" w:type="dxa"/>
            </w:tcMar>
            <w:vAlign w:val="center"/>
          </w:tcPr>
          <w:p w14:paraId="64111CB2" w14:textId="77777777" w:rsidR="00464C78" w:rsidRDefault="00000000">
            <w:pPr>
              <w:pStyle w:val="Compact"/>
              <w:spacing w:after="0"/>
              <w:ind w:firstLine="0"/>
              <w:rPr>
                <w:lang w:eastAsia="zh-CN"/>
              </w:rPr>
            </w:pPr>
            <w:r>
              <w:rPr>
                <w:sz w:val="18"/>
                <w:lang w:eastAsia="zh-CN"/>
              </w:rPr>
              <w:t>反映校园作息周期；在模型中可进一步转化为</w:t>
            </w:r>
            <w:r>
              <w:rPr>
                <w:sz w:val="18"/>
                <w:lang w:eastAsia="zh-CN"/>
              </w:rPr>
              <w:t xml:space="preserve"> </w:t>
            </w:r>
            <m:oMath>
              <m:r>
                <m:rPr>
                  <m:sty m:val="p"/>
                </m:rPr>
                <w:rPr>
                  <w:rFonts w:ascii="Cambria Math" w:hAnsi="Cambria Math"/>
                  <w:lang w:eastAsia="zh-CN"/>
                </w:rPr>
                <m:t>sin/cos</m:t>
              </m:r>
            </m:oMath>
            <w:r>
              <w:rPr>
                <w:sz w:val="18"/>
                <w:lang w:eastAsia="zh-CN"/>
              </w:rPr>
              <w:t xml:space="preserve"> </w:t>
            </w:r>
            <w:r>
              <w:rPr>
                <w:sz w:val="18"/>
                <w:lang w:eastAsia="zh-CN"/>
              </w:rPr>
              <w:t>周期特征。</w:t>
            </w:r>
          </w:p>
        </w:tc>
      </w:tr>
      <w:tr w:rsidR="00464C78" w14:paraId="1DDC5D4B" w14:textId="77777777" w:rsidTr="00464C78">
        <w:trPr>
          <w:cantSplit/>
          <w:jc w:val="center"/>
        </w:trPr>
        <w:tc>
          <w:tcPr>
            <w:tcW w:w="0" w:type="auto"/>
            <w:tcMar>
              <w:top w:w="60" w:type="dxa"/>
              <w:left w:w="60" w:type="dxa"/>
              <w:bottom w:w="60" w:type="dxa"/>
              <w:right w:w="60" w:type="dxa"/>
            </w:tcMar>
            <w:vAlign w:val="center"/>
          </w:tcPr>
          <w:p w14:paraId="70634F09" w14:textId="77777777" w:rsidR="00464C78" w:rsidRDefault="00000000">
            <w:pPr>
              <w:pStyle w:val="Compact"/>
              <w:spacing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0" w:type="auto"/>
            <w:tcMar>
              <w:top w:w="60" w:type="dxa"/>
              <w:left w:w="60" w:type="dxa"/>
              <w:bottom w:w="60" w:type="dxa"/>
              <w:right w:w="60" w:type="dxa"/>
            </w:tcMar>
            <w:vAlign w:val="center"/>
          </w:tcPr>
          <w:p w14:paraId="2CDC12EB" w14:textId="77777777" w:rsidR="00464C78" w:rsidRDefault="00000000">
            <w:pPr>
              <w:pStyle w:val="Compact"/>
              <w:spacing w:after="0"/>
              <w:ind w:firstLine="0"/>
            </w:pPr>
            <w:r>
              <w:rPr>
                <w:sz w:val="18"/>
              </w:rPr>
              <w:t>在线设备数</w:t>
            </w:r>
          </w:p>
        </w:tc>
        <w:tc>
          <w:tcPr>
            <w:tcW w:w="0" w:type="auto"/>
            <w:tcMar>
              <w:top w:w="60" w:type="dxa"/>
              <w:left w:w="60" w:type="dxa"/>
              <w:bottom w:w="60" w:type="dxa"/>
              <w:right w:w="60" w:type="dxa"/>
            </w:tcMar>
            <w:vAlign w:val="center"/>
          </w:tcPr>
          <w:p w14:paraId="11CE8496" w14:textId="77777777" w:rsidR="00464C78" w:rsidRDefault="00000000">
            <w:pPr>
              <w:pStyle w:val="Compact"/>
              <w:spacing w:after="0"/>
              <w:ind w:firstLine="0"/>
            </w:pPr>
            <w:r>
              <w:rPr>
                <w:sz w:val="18"/>
              </w:rPr>
              <w:t>约</w:t>
            </w:r>
            <w:r>
              <w:rPr>
                <w:sz w:val="18"/>
              </w:rPr>
              <w:t xml:space="preserve"> 50—1150 </w:t>
            </w:r>
            <w:r>
              <w:rPr>
                <w:sz w:val="18"/>
              </w:rPr>
              <w:t>台</w:t>
            </w:r>
          </w:p>
        </w:tc>
        <w:tc>
          <w:tcPr>
            <w:tcW w:w="0" w:type="auto"/>
            <w:tcMar>
              <w:top w:w="60" w:type="dxa"/>
              <w:left w:w="60" w:type="dxa"/>
              <w:bottom w:w="60" w:type="dxa"/>
              <w:right w:w="60" w:type="dxa"/>
            </w:tcMar>
            <w:vAlign w:val="center"/>
          </w:tcPr>
          <w:p w14:paraId="3AC11F59" w14:textId="77777777" w:rsidR="00464C78" w:rsidRDefault="00000000">
            <w:pPr>
              <w:pStyle w:val="Compact"/>
              <w:spacing w:after="0"/>
              <w:ind w:firstLine="0"/>
              <w:rPr>
                <w:lang w:eastAsia="zh-CN"/>
              </w:rPr>
            </w:pPr>
            <w:r>
              <w:rPr>
                <w:sz w:val="18"/>
                <w:lang w:eastAsia="zh-CN"/>
              </w:rPr>
              <w:t xml:space="preserve">AP </w:t>
            </w:r>
            <w:r>
              <w:rPr>
                <w:sz w:val="18"/>
                <w:lang w:eastAsia="zh-CN"/>
              </w:rPr>
              <w:t>接入终端数量，是带宽负载最直接的需求代理变量。</w:t>
            </w:r>
          </w:p>
        </w:tc>
      </w:tr>
      <w:tr w:rsidR="00464C78" w14:paraId="464A940F" w14:textId="77777777" w:rsidTr="00464C78">
        <w:trPr>
          <w:cantSplit/>
          <w:jc w:val="center"/>
        </w:trPr>
        <w:tc>
          <w:tcPr>
            <w:tcW w:w="0" w:type="auto"/>
            <w:tcMar>
              <w:top w:w="60" w:type="dxa"/>
              <w:left w:w="60" w:type="dxa"/>
              <w:bottom w:w="60" w:type="dxa"/>
              <w:right w:w="60" w:type="dxa"/>
            </w:tcMar>
            <w:vAlign w:val="center"/>
          </w:tcPr>
          <w:p w14:paraId="29F3D66C" w14:textId="77777777" w:rsidR="00464C78" w:rsidRDefault="00000000">
            <w:pPr>
              <w:pStyle w:val="Compact"/>
              <w:spacing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tcMar>
              <w:top w:w="60" w:type="dxa"/>
              <w:left w:w="60" w:type="dxa"/>
              <w:bottom w:w="60" w:type="dxa"/>
              <w:right w:w="60" w:type="dxa"/>
            </w:tcMar>
            <w:vAlign w:val="center"/>
          </w:tcPr>
          <w:p w14:paraId="0A75AE5A" w14:textId="77777777" w:rsidR="00464C78" w:rsidRDefault="00000000">
            <w:pPr>
              <w:pStyle w:val="Compact"/>
              <w:spacing w:after="0"/>
              <w:ind w:firstLine="0"/>
            </w:pPr>
            <w:r>
              <w:rPr>
                <w:sz w:val="18"/>
              </w:rPr>
              <w:t>课程密度指数</w:t>
            </w:r>
          </w:p>
        </w:tc>
        <w:tc>
          <w:tcPr>
            <w:tcW w:w="0" w:type="auto"/>
            <w:tcMar>
              <w:top w:w="60" w:type="dxa"/>
              <w:left w:w="60" w:type="dxa"/>
              <w:bottom w:w="60" w:type="dxa"/>
              <w:right w:w="60" w:type="dxa"/>
            </w:tcMar>
            <w:vAlign w:val="center"/>
          </w:tcPr>
          <w:p w14:paraId="5FAE6040" w14:textId="77777777" w:rsidR="00464C78" w:rsidRDefault="00000000">
            <w:pPr>
              <w:pStyle w:val="Compact"/>
              <w:spacing w:after="0"/>
              <w:ind w:firstLine="0"/>
            </w:pPr>
            <w:r>
              <w:rPr>
                <w:sz w:val="18"/>
              </w:rPr>
              <w:t>0—1</w:t>
            </w:r>
          </w:p>
        </w:tc>
        <w:tc>
          <w:tcPr>
            <w:tcW w:w="0" w:type="auto"/>
            <w:tcMar>
              <w:top w:w="60" w:type="dxa"/>
              <w:left w:w="60" w:type="dxa"/>
              <w:bottom w:w="60" w:type="dxa"/>
              <w:right w:w="60" w:type="dxa"/>
            </w:tcMar>
            <w:vAlign w:val="center"/>
          </w:tcPr>
          <w:p w14:paraId="3FAF61E0" w14:textId="77777777" w:rsidR="00464C78" w:rsidRDefault="00000000">
            <w:pPr>
              <w:pStyle w:val="Compact"/>
              <w:spacing w:after="0"/>
              <w:ind w:firstLine="0"/>
              <w:rPr>
                <w:lang w:eastAsia="zh-CN"/>
              </w:rPr>
            </w:pPr>
            <w:r>
              <w:rPr>
                <w:sz w:val="18"/>
                <w:lang w:eastAsia="zh-CN"/>
              </w:rPr>
              <w:t>由课表密集程度抽象得到；上午、下午上课时段较高，周末较低。</w:t>
            </w:r>
          </w:p>
        </w:tc>
      </w:tr>
      <w:tr w:rsidR="00464C78" w14:paraId="7CEFC616" w14:textId="77777777" w:rsidTr="00464C78">
        <w:trPr>
          <w:cantSplit/>
          <w:jc w:val="center"/>
        </w:trPr>
        <w:tc>
          <w:tcPr>
            <w:tcW w:w="0" w:type="auto"/>
            <w:tcMar>
              <w:top w:w="60" w:type="dxa"/>
              <w:left w:w="60" w:type="dxa"/>
              <w:bottom w:w="60" w:type="dxa"/>
              <w:right w:w="60" w:type="dxa"/>
            </w:tcMar>
            <w:vAlign w:val="center"/>
          </w:tcPr>
          <w:p w14:paraId="361EDA71" w14:textId="77777777" w:rsidR="00464C78" w:rsidRDefault="00000000">
            <w:pPr>
              <w:pStyle w:val="Compact"/>
              <w:spacing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4</m:t>
                    </m:r>
                  </m:sub>
                </m:sSub>
              </m:oMath>
            </m:oMathPara>
          </w:p>
        </w:tc>
        <w:tc>
          <w:tcPr>
            <w:tcW w:w="0" w:type="auto"/>
            <w:tcMar>
              <w:top w:w="60" w:type="dxa"/>
              <w:left w:w="60" w:type="dxa"/>
              <w:bottom w:w="60" w:type="dxa"/>
              <w:right w:w="60" w:type="dxa"/>
            </w:tcMar>
            <w:vAlign w:val="center"/>
          </w:tcPr>
          <w:p w14:paraId="58AEF678" w14:textId="77777777" w:rsidR="00464C78" w:rsidRDefault="00000000">
            <w:pPr>
              <w:pStyle w:val="Compact"/>
              <w:spacing w:after="0"/>
              <w:ind w:firstLine="0"/>
            </w:pPr>
            <w:r>
              <w:rPr>
                <w:sz w:val="18"/>
              </w:rPr>
              <w:t>食堂排队指数</w:t>
            </w:r>
          </w:p>
        </w:tc>
        <w:tc>
          <w:tcPr>
            <w:tcW w:w="0" w:type="auto"/>
            <w:tcMar>
              <w:top w:w="60" w:type="dxa"/>
              <w:left w:w="60" w:type="dxa"/>
              <w:bottom w:w="60" w:type="dxa"/>
              <w:right w:w="60" w:type="dxa"/>
            </w:tcMar>
            <w:vAlign w:val="center"/>
          </w:tcPr>
          <w:p w14:paraId="4B323621" w14:textId="77777777" w:rsidR="00464C78" w:rsidRDefault="00000000">
            <w:pPr>
              <w:pStyle w:val="Compact"/>
              <w:spacing w:after="0"/>
              <w:ind w:firstLine="0"/>
            </w:pPr>
            <w:r>
              <w:rPr>
                <w:sz w:val="18"/>
              </w:rPr>
              <w:t>0—10</w:t>
            </w:r>
          </w:p>
        </w:tc>
        <w:tc>
          <w:tcPr>
            <w:tcW w:w="0" w:type="auto"/>
            <w:tcMar>
              <w:top w:w="60" w:type="dxa"/>
              <w:left w:w="60" w:type="dxa"/>
              <w:bottom w:w="60" w:type="dxa"/>
              <w:right w:w="60" w:type="dxa"/>
            </w:tcMar>
            <w:vAlign w:val="center"/>
          </w:tcPr>
          <w:p w14:paraId="60537657" w14:textId="77777777" w:rsidR="00464C78" w:rsidRDefault="00000000">
            <w:pPr>
              <w:pStyle w:val="Compact"/>
              <w:spacing w:after="0"/>
              <w:ind w:firstLine="0"/>
              <w:rPr>
                <w:lang w:eastAsia="zh-CN"/>
              </w:rPr>
            </w:pPr>
            <w:r>
              <w:rPr>
                <w:sz w:val="18"/>
                <w:lang w:eastAsia="zh-CN"/>
              </w:rPr>
              <w:t>反映午餐、晚餐时段人流变化，可作为潜在干扰变量纳入。</w:t>
            </w:r>
          </w:p>
        </w:tc>
      </w:tr>
      <w:tr w:rsidR="00464C78" w14:paraId="0FA1F7BF" w14:textId="77777777" w:rsidTr="00464C78">
        <w:trPr>
          <w:cantSplit/>
          <w:jc w:val="center"/>
        </w:trPr>
        <w:tc>
          <w:tcPr>
            <w:tcW w:w="0" w:type="auto"/>
            <w:tcMar>
              <w:top w:w="60" w:type="dxa"/>
              <w:left w:w="60" w:type="dxa"/>
              <w:bottom w:w="60" w:type="dxa"/>
              <w:right w:w="60" w:type="dxa"/>
            </w:tcMar>
            <w:vAlign w:val="center"/>
          </w:tcPr>
          <w:p w14:paraId="158F3C12" w14:textId="77777777" w:rsidR="00464C78" w:rsidRDefault="00000000">
            <w:pPr>
              <w:pStyle w:val="Compact"/>
              <w:spacing w:after="0"/>
              <w:ind w:firstLine="0"/>
            </w:pPr>
            <m:oMathPara>
              <m:oMath>
                <m:sSub>
                  <m:sSubPr>
                    <m:ctrlPr>
                      <w:rPr>
                        <w:rFonts w:ascii="Cambria Math" w:hAnsi="Cambria Math"/>
                      </w:rPr>
                    </m:ctrlPr>
                  </m:sSubPr>
                  <m:e>
                    <m:r>
                      <w:rPr>
                        <w:rFonts w:ascii="Cambria Math" w:hAnsi="Cambria Math"/>
                      </w:rPr>
                      <m:t>X</m:t>
                    </m:r>
                  </m:e>
                  <m:sub>
                    <m:r>
                      <w:rPr>
                        <w:rFonts w:ascii="Cambria Math" w:hAnsi="Cambria Math"/>
                      </w:rPr>
                      <m:t>5</m:t>
                    </m:r>
                  </m:sub>
                </m:sSub>
              </m:oMath>
            </m:oMathPara>
          </w:p>
        </w:tc>
        <w:tc>
          <w:tcPr>
            <w:tcW w:w="0" w:type="auto"/>
            <w:tcMar>
              <w:top w:w="60" w:type="dxa"/>
              <w:left w:w="60" w:type="dxa"/>
              <w:bottom w:w="60" w:type="dxa"/>
              <w:right w:w="60" w:type="dxa"/>
            </w:tcMar>
            <w:vAlign w:val="center"/>
          </w:tcPr>
          <w:p w14:paraId="33003E9B" w14:textId="77777777" w:rsidR="00464C78" w:rsidRDefault="00000000">
            <w:pPr>
              <w:pStyle w:val="Compact"/>
              <w:spacing w:after="0"/>
              <w:ind w:firstLine="0"/>
            </w:pPr>
            <w:r>
              <w:rPr>
                <w:sz w:val="18"/>
              </w:rPr>
              <w:t>考试周标记</w:t>
            </w:r>
          </w:p>
        </w:tc>
        <w:tc>
          <w:tcPr>
            <w:tcW w:w="0" w:type="auto"/>
            <w:tcMar>
              <w:top w:w="60" w:type="dxa"/>
              <w:left w:w="60" w:type="dxa"/>
              <w:bottom w:w="60" w:type="dxa"/>
              <w:right w:w="60" w:type="dxa"/>
            </w:tcMar>
            <w:vAlign w:val="center"/>
          </w:tcPr>
          <w:p w14:paraId="2B6E7F66" w14:textId="77777777" w:rsidR="00464C78" w:rsidRDefault="00000000">
            <w:pPr>
              <w:pStyle w:val="Compact"/>
              <w:spacing w:after="0"/>
              <w:ind w:firstLine="0"/>
            </w:pPr>
            <w:r>
              <w:rPr>
                <w:sz w:val="18"/>
              </w:rPr>
              <w:t xml:space="preserve">0 </w:t>
            </w:r>
            <w:r>
              <w:rPr>
                <w:sz w:val="18"/>
              </w:rPr>
              <w:t>或</w:t>
            </w:r>
            <w:r>
              <w:rPr>
                <w:sz w:val="18"/>
              </w:rPr>
              <w:t xml:space="preserve"> 1</w:t>
            </w:r>
          </w:p>
        </w:tc>
        <w:tc>
          <w:tcPr>
            <w:tcW w:w="0" w:type="auto"/>
            <w:tcMar>
              <w:top w:w="60" w:type="dxa"/>
              <w:left w:w="60" w:type="dxa"/>
              <w:bottom w:w="60" w:type="dxa"/>
              <w:right w:w="60" w:type="dxa"/>
            </w:tcMar>
            <w:vAlign w:val="center"/>
          </w:tcPr>
          <w:p w14:paraId="491A43A5" w14:textId="77777777" w:rsidR="00464C78" w:rsidRDefault="00000000">
            <w:pPr>
              <w:pStyle w:val="Compact"/>
              <w:spacing w:after="0"/>
              <w:ind w:firstLine="0"/>
              <w:rPr>
                <w:lang w:eastAsia="zh-CN"/>
              </w:rPr>
            </w:pPr>
            <w:r>
              <w:rPr>
                <w:sz w:val="18"/>
                <w:lang w:eastAsia="zh-CN"/>
              </w:rPr>
              <w:t>第</w:t>
            </w:r>
            <w:r>
              <w:rPr>
                <w:sz w:val="18"/>
                <w:lang w:eastAsia="zh-CN"/>
              </w:rPr>
              <w:t xml:space="preserve"> 22 </w:t>
            </w:r>
            <w:r>
              <w:rPr>
                <w:sz w:val="18"/>
                <w:lang w:eastAsia="zh-CN"/>
              </w:rPr>
              <w:t>天后设为</w:t>
            </w:r>
            <w:r>
              <w:rPr>
                <w:sz w:val="18"/>
                <w:lang w:eastAsia="zh-CN"/>
              </w:rPr>
              <w:t xml:space="preserve"> 1</w:t>
            </w:r>
            <w:r>
              <w:rPr>
                <w:sz w:val="18"/>
                <w:lang w:eastAsia="zh-CN"/>
              </w:rPr>
              <w:t>，用于模拟考试周自习与线上学习需求增加。</w:t>
            </w:r>
          </w:p>
        </w:tc>
      </w:tr>
      <w:tr w:rsidR="00464C78" w14:paraId="07B866FB" w14:textId="77777777" w:rsidTr="00464C78">
        <w:trPr>
          <w:cantSplit/>
          <w:jc w:val="center"/>
        </w:trPr>
        <w:tc>
          <w:tcPr>
            <w:tcW w:w="0" w:type="auto"/>
            <w:tcMar>
              <w:top w:w="60" w:type="dxa"/>
              <w:left w:w="60" w:type="dxa"/>
              <w:bottom w:w="60" w:type="dxa"/>
              <w:right w:w="60" w:type="dxa"/>
            </w:tcMar>
            <w:vAlign w:val="center"/>
          </w:tcPr>
          <w:p w14:paraId="53AA15F4" w14:textId="77777777" w:rsidR="00464C78" w:rsidRDefault="00000000">
            <w:pPr>
              <w:pStyle w:val="Compact"/>
              <w:spacing w:after="0"/>
              <w:ind w:firstLine="0"/>
            </w:pPr>
            <m:oMathPara>
              <m:oMath>
                <m:r>
                  <w:rPr>
                    <w:rFonts w:ascii="Cambria Math" w:hAnsi="Cambria Math"/>
                  </w:rPr>
                  <m:t>Y</m:t>
                </m:r>
              </m:oMath>
            </m:oMathPara>
          </w:p>
        </w:tc>
        <w:tc>
          <w:tcPr>
            <w:tcW w:w="0" w:type="auto"/>
            <w:tcMar>
              <w:top w:w="60" w:type="dxa"/>
              <w:left w:w="60" w:type="dxa"/>
              <w:bottom w:w="60" w:type="dxa"/>
              <w:right w:w="60" w:type="dxa"/>
            </w:tcMar>
            <w:vAlign w:val="center"/>
          </w:tcPr>
          <w:p w14:paraId="3F191AFD" w14:textId="77777777" w:rsidR="00464C78" w:rsidRDefault="00000000">
            <w:pPr>
              <w:pStyle w:val="Compact"/>
              <w:spacing w:after="0"/>
              <w:ind w:firstLine="0"/>
            </w:pPr>
            <w:r>
              <w:rPr>
                <w:sz w:val="18"/>
              </w:rPr>
              <w:t>真实带宽负载</w:t>
            </w:r>
          </w:p>
        </w:tc>
        <w:tc>
          <w:tcPr>
            <w:tcW w:w="0" w:type="auto"/>
            <w:tcMar>
              <w:top w:w="60" w:type="dxa"/>
              <w:left w:w="60" w:type="dxa"/>
              <w:bottom w:w="60" w:type="dxa"/>
              <w:right w:w="60" w:type="dxa"/>
            </w:tcMar>
            <w:vAlign w:val="center"/>
          </w:tcPr>
          <w:p w14:paraId="412D4496" w14:textId="77777777" w:rsidR="00464C78" w:rsidRDefault="00000000">
            <w:pPr>
              <w:pStyle w:val="Compact"/>
              <w:spacing w:after="0"/>
              <w:ind w:firstLine="0"/>
            </w:pPr>
            <w:r>
              <w:rPr>
                <w:sz w:val="18"/>
              </w:rPr>
              <w:t>Mbps</w:t>
            </w:r>
          </w:p>
        </w:tc>
        <w:tc>
          <w:tcPr>
            <w:tcW w:w="0" w:type="auto"/>
            <w:tcMar>
              <w:top w:w="60" w:type="dxa"/>
              <w:left w:w="60" w:type="dxa"/>
              <w:bottom w:w="60" w:type="dxa"/>
              <w:right w:w="60" w:type="dxa"/>
            </w:tcMar>
            <w:vAlign w:val="center"/>
          </w:tcPr>
          <w:p w14:paraId="00ACFED2" w14:textId="77777777" w:rsidR="00464C78" w:rsidRDefault="00000000">
            <w:pPr>
              <w:pStyle w:val="Compact"/>
              <w:spacing w:after="0"/>
              <w:ind w:firstLine="0"/>
              <w:rPr>
                <w:lang w:eastAsia="zh-CN"/>
              </w:rPr>
            </w:pPr>
            <w:r>
              <w:rPr>
                <w:sz w:val="18"/>
                <w:lang w:eastAsia="zh-CN"/>
              </w:rPr>
              <w:t>目标标签；由在线设备数、课程密度、考试周因素、晚间高峰与随机扰动共同决定。</w:t>
            </w:r>
          </w:p>
        </w:tc>
      </w:tr>
    </w:tbl>
    <w:p w14:paraId="48535080" w14:textId="77777777" w:rsidR="00464C78" w:rsidRDefault="00000000">
      <w:pPr>
        <w:pStyle w:val="a0"/>
        <w:jc w:val="both"/>
        <w:rPr>
          <w:lang w:eastAsia="zh-CN"/>
        </w:rPr>
      </w:pPr>
      <w:r>
        <w:rPr>
          <w:lang w:eastAsia="zh-CN"/>
        </w:rPr>
        <w:t>由表</w:t>
      </w:r>
      <w:r>
        <w:rPr>
          <w:lang w:eastAsia="zh-CN"/>
        </w:rPr>
        <w:t xml:space="preserve"> 1 </w:t>
      </w:r>
      <w:r>
        <w:rPr>
          <w:lang w:eastAsia="zh-CN"/>
        </w:rPr>
        <w:t>可知，本文构造的变量体系覆盖了时间周期、接入规模、教学活动、人流扰动与考试周状态五类因素，能够较完整地对应校园无线网络负载的形成机制。其中，在线设备数</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lang w:eastAsia="zh-CN"/>
        </w:rPr>
        <w:t>直接反映实时接入压力，课程密度</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lang w:eastAsia="zh-CN"/>
        </w:rPr>
        <w:t>则体现教学活动对网络需求的先验影响，二者共同构成后续预测模型的核心信息来源。</w:t>
      </w:r>
    </w:p>
    <w:p w14:paraId="3F440F03" w14:textId="77777777" w:rsidR="00464C78" w:rsidRDefault="00000000">
      <w:pPr>
        <w:pStyle w:val="a0"/>
        <w:jc w:val="both"/>
        <w:rPr>
          <w:lang w:eastAsia="zh-CN"/>
        </w:rPr>
      </w:pPr>
      <w:r>
        <w:rPr>
          <w:lang w:eastAsia="zh-CN"/>
        </w:rPr>
        <w:t>需要特别说明的是，本文采用结构化模拟数据并非出于任意化假设，而是基于计算机科学实验中常见且规范的建模方法论。对于校园无线网络这类涉及用户接入行为、设备标识、访问时间、流量模式与底层网络状态的系统，真实运维日志往往包含敏感信息，且其采集通常需要较高权限。例如，若希望获得接近操作系统、网络协议栈或底层资源调度层面的日志，往往需要类似</w:t>
      </w:r>
      <w:r>
        <w:rPr>
          <w:lang w:eastAsia="zh-CN"/>
        </w:rPr>
        <w:t xml:space="preserve"> CSAPP </w:t>
      </w:r>
      <w:r>
        <w:rPr>
          <w:lang w:eastAsia="zh-CN"/>
        </w:rPr>
        <w:t>课程中所强调的系统级观测条件，包括进程行为、缓存状态、网络连接、</w:t>
      </w:r>
      <w:r>
        <w:rPr>
          <w:lang w:eastAsia="zh-CN"/>
        </w:rPr>
        <w:t xml:space="preserve">I/O </w:t>
      </w:r>
      <w:r>
        <w:rPr>
          <w:lang w:eastAsia="zh-CN"/>
        </w:rPr>
        <w:t>调用、协议栈状态与硬件资源占用等信息。此类数据在真实校园环境中通常受到隐私保护、网络安全和运维权限的严格限制，学生难以直接获取完整、连续且可公开展示的原始日志。因此，本文并不将模拟数据伪装为真实监测结果，而是在明确实验边界的前提下，构造一个可复现、可解释、可检验的教学型验证数据集。</w:t>
      </w:r>
    </w:p>
    <w:p w14:paraId="3100B36B" w14:textId="77777777" w:rsidR="00464C78" w:rsidRDefault="00000000">
      <w:pPr>
        <w:pStyle w:val="a0"/>
        <w:jc w:val="both"/>
        <w:rPr>
          <w:lang w:eastAsia="zh-CN"/>
        </w:rPr>
      </w:pPr>
      <w:r>
        <w:rPr>
          <w:lang w:eastAsia="zh-CN"/>
        </w:rPr>
        <w:t>从方法论角度看，基于概率分布与蒙特卡洛思想构造模拟数据，是计算机科学与工程实验中十分正统的研究方式。蒙特卡洛方法的基本思想在于：当真实系统复杂、观测成本较高或存在权限限制时，可以根据已知机制、业务规律和合理概率假设，重复生成大量样本，从而考察模型在随机扰动下的平均表现与稳定性。本文对校园网络带宽负载的模拟并非孤立生成，而是将在线设备数、课程密度、考试周标记、食堂人流指数和晚间学习高峰等变量纳入统一结构，使数据既保留校园作息规律，又能够体现随机网络负载的不确定性。</w:t>
      </w:r>
    </w:p>
    <w:p w14:paraId="02EFD4BC" w14:textId="77777777" w:rsidR="00464C78" w:rsidRDefault="00000000">
      <w:pPr>
        <w:pStyle w:val="a0"/>
        <w:jc w:val="both"/>
      </w:pPr>
      <w:r>
        <w:rPr>
          <w:lang w:eastAsia="zh-CN"/>
        </w:rPr>
        <w:lastRenderedPageBreak/>
        <w:t>在上述变量定义基础上，本文将真实带宽负载</w:t>
      </w:r>
      <w:r>
        <w:rPr>
          <w:lang w:eastAsia="zh-CN"/>
        </w:rPr>
        <w:t xml:space="preserve"> </w:t>
      </w:r>
      <m:oMath>
        <m:r>
          <w:rPr>
            <w:rFonts w:ascii="Cambria Math" w:hAnsi="Cambria Math"/>
            <w:lang w:eastAsia="zh-CN"/>
          </w:rPr>
          <m:t>Y</m:t>
        </m:r>
      </m:oMath>
      <w:r>
        <w:rPr>
          <w:lang w:eastAsia="zh-CN"/>
        </w:rPr>
        <w:t xml:space="preserve"> </w:t>
      </w:r>
      <w:r>
        <w:rPr>
          <w:lang w:eastAsia="zh-CN"/>
        </w:rPr>
        <w:t>设定为由确定性结构项与随机扰动项共同生成的随机变量。其中，确定性结构项用于刻画校园作息、课程安排、在线设备规模与考试周状态等可解释因素，随机扰动项</w:t>
      </w:r>
      <w:r>
        <w:rPr>
          <w:lang w:eastAsia="zh-CN"/>
        </w:rPr>
        <w:t xml:space="preserve"> </w:t>
      </w:r>
      <m:oMath>
        <m:r>
          <w:rPr>
            <w:rFonts w:ascii="Cambria Math" w:hAnsi="Cambria Math"/>
            <w:lang w:eastAsia="zh-CN"/>
          </w:rPr>
          <m:t>ξ</m:t>
        </m:r>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r>
              <w:rPr>
                <w:rFonts w:ascii="Cambria Math" w:hAnsi="Cambria Math"/>
                <w:lang w:eastAsia="zh-CN"/>
              </w:rPr>
              <m:t>0</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26</m:t>
                </m:r>
              </m:e>
              <m:sup>
                <m:r>
                  <w:rPr>
                    <w:rFonts w:ascii="Cambria Math" w:hAnsi="Cambria Math"/>
                    <w:lang w:eastAsia="zh-CN"/>
                  </w:rPr>
                  <m:t>2</m:t>
                </m:r>
              </m:sup>
            </m:sSup>
          </m:e>
        </m:d>
      </m:oMath>
      <w:r>
        <w:rPr>
          <w:lang w:eastAsia="zh-CN"/>
        </w:rPr>
        <w:t xml:space="preserve"> </w:t>
      </w:r>
      <w:r>
        <w:rPr>
          <w:lang w:eastAsia="zh-CN"/>
        </w:rPr>
        <w:t>则用于模拟临时活动、终端后台更新、无线信道干扰及协议开销等不可观测因素。</w:t>
      </w:r>
      <w:r>
        <w:t>其生成机制如下：</w:t>
      </w:r>
    </w:p>
    <w:p w14:paraId="45C0E100" w14:textId="77777777" w:rsidR="00464C78" w:rsidRDefault="00000000">
      <w:pPr>
        <w:pStyle w:val="a0"/>
        <w:spacing w:before="60" w:after="60"/>
        <w:ind w:firstLine="0"/>
        <w:jc w:val="center"/>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0.62</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65</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6.5</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23</m:t>
          </m:r>
          <m:sSub>
            <m:sSubPr>
              <m:ctrlPr>
                <w:rPr>
                  <w:rFonts w:ascii="Cambria Math" w:hAnsi="Cambria Math"/>
                </w:rPr>
              </m:ctrlPr>
            </m:sSubPr>
            <m:e>
              <m:r>
                <w:rPr>
                  <w:rFonts w:ascii="Cambria Math" w:hAnsi="Cambria Math"/>
                </w:rPr>
                <m:t>X</m:t>
              </m:r>
            </m:e>
            <m:sub>
              <m:r>
                <w:rPr>
                  <w:rFonts w:ascii="Cambria Math" w:hAnsi="Cambria Math"/>
                </w:rPr>
                <m:t>5</m:t>
              </m:r>
            </m:sub>
          </m:sSub>
          <m:r>
            <m:rPr>
              <m:sty m:val="p"/>
            </m:rPr>
            <w:rPr>
              <w:rFonts w:ascii="Cambria Math" w:hAnsi="Cambria Math"/>
            </w:rPr>
            <m:t>+</m:t>
          </m:r>
          <m:r>
            <w:rPr>
              <w:rFonts w:ascii="Cambria Math" w:hAnsi="Cambria Math"/>
            </w:rPr>
            <m:t>28</m:t>
          </m:r>
          <m:r>
            <m:rPr>
              <m:sty m:val="p"/>
            </m:rPr>
            <w:rPr>
              <w:rFonts w:ascii="Cambria Math" w:hAnsi="Cambria Math"/>
            </w:rPr>
            <m:t>⋅</m:t>
          </m:r>
          <m:sSub>
            <m:sSubPr>
              <m:ctrlPr>
                <w:rPr>
                  <w:rFonts w:ascii="Cambria Math" w:hAnsi="Cambria Math"/>
                </w:rPr>
              </m:ctrlPr>
            </m:sSubPr>
            <m:e>
              <m:r>
                <m:rPr>
                  <m:sty m:val="p"/>
                </m:rPr>
                <w:rPr>
                  <w:rFonts w:ascii="Cambria Math" w:hAnsi="Cambria Math"/>
                </w:rPr>
                <m:t>Peak</m:t>
              </m:r>
            </m:e>
            <m:sub>
              <m:r>
                <w:rPr>
                  <w:rFonts w:ascii="Cambria Math" w:hAnsi="Cambria Math"/>
                </w:rPr>
                <m:t>20</m:t>
              </m:r>
              <m:r>
                <m:rPr>
                  <m:sty m:val="p"/>
                </m:rPr>
                <w:rPr>
                  <w:rFonts w:ascii="Cambria Math" w:hAnsi="Cambria Math"/>
                </w:rPr>
                <m:t>:</m:t>
              </m:r>
              <m:r>
                <w:rPr>
                  <w:rFonts w:ascii="Cambria Math" w:hAnsi="Cambria Math"/>
                </w:rPr>
                <m:t>48</m:t>
              </m:r>
            </m:sub>
          </m:sSub>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 ξ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26</m:t>
                  </m:r>
                </m:e>
                <m:sup>
                  <m:r>
                    <w:rPr>
                      <w:rFonts w:ascii="Cambria Math" w:hAnsi="Cambria Math"/>
                    </w:rPr>
                    <m:t>2</m:t>
                  </m:r>
                </m:sup>
              </m:sSup>
            </m:e>
          </m:d>
        </m:oMath>
      </m:oMathPara>
    </w:p>
    <w:p w14:paraId="13849964" w14:textId="77777777" w:rsidR="00464C78" w:rsidRDefault="00000000">
      <w:pPr>
        <w:pStyle w:val="FirstParagraph"/>
        <w:jc w:val="both"/>
        <w:rPr>
          <w:lang w:eastAsia="zh-CN"/>
        </w:rPr>
      </w:pPr>
      <w:r>
        <w:rPr>
          <w:lang w:eastAsia="zh-CN"/>
        </w:rPr>
        <w:t>其中，前半部分表示可解释的系统结构：在线设备数</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oMath>
      <w:r>
        <w:rPr>
          <w:lang w:eastAsia="zh-CN"/>
        </w:rPr>
        <w:t xml:space="preserve"> </w:t>
      </w:r>
      <w:r>
        <w:rPr>
          <w:lang w:eastAsia="zh-CN"/>
        </w:rPr>
        <w:t>反映接入规模，课程密度</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3</m:t>
            </m:r>
          </m:sub>
        </m:sSub>
      </m:oMath>
      <w:r>
        <w:rPr>
          <w:lang w:eastAsia="zh-CN"/>
        </w:rPr>
        <w:t xml:space="preserve"> </w:t>
      </w:r>
      <w:r>
        <w:rPr>
          <w:lang w:eastAsia="zh-CN"/>
        </w:rPr>
        <w:t>反映教学活动强度，食堂排队指数</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4</m:t>
            </m:r>
          </m:sub>
        </m:sSub>
      </m:oMath>
      <w:r>
        <w:rPr>
          <w:lang w:eastAsia="zh-CN"/>
        </w:rPr>
        <w:t xml:space="preserve"> </w:t>
      </w:r>
      <w:r>
        <w:rPr>
          <w:lang w:eastAsia="zh-CN"/>
        </w:rPr>
        <w:t>反映午晚餐时段的人流扰动，考试周标记</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5</m:t>
            </m:r>
          </m:sub>
        </m:sSub>
      </m:oMath>
      <w:r>
        <w:rPr>
          <w:lang w:eastAsia="zh-CN"/>
        </w:rPr>
        <w:t xml:space="preserve"> </w:t>
      </w:r>
      <w:r>
        <w:rPr>
          <w:lang w:eastAsia="zh-CN"/>
        </w:rPr>
        <w:t>反映学习需求的整体抬升，晚间高峰项</w:t>
      </w:r>
      <w:r>
        <w:rPr>
          <w:lang w:eastAsia="zh-CN"/>
        </w:rPr>
        <w:t xml:space="preserve"> </w:t>
      </w:r>
      <m:oMath>
        <m:sSub>
          <m:sSubPr>
            <m:ctrlPr>
              <w:rPr>
                <w:rFonts w:ascii="Cambria Math" w:hAnsi="Cambria Math"/>
              </w:rPr>
            </m:ctrlPr>
          </m:sSubPr>
          <m:e>
            <m:r>
              <m:rPr>
                <m:sty m:val="p"/>
              </m:rPr>
              <w:rPr>
                <w:rFonts w:ascii="Cambria Math" w:hAnsi="Cambria Math"/>
                <w:lang w:eastAsia="zh-CN"/>
              </w:rPr>
              <m:t>Peak</m:t>
            </m:r>
          </m:e>
          <m:sub>
            <m:r>
              <w:rPr>
                <w:rFonts w:ascii="Cambria Math" w:hAnsi="Cambria Math"/>
                <w:lang w:eastAsia="zh-CN"/>
              </w:rPr>
              <m:t>20</m:t>
            </m:r>
            <m:r>
              <m:rPr>
                <m:sty m:val="p"/>
              </m:rPr>
              <w:rPr>
                <w:rFonts w:ascii="Cambria Math" w:hAnsi="Cambria Math"/>
                <w:lang w:eastAsia="zh-CN"/>
              </w:rPr>
              <m:t>:</m:t>
            </m:r>
            <m:r>
              <w:rPr>
                <w:rFonts w:ascii="Cambria Math" w:hAnsi="Cambria Math"/>
                <w:lang w:eastAsia="zh-CN"/>
              </w:rPr>
              <m:t>48</m:t>
            </m:r>
          </m:sub>
        </m:sSub>
      </m:oMath>
      <w:r>
        <w:rPr>
          <w:lang w:eastAsia="zh-CN"/>
        </w:rPr>
        <w:t xml:space="preserve"> </w:t>
      </w:r>
      <w:r>
        <w:rPr>
          <w:lang w:eastAsia="zh-CN"/>
        </w:rPr>
        <w:t>则用于刻画晚自习和线上学习所带来的额外网络压力。随机扰动项</w:t>
      </w:r>
      <w:r>
        <w:rPr>
          <w:lang w:eastAsia="zh-CN"/>
        </w:rPr>
        <w:t xml:space="preserve"> </w:t>
      </w:r>
      <m:oMath>
        <m:r>
          <w:rPr>
            <w:rFonts w:ascii="Cambria Math" w:hAnsi="Cambria Math"/>
            <w:lang w:eastAsia="zh-CN"/>
          </w:rPr>
          <m:t>ξ</m:t>
        </m:r>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r>
              <w:rPr>
                <w:rFonts w:ascii="Cambria Math" w:hAnsi="Cambria Math"/>
                <w:lang w:eastAsia="zh-CN"/>
              </w:rPr>
              <m:t>0</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26</m:t>
                </m:r>
              </m:e>
              <m:sup>
                <m:r>
                  <w:rPr>
                    <w:rFonts w:ascii="Cambria Math" w:hAnsi="Cambria Math"/>
                    <w:lang w:eastAsia="zh-CN"/>
                  </w:rPr>
                  <m:t>2</m:t>
                </m:r>
              </m:sup>
            </m:sSup>
          </m:e>
        </m:d>
      </m:oMath>
      <w:r>
        <w:rPr>
          <w:lang w:eastAsia="zh-CN"/>
        </w:rPr>
        <w:t xml:space="preserve"> </w:t>
      </w:r>
      <w:r>
        <w:rPr>
          <w:lang w:eastAsia="zh-CN"/>
        </w:rPr>
        <w:t>则用于模拟无法由显式变量完全解释的偶然因素，例如临时会议、终端后台更新、无线信道干扰、短时突发访问以及协议开销波动。由此可见，该数据生成机制既不是脱离现实的纯随机数堆叠，也不是对真实网络的未经授权复刻，而是一种在权限受限条件下，用概率分布和结构化假设近似真实系统行为的实验建模方案。</w:t>
      </w:r>
    </w:p>
    <w:p w14:paraId="60FD5A62" w14:textId="77777777" w:rsidR="00464C78" w:rsidRDefault="00000000">
      <w:pPr>
        <w:pStyle w:val="a0"/>
        <w:jc w:val="both"/>
        <w:rPr>
          <w:lang w:eastAsia="zh-CN"/>
        </w:rPr>
      </w:pPr>
      <w:r>
        <w:rPr>
          <w:lang w:eastAsia="zh-CN"/>
        </w:rPr>
        <w:t>为检验模拟数据是否具有合理的局部样本形态，本文截取测试集中午间时段的部分观测记录作为样例，结果见表</w:t>
      </w:r>
      <w:r>
        <w:rPr>
          <w:lang w:eastAsia="zh-CN"/>
        </w:rPr>
        <w:t xml:space="preserve"> 2</w:t>
      </w:r>
      <w:r>
        <w:rPr>
          <w:lang w:eastAsia="zh-CN"/>
        </w:rPr>
        <w:t>。</w:t>
      </w:r>
    </w:p>
    <w:p w14:paraId="72813F42" w14:textId="77777777" w:rsidR="00464C78" w:rsidRDefault="00000000">
      <w:pPr>
        <w:pStyle w:val="a0"/>
        <w:spacing w:before="120" w:after="60"/>
        <w:ind w:firstLine="0"/>
        <w:jc w:val="center"/>
        <w:rPr>
          <w:lang w:eastAsia="zh-CN"/>
        </w:rPr>
      </w:pPr>
      <w:r>
        <w:rPr>
          <w:bCs/>
          <w:sz w:val="20"/>
          <w:lang w:eastAsia="zh-CN"/>
        </w:rPr>
        <w:t>表</w:t>
      </w:r>
      <w:r>
        <w:rPr>
          <w:bCs/>
          <w:sz w:val="20"/>
          <w:lang w:eastAsia="zh-CN"/>
        </w:rPr>
        <w:t xml:space="preserve">2 </w:t>
      </w:r>
      <w:r>
        <w:rPr>
          <w:bCs/>
          <w:sz w:val="20"/>
          <w:lang w:eastAsia="zh-CN"/>
        </w:rPr>
        <w:t>测试集中部分原始观测样例</w:t>
      </w:r>
    </w:p>
    <w:tbl>
      <w:tblPr>
        <w:tblStyle w:val="Table"/>
        <w:tblW w:w="5000" w:type="pct"/>
        <w:jc w:val="center"/>
        <w:tblLook w:val="0020" w:firstRow="1" w:lastRow="0" w:firstColumn="0" w:lastColumn="0" w:noHBand="0" w:noVBand="0"/>
      </w:tblPr>
      <w:tblGrid>
        <w:gridCol w:w="1565"/>
        <w:gridCol w:w="1611"/>
        <w:gridCol w:w="1325"/>
        <w:gridCol w:w="1325"/>
        <w:gridCol w:w="1042"/>
        <w:gridCol w:w="2096"/>
      </w:tblGrid>
      <w:tr w:rsidR="00464C78" w14:paraId="1C2E0C8E" w14:textId="77777777" w:rsidTr="00464C78">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60" w:type="dxa"/>
              <w:left w:w="60" w:type="dxa"/>
              <w:bottom w:w="60" w:type="dxa"/>
              <w:right w:w="60" w:type="dxa"/>
            </w:tcMar>
            <w:vAlign w:val="center"/>
          </w:tcPr>
          <w:p w14:paraId="6364C920" w14:textId="77777777" w:rsidR="00464C78" w:rsidRDefault="00000000">
            <w:pPr>
              <w:pStyle w:val="Compact"/>
              <w:spacing w:after="0"/>
              <w:ind w:firstLine="0"/>
              <w:jc w:val="center"/>
            </w:pPr>
            <w:r>
              <w:rPr>
                <w:b/>
                <w:sz w:val="18"/>
              </w:rPr>
              <w:t>时间</w:t>
            </w:r>
          </w:p>
        </w:tc>
        <w:tc>
          <w:tcPr>
            <w:tcW w:w="0" w:type="auto"/>
            <w:tcMar>
              <w:top w:w="60" w:type="dxa"/>
              <w:left w:w="60" w:type="dxa"/>
              <w:bottom w:w="60" w:type="dxa"/>
              <w:right w:w="60" w:type="dxa"/>
            </w:tcMar>
            <w:vAlign w:val="center"/>
          </w:tcPr>
          <w:p w14:paraId="2C84BE19" w14:textId="77777777" w:rsidR="00464C78" w:rsidRDefault="00000000">
            <w:pPr>
              <w:pStyle w:val="Compact"/>
              <w:spacing w:after="0"/>
              <w:ind w:firstLine="0"/>
              <w:jc w:val="center"/>
            </w:pPr>
            <w:r>
              <w:rPr>
                <w:b/>
                <w:sz w:val="18"/>
              </w:rPr>
              <w:t>在线设备数</w:t>
            </w:r>
          </w:p>
        </w:tc>
        <w:tc>
          <w:tcPr>
            <w:tcW w:w="0" w:type="auto"/>
            <w:tcMar>
              <w:top w:w="60" w:type="dxa"/>
              <w:left w:w="60" w:type="dxa"/>
              <w:bottom w:w="60" w:type="dxa"/>
              <w:right w:w="60" w:type="dxa"/>
            </w:tcMar>
            <w:vAlign w:val="center"/>
          </w:tcPr>
          <w:p w14:paraId="7B7D8704" w14:textId="77777777" w:rsidR="00464C78" w:rsidRDefault="00000000">
            <w:pPr>
              <w:pStyle w:val="Compact"/>
              <w:spacing w:after="0"/>
              <w:ind w:firstLine="0"/>
              <w:jc w:val="center"/>
            </w:pPr>
            <w:r>
              <w:rPr>
                <w:b/>
                <w:sz w:val="18"/>
              </w:rPr>
              <w:t>课程密度</w:t>
            </w:r>
          </w:p>
        </w:tc>
        <w:tc>
          <w:tcPr>
            <w:tcW w:w="0" w:type="auto"/>
            <w:tcMar>
              <w:top w:w="60" w:type="dxa"/>
              <w:left w:w="60" w:type="dxa"/>
              <w:bottom w:w="60" w:type="dxa"/>
              <w:right w:w="60" w:type="dxa"/>
            </w:tcMar>
            <w:vAlign w:val="center"/>
          </w:tcPr>
          <w:p w14:paraId="19B19EAA" w14:textId="77777777" w:rsidR="00464C78" w:rsidRDefault="00000000">
            <w:pPr>
              <w:pStyle w:val="Compact"/>
              <w:spacing w:after="0"/>
              <w:ind w:firstLine="0"/>
              <w:jc w:val="center"/>
            </w:pPr>
            <w:r>
              <w:rPr>
                <w:b/>
                <w:sz w:val="18"/>
              </w:rPr>
              <w:t>食堂指数</w:t>
            </w:r>
          </w:p>
        </w:tc>
        <w:tc>
          <w:tcPr>
            <w:tcW w:w="0" w:type="auto"/>
            <w:tcMar>
              <w:top w:w="60" w:type="dxa"/>
              <w:left w:w="60" w:type="dxa"/>
              <w:bottom w:w="60" w:type="dxa"/>
              <w:right w:w="60" w:type="dxa"/>
            </w:tcMar>
            <w:vAlign w:val="center"/>
          </w:tcPr>
          <w:p w14:paraId="4E209D20" w14:textId="77777777" w:rsidR="00464C78" w:rsidRDefault="00000000">
            <w:pPr>
              <w:pStyle w:val="Compact"/>
              <w:spacing w:after="0"/>
              <w:ind w:firstLine="0"/>
              <w:jc w:val="center"/>
            </w:pPr>
            <w:r>
              <w:rPr>
                <w:b/>
                <w:sz w:val="18"/>
              </w:rPr>
              <w:t>考试周</w:t>
            </w:r>
          </w:p>
        </w:tc>
        <w:tc>
          <w:tcPr>
            <w:tcW w:w="0" w:type="auto"/>
            <w:tcMar>
              <w:top w:w="60" w:type="dxa"/>
              <w:left w:w="60" w:type="dxa"/>
              <w:bottom w:w="60" w:type="dxa"/>
              <w:right w:w="60" w:type="dxa"/>
            </w:tcMar>
            <w:vAlign w:val="center"/>
          </w:tcPr>
          <w:p w14:paraId="5438A566" w14:textId="77777777" w:rsidR="00464C78" w:rsidRDefault="00000000">
            <w:pPr>
              <w:pStyle w:val="Compact"/>
              <w:spacing w:after="0"/>
              <w:ind w:firstLine="0"/>
              <w:jc w:val="center"/>
            </w:pPr>
            <w:r>
              <w:rPr>
                <w:b/>
                <w:sz w:val="18"/>
              </w:rPr>
              <w:t>真实负载</w:t>
            </w:r>
            <w:r>
              <w:rPr>
                <w:b/>
                <w:sz w:val="18"/>
              </w:rPr>
              <w:t>/Mbps</w:t>
            </w:r>
          </w:p>
        </w:tc>
      </w:tr>
      <w:tr w:rsidR="00464C78" w14:paraId="455B47BA" w14:textId="77777777" w:rsidTr="00464C78">
        <w:trPr>
          <w:cantSplit/>
          <w:jc w:val="center"/>
        </w:trPr>
        <w:tc>
          <w:tcPr>
            <w:tcW w:w="0" w:type="auto"/>
            <w:tcMar>
              <w:top w:w="60" w:type="dxa"/>
              <w:left w:w="60" w:type="dxa"/>
              <w:bottom w:w="60" w:type="dxa"/>
              <w:right w:w="60" w:type="dxa"/>
            </w:tcMar>
            <w:vAlign w:val="center"/>
          </w:tcPr>
          <w:p w14:paraId="2DA4568A" w14:textId="77777777" w:rsidR="00464C78" w:rsidRDefault="00000000">
            <w:pPr>
              <w:pStyle w:val="Compact"/>
              <w:spacing w:after="0"/>
              <w:ind w:firstLine="0"/>
            </w:pPr>
            <w:r>
              <w:rPr>
                <w:sz w:val="18"/>
              </w:rPr>
              <w:t>04-26 12:00</w:t>
            </w:r>
          </w:p>
        </w:tc>
        <w:tc>
          <w:tcPr>
            <w:tcW w:w="0" w:type="auto"/>
            <w:tcMar>
              <w:top w:w="60" w:type="dxa"/>
              <w:left w:w="60" w:type="dxa"/>
              <w:bottom w:w="60" w:type="dxa"/>
              <w:right w:w="60" w:type="dxa"/>
            </w:tcMar>
            <w:vAlign w:val="center"/>
          </w:tcPr>
          <w:p w14:paraId="1498B365" w14:textId="77777777" w:rsidR="00464C78" w:rsidRDefault="00000000">
            <w:pPr>
              <w:pStyle w:val="Compact"/>
              <w:spacing w:after="0"/>
              <w:ind w:firstLine="0"/>
            </w:pPr>
            <w:r>
              <w:rPr>
                <w:sz w:val="18"/>
              </w:rPr>
              <w:t>873</w:t>
            </w:r>
          </w:p>
        </w:tc>
        <w:tc>
          <w:tcPr>
            <w:tcW w:w="0" w:type="auto"/>
            <w:tcMar>
              <w:top w:w="60" w:type="dxa"/>
              <w:left w:w="60" w:type="dxa"/>
              <w:bottom w:w="60" w:type="dxa"/>
              <w:right w:w="60" w:type="dxa"/>
            </w:tcMar>
            <w:vAlign w:val="center"/>
          </w:tcPr>
          <w:p w14:paraId="4126D334" w14:textId="77777777" w:rsidR="00464C78" w:rsidRDefault="00000000">
            <w:pPr>
              <w:pStyle w:val="Compact"/>
              <w:spacing w:after="0"/>
              <w:ind w:firstLine="0"/>
            </w:pPr>
            <w:r>
              <w:rPr>
                <w:sz w:val="18"/>
              </w:rPr>
              <w:t>0.76</w:t>
            </w:r>
          </w:p>
        </w:tc>
        <w:tc>
          <w:tcPr>
            <w:tcW w:w="0" w:type="auto"/>
            <w:tcMar>
              <w:top w:w="60" w:type="dxa"/>
              <w:left w:w="60" w:type="dxa"/>
              <w:bottom w:w="60" w:type="dxa"/>
              <w:right w:w="60" w:type="dxa"/>
            </w:tcMar>
            <w:vAlign w:val="center"/>
          </w:tcPr>
          <w:p w14:paraId="09813D7F" w14:textId="77777777" w:rsidR="00464C78" w:rsidRDefault="00000000">
            <w:pPr>
              <w:pStyle w:val="Compact"/>
              <w:spacing w:after="0"/>
              <w:ind w:firstLine="0"/>
            </w:pPr>
            <w:r>
              <w:rPr>
                <w:sz w:val="18"/>
              </w:rPr>
              <w:t>9.5</w:t>
            </w:r>
          </w:p>
        </w:tc>
        <w:tc>
          <w:tcPr>
            <w:tcW w:w="0" w:type="auto"/>
            <w:tcMar>
              <w:top w:w="60" w:type="dxa"/>
              <w:left w:w="60" w:type="dxa"/>
              <w:bottom w:w="60" w:type="dxa"/>
              <w:right w:w="60" w:type="dxa"/>
            </w:tcMar>
            <w:vAlign w:val="center"/>
          </w:tcPr>
          <w:p w14:paraId="3E20EF2E" w14:textId="77777777" w:rsidR="00464C78" w:rsidRDefault="00000000">
            <w:pPr>
              <w:pStyle w:val="Compact"/>
              <w:spacing w:after="0"/>
              <w:ind w:firstLine="0"/>
            </w:pPr>
            <w:r>
              <w:rPr>
                <w:sz w:val="18"/>
              </w:rPr>
              <w:t>1</w:t>
            </w:r>
          </w:p>
        </w:tc>
        <w:tc>
          <w:tcPr>
            <w:tcW w:w="0" w:type="auto"/>
            <w:tcMar>
              <w:top w:w="60" w:type="dxa"/>
              <w:left w:w="60" w:type="dxa"/>
              <w:bottom w:w="60" w:type="dxa"/>
              <w:right w:w="60" w:type="dxa"/>
            </w:tcMar>
            <w:vAlign w:val="center"/>
          </w:tcPr>
          <w:p w14:paraId="10847A7A" w14:textId="77777777" w:rsidR="00464C78" w:rsidRDefault="00000000">
            <w:pPr>
              <w:pStyle w:val="Compact"/>
              <w:spacing w:after="0"/>
              <w:ind w:firstLine="0"/>
            </w:pPr>
            <w:r>
              <w:rPr>
                <w:sz w:val="18"/>
              </w:rPr>
              <w:t>759.5</w:t>
            </w:r>
          </w:p>
        </w:tc>
      </w:tr>
      <w:tr w:rsidR="00464C78" w14:paraId="0979CC5F" w14:textId="77777777" w:rsidTr="00464C78">
        <w:trPr>
          <w:cantSplit/>
          <w:jc w:val="center"/>
        </w:trPr>
        <w:tc>
          <w:tcPr>
            <w:tcW w:w="0" w:type="auto"/>
            <w:tcMar>
              <w:top w:w="60" w:type="dxa"/>
              <w:left w:w="60" w:type="dxa"/>
              <w:bottom w:w="60" w:type="dxa"/>
              <w:right w:w="60" w:type="dxa"/>
            </w:tcMar>
            <w:vAlign w:val="center"/>
          </w:tcPr>
          <w:p w14:paraId="59DB8741" w14:textId="77777777" w:rsidR="00464C78" w:rsidRDefault="00000000">
            <w:pPr>
              <w:pStyle w:val="Compact"/>
              <w:spacing w:after="0"/>
              <w:ind w:firstLine="0"/>
            </w:pPr>
            <w:r>
              <w:rPr>
                <w:sz w:val="18"/>
              </w:rPr>
              <w:t>04-26 12:15</w:t>
            </w:r>
          </w:p>
        </w:tc>
        <w:tc>
          <w:tcPr>
            <w:tcW w:w="0" w:type="auto"/>
            <w:tcMar>
              <w:top w:w="60" w:type="dxa"/>
              <w:left w:w="60" w:type="dxa"/>
              <w:bottom w:w="60" w:type="dxa"/>
              <w:right w:w="60" w:type="dxa"/>
            </w:tcMar>
            <w:vAlign w:val="center"/>
          </w:tcPr>
          <w:p w14:paraId="55E0BCE7" w14:textId="77777777" w:rsidR="00464C78" w:rsidRDefault="00000000">
            <w:pPr>
              <w:pStyle w:val="Compact"/>
              <w:spacing w:after="0"/>
              <w:ind w:firstLine="0"/>
            </w:pPr>
            <w:r>
              <w:rPr>
                <w:sz w:val="18"/>
              </w:rPr>
              <w:t>588</w:t>
            </w:r>
          </w:p>
        </w:tc>
        <w:tc>
          <w:tcPr>
            <w:tcW w:w="0" w:type="auto"/>
            <w:tcMar>
              <w:top w:w="60" w:type="dxa"/>
              <w:left w:w="60" w:type="dxa"/>
              <w:bottom w:w="60" w:type="dxa"/>
              <w:right w:w="60" w:type="dxa"/>
            </w:tcMar>
            <w:vAlign w:val="center"/>
          </w:tcPr>
          <w:p w14:paraId="29BBC02A" w14:textId="77777777" w:rsidR="00464C78" w:rsidRDefault="00000000">
            <w:pPr>
              <w:pStyle w:val="Compact"/>
              <w:spacing w:after="0"/>
              <w:ind w:firstLine="0"/>
            </w:pPr>
            <w:r>
              <w:rPr>
                <w:sz w:val="18"/>
              </w:rPr>
              <w:t>0.62</w:t>
            </w:r>
          </w:p>
        </w:tc>
        <w:tc>
          <w:tcPr>
            <w:tcW w:w="0" w:type="auto"/>
            <w:tcMar>
              <w:top w:w="60" w:type="dxa"/>
              <w:left w:w="60" w:type="dxa"/>
              <w:bottom w:w="60" w:type="dxa"/>
              <w:right w:w="60" w:type="dxa"/>
            </w:tcMar>
            <w:vAlign w:val="center"/>
          </w:tcPr>
          <w:p w14:paraId="22C7C15C" w14:textId="77777777" w:rsidR="00464C78" w:rsidRDefault="00000000">
            <w:pPr>
              <w:pStyle w:val="Compact"/>
              <w:spacing w:after="0"/>
              <w:ind w:firstLine="0"/>
            </w:pPr>
            <w:r>
              <w:rPr>
                <w:sz w:val="18"/>
              </w:rPr>
              <w:t>8.5</w:t>
            </w:r>
          </w:p>
        </w:tc>
        <w:tc>
          <w:tcPr>
            <w:tcW w:w="0" w:type="auto"/>
            <w:tcMar>
              <w:top w:w="60" w:type="dxa"/>
              <w:left w:w="60" w:type="dxa"/>
              <w:bottom w:w="60" w:type="dxa"/>
              <w:right w:w="60" w:type="dxa"/>
            </w:tcMar>
            <w:vAlign w:val="center"/>
          </w:tcPr>
          <w:p w14:paraId="64519F71" w14:textId="77777777" w:rsidR="00464C78" w:rsidRDefault="00000000">
            <w:pPr>
              <w:pStyle w:val="Compact"/>
              <w:spacing w:after="0"/>
              <w:ind w:firstLine="0"/>
            </w:pPr>
            <w:r>
              <w:rPr>
                <w:sz w:val="18"/>
              </w:rPr>
              <w:t>1</w:t>
            </w:r>
          </w:p>
        </w:tc>
        <w:tc>
          <w:tcPr>
            <w:tcW w:w="0" w:type="auto"/>
            <w:tcMar>
              <w:top w:w="60" w:type="dxa"/>
              <w:left w:w="60" w:type="dxa"/>
              <w:bottom w:w="60" w:type="dxa"/>
              <w:right w:w="60" w:type="dxa"/>
            </w:tcMar>
            <w:vAlign w:val="center"/>
          </w:tcPr>
          <w:p w14:paraId="2A5E94A8" w14:textId="77777777" w:rsidR="00464C78" w:rsidRDefault="00000000">
            <w:pPr>
              <w:pStyle w:val="Compact"/>
              <w:spacing w:after="0"/>
              <w:ind w:firstLine="0"/>
            </w:pPr>
            <w:r>
              <w:rPr>
                <w:sz w:val="18"/>
              </w:rPr>
              <w:t>504.6</w:t>
            </w:r>
          </w:p>
        </w:tc>
      </w:tr>
      <w:tr w:rsidR="00464C78" w14:paraId="3A422529" w14:textId="77777777" w:rsidTr="00464C78">
        <w:trPr>
          <w:cantSplit/>
          <w:jc w:val="center"/>
        </w:trPr>
        <w:tc>
          <w:tcPr>
            <w:tcW w:w="0" w:type="auto"/>
            <w:tcMar>
              <w:top w:w="60" w:type="dxa"/>
              <w:left w:w="60" w:type="dxa"/>
              <w:bottom w:w="60" w:type="dxa"/>
              <w:right w:w="60" w:type="dxa"/>
            </w:tcMar>
            <w:vAlign w:val="center"/>
          </w:tcPr>
          <w:p w14:paraId="20A21C19" w14:textId="77777777" w:rsidR="00464C78" w:rsidRDefault="00000000">
            <w:pPr>
              <w:pStyle w:val="Compact"/>
              <w:spacing w:after="0"/>
              <w:ind w:firstLine="0"/>
            </w:pPr>
            <w:r>
              <w:rPr>
                <w:sz w:val="18"/>
              </w:rPr>
              <w:t>04-26 12:30</w:t>
            </w:r>
          </w:p>
        </w:tc>
        <w:tc>
          <w:tcPr>
            <w:tcW w:w="0" w:type="auto"/>
            <w:tcMar>
              <w:top w:w="60" w:type="dxa"/>
              <w:left w:w="60" w:type="dxa"/>
              <w:bottom w:w="60" w:type="dxa"/>
              <w:right w:w="60" w:type="dxa"/>
            </w:tcMar>
            <w:vAlign w:val="center"/>
          </w:tcPr>
          <w:p w14:paraId="061CBEC8" w14:textId="77777777" w:rsidR="00464C78" w:rsidRDefault="00000000">
            <w:pPr>
              <w:pStyle w:val="Compact"/>
              <w:spacing w:after="0"/>
              <w:ind w:firstLine="0"/>
            </w:pPr>
            <w:r>
              <w:rPr>
                <w:sz w:val="18"/>
              </w:rPr>
              <w:t>761</w:t>
            </w:r>
          </w:p>
        </w:tc>
        <w:tc>
          <w:tcPr>
            <w:tcW w:w="0" w:type="auto"/>
            <w:tcMar>
              <w:top w:w="60" w:type="dxa"/>
              <w:left w:w="60" w:type="dxa"/>
              <w:bottom w:w="60" w:type="dxa"/>
              <w:right w:w="60" w:type="dxa"/>
            </w:tcMar>
            <w:vAlign w:val="center"/>
          </w:tcPr>
          <w:p w14:paraId="17CFAE04" w14:textId="77777777" w:rsidR="00464C78" w:rsidRDefault="00000000">
            <w:pPr>
              <w:pStyle w:val="Compact"/>
              <w:spacing w:after="0"/>
              <w:ind w:firstLine="0"/>
            </w:pPr>
            <w:r>
              <w:rPr>
                <w:sz w:val="18"/>
              </w:rPr>
              <w:t>0.68</w:t>
            </w:r>
          </w:p>
        </w:tc>
        <w:tc>
          <w:tcPr>
            <w:tcW w:w="0" w:type="auto"/>
            <w:tcMar>
              <w:top w:w="60" w:type="dxa"/>
              <w:left w:w="60" w:type="dxa"/>
              <w:bottom w:w="60" w:type="dxa"/>
              <w:right w:w="60" w:type="dxa"/>
            </w:tcMar>
            <w:vAlign w:val="center"/>
          </w:tcPr>
          <w:p w14:paraId="15537B24" w14:textId="77777777" w:rsidR="00464C78" w:rsidRDefault="00000000">
            <w:pPr>
              <w:pStyle w:val="Compact"/>
              <w:spacing w:after="0"/>
              <w:ind w:firstLine="0"/>
            </w:pPr>
            <w:r>
              <w:rPr>
                <w:sz w:val="18"/>
              </w:rPr>
              <w:t>7.9</w:t>
            </w:r>
          </w:p>
        </w:tc>
        <w:tc>
          <w:tcPr>
            <w:tcW w:w="0" w:type="auto"/>
            <w:tcMar>
              <w:top w:w="60" w:type="dxa"/>
              <w:left w:w="60" w:type="dxa"/>
              <w:bottom w:w="60" w:type="dxa"/>
              <w:right w:w="60" w:type="dxa"/>
            </w:tcMar>
            <w:vAlign w:val="center"/>
          </w:tcPr>
          <w:p w14:paraId="3EA7C395" w14:textId="77777777" w:rsidR="00464C78" w:rsidRDefault="00000000">
            <w:pPr>
              <w:pStyle w:val="Compact"/>
              <w:spacing w:after="0"/>
              <w:ind w:firstLine="0"/>
            </w:pPr>
            <w:r>
              <w:rPr>
                <w:sz w:val="18"/>
              </w:rPr>
              <w:t>1</w:t>
            </w:r>
          </w:p>
        </w:tc>
        <w:tc>
          <w:tcPr>
            <w:tcW w:w="0" w:type="auto"/>
            <w:tcMar>
              <w:top w:w="60" w:type="dxa"/>
              <w:left w:w="60" w:type="dxa"/>
              <w:bottom w:w="60" w:type="dxa"/>
              <w:right w:w="60" w:type="dxa"/>
            </w:tcMar>
            <w:vAlign w:val="center"/>
          </w:tcPr>
          <w:p w14:paraId="45070B1D" w14:textId="77777777" w:rsidR="00464C78" w:rsidRDefault="00000000">
            <w:pPr>
              <w:pStyle w:val="Compact"/>
              <w:spacing w:after="0"/>
              <w:ind w:firstLine="0"/>
            </w:pPr>
            <w:r>
              <w:rPr>
                <w:sz w:val="18"/>
              </w:rPr>
              <w:t>624.8</w:t>
            </w:r>
          </w:p>
        </w:tc>
      </w:tr>
      <w:tr w:rsidR="00464C78" w14:paraId="56EC1004" w14:textId="77777777" w:rsidTr="00464C78">
        <w:trPr>
          <w:cantSplit/>
          <w:jc w:val="center"/>
        </w:trPr>
        <w:tc>
          <w:tcPr>
            <w:tcW w:w="0" w:type="auto"/>
            <w:tcMar>
              <w:top w:w="60" w:type="dxa"/>
              <w:left w:w="60" w:type="dxa"/>
              <w:bottom w:w="60" w:type="dxa"/>
              <w:right w:w="60" w:type="dxa"/>
            </w:tcMar>
            <w:vAlign w:val="center"/>
          </w:tcPr>
          <w:p w14:paraId="169876A1" w14:textId="77777777" w:rsidR="00464C78" w:rsidRDefault="00000000">
            <w:pPr>
              <w:pStyle w:val="Compact"/>
              <w:spacing w:after="0"/>
              <w:ind w:firstLine="0"/>
            </w:pPr>
            <w:r>
              <w:rPr>
                <w:sz w:val="18"/>
              </w:rPr>
              <w:t>04-26 12:45</w:t>
            </w:r>
          </w:p>
        </w:tc>
        <w:tc>
          <w:tcPr>
            <w:tcW w:w="0" w:type="auto"/>
            <w:tcMar>
              <w:top w:w="60" w:type="dxa"/>
              <w:left w:w="60" w:type="dxa"/>
              <w:bottom w:w="60" w:type="dxa"/>
              <w:right w:w="60" w:type="dxa"/>
            </w:tcMar>
            <w:vAlign w:val="center"/>
          </w:tcPr>
          <w:p w14:paraId="720BC511" w14:textId="77777777" w:rsidR="00464C78" w:rsidRDefault="00000000">
            <w:pPr>
              <w:pStyle w:val="Compact"/>
              <w:spacing w:after="0"/>
              <w:ind w:firstLine="0"/>
            </w:pPr>
            <w:r>
              <w:rPr>
                <w:sz w:val="18"/>
              </w:rPr>
              <w:t>671</w:t>
            </w:r>
          </w:p>
        </w:tc>
        <w:tc>
          <w:tcPr>
            <w:tcW w:w="0" w:type="auto"/>
            <w:tcMar>
              <w:top w:w="60" w:type="dxa"/>
              <w:left w:w="60" w:type="dxa"/>
              <w:bottom w:w="60" w:type="dxa"/>
              <w:right w:w="60" w:type="dxa"/>
            </w:tcMar>
            <w:vAlign w:val="center"/>
          </w:tcPr>
          <w:p w14:paraId="4894216D" w14:textId="77777777" w:rsidR="00464C78" w:rsidRDefault="00000000">
            <w:pPr>
              <w:pStyle w:val="Compact"/>
              <w:spacing w:after="0"/>
              <w:ind w:firstLine="0"/>
            </w:pPr>
            <w:r>
              <w:rPr>
                <w:sz w:val="18"/>
              </w:rPr>
              <w:t>0.60</w:t>
            </w:r>
          </w:p>
        </w:tc>
        <w:tc>
          <w:tcPr>
            <w:tcW w:w="0" w:type="auto"/>
            <w:tcMar>
              <w:top w:w="60" w:type="dxa"/>
              <w:left w:w="60" w:type="dxa"/>
              <w:bottom w:w="60" w:type="dxa"/>
              <w:right w:w="60" w:type="dxa"/>
            </w:tcMar>
            <w:vAlign w:val="center"/>
          </w:tcPr>
          <w:p w14:paraId="75D31D00" w14:textId="77777777" w:rsidR="00464C78" w:rsidRDefault="00000000">
            <w:pPr>
              <w:pStyle w:val="Compact"/>
              <w:spacing w:after="0"/>
              <w:ind w:firstLine="0"/>
            </w:pPr>
            <w:r>
              <w:rPr>
                <w:sz w:val="18"/>
              </w:rPr>
              <w:t>8.8</w:t>
            </w:r>
          </w:p>
        </w:tc>
        <w:tc>
          <w:tcPr>
            <w:tcW w:w="0" w:type="auto"/>
            <w:tcMar>
              <w:top w:w="60" w:type="dxa"/>
              <w:left w:w="60" w:type="dxa"/>
              <w:bottom w:w="60" w:type="dxa"/>
              <w:right w:w="60" w:type="dxa"/>
            </w:tcMar>
            <w:vAlign w:val="center"/>
          </w:tcPr>
          <w:p w14:paraId="3F0C7100" w14:textId="77777777" w:rsidR="00464C78" w:rsidRDefault="00000000">
            <w:pPr>
              <w:pStyle w:val="Compact"/>
              <w:spacing w:after="0"/>
              <w:ind w:firstLine="0"/>
            </w:pPr>
            <w:r>
              <w:rPr>
                <w:sz w:val="18"/>
              </w:rPr>
              <w:t>1</w:t>
            </w:r>
          </w:p>
        </w:tc>
        <w:tc>
          <w:tcPr>
            <w:tcW w:w="0" w:type="auto"/>
            <w:tcMar>
              <w:top w:w="60" w:type="dxa"/>
              <w:left w:w="60" w:type="dxa"/>
              <w:bottom w:w="60" w:type="dxa"/>
              <w:right w:w="60" w:type="dxa"/>
            </w:tcMar>
            <w:vAlign w:val="center"/>
          </w:tcPr>
          <w:p w14:paraId="5B57EB55" w14:textId="77777777" w:rsidR="00464C78" w:rsidRDefault="00000000">
            <w:pPr>
              <w:pStyle w:val="Compact"/>
              <w:spacing w:after="0"/>
              <w:ind w:firstLine="0"/>
            </w:pPr>
            <w:r>
              <w:rPr>
                <w:sz w:val="18"/>
              </w:rPr>
              <w:t>553.1</w:t>
            </w:r>
          </w:p>
        </w:tc>
      </w:tr>
      <w:tr w:rsidR="00464C78" w14:paraId="0AA01562" w14:textId="77777777" w:rsidTr="00464C78">
        <w:trPr>
          <w:cantSplit/>
          <w:jc w:val="center"/>
        </w:trPr>
        <w:tc>
          <w:tcPr>
            <w:tcW w:w="0" w:type="auto"/>
            <w:tcMar>
              <w:top w:w="60" w:type="dxa"/>
              <w:left w:w="60" w:type="dxa"/>
              <w:bottom w:w="60" w:type="dxa"/>
              <w:right w:w="60" w:type="dxa"/>
            </w:tcMar>
            <w:vAlign w:val="center"/>
          </w:tcPr>
          <w:p w14:paraId="392F581F" w14:textId="77777777" w:rsidR="00464C78" w:rsidRDefault="00000000">
            <w:pPr>
              <w:pStyle w:val="Compact"/>
              <w:spacing w:after="0"/>
              <w:ind w:firstLine="0"/>
            </w:pPr>
            <w:r>
              <w:rPr>
                <w:sz w:val="18"/>
              </w:rPr>
              <w:t>04-26 13:00</w:t>
            </w:r>
          </w:p>
        </w:tc>
        <w:tc>
          <w:tcPr>
            <w:tcW w:w="0" w:type="auto"/>
            <w:tcMar>
              <w:top w:w="60" w:type="dxa"/>
              <w:left w:w="60" w:type="dxa"/>
              <w:bottom w:w="60" w:type="dxa"/>
              <w:right w:w="60" w:type="dxa"/>
            </w:tcMar>
            <w:vAlign w:val="center"/>
          </w:tcPr>
          <w:p w14:paraId="685481F7" w14:textId="77777777" w:rsidR="00464C78" w:rsidRDefault="00000000">
            <w:pPr>
              <w:pStyle w:val="Compact"/>
              <w:spacing w:after="0"/>
              <w:ind w:firstLine="0"/>
            </w:pPr>
            <w:r>
              <w:rPr>
                <w:sz w:val="18"/>
              </w:rPr>
              <w:t>830</w:t>
            </w:r>
          </w:p>
        </w:tc>
        <w:tc>
          <w:tcPr>
            <w:tcW w:w="0" w:type="auto"/>
            <w:tcMar>
              <w:top w:w="60" w:type="dxa"/>
              <w:left w:w="60" w:type="dxa"/>
              <w:bottom w:w="60" w:type="dxa"/>
              <w:right w:w="60" w:type="dxa"/>
            </w:tcMar>
            <w:vAlign w:val="center"/>
          </w:tcPr>
          <w:p w14:paraId="0D0ABF5E" w14:textId="77777777" w:rsidR="00464C78" w:rsidRDefault="00000000">
            <w:pPr>
              <w:pStyle w:val="Compact"/>
              <w:spacing w:after="0"/>
              <w:ind w:firstLine="0"/>
            </w:pPr>
            <w:r>
              <w:rPr>
                <w:sz w:val="18"/>
              </w:rPr>
              <w:t>0.78</w:t>
            </w:r>
          </w:p>
        </w:tc>
        <w:tc>
          <w:tcPr>
            <w:tcW w:w="0" w:type="auto"/>
            <w:tcMar>
              <w:top w:w="60" w:type="dxa"/>
              <w:left w:w="60" w:type="dxa"/>
              <w:bottom w:w="60" w:type="dxa"/>
              <w:right w:w="60" w:type="dxa"/>
            </w:tcMar>
            <w:vAlign w:val="center"/>
          </w:tcPr>
          <w:p w14:paraId="705C3C6E" w14:textId="77777777" w:rsidR="00464C78" w:rsidRDefault="00000000">
            <w:pPr>
              <w:pStyle w:val="Compact"/>
              <w:spacing w:after="0"/>
              <w:ind w:firstLine="0"/>
            </w:pPr>
            <w:r>
              <w:rPr>
                <w:sz w:val="18"/>
              </w:rPr>
              <w:t>4.9</w:t>
            </w:r>
          </w:p>
        </w:tc>
        <w:tc>
          <w:tcPr>
            <w:tcW w:w="0" w:type="auto"/>
            <w:tcMar>
              <w:top w:w="60" w:type="dxa"/>
              <w:left w:w="60" w:type="dxa"/>
              <w:bottom w:w="60" w:type="dxa"/>
              <w:right w:w="60" w:type="dxa"/>
            </w:tcMar>
            <w:vAlign w:val="center"/>
          </w:tcPr>
          <w:p w14:paraId="1D874C83" w14:textId="77777777" w:rsidR="00464C78" w:rsidRDefault="00000000">
            <w:pPr>
              <w:pStyle w:val="Compact"/>
              <w:spacing w:after="0"/>
              <w:ind w:firstLine="0"/>
            </w:pPr>
            <w:r>
              <w:rPr>
                <w:sz w:val="18"/>
              </w:rPr>
              <w:t>1</w:t>
            </w:r>
          </w:p>
        </w:tc>
        <w:tc>
          <w:tcPr>
            <w:tcW w:w="0" w:type="auto"/>
            <w:tcMar>
              <w:top w:w="60" w:type="dxa"/>
              <w:left w:w="60" w:type="dxa"/>
              <w:bottom w:w="60" w:type="dxa"/>
              <w:right w:w="60" w:type="dxa"/>
            </w:tcMar>
            <w:vAlign w:val="center"/>
          </w:tcPr>
          <w:p w14:paraId="6A8EFD80" w14:textId="77777777" w:rsidR="00464C78" w:rsidRDefault="00000000">
            <w:pPr>
              <w:pStyle w:val="Compact"/>
              <w:spacing w:after="0"/>
              <w:ind w:firstLine="0"/>
            </w:pPr>
            <w:r>
              <w:rPr>
                <w:sz w:val="18"/>
              </w:rPr>
              <w:t>670.5</w:t>
            </w:r>
          </w:p>
        </w:tc>
      </w:tr>
      <w:tr w:rsidR="00464C78" w14:paraId="377CBA8E" w14:textId="77777777" w:rsidTr="00464C78">
        <w:trPr>
          <w:cantSplit/>
          <w:jc w:val="center"/>
        </w:trPr>
        <w:tc>
          <w:tcPr>
            <w:tcW w:w="0" w:type="auto"/>
            <w:tcMar>
              <w:top w:w="60" w:type="dxa"/>
              <w:left w:w="60" w:type="dxa"/>
              <w:bottom w:w="60" w:type="dxa"/>
              <w:right w:w="60" w:type="dxa"/>
            </w:tcMar>
            <w:vAlign w:val="center"/>
          </w:tcPr>
          <w:p w14:paraId="3A610A12" w14:textId="77777777" w:rsidR="00464C78" w:rsidRDefault="00000000">
            <w:pPr>
              <w:pStyle w:val="Compact"/>
              <w:spacing w:after="0"/>
              <w:ind w:firstLine="0"/>
            </w:pPr>
            <w:r>
              <w:rPr>
                <w:sz w:val="18"/>
              </w:rPr>
              <w:t>04-26 13:15</w:t>
            </w:r>
          </w:p>
        </w:tc>
        <w:tc>
          <w:tcPr>
            <w:tcW w:w="0" w:type="auto"/>
            <w:tcMar>
              <w:top w:w="60" w:type="dxa"/>
              <w:left w:w="60" w:type="dxa"/>
              <w:bottom w:w="60" w:type="dxa"/>
              <w:right w:w="60" w:type="dxa"/>
            </w:tcMar>
            <w:vAlign w:val="center"/>
          </w:tcPr>
          <w:p w14:paraId="37CC3A98" w14:textId="77777777" w:rsidR="00464C78" w:rsidRDefault="00000000">
            <w:pPr>
              <w:pStyle w:val="Compact"/>
              <w:spacing w:after="0"/>
              <w:ind w:firstLine="0"/>
            </w:pPr>
            <w:r>
              <w:rPr>
                <w:sz w:val="18"/>
              </w:rPr>
              <w:t>811</w:t>
            </w:r>
          </w:p>
        </w:tc>
        <w:tc>
          <w:tcPr>
            <w:tcW w:w="0" w:type="auto"/>
            <w:tcMar>
              <w:top w:w="60" w:type="dxa"/>
              <w:left w:w="60" w:type="dxa"/>
              <w:bottom w:w="60" w:type="dxa"/>
              <w:right w:w="60" w:type="dxa"/>
            </w:tcMar>
            <w:vAlign w:val="center"/>
          </w:tcPr>
          <w:p w14:paraId="30F09BD5" w14:textId="77777777" w:rsidR="00464C78" w:rsidRDefault="00000000">
            <w:pPr>
              <w:pStyle w:val="Compact"/>
              <w:spacing w:after="0"/>
              <w:ind w:firstLine="0"/>
            </w:pPr>
            <w:r>
              <w:rPr>
                <w:sz w:val="18"/>
              </w:rPr>
              <w:t>0.75</w:t>
            </w:r>
          </w:p>
        </w:tc>
        <w:tc>
          <w:tcPr>
            <w:tcW w:w="0" w:type="auto"/>
            <w:tcMar>
              <w:top w:w="60" w:type="dxa"/>
              <w:left w:w="60" w:type="dxa"/>
              <w:bottom w:w="60" w:type="dxa"/>
              <w:right w:w="60" w:type="dxa"/>
            </w:tcMar>
            <w:vAlign w:val="center"/>
          </w:tcPr>
          <w:p w14:paraId="19970037" w14:textId="77777777" w:rsidR="00464C78" w:rsidRDefault="00000000">
            <w:pPr>
              <w:pStyle w:val="Compact"/>
              <w:spacing w:after="0"/>
              <w:ind w:firstLine="0"/>
            </w:pPr>
            <w:r>
              <w:rPr>
                <w:sz w:val="18"/>
              </w:rPr>
              <w:t>3.3</w:t>
            </w:r>
          </w:p>
        </w:tc>
        <w:tc>
          <w:tcPr>
            <w:tcW w:w="0" w:type="auto"/>
            <w:tcMar>
              <w:top w:w="60" w:type="dxa"/>
              <w:left w:w="60" w:type="dxa"/>
              <w:bottom w:w="60" w:type="dxa"/>
              <w:right w:w="60" w:type="dxa"/>
            </w:tcMar>
            <w:vAlign w:val="center"/>
          </w:tcPr>
          <w:p w14:paraId="50EFFC8B" w14:textId="77777777" w:rsidR="00464C78" w:rsidRDefault="00000000">
            <w:pPr>
              <w:pStyle w:val="Compact"/>
              <w:spacing w:after="0"/>
              <w:ind w:firstLine="0"/>
            </w:pPr>
            <w:r>
              <w:rPr>
                <w:sz w:val="18"/>
              </w:rPr>
              <w:t>1</w:t>
            </w:r>
          </w:p>
        </w:tc>
        <w:tc>
          <w:tcPr>
            <w:tcW w:w="0" w:type="auto"/>
            <w:tcMar>
              <w:top w:w="60" w:type="dxa"/>
              <w:left w:w="60" w:type="dxa"/>
              <w:bottom w:w="60" w:type="dxa"/>
              <w:right w:w="60" w:type="dxa"/>
            </w:tcMar>
            <w:vAlign w:val="center"/>
          </w:tcPr>
          <w:p w14:paraId="21B8540A" w14:textId="77777777" w:rsidR="00464C78" w:rsidRDefault="00000000">
            <w:pPr>
              <w:pStyle w:val="Compact"/>
              <w:spacing w:after="0"/>
              <w:ind w:firstLine="0"/>
            </w:pPr>
            <w:r>
              <w:rPr>
                <w:sz w:val="18"/>
              </w:rPr>
              <w:t>682.1</w:t>
            </w:r>
          </w:p>
        </w:tc>
      </w:tr>
      <w:tr w:rsidR="00464C78" w14:paraId="71168991" w14:textId="77777777" w:rsidTr="00464C78">
        <w:trPr>
          <w:cantSplit/>
          <w:jc w:val="center"/>
        </w:trPr>
        <w:tc>
          <w:tcPr>
            <w:tcW w:w="0" w:type="auto"/>
            <w:tcMar>
              <w:top w:w="60" w:type="dxa"/>
              <w:left w:w="60" w:type="dxa"/>
              <w:bottom w:w="60" w:type="dxa"/>
              <w:right w:w="60" w:type="dxa"/>
            </w:tcMar>
            <w:vAlign w:val="center"/>
          </w:tcPr>
          <w:p w14:paraId="470DB8E5" w14:textId="77777777" w:rsidR="00464C78" w:rsidRDefault="00000000">
            <w:pPr>
              <w:pStyle w:val="Compact"/>
              <w:spacing w:after="0"/>
              <w:ind w:firstLine="0"/>
            </w:pPr>
            <w:r>
              <w:rPr>
                <w:sz w:val="18"/>
              </w:rPr>
              <w:t>04-26 13:30</w:t>
            </w:r>
          </w:p>
        </w:tc>
        <w:tc>
          <w:tcPr>
            <w:tcW w:w="0" w:type="auto"/>
            <w:tcMar>
              <w:top w:w="60" w:type="dxa"/>
              <w:left w:w="60" w:type="dxa"/>
              <w:bottom w:w="60" w:type="dxa"/>
              <w:right w:w="60" w:type="dxa"/>
            </w:tcMar>
            <w:vAlign w:val="center"/>
          </w:tcPr>
          <w:p w14:paraId="747B04D3" w14:textId="77777777" w:rsidR="00464C78" w:rsidRDefault="00000000">
            <w:pPr>
              <w:pStyle w:val="Compact"/>
              <w:spacing w:after="0"/>
              <w:ind w:firstLine="0"/>
            </w:pPr>
            <w:r>
              <w:rPr>
                <w:sz w:val="18"/>
              </w:rPr>
              <w:t>930</w:t>
            </w:r>
          </w:p>
        </w:tc>
        <w:tc>
          <w:tcPr>
            <w:tcW w:w="0" w:type="auto"/>
            <w:tcMar>
              <w:top w:w="60" w:type="dxa"/>
              <w:left w:w="60" w:type="dxa"/>
              <w:bottom w:w="60" w:type="dxa"/>
              <w:right w:w="60" w:type="dxa"/>
            </w:tcMar>
            <w:vAlign w:val="center"/>
          </w:tcPr>
          <w:p w14:paraId="2E75187A" w14:textId="77777777" w:rsidR="00464C78" w:rsidRDefault="00000000">
            <w:pPr>
              <w:pStyle w:val="Compact"/>
              <w:spacing w:after="0"/>
              <w:ind w:firstLine="0"/>
            </w:pPr>
            <w:r>
              <w:rPr>
                <w:sz w:val="18"/>
              </w:rPr>
              <w:t>0.79</w:t>
            </w:r>
          </w:p>
        </w:tc>
        <w:tc>
          <w:tcPr>
            <w:tcW w:w="0" w:type="auto"/>
            <w:tcMar>
              <w:top w:w="60" w:type="dxa"/>
              <w:left w:w="60" w:type="dxa"/>
              <w:bottom w:w="60" w:type="dxa"/>
              <w:right w:w="60" w:type="dxa"/>
            </w:tcMar>
            <w:vAlign w:val="center"/>
          </w:tcPr>
          <w:p w14:paraId="5D38C3AE" w14:textId="77777777" w:rsidR="00464C78" w:rsidRDefault="00000000">
            <w:pPr>
              <w:pStyle w:val="Compact"/>
              <w:spacing w:after="0"/>
              <w:ind w:firstLine="0"/>
            </w:pPr>
            <w:r>
              <w:rPr>
                <w:sz w:val="18"/>
              </w:rPr>
              <w:t>3.6</w:t>
            </w:r>
          </w:p>
        </w:tc>
        <w:tc>
          <w:tcPr>
            <w:tcW w:w="0" w:type="auto"/>
            <w:tcMar>
              <w:top w:w="60" w:type="dxa"/>
              <w:left w:w="60" w:type="dxa"/>
              <w:bottom w:w="60" w:type="dxa"/>
              <w:right w:w="60" w:type="dxa"/>
            </w:tcMar>
            <w:vAlign w:val="center"/>
          </w:tcPr>
          <w:p w14:paraId="65B7CF5D" w14:textId="77777777" w:rsidR="00464C78" w:rsidRDefault="00000000">
            <w:pPr>
              <w:pStyle w:val="Compact"/>
              <w:spacing w:after="0"/>
              <w:ind w:firstLine="0"/>
            </w:pPr>
            <w:r>
              <w:rPr>
                <w:sz w:val="18"/>
              </w:rPr>
              <w:t>1</w:t>
            </w:r>
          </w:p>
        </w:tc>
        <w:tc>
          <w:tcPr>
            <w:tcW w:w="0" w:type="auto"/>
            <w:tcMar>
              <w:top w:w="60" w:type="dxa"/>
              <w:left w:w="60" w:type="dxa"/>
              <w:bottom w:w="60" w:type="dxa"/>
              <w:right w:w="60" w:type="dxa"/>
            </w:tcMar>
            <w:vAlign w:val="center"/>
          </w:tcPr>
          <w:p w14:paraId="579B04DD" w14:textId="77777777" w:rsidR="00464C78" w:rsidRDefault="00000000">
            <w:pPr>
              <w:pStyle w:val="Compact"/>
              <w:spacing w:after="0"/>
              <w:ind w:firstLine="0"/>
            </w:pPr>
            <w:r>
              <w:rPr>
                <w:sz w:val="18"/>
              </w:rPr>
              <w:t>727.7</w:t>
            </w:r>
          </w:p>
        </w:tc>
      </w:tr>
      <w:tr w:rsidR="00464C78" w14:paraId="3F9BA5B8" w14:textId="77777777" w:rsidTr="00464C78">
        <w:trPr>
          <w:cantSplit/>
          <w:jc w:val="center"/>
        </w:trPr>
        <w:tc>
          <w:tcPr>
            <w:tcW w:w="0" w:type="auto"/>
            <w:tcMar>
              <w:top w:w="60" w:type="dxa"/>
              <w:left w:w="60" w:type="dxa"/>
              <w:bottom w:w="60" w:type="dxa"/>
              <w:right w:w="60" w:type="dxa"/>
            </w:tcMar>
            <w:vAlign w:val="center"/>
          </w:tcPr>
          <w:p w14:paraId="08A8867A" w14:textId="77777777" w:rsidR="00464C78" w:rsidRDefault="00000000">
            <w:pPr>
              <w:pStyle w:val="Compact"/>
              <w:spacing w:after="0"/>
              <w:ind w:firstLine="0"/>
            </w:pPr>
            <w:r>
              <w:rPr>
                <w:sz w:val="18"/>
              </w:rPr>
              <w:t>04-26 13:45</w:t>
            </w:r>
          </w:p>
        </w:tc>
        <w:tc>
          <w:tcPr>
            <w:tcW w:w="0" w:type="auto"/>
            <w:tcMar>
              <w:top w:w="60" w:type="dxa"/>
              <w:left w:w="60" w:type="dxa"/>
              <w:bottom w:w="60" w:type="dxa"/>
              <w:right w:w="60" w:type="dxa"/>
            </w:tcMar>
            <w:vAlign w:val="center"/>
          </w:tcPr>
          <w:p w14:paraId="443BA11B" w14:textId="77777777" w:rsidR="00464C78" w:rsidRDefault="00000000">
            <w:pPr>
              <w:pStyle w:val="Compact"/>
              <w:spacing w:after="0"/>
              <w:ind w:firstLine="0"/>
            </w:pPr>
            <w:r>
              <w:rPr>
                <w:sz w:val="18"/>
              </w:rPr>
              <w:t>787</w:t>
            </w:r>
          </w:p>
        </w:tc>
        <w:tc>
          <w:tcPr>
            <w:tcW w:w="0" w:type="auto"/>
            <w:tcMar>
              <w:top w:w="60" w:type="dxa"/>
              <w:left w:w="60" w:type="dxa"/>
              <w:bottom w:w="60" w:type="dxa"/>
              <w:right w:w="60" w:type="dxa"/>
            </w:tcMar>
            <w:vAlign w:val="center"/>
          </w:tcPr>
          <w:p w14:paraId="3EA057C9" w14:textId="77777777" w:rsidR="00464C78" w:rsidRDefault="00000000">
            <w:pPr>
              <w:pStyle w:val="Compact"/>
              <w:spacing w:after="0"/>
              <w:ind w:firstLine="0"/>
            </w:pPr>
            <w:r>
              <w:rPr>
                <w:sz w:val="18"/>
              </w:rPr>
              <w:t>0.66</w:t>
            </w:r>
          </w:p>
        </w:tc>
        <w:tc>
          <w:tcPr>
            <w:tcW w:w="0" w:type="auto"/>
            <w:tcMar>
              <w:top w:w="60" w:type="dxa"/>
              <w:left w:w="60" w:type="dxa"/>
              <w:bottom w:w="60" w:type="dxa"/>
              <w:right w:w="60" w:type="dxa"/>
            </w:tcMar>
            <w:vAlign w:val="center"/>
          </w:tcPr>
          <w:p w14:paraId="28547EBB" w14:textId="77777777" w:rsidR="00464C78" w:rsidRDefault="00000000">
            <w:pPr>
              <w:pStyle w:val="Compact"/>
              <w:spacing w:after="0"/>
              <w:ind w:firstLine="0"/>
            </w:pPr>
            <w:r>
              <w:rPr>
                <w:sz w:val="18"/>
              </w:rPr>
              <w:t>1.8</w:t>
            </w:r>
          </w:p>
        </w:tc>
        <w:tc>
          <w:tcPr>
            <w:tcW w:w="0" w:type="auto"/>
            <w:tcMar>
              <w:top w:w="60" w:type="dxa"/>
              <w:left w:w="60" w:type="dxa"/>
              <w:bottom w:w="60" w:type="dxa"/>
              <w:right w:w="60" w:type="dxa"/>
            </w:tcMar>
            <w:vAlign w:val="center"/>
          </w:tcPr>
          <w:p w14:paraId="4C8E9510" w14:textId="77777777" w:rsidR="00464C78" w:rsidRDefault="00000000">
            <w:pPr>
              <w:pStyle w:val="Compact"/>
              <w:spacing w:after="0"/>
              <w:ind w:firstLine="0"/>
            </w:pPr>
            <w:r>
              <w:rPr>
                <w:sz w:val="18"/>
              </w:rPr>
              <w:t>1</w:t>
            </w:r>
          </w:p>
        </w:tc>
        <w:tc>
          <w:tcPr>
            <w:tcW w:w="0" w:type="auto"/>
            <w:tcMar>
              <w:top w:w="60" w:type="dxa"/>
              <w:left w:w="60" w:type="dxa"/>
              <w:bottom w:w="60" w:type="dxa"/>
              <w:right w:w="60" w:type="dxa"/>
            </w:tcMar>
            <w:vAlign w:val="center"/>
          </w:tcPr>
          <w:p w14:paraId="14F96B72" w14:textId="77777777" w:rsidR="00464C78" w:rsidRDefault="00000000">
            <w:pPr>
              <w:pStyle w:val="Compact"/>
              <w:spacing w:after="0"/>
              <w:ind w:firstLine="0"/>
            </w:pPr>
            <w:r>
              <w:rPr>
                <w:sz w:val="18"/>
              </w:rPr>
              <w:t>630.4</w:t>
            </w:r>
          </w:p>
        </w:tc>
      </w:tr>
    </w:tbl>
    <w:p w14:paraId="51314B40" w14:textId="77777777" w:rsidR="00464C78" w:rsidRDefault="00000000">
      <w:pPr>
        <w:pStyle w:val="a0"/>
        <w:jc w:val="both"/>
        <w:rPr>
          <w:lang w:eastAsia="zh-CN"/>
        </w:rPr>
      </w:pPr>
      <w:r>
        <w:rPr>
          <w:lang w:eastAsia="zh-CN"/>
        </w:rPr>
        <w:t>表</w:t>
      </w:r>
      <w:r>
        <w:rPr>
          <w:lang w:eastAsia="zh-CN"/>
        </w:rPr>
        <w:t xml:space="preserve"> 2 </w:t>
      </w:r>
      <w:r>
        <w:rPr>
          <w:lang w:eastAsia="zh-CN"/>
        </w:rPr>
        <w:t>显示，在同处考试周与午间时段的条件下，真实负载总体上随在线设备数增加而上升，但课程密度与食堂指数仍会造成局部差异。这说明数据并非由单一变量机械生成，而是呈现出多因素共同驱动下的随机波动特征。</w:t>
      </w:r>
    </w:p>
    <w:p w14:paraId="6B20B40F" w14:textId="77777777" w:rsidR="00464C78" w:rsidRDefault="00000000">
      <w:pPr>
        <w:pStyle w:val="a0"/>
        <w:jc w:val="both"/>
        <w:rPr>
          <w:lang w:eastAsia="zh-CN"/>
        </w:rPr>
      </w:pPr>
      <w:r>
        <w:rPr>
          <w:lang w:eastAsia="zh-CN"/>
        </w:rPr>
        <w:t>为进一步验证样本是否符合校园作息规律，本文按照一天内不同时间区间对主要变量进行分组统计，结果见表</w:t>
      </w:r>
      <w:r>
        <w:rPr>
          <w:lang w:eastAsia="zh-CN"/>
        </w:rPr>
        <w:t xml:space="preserve"> 3</w:t>
      </w:r>
      <w:r>
        <w:rPr>
          <w:lang w:eastAsia="zh-CN"/>
        </w:rPr>
        <w:t>。</w:t>
      </w:r>
    </w:p>
    <w:p w14:paraId="60A88D2C" w14:textId="77777777" w:rsidR="00464C78" w:rsidRDefault="00000000">
      <w:pPr>
        <w:pStyle w:val="a0"/>
        <w:spacing w:before="120" w:after="60"/>
        <w:ind w:firstLine="0"/>
        <w:jc w:val="center"/>
        <w:rPr>
          <w:lang w:eastAsia="zh-CN"/>
        </w:rPr>
      </w:pPr>
      <w:r>
        <w:rPr>
          <w:bCs/>
          <w:sz w:val="20"/>
          <w:lang w:eastAsia="zh-CN"/>
        </w:rPr>
        <w:t>表</w:t>
      </w:r>
      <w:r>
        <w:rPr>
          <w:bCs/>
          <w:sz w:val="20"/>
          <w:lang w:eastAsia="zh-CN"/>
        </w:rPr>
        <w:t xml:space="preserve">3 </w:t>
      </w:r>
      <w:r>
        <w:rPr>
          <w:bCs/>
          <w:sz w:val="20"/>
          <w:lang w:eastAsia="zh-CN"/>
        </w:rPr>
        <w:t>不同时段的描述性统计均值</w:t>
      </w:r>
    </w:p>
    <w:tbl>
      <w:tblPr>
        <w:tblStyle w:val="Table"/>
        <w:tblW w:w="5000" w:type="pct"/>
        <w:jc w:val="center"/>
        <w:tblLook w:val="0020" w:firstRow="1" w:lastRow="0" w:firstColumn="0" w:lastColumn="0" w:noHBand="0" w:noVBand="0"/>
      </w:tblPr>
      <w:tblGrid>
        <w:gridCol w:w="1657"/>
        <w:gridCol w:w="1843"/>
        <w:gridCol w:w="2256"/>
        <w:gridCol w:w="1604"/>
        <w:gridCol w:w="1604"/>
      </w:tblGrid>
      <w:tr w:rsidR="00464C78" w14:paraId="471AC820" w14:textId="77777777" w:rsidTr="00464C78">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60" w:type="dxa"/>
              <w:left w:w="60" w:type="dxa"/>
              <w:bottom w:w="60" w:type="dxa"/>
              <w:right w:w="60" w:type="dxa"/>
            </w:tcMar>
            <w:vAlign w:val="center"/>
          </w:tcPr>
          <w:p w14:paraId="3D3CB637" w14:textId="77777777" w:rsidR="00464C78" w:rsidRDefault="00000000">
            <w:pPr>
              <w:pStyle w:val="Compact"/>
              <w:spacing w:after="0"/>
              <w:ind w:firstLine="0"/>
              <w:jc w:val="center"/>
            </w:pPr>
            <w:r>
              <w:rPr>
                <w:b/>
                <w:sz w:val="18"/>
              </w:rPr>
              <w:lastRenderedPageBreak/>
              <w:t>时段</w:t>
            </w:r>
          </w:p>
        </w:tc>
        <w:tc>
          <w:tcPr>
            <w:tcW w:w="0" w:type="auto"/>
            <w:tcMar>
              <w:top w:w="60" w:type="dxa"/>
              <w:left w:w="60" w:type="dxa"/>
              <w:bottom w:w="60" w:type="dxa"/>
              <w:right w:w="60" w:type="dxa"/>
            </w:tcMar>
            <w:vAlign w:val="center"/>
          </w:tcPr>
          <w:p w14:paraId="5D271EAA" w14:textId="77777777" w:rsidR="00464C78" w:rsidRDefault="00000000">
            <w:pPr>
              <w:pStyle w:val="Compact"/>
              <w:spacing w:after="0"/>
              <w:ind w:firstLine="0"/>
              <w:jc w:val="center"/>
            </w:pPr>
            <w:r>
              <w:rPr>
                <w:b/>
                <w:sz w:val="18"/>
              </w:rPr>
              <w:t>平均在线设备数</w:t>
            </w:r>
          </w:p>
        </w:tc>
        <w:tc>
          <w:tcPr>
            <w:tcW w:w="0" w:type="auto"/>
            <w:tcMar>
              <w:top w:w="60" w:type="dxa"/>
              <w:left w:w="60" w:type="dxa"/>
              <w:bottom w:w="60" w:type="dxa"/>
              <w:right w:w="60" w:type="dxa"/>
            </w:tcMar>
            <w:vAlign w:val="center"/>
          </w:tcPr>
          <w:p w14:paraId="40D052EC" w14:textId="77777777" w:rsidR="00464C78" w:rsidRDefault="00000000">
            <w:pPr>
              <w:pStyle w:val="Compact"/>
              <w:spacing w:after="0"/>
              <w:ind w:firstLine="0"/>
              <w:jc w:val="center"/>
              <w:rPr>
                <w:lang w:eastAsia="zh-CN"/>
              </w:rPr>
            </w:pPr>
            <w:r>
              <w:rPr>
                <w:b/>
                <w:sz w:val="18"/>
                <w:lang w:eastAsia="zh-CN"/>
              </w:rPr>
              <w:t>平均带宽负载</w:t>
            </w:r>
            <w:r>
              <w:rPr>
                <w:b/>
                <w:sz w:val="18"/>
                <w:lang w:eastAsia="zh-CN"/>
              </w:rPr>
              <w:t>/Mbps</w:t>
            </w:r>
          </w:p>
        </w:tc>
        <w:tc>
          <w:tcPr>
            <w:tcW w:w="0" w:type="auto"/>
            <w:tcMar>
              <w:top w:w="60" w:type="dxa"/>
              <w:left w:w="60" w:type="dxa"/>
              <w:bottom w:w="60" w:type="dxa"/>
              <w:right w:w="60" w:type="dxa"/>
            </w:tcMar>
            <w:vAlign w:val="center"/>
          </w:tcPr>
          <w:p w14:paraId="130A088B" w14:textId="77777777" w:rsidR="00464C78" w:rsidRDefault="00000000">
            <w:pPr>
              <w:pStyle w:val="Compact"/>
              <w:spacing w:after="0"/>
              <w:ind w:firstLine="0"/>
              <w:jc w:val="center"/>
            </w:pPr>
            <w:r>
              <w:rPr>
                <w:b/>
                <w:sz w:val="18"/>
              </w:rPr>
              <w:t>平均课程密度</w:t>
            </w:r>
          </w:p>
        </w:tc>
        <w:tc>
          <w:tcPr>
            <w:tcW w:w="0" w:type="auto"/>
            <w:tcMar>
              <w:top w:w="60" w:type="dxa"/>
              <w:left w:w="60" w:type="dxa"/>
              <w:bottom w:w="60" w:type="dxa"/>
              <w:right w:w="60" w:type="dxa"/>
            </w:tcMar>
            <w:vAlign w:val="center"/>
          </w:tcPr>
          <w:p w14:paraId="02F68A0D" w14:textId="77777777" w:rsidR="00464C78" w:rsidRDefault="00000000">
            <w:pPr>
              <w:pStyle w:val="Compact"/>
              <w:spacing w:after="0"/>
              <w:ind w:firstLine="0"/>
              <w:jc w:val="center"/>
            </w:pPr>
            <w:r>
              <w:rPr>
                <w:b/>
                <w:sz w:val="18"/>
              </w:rPr>
              <w:t>平均食堂指数</w:t>
            </w:r>
          </w:p>
        </w:tc>
      </w:tr>
      <w:tr w:rsidR="00464C78" w14:paraId="7E668B5A" w14:textId="77777777" w:rsidTr="00464C78">
        <w:trPr>
          <w:cantSplit/>
          <w:jc w:val="center"/>
        </w:trPr>
        <w:tc>
          <w:tcPr>
            <w:tcW w:w="0" w:type="auto"/>
            <w:tcMar>
              <w:top w:w="60" w:type="dxa"/>
              <w:left w:w="60" w:type="dxa"/>
              <w:bottom w:w="60" w:type="dxa"/>
              <w:right w:w="60" w:type="dxa"/>
            </w:tcMar>
            <w:vAlign w:val="center"/>
          </w:tcPr>
          <w:p w14:paraId="697C3E54" w14:textId="77777777" w:rsidR="00464C78" w:rsidRDefault="00000000">
            <w:pPr>
              <w:pStyle w:val="Compact"/>
              <w:spacing w:after="0"/>
              <w:ind w:firstLine="0"/>
            </w:pPr>
            <w:r>
              <w:rPr>
                <w:sz w:val="18"/>
              </w:rPr>
              <w:t>凌晨</w:t>
            </w:r>
            <w:r>
              <w:rPr>
                <w:sz w:val="18"/>
              </w:rPr>
              <w:t xml:space="preserve"> 00—06</w:t>
            </w:r>
          </w:p>
        </w:tc>
        <w:tc>
          <w:tcPr>
            <w:tcW w:w="0" w:type="auto"/>
            <w:tcMar>
              <w:top w:w="60" w:type="dxa"/>
              <w:left w:w="60" w:type="dxa"/>
              <w:bottom w:w="60" w:type="dxa"/>
              <w:right w:w="60" w:type="dxa"/>
            </w:tcMar>
            <w:vAlign w:val="center"/>
          </w:tcPr>
          <w:p w14:paraId="5E701107" w14:textId="77777777" w:rsidR="00464C78" w:rsidRDefault="00000000">
            <w:pPr>
              <w:pStyle w:val="Compact"/>
              <w:spacing w:after="0"/>
              <w:ind w:firstLine="0"/>
            </w:pPr>
            <w:r>
              <w:rPr>
                <w:sz w:val="18"/>
              </w:rPr>
              <w:t>140.46</w:t>
            </w:r>
          </w:p>
        </w:tc>
        <w:tc>
          <w:tcPr>
            <w:tcW w:w="0" w:type="auto"/>
            <w:tcMar>
              <w:top w:w="60" w:type="dxa"/>
              <w:left w:w="60" w:type="dxa"/>
              <w:bottom w:w="60" w:type="dxa"/>
              <w:right w:w="60" w:type="dxa"/>
            </w:tcMar>
            <w:vAlign w:val="center"/>
          </w:tcPr>
          <w:p w14:paraId="0C4A24B2" w14:textId="77777777" w:rsidR="00464C78" w:rsidRDefault="00000000">
            <w:pPr>
              <w:pStyle w:val="Compact"/>
              <w:spacing w:after="0"/>
              <w:ind w:firstLine="0"/>
            </w:pPr>
            <w:r>
              <w:rPr>
                <w:sz w:val="18"/>
              </w:rPr>
              <w:t>153.88</w:t>
            </w:r>
          </w:p>
        </w:tc>
        <w:tc>
          <w:tcPr>
            <w:tcW w:w="0" w:type="auto"/>
            <w:tcMar>
              <w:top w:w="60" w:type="dxa"/>
              <w:left w:w="60" w:type="dxa"/>
              <w:bottom w:w="60" w:type="dxa"/>
              <w:right w:w="60" w:type="dxa"/>
            </w:tcMar>
            <w:vAlign w:val="center"/>
          </w:tcPr>
          <w:p w14:paraId="136E6A67" w14:textId="77777777" w:rsidR="00464C78" w:rsidRDefault="00000000">
            <w:pPr>
              <w:pStyle w:val="Compact"/>
              <w:spacing w:after="0"/>
              <w:ind w:firstLine="0"/>
            </w:pPr>
            <w:r>
              <w:rPr>
                <w:sz w:val="18"/>
              </w:rPr>
              <w:t>0.11</w:t>
            </w:r>
          </w:p>
        </w:tc>
        <w:tc>
          <w:tcPr>
            <w:tcW w:w="0" w:type="auto"/>
            <w:tcMar>
              <w:top w:w="60" w:type="dxa"/>
              <w:left w:w="60" w:type="dxa"/>
              <w:bottom w:w="60" w:type="dxa"/>
              <w:right w:w="60" w:type="dxa"/>
            </w:tcMar>
            <w:vAlign w:val="center"/>
          </w:tcPr>
          <w:p w14:paraId="0DF4AB91" w14:textId="77777777" w:rsidR="00464C78" w:rsidRDefault="00000000">
            <w:pPr>
              <w:pStyle w:val="Compact"/>
              <w:spacing w:after="0"/>
              <w:ind w:firstLine="0"/>
            </w:pPr>
            <w:r>
              <w:rPr>
                <w:sz w:val="18"/>
              </w:rPr>
              <w:t>1.18</w:t>
            </w:r>
          </w:p>
        </w:tc>
      </w:tr>
      <w:tr w:rsidR="00464C78" w14:paraId="43192C16" w14:textId="77777777" w:rsidTr="00464C78">
        <w:trPr>
          <w:cantSplit/>
          <w:jc w:val="center"/>
        </w:trPr>
        <w:tc>
          <w:tcPr>
            <w:tcW w:w="0" w:type="auto"/>
            <w:tcMar>
              <w:top w:w="60" w:type="dxa"/>
              <w:left w:w="60" w:type="dxa"/>
              <w:bottom w:w="60" w:type="dxa"/>
              <w:right w:w="60" w:type="dxa"/>
            </w:tcMar>
            <w:vAlign w:val="center"/>
          </w:tcPr>
          <w:p w14:paraId="3EFCE5F2" w14:textId="77777777" w:rsidR="00464C78" w:rsidRDefault="00000000">
            <w:pPr>
              <w:pStyle w:val="Compact"/>
              <w:spacing w:after="0"/>
              <w:ind w:firstLine="0"/>
            </w:pPr>
            <w:r>
              <w:rPr>
                <w:sz w:val="18"/>
              </w:rPr>
              <w:t>早高峰</w:t>
            </w:r>
            <w:r>
              <w:rPr>
                <w:sz w:val="18"/>
              </w:rPr>
              <w:t xml:space="preserve"> 06—08</w:t>
            </w:r>
          </w:p>
        </w:tc>
        <w:tc>
          <w:tcPr>
            <w:tcW w:w="0" w:type="auto"/>
            <w:tcMar>
              <w:top w:w="60" w:type="dxa"/>
              <w:left w:w="60" w:type="dxa"/>
              <w:bottom w:w="60" w:type="dxa"/>
              <w:right w:w="60" w:type="dxa"/>
            </w:tcMar>
            <w:vAlign w:val="center"/>
          </w:tcPr>
          <w:p w14:paraId="070E3E46" w14:textId="77777777" w:rsidR="00464C78" w:rsidRDefault="00000000">
            <w:pPr>
              <w:pStyle w:val="Compact"/>
              <w:spacing w:after="0"/>
              <w:ind w:firstLine="0"/>
            </w:pPr>
            <w:r>
              <w:rPr>
                <w:sz w:val="18"/>
              </w:rPr>
              <w:t>385.93</w:t>
            </w:r>
          </w:p>
        </w:tc>
        <w:tc>
          <w:tcPr>
            <w:tcW w:w="0" w:type="auto"/>
            <w:tcMar>
              <w:top w:w="60" w:type="dxa"/>
              <w:left w:w="60" w:type="dxa"/>
              <w:bottom w:w="60" w:type="dxa"/>
              <w:right w:w="60" w:type="dxa"/>
            </w:tcMar>
            <w:vAlign w:val="center"/>
          </w:tcPr>
          <w:p w14:paraId="4877B03D" w14:textId="77777777" w:rsidR="00464C78" w:rsidRDefault="00000000">
            <w:pPr>
              <w:pStyle w:val="Compact"/>
              <w:spacing w:after="0"/>
              <w:ind w:firstLine="0"/>
            </w:pPr>
            <w:r>
              <w:rPr>
                <w:sz w:val="18"/>
              </w:rPr>
              <w:t>322.43</w:t>
            </w:r>
          </w:p>
        </w:tc>
        <w:tc>
          <w:tcPr>
            <w:tcW w:w="0" w:type="auto"/>
            <w:tcMar>
              <w:top w:w="60" w:type="dxa"/>
              <w:left w:w="60" w:type="dxa"/>
              <w:bottom w:w="60" w:type="dxa"/>
              <w:right w:w="60" w:type="dxa"/>
            </w:tcMar>
            <w:vAlign w:val="center"/>
          </w:tcPr>
          <w:p w14:paraId="32B0DF77" w14:textId="77777777" w:rsidR="00464C78" w:rsidRDefault="00000000">
            <w:pPr>
              <w:pStyle w:val="Compact"/>
              <w:spacing w:after="0"/>
              <w:ind w:firstLine="0"/>
            </w:pPr>
            <w:r>
              <w:rPr>
                <w:sz w:val="18"/>
              </w:rPr>
              <w:t>0.33</w:t>
            </w:r>
          </w:p>
        </w:tc>
        <w:tc>
          <w:tcPr>
            <w:tcW w:w="0" w:type="auto"/>
            <w:tcMar>
              <w:top w:w="60" w:type="dxa"/>
              <w:left w:w="60" w:type="dxa"/>
              <w:bottom w:w="60" w:type="dxa"/>
              <w:right w:w="60" w:type="dxa"/>
            </w:tcMar>
            <w:vAlign w:val="center"/>
          </w:tcPr>
          <w:p w14:paraId="4679A0C3" w14:textId="77777777" w:rsidR="00464C78" w:rsidRDefault="00000000">
            <w:pPr>
              <w:pStyle w:val="Compact"/>
              <w:spacing w:after="0"/>
              <w:ind w:firstLine="0"/>
            </w:pPr>
            <w:r>
              <w:rPr>
                <w:sz w:val="18"/>
              </w:rPr>
              <w:t>1.22</w:t>
            </w:r>
          </w:p>
        </w:tc>
      </w:tr>
      <w:tr w:rsidR="00464C78" w14:paraId="5FBA4DA5" w14:textId="77777777" w:rsidTr="00464C78">
        <w:trPr>
          <w:cantSplit/>
          <w:jc w:val="center"/>
        </w:trPr>
        <w:tc>
          <w:tcPr>
            <w:tcW w:w="0" w:type="auto"/>
            <w:tcMar>
              <w:top w:w="60" w:type="dxa"/>
              <w:left w:w="60" w:type="dxa"/>
              <w:bottom w:w="60" w:type="dxa"/>
              <w:right w:w="60" w:type="dxa"/>
            </w:tcMar>
            <w:vAlign w:val="center"/>
          </w:tcPr>
          <w:p w14:paraId="37BD1A44" w14:textId="77777777" w:rsidR="00464C78" w:rsidRDefault="00000000">
            <w:pPr>
              <w:pStyle w:val="Compact"/>
              <w:spacing w:after="0"/>
              <w:ind w:firstLine="0"/>
            </w:pPr>
            <w:r>
              <w:rPr>
                <w:sz w:val="18"/>
              </w:rPr>
              <w:t>上午</w:t>
            </w:r>
            <w:r>
              <w:rPr>
                <w:sz w:val="18"/>
              </w:rPr>
              <w:t xml:space="preserve"> 08—12</w:t>
            </w:r>
          </w:p>
        </w:tc>
        <w:tc>
          <w:tcPr>
            <w:tcW w:w="0" w:type="auto"/>
            <w:tcMar>
              <w:top w:w="60" w:type="dxa"/>
              <w:left w:w="60" w:type="dxa"/>
              <w:bottom w:w="60" w:type="dxa"/>
              <w:right w:w="60" w:type="dxa"/>
            </w:tcMar>
            <w:vAlign w:val="center"/>
          </w:tcPr>
          <w:p w14:paraId="6CA5671C" w14:textId="77777777" w:rsidR="00464C78" w:rsidRDefault="00000000">
            <w:pPr>
              <w:pStyle w:val="Compact"/>
              <w:spacing w:after="0"/>
              <w:ind w:firstLine="0"/>
            </w:pPr>
            <w:r>
              <w:rPr>
                <w:sz w:val="18"/>
              </w:rPr>
              <w:t>696.59</w:t>
            </w:r>
          </w:p>
        </w:tc>
        <w:tc>
          <w:tcPr>
            <w:tcW w:w="0" w:type="auto"/>
            <w:tcMar>
              <w:top w:w="60" w:type="dxa"/>
              <w:left w:w="60" w:type="dxa"/>
              <w:bottom w:w="60" w:type="dxa"/>
              <w:right w:w="60" w:type="dxa"/>
            </w:tcMar>
            <w:vAlign w:val="center"/>
          </w:tcPr>
          <w:p w14:paraId="20719728" w14:textId="77777777" w:rsidR="00464C78" w:rsidRDefault="00000000">
            <w:pPr>
              <w:pStyle w:val="Compact"/>
              <w:spacing w:after="0"/>
              <w:ind w:firstLine="0"/>
            </w:pPr>
            <w:r>
              <w:rPr>
                <w:sz w:val="18"/>
              </w:rPr>
              <w:t>542.80</w:t>
            </w:r>
          </w:p>
        </w:tc>
        <w:tc>
          <w:tcPr>
            <w:tcW w:w="0" w:type="auto"/>
            <w:tcMar>
              <w:top w:w="60" w:type="dxa"/>
              <w:left w:w="60" w:type="dxa"/>
              <w:bottom w:w="60" w:type="dxa"/>
              <w:right w:w="60" w:type="dxa"/>
            </w:tcMar>
            <w:vAlign w:val="center"/>
          </w:tcPr>
          <w:p w14:paraId="40C0A848" w14:textId="77777777" w:rsidR="00464C78" w:rsidRDefault="00000000">
            <w:pPr>
              <w:pStyle w:val="Compact"/>
              <w:spacing w:after="0"/>
              <w:ind w:firstLine="0"/>
            </w:pPr>
            <w:r>
              <w:rPr>
                <w:sz w:val="18"/>
              </w:rPr>
              <w:t>0.62</w:t>
            </w:r>
          </w:p>
        </w:tc>
        <w:tc>
          <w:tcPr>
            <w:tcW w:w="0" w:type="auto"/>
            <w:tcMar>
              <w:top w:w="60" w:type="dxa"/>
              <w:left w:w="60" w:type="dxa"/>
              <w:bottom w:w="60" w:type="dxa"/>
              <w:right w:w="60" w:type="dxa"/>
            </w:tcMar>
            <w:vAlign w:val="center"/>
          </w:tcPr>
          <w:p w14:paraId="3A04A853" w14:textId="77777777" w:rsidR="00464C78" w:rsidRDefault="00000000">
            <w:pPr>
              <w:pStyle w:val="Compact"/>
              <w:spacing w:after="0"/>
              <w:ind w:firstLine="0"/>
            </w:pPr>
            <w:r>
              <w:rPr>
                <w:sz w:val="18"/>
              </w:rPr>
              <w:t>2.83</w:t>
            </w:r>
          </w:p>
        </w:tc>
      </w:tr>
      <w:tr w:rsidR="00464C78" w14:paraId="05E5F819" w14:textId="77777777" w:rsidTr="00464C78">
        <w:trPr>
          <w:cantSplit/>
          <w:jc w:val="center"/>
        </w:trPr>
        <w:tc>
          <w:tcPr>
            <w:tcW w:w="0" w:type="auto"/>
            <w:tcMar>
              <w:top w:w="60" w:type="dxa"/>
              <w:left w:w="60" w:type="dxa"/>
              <w:bottom w:w="60" w:type="dxa"/>
              <w:right w:w="60" w:type="dxa"/>
            </w:tcMar>
            <w:vAlign w:val="center"/>
          </w:tcPr>
          <w:p w14:paraId="09419673" w14:textId="77777777" w:rsidR="00464C78" w:rsidRDefault="00000000">
            <w:pPr>
              <w:pStyle w:val="Compact"/>
              <w:spacing w:after="0"/>
              <w:ind w:firstLine="0"/>
            </w:pPr>
            <w:r>
              <w:rPr>
                <w:sz w:val="18"/>
              </w:rPr>
              <w:t>午间</w:t>
            </w:r>
            <w:r>
              <w:rPr>
                <w:sz w:val="18"/>
              </w:rPr>
              <w:t xml:space="preserve"> 12—14</w:t>
            </w:r>
          </w:p>
        </w:tc>
        <w:tc>
          <w:tcPr>
            <w:tcW w:w="0" w:type="auto"/>
            <w:tcMar>
              <w:top w:w="60" w:type="dxa"/>
              <w:left w:w="60" w:type="dxa"/>
              <w:bottom w:w="60" w:type="dxa"/>
              <w:right w:w="60" w:type="dxa"/>
            </w:tcMar>
            <w:vAlign w:val="center"/>
          </w:tcPr>
          <w:p w14:paraId="343575A5" w14:textId="77777777" w:rsidR="00464C78" w:rsidRDefault="00000000">
            <w:pPr>
              <w:pStyle w:val="Compact"/>
              <w:spacing w:after="0"/>
              <w:ind w:firstLine="0"/>
            </w:pPr>
            <w:r>
              <w:rPr>
                <w:sz w:val="18"/>
              </w:rPr>
              <w:t>663.25</w:t>
            </w:r>
          </w:p>
        </w:tc>
        <w:tc>
          <w:tcPr>
            <w:tcW w:w="0" w:type="auto"/>
            <w:tcMar>
              <w:top w:w="60" w:type="dxa"/>
              <w:left w:w="60" w:type="dxa"/>
              <w:bottom w:w="60" w:type="dxa"/>
              <w:right w:w="60" w:type="dxa"/>
            </w:tcMar>
            <w:vAlign w:val="center"/>
          </w:tcPr>
          <w:p w14:paraId="01EF19CE" w14:textId="77777777" w:rsidR="00464C78" w:rsidRDefault="00000000">
            <w:pPr>
              <w:pStyle w:val="Compact"/>
              <w:spacing w:after="0"/>
              <w:ind w:firstLine="0"/>
            </w:pPr>
            <w:r>
              <w:rPr>
                <w:sz w:val="18"/>
              </w:rPr>
              <w:t>532.09</w:t>
            </w:r>
          </w:p>
        </w:tc>
        <w:tc>
          <w:tcPr>
            <w:tcW w:w="0" w:type="auto"/>
            <w:tcMar>
              <w:top w:w="60" w:type="dxa"/>
              <w:left w:w="60" w:type="dxa"/>
              <w:bottom w:w="60" w:type="dxa"/>
              <w:right w:w="60" w:type="dxa"/>
            </w:tcMar>
            <w:vAlign w:val="center"/>
          </w:tcPr>
          <w:p w14:paraId="4CBDA5AA" w14:textId="77777777" w:rsidR="00464C78" w:rsidRDefault="00000000">
            <w:pPr>
              <w:pStyle w:val="Compact"/>
              <w:spacing w:after="0"/>
              <w:ind w:firstLine="0"/>
            </w:pPr>
            <w:r>
              <w:rPr>
                <w:sz w:val="18"/>
              </w:rPr>
              <w:t>0.54</w:t>
            </w:r>
          </w:p>
        </w:tc>
        <w:tc>
          <w:tcPr>
            <w:tcW w:w="0" w:type="auto"/>
            <w:tcMar>
              <w:top w:w="60" w:type="dxa"/>
              <w:left w:w="60" w:type="dxa"/>
              <w:bottom w:w="60" w:type="dxa"/>
              <w:right w:w="60" w:type="dxa"/>
            </w:tcMar>
            <w:vAlign w:val="center"/>
          </w:tcPr>
          <w:p w14:paraId="22893C95" w14:textId="77777777" w:rsidR="00464C78" w:rsidRDefault="00000000">
            <w:pPr>
              <w:pStyle w:val="Compact"/>
              <w:spacing w:after="0"/>
              <w:ind w:firstLine="0"/>
            </w:pPr>
            <w:r>
              <w:rPr>
                <w:sz w:val="18"/>
              </w:rPr>
              <w:t>4.97</w:t>
            </w:r>
          </w:p>
        </w:tc>
      </w:tr>
      <w:tr w:rsidR="00464C78" w14:paraId="1338ED59" w14:textId="77777777" w:rsidTr="00464C78">
        <w:trPr>
          <w:cantSplit/>
          <w:jc w:val="center"/>
        </w:trPr>
        <w:tc>
          <w:tcPr>
            <w:tcW w:w="0" w:type="auto"/>
            <w:tcMar>
              <w:top w:w="60" w:type="dxa"/>
              <w:left w:w="60" w:type="dxa"/>
              <w:bottom w:w="60" w:type="dxa"/>
              <w:right w:w="60" w:type="dxa"/>
            </w:tcMar>
            <w:vAlign w:val="center"/>
          </w:tcPr>
          <w:p w14:paraId="626B93FF" w14:textId="77777777" w:rsidR="00464C78" w:rsidRDefault="00000000">
            <w:pPr>
              <w:pStyle w:val="Compact"/>
              <w:spacing w:after="0"/>
              <w:ind w:firstLine="0"/>
            </w:pPr>
            <w:r>
              <w:rPr>
                <w:sz w:val="18"/>
              </w:rPr>
              <w:t>下午</w:t>
            </w:r>
            <w:r>
              <w:rPr>
                <w:sz w:val="18"/>
              </w:rPr>
              <w:t xml:space="preserve"> 14—18</w:t>
            </w:r>
          </w:p>
        </w:tc>
        <w:tc>
          <w:tcPr>
            <w:tcW w:w="0" w:type="auto"/>
            <w:tcMar>
              <w:top w:w="60" w:type="dxa"/>
              <w:left w:w="60" w:type="dxa"/>
              <w:bottom w:w="60" w:type="dxa"/>
              <w:right w:w="60" w:type="dxa"/>
            </w:tcMar>
            <w:vAlign w:val="center"/>
          </w:tcPr>
          <w:p w14:paraId="54199153" w14:textId="77777777" w:rsidR="00464C78" w:rsidRDefault="00000000">
            <w:pPr>
              <w:pStyle w:val="Compact"/>
              <w:spacing w:after="0"/>
              <w:ind w:firstLine="0"/>
            </w:pPr>
            <w:r>
              <w:rPr>
                <w:sz w:val="18"/>
              </w:rPr>
              <w:t>647.95</w:t>
            </w:r>
          </w:p>
        </w:tc>
        <w:tc>
          <w:tcPr>
            <w:tcW w:w="0" w:type="auto"/>
            <w:tcMar>
              <w:top w:w="60" w:type="dxa"/>
              <w:left w:w="60" w:type="dxa"/>
              <w:bottom w:w="60" w:type="dxa"/>
              <w:right w:w="60" w:type="dxa"/>
            </w:tcMar>
            <w:vAlign w:val="center"/>
          </w:tcPr>
          <w:p w14:paraId="73E9085F" w14:textId="77777777" w:rsidR="00464C78" w:rsidRDefault="00000000">
            <w:pPr>
              <w:pStyle w:val="Compact"/>
              <w:spacing w:after="0"/>
              <w:ind w:firstLine="0"/>
            </w:pPr>
            <w:r>
              <w:rPr>
                <w:sz w:val="18"/>
              </w:rPr>
              <w:t>501.60</w:t>
            </w:r>
          </w:p>
        </w:tc>
        <w:tc>
          <w:tcPr>
            <w:tcW w:w="0" w:type="auto"/>
            <w:tcMar>
              <w:top w:w="60" w:type="dxa"/>
              <w:left w:w="60" w:type="dxa"/>
              <w:bottom w:w="60" w:type="dxa"/>
              <w:right w:w="60" w:type="dxa"/>
            </w:tcMar>
            <w:vAlign w:val="center"/>
          </w:tcPr>
          <w:p w14:paraId="4DF321F1" w14:textId="77777777" w:rsidR="00464C78" w:rsidRDefault="00000000">
            <w:pPr>
              <w:pStyle w:val="Compact"/>
              <w:spacing w:after="0"/>
              <w:ind w:firstLine="0"/>
            </w:pPr>
            <w:r>
              <w:rPr>
                <w:sz w:val="18"/>
              </w:rPr>
              <w:t>0.53</w:t>
            </w:r>
          </w:p>
        </w:tc>
        <w:tc>
          <w:tcPr>
            <w:tcW w:w="0" w:type="auto"/>
            <w:tcMar>
              <w:top w:w="60" w:type="dxa"/>
              <w:left w:w="60" w:type="dxa"/>
              <w:bottom w:w="60" w:type="dxa"/>
              <w:right w:w="60" w:type="dxa"/>
            </w:tcMar>
            <w:vAlign w:val="center"/>
          </w:tcPr>
          <w:p w14:paraId="0369F717" w14:textId="77777777" w:rsidR="00464C78" w:rsidRDefault="00000000">
            <w:pPr>
              <w:pStyle w:val="Compact"/>
              <w:spacing w:after="0"/>
              <w:ind w:firstLine="0"/>
            </w:pPr>
            <w:r>
              <w:rPr>
                <w:sz w:val="18"/>
              </w:rPr>
              <w:t>2.63</w:t>
            </w:r>
          </w:p>
        </w:tc>
      </w:tr>
      <w:tr w:rsidR="00464C78" w14:paraId="184066D8" w14:textId="77777777" w:rsidTr="00464C78">
        <w:trPr>
          <w:cantSplit/>
          <w:jc w:val="center"/>
        </w:trPr>
        <w:tc>
          <w:tcPr>
            <w:tcW w:w="0" w:type="auto"/>
            <w:tcMar>
              <w:top w:w="60" w:type="dxa"/>
              <w:left w:w="60" w:type="dxa"/>
              <w:bottom w:w="60" w:type="dxa"/>
              <w:right w:w="60" w:type="dxa"/>
            </w:tcMar>
            <w:vAlign w:val="center"/>
          </w:tcPr>
          <w:p w14:paraId="09F62775" w14:textId="77777777" w:rsidR="00464C78" w:rsidRDefault="00000000">
            <w:pPr>
              <w:pStyle w:val="Compact"/>
              <w:spacing w:after="0"/>
              <w:ind w:firstLine="0"/>
            </w:pPr>
            <w:r>
              <w:rPr>
                <w:sz w:val="18"/>
              </w:rPr>
              <w:t>晚间</w:t>
            </w:r>
            <w:r>
              <w:rPr>
                <w:sz w:val="18"/>
              </w:rPr>
              <w:t xml:space="preserve"> 18—24</w:t>
            </w:r>
          </w:p>
        </w:tc>
        <w:tc>
          <w:tcPr>
            <w:tcW w:w="0" w:type="auto"/>
            <w:tcMar>
              <w:top w:w="60" w:type="dxa"/>
              <w:left w:w="60" w:type="dxa"/>
              <w:bottom w:w="60" w:type="dxa"/>
              <w:right w:w="60" w:type="dxa"/>
            </w:tcMar>
            <w:vAlign w:val="center"/>
          </w:tcPr>
          <w:p w14:paraId="435468DA" w14:textId="77777777" w:rsidR="00464C78" w:rsidRDefault="00000000">
            <w:pPr>
              <w:pStyle w:val="Compact"/>
              <w:spacing w:after="0"/>
              <w:ind w:firstLine="0"/>
            </w:pPr>
            <w:r>
              <w:rPr>
                <w:sz w:val="18"/>
              </w:rPr>
              <w:t>320.09</w:t>
            </w:r>
          </w:p>
        </w:tc>
        <w:tc>
          <w:tcPr>
            <w:tcW w:w="0" w:type="auto"/>
            <w:tcMar>
              <w:top w:w="60" w:type="dxa"/>
              <w:left w:w="60" w:type="dxa"/>
              <w:bottom w:w="60" w:type="dxa"/>
              <w:right w:w="60" w:type="dxa"/>
            </w:tcMar>
            <w:vAlign w:val="center"/>
          </w:tcPr>
          <w:p w14:paraId="184759A0" w14:textId="77777777" w:rsidR="00464C78" w:rsidRDefault="00000000">
            <w:pPr>
              <w:pStyle w:val="Compact"/>
              <w:spacing w:after="0"/>
              <w:ind w:firstLine="0"/>
            </w:pPr>
            <w:r>
              <w:rPr>
                <w:sz w:val="18"/>
              </w:rPr>
              <w:t>297.73</w:t>
            </w:r>
          </w:p>
        </w:tc>
        <w:tc>
          <w:tcPr>
            <w:tcW w:w="0" w:type="auto"/>
            <w:tcMar>
              <w:top w:w="60" w:type="dxa"/>
              <w:left w:w="60" w:type="dxa"/>
              <w:bottom w:w="60" w:type="dxa"/>
              <w:right w:w="60" w:type="dxa"/>
            </w:tcMar>
            <w:vAlign w:val="center"/>
          </w:tcPr>
          <w:p w14:paraId="04460E38" w14:textId="77777777" w:rsidR="00464C78" w:rsidRDefault="00000000">
            <w:pPr>
              <w:pStyle w:val="Compact"/>
              <w:spacing w:after="0"/>
              <w:ind w:firstLine="0"/>
            </w:pPr>
            <w:r>
              <w:rPr>
                <w:sz w:val="18"/>
              </w:rPr>
              <w:t>0.26</w:t>
            </w:r>
          </w:p>
        </w:tc>
        <w:tc>
          <w:tcPr>
            <w:tcW w:w="0" w:type="auto"/>
            <w:tcMar>
              <w:top w:w="60" w:type="dxa"/>
              <w:left w:w="60" w:type="dxa"/>
              <w:bottom w:w="60" w:type="dxa"/>
              <w:right w:w="60" w:type="dxa"/>
            </w:tcMar>
            <w:vAlign w:val="center"/>
          </w:tcPr>
          <w:p w14:paraId="0E9C2B93" w14:textId="77777777" w:rsidR="00464C78" w:rsidRDefault="00000000">
            <w:pPr>
              <w:pStyle w:val="Compact"/>
              <w:spacing w:after="0"/>
              <w:ind w:firstLine="0"/>
            </w:pPr>
            <w:r>
              <w:rPr>
                <w:sz w:val="18"/>
              </w:rPr>
              <w:t>2.37</w:t>
            </w:r>
          </w:p>
        </w:tc>
      </w:tr>
    </w:tbl>
    <w:p w14:paraId="79B62809" w14:textId="77777777" w:rsidR="00464C78" w:rsidRDefault="00000000">
      <w:pPr>
        <w:pStyle w:val="a0"/>
        <w:jc w:val="both"/>
        <w:rPr>
          <w:lang w:eastAsia="zh-CN"/>
        </w:rPr>
      </w:pPr>
      <w:r>
        <w:rPr>
          <w:lang w:eastAsia="zh-CN"/>
        </w:rPr>
        <w:t>由表</w:t>
      </w:r>
      <w:r>
        <w:rPr>
          <w:lang w:eastAsia="zh-CN"/>
        </w:rPr>
        <w:t xml:space="preserve"> 3 </w:t>
      </w:r>
      <w:r>
        <w:rPr>
          <w:lang w:eastAsia="zh-CN"/>
        </w:rPr>
        <w:t>可见，上午</w:t>
      </w:r>
      <w:r>
        <w:rPr>
          <w:lang w:eastAsia="zh-CN"/>
        </w:rPr>
        <w:t xml:space="preserve"> 08—12 </w:t>
      </w:r>
      <w:r>
        <w:rPr>
          <w:lang w:eastAsia="zh-CN"/>
        </w:rPr>
        <w:t>时段的平均在线设备数达到</w:t>
      </w:r>
      <w:r>
        <w:rPr>
          <w:lang w:eastAsia="zh-CN"/>
        </w:rPr>
        <w:t xml:space="preserve"> 696.59 </w:t>
      </w:r>
      <w:r>
        <w:rPr>
          <w:lang w:eastAsia="zh-CN"/>
        </w:rPr>
        <w:t>台，平均带宽负载达到</w:t>
      </w:r>
      <w:r>
        <w:rPr>
          <w:lang w:eastAsia="zh-CN"/>
        </w:rPr>
        <w:t xml:space="preserve"> 542.80 Mbps</w:t>
      </w:r>
      <w:r>
        <w:rPr>
          <w:lang w:eastAsia="zh-CN"/>
        </w:rPr>
        <w:t>，显著高于凌晨</w:t>
      </w:r>
      <w:r>
        <w:rPr>
          <w:lang w:eastAsia="zh-CN"/>
        </w:rPr>
        <w:t xml:space="preserve"> 00—06 </w:t>
      </w:r>
      <w:r>
        <w:rPr>
          <w:lang w:eastAsia="zh-CN"/>
        </w:rPr>
        <w:t>时段的</w:t>
      </w:r>
      <w:r>
        <w:rPr>
          <w:lang w:eastAsia="zh-CN"/>
        </w:rPr>
        <w:t xml:space="preserve"> 140.46 </w:t>
      </w:r>
      <w:r>
        <w:rPr>
          <w:lang w:eastAsia="zh-CN"/>
        </w:rPr>
        <w:t>台与</w:t>
      </w:r>
      <w:r>
        <w:rPr>
          <w:lang w:eastAsia="zh-CN"/>
        </w:rPr>
        <w:t xml:space="preserve"> 153.88 Mbps</w:t>
      </w:r>
      <w:r>
        <w:rPr>
          <w:lang w:eastAsia="zh-CN"/>
        </w:rPr>
        <w:t>，说明教学活动对网络接入规模和带宽需求具有明显抬升作用。与此同时，午间</w:t>
      </w:r>
      <w:r>
        <w:rPr>
          <w:lang w:eastAsia="zh-CN"/>
        </w:rPr>
        <w:t xml:space="preserve"> 12—14 </w:t>
      </w:r>
      <w:r>
        <w:rPr>
          <w:lang w:eastAsia="zh-CN"/>
        </w:rPr>
        <w:t>时段的食堂指数最高，但其平均负载并未显著超过上午时段，表明人流变量主要解释局部扰动，而不能替代在线设备数和课程密度等主导因素。</w:t>
      </w:r>
    </w:p>
    <w:p w14:paraId="5C2ACA9E" w14:textId="77777777" w:rsidR="00464C78" w:rsidRDefault="00000000">
      <w:pPr>
        <w:pStyle w:val="a0"/>
        <w:jc w:val="both"/>
        <w:rPr>
          <w:lang w:eastAsia="zh-CN"/>
        </w:rPr>
      </w:pPr>
      <w:r>
        <w:rPr>
          <w:lang w:eastAsia="zh-CN"/>
        </w:rPr>
        <w:t>表</w:t>
      </w:r>
      <w:r>
        <w:rPr>
          <w:lang w:eastAsia="zh-CN"/>
        </w:rPr>
        <w:t xml:space="preserve"> 3 </w:t>
      </w:r>
      <w:r>
        <w:rPr>
          <w:lang w:eastAsia="zh-CN"/>
        </w:rPr>
        <w:t>给出了分时段统计均值，但为了更直观地观察网络负载与在线设备数在一天内的连续变化趋势，本文进一步绘制日内平均曲线，如图</w:t>
      </w:r>
      <w:r>
        <w:rPr>
          <w:lang w:eastAsia="zh-CN"/>
        </w:rPr>
        <w:t xml:space="preserve"> 1 </w:t>
      </w:r>
      <w:r>
        <w:rPr>
          <w:lang w:eastAsia="zh-CN"/>
        </w:rPr>
        <w:t>所示。</w:t>
      </w:r>
    </w:p>
    <w:p w14:paraId="70ABF838" w14:textId="77777777" w:rsidR="00464C78" w:rsidRDefault="00000000">
      <w:pPr>
        <w:pStyle w:val="CaptionedFigure"/>
        <w:jc w:val="both"/>
      </w:pPr>
      <w:r>
        <w:rPr>
          <w:noProof/>
        </w:rPr>
        <w:drawing>
          <wp:inline distT="0" distB="0" distL="0" distR="0" wp14:anchorId="61D2E982" wp14:editId="73551A5B">
            <wp:extent cx="5303520" cy="2686340"/>
            <wp:effectExtent l="0" t="0" r="0" b="0"/>
            <wp:docPr id="24" name="Picture" descr="图1 30天样本的日内平均负载与在线设备数变化"/>
            <wp:cNvGraphicFramePr/>
            <a:graphic xmlns:a="http://schemas.openxmlformats.org/drawingml/2006/main">
              <a:graphicData uri="http://schemas.openxmlformats.org/drawingml/2006/picture">
                <pic:pic xmlns:pic="http://schemas.openxmlformats.org/drawingml/2006/picture">
                  <pic:nvPicPr>
                    <pic:cNvPr id="25" name="Picture" descr="/mnt/data/docx_media/image1.png"/>
                    <pic:cNvPicPr>
                      <a:picLocks noChangeAspect="1" noChangeArrowheads="1"/>
                    </pic:cNvPicPr>
                  </pic:nvPicPr>
                  <pic:blipFill>
                    <a:blip r:embed="rId7"/>
                    <a:stretch>
                      <a:fillRect/>
                    </a:stretch>
                  </pic:blipFill>
                  <pic:spPr bwMode="auto">
                    <a:xfrm>
                      <a:off x="0" y="0"/>
                      <a:ext cx="5303520" cy="2686340"/>
                    </a:xfrm>
                    <a:prstGeom prst="rect">
                      <a:avLst/>
                    </a:prstGeom>
                    <a:noFill/>
                    <a:ln w="9525">
                      <a:noFill/>
                      <a:headEnd/>
                      <a:tailEnd/>
                    </a:ln>
                  </pic:spPr>
                </pic:pic>
              </a:graphicData>
            </a:graphic>
          </wp:inline>
        </w:drawing>
      </w:r>
    </w:p>
    <w:p w14:paraId="105E80F8" w14:textId="77777777" w:rsidR="00464C78" w:rsidRDefault="00000000">
      <w:pPr>
        <w:pStyle w:val="ImageCaption"/>
        <w:spacing w:after="60"/>
        <w:rPr>
          <w:lang w:eastAsia="zh-CN"/>
        </w:rPr>
      </w:pPr>
      <w:r>
        <w:rPr>
          <w:lang w:eastAsia="zh-CN"/>
        </w:rPr>
        <w:t>图</w:t>
      </w:r>
      <w:r>
        <w:rPr>
          <w:lang w:eastAsia="zh-CN"/>
        </w:rPr>
        <w:t>1 30</w:t>
      </w:r>
      <w:r>
        <w:rPr>
          <w:lang w:eastAsia="zh-CN"/>
        </w:rPr>
        <w:t>天样本的日内平均负载与在线设备数变化</w:t>
      </w:r>
    </w:p>
    <w:p w14:paraId="6F4452B1" w14:textId="77777777" w:rsidR="0034366A" w:rsidRDefault="00000000">
      <w:pPr>
        <w:pStyle w:val="a0"/>
        <w:jc w:val="both"/>
        <w:rPr>
          <w:lang w:eastAsia="zh-CN"/>
        </w:rPr>
      </w:pPr>
      <w:r>
        <w:rPr>
          <w:lang w:eastAsia="zh-CN"/>
        </w:rPr>
        <w:t>图</w:t>
      </w:r>
      <w:r>
        <w:rPr>
          <w:lang w:eastAsia="zh-CN"/>
        </w:rPr>
        <w:t xml:space="preserve"> 1 </w:t>
      </w:r>
      <w:r>
        <w:rPr>
          <w:lang w:eastAsia="zh-CN"/>
        </w:rPr>
        <w:t>表明，平均带宽负载与在线设备数在全天范围内呈现高度同步的变化趋势：二者均在早晨</w:t>
      </w:r>
      <w:r>
        <w:rPr>
          <w:lang w:eastAsia="zh-CN"/>
        </w:rPr>
        <w:t xml:space="preserve"> 8 </w:t>
      </w:r>
      <w:r>
        <w:rPr>
          <w:lang w:eastAsia="zh-CN"/>
        </w:rPr>
        <w:t>时后快速上升，并在</w:t>
      </w:r>
      <w:r>
        <w:rPr>
          <w:lang w:eastAsia="zh-CN"/>
        </w:rPr>
        <w:t xml:space="preserve"> 10 </w:t>
      </w:r>
      <w:r>
        <w:rPr>
          <w:lang w:eastAsia="zh-CN"/>
        </w:rPr>
        <w:t>时至</w:t>
      </w:r>
      <w:r>
        <w:rPr>
          <w:lang w:eastAsia="zh-CN"/>
        </w:rPr>
        <w:t xml:space="preserve"> 15 </w:t>
      </w:r>
      <w:r>
        <w:rPr>
          <w:lang w:eastAsia="zh-CN"/>
        </w:rPr>
        <w:t>时附近维持高位，随后于下午至晚间逐步回落。这一趋势说明，在线设备规模是带宽负载变化的主要驱动因素；同时，曲线的明显日周期形态也表明，校园作息结构应被纳入后续模型的特征设计之中。</w:t>
      </w:r>
    </w:p>
    <w:p w14:paraId="1486710E" w14:textId="5B083945" w:rsidR="00464C78" w:rsidRDefault="0034366A">
      <w:pPr>
        <w:pStyle w:val="a0"/>
        <w:jc w:val="both"/>
        <w:rPr>
          <w:lang w:eastAsia="zh-CN"/>
        </w:rPr>
      </w:pPr>
      <w:r>
        <w:rPr>
          <w:noProof/>
        </w:rPr>
        <w:lastRenderedPageBreak/>
        <w:drawing>
          <wp:inline distT="0" distB="0" distL="0" distR="0" wp14:anchorId="654898E7" wp14:editId="33AEB246">
            <wp:extent cx="5615940" cy="3061450"/>
            <wp:effectExtent l="0" t="0" r="0" b="0"/>
            <wp:docPr id="2804834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311"/>
                    <a:stretch>
                      <a:fillRect/>
                    </a:stretch>
                  </pic:blipFill>
                  <pic:spPr bwMode="auto">
                    <a:xfrm>
                      <a:off x="0" y="0"/>
                      <a:ext cx="5615940" cy="306145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58A0320" wp14:editId="019BF90D">
            <wp:extent cx="5854700" cy="1837690"/>
            <wp:effectExtent l="0" t="0" r="0" b="0"/>
            <wp:docPr id="821100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00871" name=""/>
                    <pic:cNvPicPr/>
                  </pic:nvPicPr>
                  <pic:blipFill>
                    <a:blip r:embed="rId9"/>
                    <a:stretch>
                      <a:fillRect/>
                    </a:stretch>
                  </pic:blipFill>
                  <pic:spPr>
                    <a:xfrm>
                      <a:off x="0" y="0"/>
                      <a:ext cx="5856299" cy="1838192"/>
                    </a:xfrm>
                    <a:prstGeom prst="rect">
                      <a:avLst/>
                    </a:prstGeom>
                  </pic:spPr>
                </pic:pic>
              </a:graphicData>
            </a:graphic>
          </wp:inline>
        </w:drawing>
      </w:r>
    </w:p>
    <w:p w14:paraId="04ABDA17" w14:textId="77777777" w:rsidR="00464C78" w:rsidRDefault="00000000">
      <w:pPr>
        <w:pStyle w:val="1"/>
        <w:ind w:firstLine="0"/>
        <w:rPr>
          <w:lang w:eastAsia="zh-CN"/>
        </w:rPr>
      </w:pPr>
      <w:bookmarkStart w:id="4" w:name="三知识点应用与数据分析过程"/>
      <w:bookmarkEnd w:id="3"/>
      <w:r>
        <w:rPr>
          <w:rFonts w:ascii="Times New Roman" w:eastAsia="黑体" w:hAnsi="Times New Roman" w:cs="Times New Roman"/>
          <w:sz w:val="28"/>
          <w:lang w:eastAsia="zh-CN"/>
        </w:rPr>
        <w:t>三、知识点应用与数据分析过程</w:t>
      </w:r>
    </w:p>
    <w:p w14:paraId="4FDA5A14" w14:textId="77777777" w:rsidR="00464C78" w:rsidRDefault="00000000">
      <w:pPr>
        <w:pStyle w:val="2"/>
        <w:ind w:firstLine="0"/>
        <w:rPr>
          <w:lang w:eastAsia="zh-CN"/>
        </w:rPr>
      </w:pPr>
      <w:bookmarkStart w:id="5" w:name="将预测误差定义为随机变量"/>
      <w:r>
        <w:rPr>
          <w:rFonts w:ascii="Times New Roman" w:eastAsia="黑体" w:hAnsi="Times New Roman" w:cs="Times New Roman"/>
          <w:sz w:val="24"/>
          <w:lang w:eastAsia="zh-CN"/>
        </w:rPr>
        <w:t xml:space="preserve">3.1 </w:t>
      </w:r>
      <w:r>
        <w:rPr>
          <w:rFonts w:ascii="Times New Roman" w:eastAsia="黑体" w:hAnsi="Times New Roman" w:cs="Times New Roman"/>
          <w:sz w:val="24"/>
          <w:lang w:eastAsia="zh-CN"/>
        </w:rPr>
        <w:t>将预测误差定义为随机变量</w:t>
      </w:r>
    </w:p>
    <w:p w14:paraId="06BE942D" w14:textId="77777777" w:rsidR="00464C78" w:rsidRDefault="00000000">
      <w:pPr>
        <w:pStyle w:val="FirstParagraph"/>
        <w:jc w:val="both"/>
        <w:rPr>
          <w:lang w:eastAsia="zh-CN"/>
        </w:rPr>
      </w:pPr>
      <w:r>
        <w:rPr>
          <w:lang w:eastAsia="zh-CN"/>
        </w:rPr>
        <w:t>设测试集中第</w:t>
      </w:r>
      <w:r>
        <w:rPr>
          <w:lang w:eastAsia="zh-CN"/>
        </w:rPr>
        <w:t xml:space="preserve"> </w:t>
      </w:r>
      <m:oMath>
        <m:r>
          <w:rPr>
            <w:rFonts w:ascii="Cambria Math" w:hAnsi="Cambria Math"/>
            <w:lang w:eastAsia="zh-CN"/>
          </w:rPr>
          <m:t>i</m:t>
        </m:r>
      </m:oMath>
      <w:r>
        <w:rPr>
          <w:lang w:eastAsia="zh-CN"/>
        </w:rPr>
        <w:t xml:space="preserve"> </w:t>
      </w:r>
      <w:r>
        <w:rPr>
          <w:lang w:eastAsia="zh-CN"/>
        </w:rPr>
        <w:t>个样本的真实带宽负载为</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rPr>
          <w:lang w:eastAsia="zh-CN"/>
        </w:rPr>
        <w:t>，模型预测值为</w:t>
      </w:r>
      <w:r>
        <w:rPr>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y</m:t>
                </m:r>
              </m:e>
            </m:acc>
          </m:e>
          <m:sub>
            <m:r>
              <w:rPr>
                <w:rFonts w:ascii="Cambria Math" w:hAnsi="Cambria Math"/>
                <w:lang w:eastAsia="zh-CN"/>
              </w:rPr>
              <m:t>i</m:t>
            </m:r>
          </m:sub>
        </m:sSub>
      </m:oMath>
      <w:r>
        <w:rPr>
          <w:lang w:eastAsia="zh-CN"/>
        </w:rPr>
        <w:t>。本文定义预测误差随机变量为：</w:t>
      </w:r>
    </w:p>
    <w:p w14:paraId="58472CD5" w14:textId="77777777" w:rsidR="00464C78" w:rsidRDefault="00000000">
      <w:pPr>
        <w:pStyle w:val="a0"/>
        <w:spacing w:before="60" w:after="60"/>
        <w:ind w:firstLine="0"/>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m:oMathPara>
    </w:p>
    <w:p w14:paraId="3D8FC0D8" w14:textId="77777777" w:rsidR="00464C78" w:rsidRDefault="00000000">
      <w:pPr>
        <w:pStyle w:val="FirstParagraph"/>
        <w:jc w:val="both"/>
        <w:rPr>
          <w:lang w:eastAsia="zh-CN"/>
        </w:rPr>
      </w:pPr>
      <w:r>
        <w:rPr>
          <w:lang w:eastAsia="zh-CN"/>
        </w:rPr>
        <w:t>其中，若</w:t>
      </w:r>
      <w:r>
        <w:rPr>
          <w:lang w:eastAsia="zh-CN"/>
        </w:rPr>
        <w:t xml:space="preserve"> </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m:rPr>
            <m:sty m:val="p"/>
          </m:rPr>
          <w:rPr>
            <w:rFonts w:ascii="Cambria Math" w:hAnsi="Cambria Math"/>
            <w:lang w:eastAsia="zh-CN"/>
          </w:rPr>
          <m:t>&gt;</m:t>
        </m:r>
        <m:r>
          <w:rPr>
            <w:rFonts w:ascii="Cambria Math" w:hAnsi="Cambria Math"/>
            <w:lang w:eastAsia="zh-CN"/>
          </w:rPr>
          <m:t>0</m:t>
        </m:r>
      </m:oMath>
      <w:r>
        <w:rPr>
          <w:lang w:eastAsia="zh-CN"/>
        </w:rPr>
        <w:t>，说明真实需求大于模型预测值，模型发生低估；若</w:t>
      </w:r>
      <w:r>
        <w:rPr>
          <w:lang w:eastAsia="zh-CN"/>
        </w:rPr>
        <w:t xml:space="preserve"> </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m:rPr>
            <m:sty m:val="p"/>
          </m:rPr>
          <w:rPr>
            <w:rFonts w:ascii="Cambria Math" w:hAnsi="Cambria Math"/>
            <w:lang w:eastAsia="zh-CN"/>
          </w:rPr>
          <m:t>&lt;</m:t>
        </m:r>
        <m:r>
          <w:rPr>
            <w:rFonts w:ascii="Cambria Math" w:hAnsi="Cambria Math"/>
            <w:lang w:eastAsia="zh-CN"/>
          </w:rPr>
          <m:t>0</m:t>
        </m:r>
      </m:oMath>
      <w:r>
        <w:rPr>
          <w:lang w:eastAsia="zh-CN"/>
        </w:rPr>
        <w:t>，说明模型预测值高于真实需求，模型发生高估。在网络带宽调度场景中，低估与高估的工程后果并不完全对称：低估可能导致高峰期带宽预留不足，进而造成拥塞、重传和用户体验下降；高估则可能导致资源冗余与利用率下降。通过研究</w:t>
      </w:r>
      <w:r>
        <w:rPr>
          <w:lang w:eastAsia="zh-CN"/>
        </w:rPr>
        <w:t xml:space="preserve"> </w:t>
      </w:r>
      <m:oMath>
        <m:r>
          <w:rPr>
            <w:rFonts w:ascii="Cambria Math" w:hAnsi="Cambria Math"/>
            <w:lang w:eastAsia="zh-CN"/>
          </w:rPr>
          <m:t>ε</m:t>
        </m:r>
      </m:oMath>
      <w:r>
        <w:rPr>
          <w:lang w:eastAsia="zh-CN"/>
        </w:rPr>
        <w:t xml:space="preserve"> </w:t>
      </w:r>
      <w:r>
        <w:rPr>
          <w:lang w:eastAsia="zh-CN"/>
        </w:rPr>
        <w:t>的分布特征，可以将机器学习模型评价问题转化为随机变量数字特征的计算与解释问题。</w:t>
      </w:r>
    </w:p>
    <w:p w14:paraId="4EE5F3A9" w14:textId="77777777" w:rsidR="00464C78" w:rsidRDefault="00000000">
      <w:pPr>
        <w:pStyle w:val="2"/>
        <w:ind w:firstLine="0"/>
        <w:rPr>
          <w:lang w:eastAsia="zh-CN"/>
        </w:rPr>
      </w:pPr>
      <w:bookmarkStart w:id="6" w:name="数学期望从平均误差到系统性偏差控制"/>
      <w:bookmarkEnd w:id="5"/>
      <w:r>
        <w:rPr>
          <w:rFonts w:ascii="Times New Roman" w:eastAsia="黑体" w:hAnsi="Times New Roman" w:cs="Times New Roman"/>
          <w:sz w:val="24"/>
          <w:lang w:eastAsia="zh-CN"/>
        </w:rPr>
        <w:lastRenderedPageBreak/>
        <w:t xml:space="preserve">3.2 </w:t>
      </w:r>
      <w:r>
        <w:rPr>
          <w:rFonts w:ascii="Times New Roman" w:eastAsia="黑体" w:hAnsi="Times New Roman" w:cs="Times New Roman"/>
          <w:sz w:val="24"/>
          <w:lang w:eastAsia="zh-CN"/>
        </w:rPr>
        <w:t>数学期望：从平均误差到系统性偏差控制</w:t>
      </w:r>
    </w:p>
    <w:p w14:paraId="66C18863" w14:textId="77777777" w:rsidR="00464C78" w:rsidRDefault="00000000">
      <w:pPr>
        <w:pStyle w:val="FirstParagraph"/>
        <w:jc w:val="both"/>
        <w:rPr>
          <w:lang w:eastAsia="zh-CN"/>
        </w:rPr>
      </w:pPr>
      <w:r>
        <w:rPr>
          <w:lang w:eastAsia="zh-CN"/>
        </w:rPr>
        <w:t>数学期望在本文中并不仅仅是对误差平均值的描述，而是连接概率论与机器学习模型评价的核心桥梁。对于预测误差随机变量</w:t>
      </w:r>
      <w:r>
        <w:rPr>
          <w:lang w:eastAsia="zh-CN"/>
        </w:rPr>
        <w:t xml:space="preserve"> </w:t>
      </w:r>
      <m:oMath>
        <m:r>
          <w:rPr>
            <w:rFonts w:ascii="Cambria Math" w:hAnsi="Cambria Math"/>
            <w:lang w:eastAsia="zh-CN"/>
          </w:rPr>
          <m:t>ε</m:t>
        </m:r>
      </m:oMath>
      <w:r>
        <w:rPr>
          <w:lang w:eastAsia="zh-CN"/>
        </w:rPr>
        <w:t>，其数学期望可用测试样本均值近似估计：</w:t>
      </w:r>
    </w:p>
    <w:p w14:paraId="299A30AF" w14:textId="77777777" w:rsidR="00464C78" w:rsidRDefault="00000000">
      <w:pPr>
        <w:pStyle w:val="a0"/>
        <w:spacing w:before="60" w:after="60"/>
        <w:ind w:firstLine="0"/>
        <w:jc w:val="center"/>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ε</m:t>
              </m:r>
            </m:e>
          </m:d>
          <m:r>
            <m:rPr>
              <m:sty m:val="p"/>
            </m:rPr>
            <w:rPr>
              <w:rFonts w:ascii="Cambria Math" w:hAnsi="Cambria Math"/>
            </w:rPr>
            <m:t>≈</m:t>
          </m:r>
          <m:acc>
            <m:accPr>
              <m:chr m:val="‾"/>
              <m:ctrlPr>
                <w:rPr>
                  <w:rFonts w:ascii="Cambria Math" w:hAnsi="Cambria Math"/>
                </w:rPr>
              </m:ctrlPr>
            </m:accPr>
            <m:e>
              <m:r>
                <w:rPr>
                  <w:rFonts w:ascii="Cambria Math" w:hAnsi="Cambria Math"/>
                </w:rPr>
                <m:t>ε</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ε</m:t>
                  </m:r>
                </m:e>
                <m:sub>
                  <m:r>
                    <w:rPr>
                      <w:rFonts w:ascii="Cambria Math" w:hAnsi="Cambria Math"/>
                    </w:rPr>
                    <m:t>i</m:t>
                  </m:r>
                </m:sub>
              </m:sSub>
            </m:e>
          </m:nary>
        </m:oMath>
      </m:oMathPara>
    </w:p>
    <w:p w14:paraId="1B4A6093" w14:textId="77777777" w:rsidR="00464C78" w:rsidRDefault="00000000">
      <w:pPr>
        <w:pStyle w:val="FirstParagraph"/>
        <w:jc w:val="both"/>
        <w:rPr>
          <w:lang w:eastAsia="zh-CN"/>
        </w:rPr>
      </w:pPr>
      <w:r>
        <w:rPr>
          <w:lang w:eastAsia="zh-CN"/>
        </w:rPr>
        <w:t>在机器学习评价中，</w:t>
      </w:r>
      <m:oMath>
        <m:r>
          <w:rPr>
            <w:rFonts w:ascii="Cambria Math" w:hAnsi="Cambria Math"/>
            <w:lang w:eastAsia="zh-CN"/>
          </w:rPr>
          <m:t>E</m:t>
        </m:r>
        <m:d>
          <m:dPr>
            <m:ctrlPr>
              <w:rPr>
                <w:rFonts w:ascii="Cambria Math" w:hAnsi="Cambria Math"/>
              </w:rPr>
            </m:ctrlPr>
          </m:dPr>
          <m:e>
            <m:r>
              <w:rPr>
                <w:rFonts w:ascii="Cambria Math" w:hAnsi="Cambria Math"/>
                <w:lang w:eastAsia="zh-CN"/>
              </w:rPr>
              <m:t>ε</m:t>
            </m:r>
          </m:e>
        </m:d>
      </m:oMath>
      <w:r>
        <w:rPr>
          <w:lang w:eastAsia="zh-CN"/>
        </w:rPr>
        <w:t xml:space="preserve"> </w:t>
      </w:r>
      <w:r>
        <w:rPr>
          <w:lang w:eastAsia="zh-CN"/>
        </w:rPr>
        <w:t>对应模型的长期系统性偏差。如果</w:t>
      </w:r>
      <w:r>
        <w:rPr>
          <w:lang w:eastAsia="zh-CN"/>
        </w:rPr>
        <w:t xml:space="preserve"> </w:t>
      </w:r>
      <m:oMath>
        <m:r>
          <w:rPr>
            <w:rFonts w:ascii="Cambria Math" w:hAnsi="Cambria Math"/>
            <w:lang w:eastAsia="zh-CN"/>
          </w:rPr>
          <m:t>E</m:t>
        </m:r>
        <m:d>
          <m:dPr>
            <m:ctrlPr>
              <w:rPr>
                <w:rFonts w:ascii="Cambria Math" w:hAnsi="Cambria Math"/>
              </w:rPr>
            </m:ctrlPr>
          </m:dPr>
          <m:e>
            <m:r>
              <w:rPr>
                <w:rFonts w:ascii="Cambria Math" w:hAnsi="Cambria Math"/>
                <w:lang w:eastAsia="zh-CN"/>
              </w:rPr>
              <m:t>ε</m:t>
            </m:r>
          </m:e>
        </m:d>
        <m:r>
          <m:rPr>
            <m:sty m:val="p"/>
          </m:rPr>
          <w:rPr>
            <w:rFonts w:ascii="Cambria Math" w:hAnsi="Cambria Math"/>
            <w:lang w:eastAsia="zh-CN"/>
          </w:rPr>
          <m:t>&gt;</m:t>
        </m:r>
        <m:r>
          <w:rPr>
            <w:rFonts w:ascii="Cambria Math" w:hAnsi="Cambria Math"/>
            <w:lang w:eastAsia="zh-CN"/>
          </w:rPr>
          <m:t>0</m:t>
        </m:r>
      </m:oMath>
      <w:r>
        <w:rPr>
          <w:lang w:eastAsia="zh-CN"/>
        </w:rPr>
        <w:t>，说明模型在长期意义上倾向于低估真实带宽需求；如果</w:t>
      </w:r>
      <w:r>
        <w:rPr>
          <w:lang w:eastAsia="zh-CN"/>
        </w:rPr>
        <w:t xml:space="preserve"> </w:t>
      </w:r>
      <m:oMath>
        <m:r>
          <w:rPr>
            <w:rFonts w:ascii="Cambria Math" w:hAnsi="Cambria Math"/>
            <w:lang w:eastAsia="zh-CN"/>
          </w:rPr>
          <m:t>E</m:t>
        </m:r>
        <m:d>
          <m:dPr>
            <m:ctrlPr>
              <w:rPr>
                <w:rFonts w:ascii="Cambria Math" w:hAnsi="Cambria Math"/>
              </w:rPr>
            </m:ctrlPr>
          </m:dPr>
          <m:e>
            <m:r>
              <w:rPr>
                <w:rFonts w:ascii="Cambria Math" w:hAnsi="Cambria Math"/>
                <w:lang w:eastAsia="zh-CN"/>
              </w:rPr>
              <m:t>ε</m:t>
            </m:r>
          </m:e>
        </m:d>
        <m:r>
          <m:rPr>
            <m:sty m:val="p"/>
          </m:rPr>
          <w:rPr>
            <w:rFonts w:ascii="Cambria Math" w:hAnsi="Cambria Math"/>
            <w:lang w:eastAsia="zh-CN"/>
          </w:rPr>
          <m:t>&lt;</m:t>
        </m:r>
        <m:r>
          <w:rPr>
            <w:rFonts w:ascii="Cambria Math" w:hAnsi="Cambria Math"/>
            <w:lang w:eastAsia="zh-CN"/>
          </w:rPr>
          <m:t>0</m:t>
        </m:r>
      </m:oMath>
      <w:r>
        <w:rPr>
          <w:lang w:eastAsia="zh-CN"/>
        </w:rPr>
        <w:t>，说明模型倾向于高估带宽需求；如果</w:t>
      </w:r>
      <w:r>
        <w:rPr>
          <w:lang w:eastAsia="zh-CN"/>
        </w:rPr>
        <w:t xml:space="preserve"> </w:t>
      </w:r>
      <m:oMath>
        <m:r>
          <w:rPr>
            <w:rFonts w:ascii="Cambria Math" w:hAnsi="Cambria Math"/>
            <w:lang w:eastAsia="zh-CN"/>
          </w:rPr>
          <m:t>E</m:t>
        </m:r>
        <m:d>
          <m:dPr>
            <m:ctrlPr>
              <w:rPr>
                <w:rFonts w:ascii="Cambria Math" w:hAnsi="Cambria Math"/>
              </w:rPr>
            </m:ctrlPr>
          </m:dPr>
          <m:e>
            <m:r>
              <w:rPr>
                <w:rFonts w:ascii="Cambria Math" w:hAnsi="Cambria Math"/>
                <w:lang w:eastAsia="zh-CN"/>
              </w:rPr>
              <m:t>ε</m:t>
            </m:r>
          </m:e>
        </m:d>
      </m:oMath>
      <w:r>
        <w:rPr>
          <w:lang w:eastAsia="zh-CN"/>
        </w:rPr>
        <w:t xml:space="preserve"> </w:t>
      </w:r>
      <w:r>
        <w:rPr>
          <w:lang w:eastAsia="zh-CN"/>
        </w:rPr>
        <w:t>接近</w:t>
      </w:r>
      <w:r>
        <w:rPr>
          <w:lang w:eastAsia="zh-CN"/>
        </w:rPr>
        <w:t xml:space="preserve"> 0</w:t>
      </w:r>
      <w:r>
        <w:rPr>
          <w:lang w:eastAsia="zh-CN"/>
        </w:rPr>
        <w:t>，则说明模型整体上不存在明显单向偏差。然而，在工程系统中，</w:t>
      </w:r>
      <w:r>
        <w:rPr>
          <w:lang w:eastAsia="zh-CN"/>
        </w:rPr>
        <w:t>“</w:t>
      </w:r>
      <w:r>
        <w:rPr>
          <w:lang w:eastAsia="zh-CN"/>
        </w:rPr>
        <w:t>偏差接近</w:t>
      </w:r>
      <w:r>
        <w:rPr>
          <w:lang w:eastAsia="zh-CN"/>
        </w:rPr>
        <w:t xml:space="preserve"> 0”</w:t>
      </w:r>
      <w:r>
        <w:rPr>
          <w:lang w:eastAsia="zh-CN"/>
        </w:rPr>
        <w:t>并不必然等价于</w:t>
      </w:r>
      <w:r>
        <w:rPr>
          <w:lang w:eastAsia="zh-CN"/>
        </w:rPr>
        <w:t>“</w:t>
      </w:r>
      <w:r>
        <w:rPr>
          <w:lang w:eastAsia="zh-CN"/>
        </w:rPr>
        <w:t>模型最优</w:t>
      </w:r>
      <w:r>
        <w:rPr>
          <w:lang w:eastAsia="zh-CN"/>
        </w:rPr>
        <w:t>”</w:t>
      </w:r>
      <w:r>
        <w:rPr>
          <w:lang w:eastAsia="zh-CN"/>
        </w:rPr>
        <w:t>。原因在于，底层调度系统真正关心的不是某一次预测是否准确，而是模型输出能否稳定、可解释、可补偿地服务于资源分配。</w:t>
      </w:r>
    </w:p>
    <w:p w14:paraId="0F67A752" w14:textId="77777777" w:rsidR="00464C78" w:rsidRDefault="00000000">
      <w:pPr>
        <w:pStyle w:val="a0"/>
        <w:jc w:val="both"/>
        <w:rPr>
          <w:lang w:eastAsia="zh-CN"/>
        </w:rPr>
      </w:pPr>
      <w:r>
        <w:rPr>
          <w:lang w:eastAsia="zh-CN"/>
        </w:rPr>
        <w:t>对于智能代理或</w:t>
      </w:r>
      <w:r>
        <w:rPr>
          <w:lang w:eastAsia="zh-CN"/>
        </w:rPr>
        <w:t xml:space="preserve"> AI Agent </w:t>
      </w:r>
      <w:r>
        <w:rPr>
          <w:lang w:eastAsia="zh-CN"/>
        </w:rPr>
        <w:t>而言，模型预测通常会进入后续决策链条。例如，在校园网络调度场景中，预测负载会影响带宽预留、</w:t>
      </w:r>
      <w:r>
        <w:rPr>
          <w:lang w:eastAsia="zh-CN"/>
        </w:rPr>
        <w:t xml:space="preserve">QoS </w:t>
      </w:r>
      <w:r>
        <w:rPr>
          <w:lang w:eastAsia="zh-CN"/>
        </w:rPr>
        <w:t>队列权重、</w:t>
      </w:r>
      <w:r>
        <w:rPr>
          <w:lang w:eastAsia="zh-CN"/>
        </w:rPr>
        <w:t xml:space="preserve">AP </w:t>
      </w:r>
      <w:r>
        <w:rPr>
          <w:lang w:eastAsia="zh-CN"/>
        </w:rPr>
        <w:t>负载均衡策略以及异常流量告警阈值。如果模型存在小幅但稳定的系统性低估，则调度系统可以通过增加固定安全裕量进行补偿；这种偏差虽然存在，但具有可预测性和可校正性。相反，如果模型平均误差接近</w:t>
      </w:r>
      <w:r>
        <w:rPr>
          <w:lang w:eastAsia="zh-CN"/>
        </w:rPr>
        <w:t xml:space="preserve"> 0</w:t>
      </w:r>
      <w:r>
        <w:rPr>
          <w:lang w:eastAsia="zh-CN"/>
        </w:rPr>
        <w:t>，却在不同时间窗口内呈现不可预测的大幅波动，那么该模型对工程系统而言反而更危险。因为它会使</w:t>
      </w:r>
      <w:r>
        <w:rPr>
          <w:lang w:eastAsia="zh-CN"/>
        </w:rPr>
        <w:t xml:space="preserve"> AI Agent </w:t>
      </w:r>
      <w:r>
        <w:rPr>
          <w:lang w:eastAsia="zh-CN"/>
        </w:rPr>
        <w:t>在某些时刻过度分配资源，在另一些时刻严重低估需求，从而破坏调度策略的一致性。</w:t>
      </w:r>
    </w:p>
    <w:p w14:paraId="10469BF6" w14:textId="77777777" w:rsidR="007C3CEF" w:rsidRDefault="00000000">
      <w:pPr>
        <w:pStyle w:val="a0"/>
        <w:jc w:val="both"/>
        <w:rPr>
          <w:lang w:eastAsia="zh-CN"/>
        </w:rPr>
      </w:pPr>
      <w:r>
        <w:rPr>
          <w:lang w:eastAsia="zh-CN"/>
        </w:rPr>
        <w:t>因此，数学期望的意义并不仅在于计算</w:t>
      </w:r>
      <w:r>
        <w:rPr>
          <w:lang w:eastAsia="zh-CN"/>
        </w:rPr>
        <w:t>“</w:t>
      </w:r>
      <w:r>
        <w:rPr>
          <w:lang w:eastAsia="zh-CN"/>
        </w:rPr>
        <w:t>平均误差是多少</w:t>
      </w:r>
      <w:r>
        <w:rPr>
          <w:lang w:eastAsia="zh-CN"/>
        </w:rPr>
        <w:t>”</w:t>
      </w:r>
      <w:r>
        <w:rPr>
          <w:lang w:eastAsia="zh-CN"/>
        </w:rPr>
        <w:t>，而在于判断模型是否存在可以被系统性修正的长期偏差。若偏差方向稳定、幅度较小，则它可以被工程机制吸收；若偏差在均值层面被抵消但在局部样本上剧烈变化，则仅依靠数学期望无法充分说明模型可靠性，必须进一步引入方差进行补充分析。</w:t>
      </w:r>
    </w:p>
    <w:p w14:paraId="168AA5F2" w14:textId="56337CC6" w:rsidR="00464C78" w:rsidRDefault="0034366A">
      <w:pPr>
        <w:pStyle w:val="a0"/>
        <w:jc w:val="both"/>
        <w:rPr>
          <w:lang w:eastAsia="zh-CN"/>
        </w:rPr>
      </w:pPr>
      <w:r>
        <w:rPr>
          <w:noProof/>
        </w:rPr>
        <w:lastRenderedPageBreak/>
        <w:drawing>
          <wp:inline distT="0" distB="0" distL="0" distR="0" wp14:anchorId="4B075BEB" wp14:editId="6AF77E21">
            <wp:extent cx="5615940" cy="3056577"/>
            <wp:effectExtent l="0" t="0" r="0" b="0"/>
            <wp:docPr id="127084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430"/>
                    <a:stretch>
                      <a:fillRect/>
                    </a:stretch>
                  </pic:blipFill>
                  <pic:spPr bwMode="auto">
                    <a:xfrm>
                      <a:off x="0" y="0"/>
                      <a:ext cx="5615940" cy="3056577"/>
                    </a:xfrm>
                    <a:prstGeom prst="rect">
                      <a:avLst/>
                    </a:prstGeom>
                    <a:noFill/>
                    <a:ln>
                      <a:noFill/>
                    </a:ln>
                    <a:extLst>
                      <a:ext uri="{53640926-AAD7-44D8-BBD7-CCE9431645EC}">
                        <a14:shadowObscured xmlns:a14="http://schemas.microsoft.com/office/drawing/2010/main"/>
                      </a:ext>
                    </a:extLst>
                  </pic:spPr>
                </pic:pic>
              </a:graphicData>
            </a:graphic>
          </wp:inline>
        </w:drawing>
      </w:r>
    </w:p>
    <w:p w14:paraId="600CEE62" w14:textId="77777777" w:rsidR="00464C78" w:rsidRDefault="00000000">
      <w:pPr>
        <w:pStyle w:val="2"/>
        <w:ind w:firstLine="0"/>
        <w:rPr>
          <w:lang w:eastAsia="zh-CN"/>
        </w:rPr>
      </w:pPr>
      <w:bookmarkStart w:id="7" w:name="方差从误差波动到鲁棒性风险识别"/>
      <w:bookmarkEnd w:id="6"/>
      <w:r>
        <w:rPr>
          <w:rFonts w:ascii="Times New Roman" w:eastAsia="黑体" w:hAnsi="Times New Roman" w:cs="Times New Roman"/>
          <w:sz w:val="24"/>
          <w:lang w:eastAsia="zh-CN"/>
        </w:rPr>
        <w:t xml:space="preserve">3.3 </w:t>
      </w:r>
      <w:r>
        <w:rPr>
          <w:rFonts w:ascii="Times New Roman" w:eastAsia="黑体" w:hAnsi="Times New Roman" w:cs="Times New Roman"/>
          <w:sz w:val="24"/>
          <w:lang w:eastAsia="zh-CN"/>
        </w:rPr>
        <w:t>方差：从误差波动到鲁棒性风险识别</w:t>
      </w:r>
    </w:p>
    <w:p w14:paraId="6B220BA7" w14:textId="77777777" w:rsidR="00464C78" w:rsidRDefault="00000000">
      <w:pPr>
        <w:pStyle w:val="FirstParagraph"/>
        <w:jc w:val="both"/>
        <w:rPr>
          <w:lang w:eastAsia="zh-CN"/>
        </w:rPr>
      </w:pPr>
      <w:r>
        <w:rPr>
          <w:lang w:eastAsia="zh-CN"/>
        </w:rPr>
        <w:t>方差用于刻画随机变量围绕其均值的离散程度。对于预测误差随机变量</w:t>
      </w:r>
      <w:r>
        <w:rPr>
          <w:lang w:eastAsia="zh-CN"/>
        </w:rPr>
        <w:t xml:space="preserve"> </w:t>
      </w:r>
      <m:oMath>
        <m:r>
          <w:rPr>
            <w:rFonts w:ascii="Cambria Math" w:hAnsi="Cambria Math"/>
            <w:lang w:eastAsia="zh-CN"/>
          </w:rPr>
          <m:t>ε</m:t>
        </m:r>
      </m:oMath>
      <w:r>
        <w:rPr>
          <w:lang w:eastAsia="zh-CN"/>
        </w:rPr>
        <w:t>，其样本方差为：</w:t>
      </w:r>
    </w:p>
    <w:p w14:paraId="1425EEA5" w14:textId="77777777" w:rsidR="00464C78" w:rsidRDefault="00000000">
      <w:pPr>
        <w:pStyle w:val="a0"/>
        <w:spacing w:before="60" w:after="60"/>
        <w:ind w:firstLine="0"/>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ε</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ε</m:t>
                          </m:r>
                        </m:e>
                      </m:acc>
                    </m:e>
                  </m:d>
                </m:e>
                <m:sup>
                  <m:r>
                    <w:rPr>
                      <w:rFonts w:ascii="Cambria Math" w:hAnsi="Cambria Math"/>
                    </w:rPr>
                    <m:t>2</m:t>
                  </m:r>
                </m:sup>
              </m:sSup>
            </m:e>
          </m:nary>
        </m:oMath>
      </m:oMathPara>
    </w:p>
    <w:p w14:paraId="0E40F5DA" w14:textId="77777777" w:rsidR="00464C78" w:rsidRDefault="00000000">
      <w:pPr>
        <w:pStyle w:val="FirstParagraph"/>
        <w:jc w:val="both"/>
        <w:rPr>
          <w:lang w:eastAsia="zh-CN"/>
        </w:rPr>
      </w:pPr>
      <w:r>
        <w:rPr>
          <w:lang w:eastAsia="zh-CN"/>
        </w:rPr>
        <w:t>在传统统计解释中，方差越大，说明误差波动越剧烈；但在机器学习模型优化与底层系统部署中，</w:t>
      </w:r>
      <m:oMath>
        <m:r>
          <w:rPr>
            <w:rFonts w:ascii="Cambria Math" w:hAnsi="Cambria Math"/>
            <w:lang w:eastAsia="zh-CN"/>
          </w:rPr>
          <m:t>Var</m:t>
        </m:r>
        <m:d>
          <m:dPr>
            <m:ctrlPr>
              <w:rPr>
                <w:rFonts w:ascii="Cambria Math" w:hAnsi="Cambria Math"/>
              </w:rPr>
            </m:ctrlPr>
          </m:dPr>
          <m:e>
            <m:r>
              <w:rPr>
                <w:rFonts w:ascii="Cambria Math" w:hAnsi="Cambria Math"/>
                <w:lang w:eastAsia="zh-CN"/>
              </w:rPr>
              <m:t>ε</m:t>
            </m:r>
          </m:e>
        </m:d>
      </m:oMath>
      <w:r>
        <w:rPr>
          <w:lang w:eastAsia="zh-CN"/>
        </w:rPr>
        <w:t xml:space="preserve"> </w:t>
      </w:r>
      <w:r>
        <w:rPr>
          <w:lang w:eastAsia="zh-CN"/>
        </w:rPr>
        <w:t>的意义要更深一层。它实际上衡量的是模型输出的不确定性，以及这种不确定性会在多大程度上传递到后续工程决策中。若一个模型误差方差较小，即使它存在一定平均偏差，其输出仍然具有较强的稳定性，调度系统可以围绕该模型建立较可靠的补偿机制；若一个模型误差方差较大，即使它的平均偏差接近</w:t>
      </w:r>
      <w:r>
        <w:rPr>
          <w:lang w:eastAsia="zh-CN"/>
        </w:rPr>
        <w:t xml:space="preserve"> 0</w:t>
      </w:r>
      <w:r>
        <w:rPr>
          <w:lang w:eastAsia="zh-CN"/>
        </w:rPr>
        <w:t>，也意味着模型在局部样本上的行为难以预测，进而可能破坏系统鲁棒性。</w:t>
      </w:r>
    </w:p>
    <w:p w14:paraId="6D2471BA" w14:textId="77777777" w:rsidR="00464C78" w:rsidRDefault="00000000">
      <w:pPr>
        <w:pStyle w:val="a0"/>
        <w:jc w:val="both"/>
        <w:rPr>
          <w:lang w:eastAsia="zh-CN"/>
        </w:rPr>
      </w:pPr>
      <w:r>
        <w:rPr>
          <w:lang w:eastAsia="zh-CN"/>
        </w:rPr>
        <w:t>在</w:t>
      </w:r>
      <w:r>
        <w:rPr>
          <w:lang w:eastAsia="zh-CN"/>
        </w:rPr>
        <w:t xml:space="preserve"> AI Agent </w:t>
      </w:r>
      <w:r>
        <w:rPr>
          <w:lang w:eastAsia="zh-CN"/>
        </w:rPr>
        <w:t>或智能调度系统中，高方差模型尤其容易产生</w:t>
      </w:r>
      <w:r>
        <w:rPr>
          <w:lang w:eastAsia="zh-CN"/>
        </w:rPr>
        <w:t>“</w:t>
      </w:r>
      <w:r>
        <w:rPr>
          <w:lang w:eastAsia="zh-CN"/>
        </w:rPr>
        <w:t>决策抖动</w:t>
      </w:r>
      <w:r>
        <w:rPr>
          <w:lang w:eastAsia="zh-CN"/>
        </w:rPr>
        <w:t>”</w:t>
      </w:r>
      <w:r>
        <w:rPr>
          <w:lang w:eastAsia="zh-CN"/>
        </w:rPr>
        <w:t>。例如，某一时刻模型预测负载偏高，系统可能提高带宽预留或调整队列权重；下一时刻模型预测负载突然偏低，系统又可能释放资源或降低优先级。如果这种波动并非真实网络状态变化导致，而是模型自身高方差误差造成的，那么调度器就会被模型噪声误导，产生不必要的资源迁移、策略震荡甚至局部拥塞。对于底层网络架构而言，这类不稳定性往往比轻微但稳定的偏差更加难以处理。</w:t>
      </w:r>
    </w:p>
    <w:p w14:paraId="2A2BDBFE" w14:textId="77777777" w:rsidR="00464C78" w:rsidRDefault="00000000">
      <w:pPr>
        <w:pStyle w:val="a0"/>
        <w:jc w:val="both"/>
        <w:rPr>
          <w:lang w:eastAsia="zh-CN"/>
        </w:rPr>
      </w:pPr>
      <w:r>
        <w:rPr>
          <w:lang w:eastAsia="zh-CN"/>
        </w:rPr>
        <w:t>这正是偏差</w:t>
      </w:r>
      <w:r>
        <w:rPr>
          <w:lang w:eastAsia="zh-CN"/>
        </w:rPr>
        <w:t>—</w:t>
      </w:r>
      <w:r>
        <w:rPr>
          <w:lang w:eastAsia="zh-CN"/>
        </w:rPr>
        <w:t>方差权衡在工程实践中的关键意义。低偏差模型可能在平均意义上表现更好，但若其高方差导致输出不可预测，则并不一定适合部署在强调稳定性与实时性的系统中；相反，一个略有偏差但低方差的模型，往往更容易通过安全裕量、反馈控制和阈值修正机制融入工程系统。因此，</w:t>
      </w:r>
      <m:oMath>
        <m:r>
          <w:rPr>
            <w:rFonts w:ascii="Cambria Math" w:hAnsi="Cambria Math"/>
            <w:lang w:eastAsia="zh-CN"/>
          </w:rPr>
          <m:t>E</m:t>
        </m:r>
        <m:d>
          <m:dPr>
            <m:ctrlPr>
              <w:rPr>
                <w:rFonts w:ascii="Cambria Math" w:hAnsi="Cambria Math"/>
              </w:rPr>
            </m:ctrlPr>
          </m:dPr>
          <m:e>
            <m:r>
              <w:rPr>
                <w:rFonts w:ascii="Cambria Math" w:hAnsi="Cambria Math"/>
                <w:lang w:eastAsia="zh-CN"/>
              </w:rPr>
              <m:t>ε</m:t>
            </m:r>
          </m:e>
        </m:d>
      </m:oMath>
      <w:r>
        <w:rPr>
          <w:lang w:eastAsia="zh-CN"/>
        </w:rPr>
        <w:t xml:space="preserve"> </w:t>
      </w:r>
      <w:r>
        <w:rPr>
          <w:lang w:eastAsia="zh-CN"/>
        </w:rPr>
        <w:t>和</w:t>
      </w:r>
      <w:r>
        <w:rPr>
          <w:lang w:eastAsia="zh-CN"/>
        </w:rPr>
        <w:t xml:space="preserve"> </w:t>
      </w:r>
      <m:oMath>
        <m:r>
          <w:rPr>
            <w:rFonts w:ascii="Cambria Math" w:hAnsi="Cambria Math"/>
            <w:lang w:eastAsia="zh-CN"/>
          </w:rPr>
          <m:t>Var</m:t>
        </m:r>
        <m:d>
          <m:dPr>
            <m:ctrlPr>
              <w:rPr>
                <w:rFonts w:ascii="Cambria Math" w:hAnsi="Cambria Math"/>
              </w:rPr>
            </m:ctrlPr>
          </m:dPr>
          <m:e>
            <m:r>
              <w:rPr>
                <w:rFonts w:ascii="Cambria Math" w:hAnsi="Cambria Math"/>
                <w:lang w:eastAsia="zh-CN"/>
              </w:rPr>
              <m:t>ε</m:t>
            </m:r>
          </m:e>
        </m:d>
      </m:oMath>
      <w:r>
        <w:rPr>
          <w:lang w:eastAsia="zh-CN"/>
        </w:rPr>
        <w:t xml:space="preserve"> </w:t>
      </w:r>
      <w:r>
        <w:rPr>
          <w:lang w:eastAsia="zh-CN"/>
        </w:rPr>
        <w:t>的联合分析能够揭示机器学习模型的两类不同风险：前者反映长期方</w:t>
      </w:r>
      <w:r>
        <w:rPr>
          <w:lang w:eastAsia="zh-CN"/>
        </w:rPr>
        <w:lastRenderedPageBreak/>
        <w:t>向性误差，后者反映局部不稳定性风险。只有将二者结合，才能真正说明随机变量数字特征在模型优化中的实际意义。</w:t>
      </w:r>
    </w:p>
    <w:p w14:paraId="6FA356A5" w14:textId="77777777" w:rsidR="00464C78" w:rsidRDefault="00000000">
      <w:pPr>
        <w:pStyle w:val="2"/>
        <w:ind w:firstLine="0"/>
        <w:rPr>
          <w:lang w:eastAsia="zh-CN"/>
        </w:rPr>
      </w:pPr>
      <w:bookmarkStart w:id="8" w:name="协方差与相关系数指导特征选择与降维"/>
      <w:bookmarkEnd w:id="7"/>
      <w:r>
        <w:rPr>
          <w:rFonts w:ascii="Times New Roman" w:eastAsia="黑体" w:hAnsi="Times New Roman" w:cs="Times New Roman"/>
          <w:sz w:val="24"/>
          <w:lang w:eastAsia="zh-CN"/>
        </w:rPr>
        <w:t xml:space="preserve">3.4 </w:t>
      </w:r>
      <w:r>
        <w:rPr>
          <w:rFonts w:ascii="Times New Roman" w:eastAsia="黑体" w:hAnsi="Times New Roman" w:cs="Times New Roman"/>
          <w:sz w:val="24"/>
          <w:lang w:eastAsia="zh-CN"/>
        </w:rPr>
        <w:t>协方差与相关系数：指导特征选择与降维</w:t>
      </w:r>
    </w:p>
    <w:p w14:paraId="683FDAB2" w14:textId="77777777" w:rsidR="00464C78" w:rsidRDefault="00000000">
      <w:pPr>
        <w:pStyle w:val="FirstParagraph"/>
        <w:jc w:val="both"/>
        <w:rPr>
          <w:lang w:eastAsia="zh-CN"/>
        </w:rPr>
      </w:pPr>
      <w:r>
        <w:rPr>
          <w:lang w:eastAsia="zh-CN"/>
        </w:rPr>
        <w:t>协方差用于反映两个随机变量之间同向或反向变化的趋势，但其数值受变量单位影响，不便于横向比较。因此，本文进一步采用皮尔逊相关系数衡量不同输入特征与真实带宽负载之间的线性关联强度：</w:t>
      </w:r>
    </w:p>
    <w:p w14:paraId="74B5C816" w14:textId="77777777" w:rsidR="00464C78" w:rsidRDefault="00000000">
      <w:pPr>
        <w:pStyle w:val="a0"/>
        <w:spacing w:before="60" w:after="60"/>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XY</m:t>
              </m:r>
            </m:sub>
          </m:sSub>
          <m:r>
            <m:rPr>
              <m:sty m:val="p"/>
            </m:rPr>
            <w:rPr>
              <w:rFonts w:ascii="Cambria Math" w:hAnsi="Cambria Math"/>
            </w:rPr>
            <m:t>=</m:t>
          </m:r>
          <m:f>
            <m:fPr>
              <m:ctrlPr>
                <w:rPr>
                  <w:rFonts w:ascii="Cambria Math" w:hAnsi="Cambria Math"/>
                </w:rPr>
              </m:ctrlPr>
            </m:fPr>
            <m:num>
              <m:r>
                <m:rPr>
                  <m:sty m:val="p"/>
                </m:rPr>
                <w:rPr>
                  <w:rFonts w:ascii="Cambria Math" w:hAnsi="Cambria Math"/>
                </w:rPr>
                <m:t>Cov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den>
          </m:f>
        </m:oMath>
      </m:oMathPara>
    </w:p>
    <w:p w14:paraId="7CC9E3A2" w14:textId="77777777" w:rsidR="00464C78" w:rsidRDefault="00000000">
      <w:pPr>
        <w:pStyle w:val="FirstParagraph"/>
        <w:jc w:val="both"/>
        <w:rPr>
          <w:lang w:eastAsia="zh-CN"/>
        </w:rPr>
      </w:pPr>
      <w:r>
        <w:rPr>
          <w:lang w:eastAsia="zh-CN"/>
        </w:rPr>
        <w:t>相关系数</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XY</m:t>
            </m:r>
          </m:sub>
        </m:sSub>
      </m:oMath>
      <w:r>
        <w:rPr>
          <w:lang w:eastAsia="zh-CN"/>
        </w:rPr>
        <w:t xml:space="preserve"> </w:t>
      </w:r>
      <w:r>
        <w:rPr>
          <w:lang w:eastAsia="zh-CN"/>
        </w:rPr>
        <w:t>的取值范围为</w:t>
      </w:r>
      <w:r>
        <w:rPr>
          <w:lang w:eastAsia="zh-CN"/>
        </w:rPr>
        <w:t xml:space="preserve"> </w:t>
      </w:r>
      <m:oMath>
        <m:d>
          <m:dPr>
            <m:begChr m:val="["/>
            <m:endChr m:val="]"/>
            <m:ctrlPr>
              <w:rPr>
                <w:rFonts w:ascii="Cambria Math" w:hAnsi="Cambria Math"/>
              </w:rPr>
            </m:ctrlPr>
          </m:dPr>
          <m:e>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e>
        </m:d>
      </m:oMath>
      <w:r>
        <w:rPr>
          <w:lang w:eastAsia="zh-CN"/>
        </w:rPr>
        <w:t>。当</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r</m:t>
                </m:r>
              </m:e>
              <m:sub>
                <m:r>
                  <w:rPr>
                    <w:rFonts w:ascii="Cambria Math" w:hAnsi="Cambria Math"/>
                    <w:lang w:eastAsia="zh-CN"/>
                  </w:rPr>
                  <m:t>XY</m:t>
                </m:r>
              </m:sub>
            </m:sSub>
          </m:e>
        </m:d>
      </m:oMath>
      <w:r>
        <w:rPr>
          <w:lang w:eastAsia="zh-CN"/>
        </w:rPr>
        <w:t xml:space="preserve"> </w:t>
      </w:r>
      <w:r>
        <w:rPr>
          <w:lang w:eastAsia="zh-CN"/>
        </w:rPr>
        <w:t>越接近</w:t>
      </w:r>
      <w:r>
        <w:rPr>
          <w:lang w:eastAsia="zh-CN"/>
        </w:rPr>
        <w:t xml:space="preserve"> 1 </w:t>
      </w:r>
      <w:r>
        <w:rPr>
          <w:lang w:eastAsia="zh-CN"/>
        </w:rPr>
        <w:t>时，说明两个变量之间的线性关系越强；当</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r</m:t>
                </m:r>
              </m:e>
              <m:sub>
                <m:r>
                  <w:rPr>
                    <w:rFonts w:ascii="Cambria Math" w:hAnsi="Cambria Math"/>
                    <w:lang w:eastAsia="zh-CN"/>
                  </w:rPr>
                  <m:t>XY</m:t>
                </m:r>
              </m:sub>
            </m:sSub>
          </m:e>
        </m:d>
      </m:oMath>
      <w:r>
        <w:rPr>
          <w:lang w:eastAsia="zh-CN"/>
        </w:rPr>
        <w:t xml:space="preserve"> </w:t>
      </w:r>
      <w:r>
        <w:rPr>
          <w:lang w:eastAsia="zh-CN"/>
        </w:rPr>
        <w:t>越接近</w:t>
      </w:r>
      <w:r>
        <w:rPr>
          <w:lang w:eastAsia="zh-CN"/>
        </w:rPr>
        <w:t xml:space="preserve"> 0 </w:t>
      </w:r>
      <w:r>
        <w:rPr>
          <w:lang w:eastAsia="zh-CN"/>
        </w:rPr>
        <w:t>时，说明二者的线性关系越弱。对于机器学习模型而言，相关系数可以用于识别信息量较高的特征，也可以帮助发现高度重复或贡献较低的变量，从而降低多重共线性、减少无效计算并提升模型可解释性。</w:t>
      </w:r>
    </w:p>
    <w:p w14:paraId="682EB091" w14:textId="77777777" w:rsidR="00464C78" w:rsidRDefault="00000000">
      <w:pPr>
        <w:pStyle w:val="a0"/>
        <w:jc w:val="both"/>
        <w:rPr>
          <w:lang w:eastAsia="zh-CN"/>
        </w:rPr>
      </w:pPr>
      <w:r>
        <w:rPr>
          <w:lang w:eastAsia="zh-CN"/>
        </w:rPr>
        <w:t>为从数值层面识别各输入变量对真实带宽负载的解释能力，本文计算特征之间及其与目标变量之间的皮尔逊相关系数，结果见表</w:t>
      </w:r>
      <w:r>
        <w:rPr>
          <w:lang w:eastAsia="zh-CN"/>
        </w:rPr>
        <w:t xml:space="preserve"> 4</w:t>
      </w:r>
      <w:r>
        <w:rPr>
          <w:lang w:eastAsia="zh-CN"/>
        </w:rPr>
        <w:t>；对应的相关结构以热力图形式展示于图</w:t>
      </w:r>
      <w:r>
        <w:rPr>
          <w:lang w:eastAsia="zh-CN"/>
        </w:rPr>
        <w:t xml:space="preserve"> 2</w:t>
      </w:r>
      <w:r>
        <w:rPr>
          <w:lang w:eastAsia="zh-CN"/>
        </w:rPr>
        <w:t>。</w:t>
      </w:r>
    </w:p>
    <w:p w14:paraId="6238881C" w14:textId="77777777" w:rsidR="00464C78" w:rsidRDefault="00000000">
      <w:pPr>
        <w:pStyle w:val="a0"/>
        <w:spacing w:before="120" w:after="60"/>
        <w:ind w:firstLine="0"/>
        <w:jc w:val="center"/>
        <w:rPr>
          <w:lang w:eastAsia="zh-CN"/>
        </w:rPr>
      </w:pPr>
      <w:r>
        <w:rPr>
          <w:bCs/>
          <w:sz w:val="20"/>
          <w:lang w:eastAsia="zh-CN"/>
        </w:rPr>
        <w:t>表</w:t>
      </w:r>
      <w:r>
        <w:rPr>
          <w:bCs/>
          <w:sz w:val="20"/>
          <w:lang w:eastAsia="zh-CN"/>
        </w:rPr>
        <w:t xml:space="preserve">4 </w:t>
      </w:r>
      <w:r>
        <w:rPr>
          <w:bCs/>
          <w:sz w:val="20"/>
          <w:lang w:eastAsia="zh-CN"/>
        </w:rPr>
        <w:t>特征与负载的相关系数矩阵</w:t>
      </w:r>
    </w:p>
    <w:tbl>
      <w:tblPr>
        <w:tblStyle w:val="Table"/>
        <w:tblW w:w="5000" w:type="pct"/>
        <w:jc w:val="center"/>
        <w:tblLook w:val="0020" w:firstRow="1" w:lastRow="0" w:firstColumn="0" w:lastColumn="0" w:noHBand="0" w:noVBand="0"/>
      </w:tblPr>
      <w:tblGrid>
        <w:gridCol w:w="1544"/>
        <w:gridCol w:w="1011"/>
        <w:gridCol w:w="1552"/>
        <w:gridCol w:w="1282"/>
        <w:gridCol w:w="1282"/>
        <w:gridCol w:w="1011"/>
        <w:gridCol w:w="1282"/>
      </w:tblGrid>
      <w:tr w:rsidR="00464C78" w14:paraId="744A2BB2" w14:textId="77777777" w:rsidTr="00464C78">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60" w:type="dxa"/>
              <w:left w:w="60" w:type="dxa"/>
              <w:bottom w:w="60" w:type="dxa"/>
              <w:right w:w="60" w:type="dxa"/>
            </w:tcMar>
            <w:vAlign w:val="center"/>
          </w:tcPr>
          <w:p w14:paraId="2DCA876B" w14:textId="77777777" w:rsidR="00464C78" w:rsidRDefault="00000000">
            <w:pPr>
              <w:pStyle w:val="Compact"/>
              <w:spacing w:after="0"/>
              <w:ind w:firstLine="0"/>
              <w:jc w:val="center"/>
            </w:pPr>
            <w:r>
              <w:rPr>
                <w:b/>
                <w:sz w:val="16"/>
              </w:rPr>
              <w:t>变量</w:t>
            </w:r>
          </w:p>
        </w:tc>
        <w:tc>
          <w:tcPr>
            <w:tcW w:w="0" w:type="auto"/>
            <w:tcMar>
              <w:top w:w="60" w:type="dxa"/>
              <w:left w:w="60" w:type="dxa"/>
              <w:bottom w:w="60" w:type="dxa"/>
              <w:right w:w="60" w:type="dxa"/>
            </w:tcMar>
            <w:vAlign w:val="center"/>
          </w:tcPr>
          <w:p w14:paraId="4DB9E744" w14:textId="77777777" w:rsidR="00464C78" w:rsidRDefault="00000000">
            <w:pPr>
              <w:pStyle w:val="Compact"/>
              <w:spacing w:after="0"/>
              <w:ind w:firstLine="0"/>
              <w:jc w:val="center"/>
            </w:pPr>
            <w:r>
              <w:rPr>
                <w:b/>
                <w:sz w:val="16"/>
              </w:rPr>
              <w:t>时间点</w:t>
            </w:r>
          </w:p>
        </w:tc>
        <w:tc>
          <w:tcPr>
            <w:tcW w:w="0" w:type="auto"/>
            <w:tcMar>
              <w:top w:w="60" w:type="dxa"/>
              <w:left w:w="60" w:type="dxa"/>
              <w:bottom w:w="60" w:type="dxa"/>
              <w:right w:w="60" w:type="dxa"/>
            </w:tcMar>
            <w:vAlign w:val="center"/>
          </w:tcPr>
          <w:p w14:paraId="6FE9FBE9" w14:textId="77777777" w:rsidR="00464C78" w:rsidRDefault="00000000">
            <w:pPr>
              <w:pStyle w:val="Compact"/>
              <w:spacing w:after="0"/>
              <w:ind w:firstLine="0"/>
              <w:jc w:val="center"/>
            </w:pPr>
            <w:r>
              <w:rPr>
                <w:b/>
                <w:sz w:val="16"/>
              </w:rPr>
              <w:t>在线设备数</w:t>
            </w:r>
          </w:p>
        </w:tc>
        <w:tc>
          <w:tcPr>
            <w:tcW w:w="0" w:type="auto"/>
            <w:tcMar>
              <w:top w:w="60" w:type="dxa"/>
              <w:left w:w="60" w:type="dxa"/>
              <w:bottom w:w="60" w:type="dxa"/>
              <w:right w:w="60" w:type="dxa"/>
            </w:tcMar>
            <w:vAlign w:val="center"/>
          </w:tcPr>
          <w:p w14:paraId="7E71FC2C" w14:textId="77777777" w:rsidR="00464C78" w:rsidRDefault="00000000">
            <w:pPr>
              <w:pStyle w:val="Compact"/>
              <w:spacing w:after="0"/>
              <w:ind w:firstLine="0"/>
              <w:jc w:val="center"/>
            </w:pPr>
            <w:r>
              <w:rPr>
                <w:b/>
                <w:sz w:val="16"/>
              </w:rPr>
              <w:t>课程密度</w:t>
            </w:r>
          </w:p>
        </w:tc>
        <w:tc>
          <w:tcPr>
            <w:tcW w:w="0" w:type="auto"/>
            <w:tcMar>
              <w:top w:w="60" w:type="dxa"/>
              <w:left w:w="60" w:type="dxa"/>
              <w:bottom w:w="60" w:type="dxa"/>
              <w:right w:w="60" w:type="dxa"/>
            </w:tcMar>
            <w:vAlign w:val="center"/>
          </w:tcPr>
          <w:p w14:paraId="75E41ECA" w14:textId="77777777" w:rsidR="00464C78" w:rsidRDefault="00000000">
            <w:pPr>
              <w:pStyle w:val="Compact"/>
              <w:spacing w:after="0"/>
              <w:ind w:firstLine="0"/>
              <w:jc w:val="center"/>
            </w:pPr>
            <w:r>
              <w:rPr>
                <w:b/>
                <w:sz w:val="16"/>
              </w:rPr>
              <w:t>食堂指数</w:t>
            </w:r>
          </w:p>
        </w:tc>
        <w:tc>
          <w:tcPr>
            <w:tcW w:w="0" w:type="auto"/>
            <w:tcMar>
              <w:top w:w="60" w:type="dxa"/>
              <w:left w:w="60" w:type="dxa"/>
              <w:bottom w:w="60" w:type="dxa"/>
              <w:right w:w="60" w:type="dxa"/>
            </w:tcMar>
            <w:vAlign w:val="center"/>
          </w:tcPr>
          <w:p w14:paraId="4B7E207F" w14:textId="77777777" w:rsidR="00464C78" w:rsidRDefault="00000000">
            <w:pPr>
              <w:pStyle w:val="Compact"/>
              <w:spacing w:after="0"/>
              <w:ind w:firstLine="0"/>
              <w:jc w:val="center"/>
            </w:pPr>
            <w:r>
              <w:rPr>
                <w:b/>
                <w:sz w:val="16"/>
              </w:rPr>
              <w:t>考试周</w:t>
            </w:r>
          </w:p>
        </w:tc>
        <w:tc>
          <w:tcPr>
            <w:tcW w:w="0" w:type="auto"/>
            <w:tcMar>
              <w:top w:w="60" w:type="dxa"/>
              <w:left w:w="60" w:type="dxa"/>
              <w:bottom w:w="60" w:type="dxa"/>
              <w:right w:w="60" w:type="dxa"/>
            </w:tcMar>
            <w:vAlign w:val="center"/>
          </w:tcPr>
          <w:p w14:paraId="40B17E61" w14:textId="77777777" w:rsidR="00464C78" w:rsidRDefault="00000000">
            <w:pPr>
              <w:pStyle w:val="Compact"/>
              <w:spacing w:after="0"/>
              <w:ind w:firstLine="0"/>
              <w:jc w:val="center"/>
            </w:pPr>
            <w:r>
              <w:rPr>
                <w:b/>
                <w:sz w:val="16"/>
              </w:rPr>
              <w:t>真实负载</w:t>
            </w:r>
          </w:p>
        </w:tc>
      </w:tr>
      <w:tr w:rsidR="00464C78" w14:paraId="1B97D368" w14:textId="77777777" w:rsidTr="00464C78">
        <w:trPr>
          <w:cantSplit/>
          <w:jc w:val="center"/>
        </w:trPr>
        <w:tc>
          <w:tcPr>
            <w:tcW w:w="0" w:type="auto"/>
            <w:tcMar>
              <w:top w:w="60" w:type="dxa"/>
              <w:left w:w="60" w:type="dxa"/>
              <w:bottom w:w="60" w:type="dxa"/>
              <w:right w:w="60" w:type="dxa"/>
            </w:tcMar>
            <w:vAlign w:val="center"/>
          </w:tcPr>
          <w:p w14:paraId="5C7B5169" w14:textId="77777777" w:rsidR="00464C78" w:rsidRDefault="00000000">
            <w:pPr>
              <w:pStyle w:val="Compact"/>
              <w:spacing w:after="0"/>
              <w:ind w:firstLine="0"/>
            </w:pPr>
            <w:r>
              <w:rPr>
                <w:sz w:val="16"/>
              </w:rPr>
              <w:t>时间点</w:t>
            </w:r>
          </w:p>
        </w:tc>
        <w:tc>
          <w:tcPr>
            <w:tcW w:w="0" w:type="auto"/>
            <w:tcMar>
              <w:top w:w="60" w:type="dxa"/>
              <w:left w:w="60" w:type="dxa"/>
              <w:bottom w:w="60" w:type="dxa"/>
              <w:right w:w="60" w:type="dxa"/>
            </w:tcMar>
            <w:vAlign w:val="center"/>
          </w:tcPr>
          <w:p w14:paraId="01EF0BD4" w14:textId="77777777" w:rsidR="00464C78" w:rsidRDefault="00000000">
            <w:pPr>
              <w:pStyle w:val="Compact"/>
              <w:spacing w:after="0"/>
              <w:ind w:firstLine="0"/>
            </w:pPr>
            <w:r>
              <w:rPr>
                <w:sz w:val="16"/>
              </w:rPr>
              <w:t>1.00</w:t>
            </w:r>
          </w:p>
        </w:tc>
        <w:tc>
          <w:tcPr>
            <w:tcW w:w="0" w:type="auto"/>
            <w:tcMar>
              <w:top w:w="60" w:type="dxa"/>
              <w:left w:w="60" w:type="dxa"/>
              <w:bottom w:w="60" w:type="dxa"/>
              <w:right w:w="60" w:type="dxa"/>
            </w:tcMar>
            <w:vAlign w:val="center"/>
          </w:tcPr>
          <w:p w14:paraId="4AA57FF5" w14:textId="77777777" w:rsidR="00464C78" w:rsidRDefault="00000000">
            <w:pPr>
              <w:pStyle w:val="Compact"/>
              <w:spacing w:after="0"/>
              <w:ind w:firstLine="0"/>
            </w:pPr>
            <w:r>
              <w:rPr>
                <w:sz w:val="16"/>
              </w:rPr>
              <w:t>0.29</w:t>
            </w:r>
          </w:p>
        </w:tc>
        <w:tc>
          <w:tcPr>
            <w:tcW w:w="0" w:type="auto"/>
            <w:tcMar>
              <w:top w:w="60" w:type="dxa"/>
              <w:left w:w="60" w:type="dxa"/>
              <w:bottom w:w="60" w:type="dxa"/>
              <w:right w:w="60" w:type="dxa"/>
            </w:tcMar>
            <w:vAlign w:val="center"/>
          </w:tcPr>
          <w:p w14:paraId="4A2ABFD5" w14:textId="77777777" w:rsidR="00464C78" w:rsidRDefault="00000000">
            <w:pPr>
              <w:pStyle w:val="Compact"/>
              <w:spacing w:after="0"/>
              <w:ind w:firstLine="0"/>
            </w:pPr>
            <w:r>
              <w:rPr>
                <w:sz w:val="16"/>
              </w:rPr>
              <w:t>0.26</w:t>
            </w:r>
          </w:p>
        </w:tc>
        <w:tc>
          <w:tcPr>
            <w:tcW w:w="0" w:type="auto"/>
            <w:tcMar>
              <w:top w:w="60" w:type="dxa"/>
              <w:left w:w="60" w:type="dxa"/>
              <w:bottom w:w="60" w:type="dxa"/>
              <w:right w:w="60" w:type="dxa"/>
            </w:tcMar>
            <w:vAlign w:val="center"/>
          </w:tcPr>
          <w:p w14:paraId="650E3973" w14:textId="77777777" w:rsidR="00464C78" w:rsidRDefault="00000000">
            <w:pPr>
              <w:pStyle w:val="Compact"/>
              <w:spacing w:after="0"/>
              <w:ind w:firstLine="0"/>
            </w:pPr>
            <w:r>
              <w:rPr>
                <w:sz w:val="16"/>
              </w:rPr>
              <w:t>0.23</w:t>
            </w:r>
          </w:p>
        </w:tc>
        <w:tc>
          <w:tcPr>
            <w:tcW w:w="0" w:type="auto"/>
            <w:tcMar>
              <w:top w:w="60" w:type="dxa"/>
              <w:left w:w="60" w:type="dxa"/>
              <w:bottom w:w="60" w:type="dxa"/>
              <w:right w:w="60" w:type="dxa"/>
            </w:tcMar>
            <w:vAlign w:val="center"/>
          </w:tcPr>
          <w:p w14:paraId="6DBEE045" w14:textId="77777777" w:rsidR="00464C78" w:rsidRDefault="00000000">
            <w:pPr>
              <w:pStyle w:val="Compact"/>
              <w:spacing w:after="0"/>
              <w:ind w:firstLine="0"/>
            </w:pPr>
            <w:r>
              <w:rPr>
                <w:sz w:val="16"/>
              </w:rPr>
              <w:t>0.00</w:t>
            </w:r>
          </w:p>
        </w:tc>
        <w:tc>
          <w:tcPr>
            <w:tcW w:w="0" w:type="auto"/>
            <w:tcMar>
              <w:top w:w="60" w:type="dxa"/>
              <w:left w:w="60" w:type="dxa"/>
              <w:bottom w:w="60" w:type="dxa"/>
              <w:right w:w="60" w:type="dxa"/>
            </w:tcMar>
            <w:vAlign w:val="center"/>
          </w:tcPr>
          <w:p w14:paraId="4EAE9BB2" w14:textId="77777777" w:rsidR="00464C78" w:rsidRDefault="00000000">
            <w:pPr>
              <w:pStyle w:val="Compact"/>
              <w:spacing w:after="0"/>
              <w:ind w:firstLine="0"/>
            </w:pPr>
            <w:r>
              <w:rPr>
                <w:sz w:val="16"/>
              </w:rPr>
              <w:t>0.31</w:t>
            </w:r>
          </w:p>
        </w:tc>
      </w:tr>
      <w:tr w:rsidR="00464C78" w14:paraId="135CC038" w14:textId="77777777" w:rsidTr="00464C78">
        <w:trPr>
          <w:cantSplit/>
          <w:jc w:val="center"/>
        </w:trPr>
        <w:tc>
          <w:tcPr>
            <w:tcW w:w="0" w:type="auto"/>
            <w:tcMar>
              <w:top w:w="60" w:type="dxa"/>
              <w:left w:w="60" w:type="dxa"/>
              <w:bottom w:w="60" w:type="dxa"/>
              <w:right w:w="60" w:type="dxa"/>
            </w:tcMar>
            <w:vAlign w:val="center"/>
          </w:tcPr>
          <w:p w14:paraId="2A960B28" w14:textId="77777777" w:rsidR="00464C78" w:rsidRDefault="00000000">
            <w:pPr>
              <w:pStyle w:val="Compact"/>
              <w:spacing w:after="0"/>
              <w:ind w:firstLine="0"/>
            </w:pPr>
            <w:r>
              <w:rPr>
                <w:sz w:val="16"/>
              </w:rPr>
              <w:t>在线设备数</w:t>
            </w:r>
          </w:p>
        </w:tc>
        <w:tc>
          <w:tcPr>
            <w:tcW w:w="0" w:type="auto"/>
            <w:tcMar>
              <w:top w:w="60" w:type="dxa"/>
              <w:left w:w="60" w:type="dxa"/>
              <w:bottom w:w="60" w:type="dxa"/>
              <w:right w:w="60" w:type="dxa"/>
            </w:tcMar>
            <w:vAlign w:val="center"/>
          </w:tcPr>
          <w:p w14:paraId="5936D738" w14:textId="77777777" w:rsidR="00464C78" w:rsidRDefault="00000000">
            <w:pPr>
              <w:pStyle w:val="Compact"/>
              <w:spacing w:after="0"/>
              <w:ind w:firstLine="0"/>
            </w:pPr>
            <w:r>
              <w:rPr>
                <w:sz w:val="16"/>
              </w:rPr>
              <w:t>0.29</w:t>
            </w:r>
          </w:p>
        </w:tc>
        <w:tc>
          <w:tcPr>
            <w:tcW w:w="0" w:type="auto"/>
            <w:tcMar>
              <w:top w:w="60" w:type="dxa"/>
              <w:left w:w="60" w:type="dxa"/>
              <w:bottom w:w="60" w:type="dxa"/>
              <w:right w:w="60" w:type="dxa"/>
            </w:tcMar>
            <w:vAlign w:val="center"/>
          </w:tcPr>
          <w:p w14:paraId="27EB6972" w14:textId="77777777" w:rsidR="00464C78" w:rsidRDefault="00000000">
            <w:pPr>
              <w:pStyle w:val="Compact"/>
              <w:spacing w:after="0"/>
              <w:ind w:firstLine="0"/>
            </w:pPr>
            <w:r>
              <w:rPr>
                <w:sz w:val="16"/>
              </w:rPr>
              <w:t>1.00</w:t>
            </w:r>
          </w:p>
        </w:tc>
        <w:tc>
          <w:tcPr>
            <w:tcW w:w="0" w:type="auto"/>
            <w:tcMar>
              <w:top w:w="60" w:type="dxa"/>
              <w:left w:w="60" w:type="dxa"/>
              <w:bottom w:w="60" w:type="dxa"/>
              <w:right w:w="60" w:type="dxa"/>
            </w:tcMar>
            <w:vAlign w:val="center"/>
          </w:tcPr>
          <w:p w14:paraId="0D38F5B0" w14:textId="77777777" w:rsidR="00464C78" w:rsidRDefault="00000000">
            <w:pPr>
              <w:pStyle w:val="Compact"/>
              <w:spacing w:after="0"/>
              <w:ind w:firstLine="0"/>
            </w:pPr>
            <w:r>
              <w:rPr>
                <w:sz w:val="16"/>
              </w:rPr>
              <w:t>0.98</w:t>
            </w:r>
          </w:p>
        </w:tc>
        <w:tc>
          <w:tcPr>
            <w:tcW w:w="0" w:type="auto"/>
            <w:tcMar>
              <w:top w:w="60" w:type="dxa"/>
              <w:left w:w="60" w:type="dxa"/>
              <w:bottom w:w="60" w:type="dxa"/>
              <w:right w:w="60" w:type="dxa"/>
            </w:tcMar>
            <w:vAlign w:val="center"/>
          </w:tcPr>
          <w:p w14:paraId="5D36080C" w14:textId="77777777" w:rsidR="00464C78" w:rsidRDefault="00000000">
            <w:pPr>
              <w:pStyle w:val="Compact"/>
              <w:spacing w:after="0"/>
              <w:ind w:firstLine="0"/>
            </w:pPr>
            <w:r>
              <w:rPr>
                <w:sz w:val="16"/>
              </w:rPr>
              <w:t>0.32</w:t>
            </w:r>
          </w:p>
        </w:tc>
        <w:tc>
          <w:tcPr>
            <w:tcW w:w="0" w:type="auto"/>
            <w:tcMar>
              <w:top w:w="60" w:type="dxa"/>
              <w:left w:w="60" w:type="dxa"/>
              <w:bottom w:w="60" w:type="dxa"/>
              <w:right w:w="60" w:type="dxa"/>
            </w:tcMar>
            <w:vAlign w:val="center"/>
          </w:tcPr>
          <w:p w14:paraId="7CDFAD84" w14:textId="77777777" w:rsidR="00464C78" w:rsidRDefault="00000000">
            <w:pPr>
              <w:pStyle w:val="Compact"/>
              <w:spacing w:after="0"/>
              <w:ind w:firstLine="0"/>
            </w:pPr>
            <w:r>
              <w:rPr>
                <w:sz w:val="16"/>
              </w:rPr>
              <w:t>0.22</w:t>
            </w:r>
          </w:p>
        </w:tc>
        <w:tc>
          <w:tcPr>
            <w:tcW w:w="0" w:type="auto"/>
            <w:tcMar>
              <w:top w:w="60" w:type="dxa"/>
              <w:left w:w="60" w:type="dxa"/>
              <w:bottom w:w="60" w:type="dxa"/>
              <w:right w:w="60" w:type="dxa"/>
            </w:tcMar>
            <w:vAlign w:val="center"/>
          </w:tcPr>
          <w:p w14:paraId="2C109624" w14:textId="77777777" w:rsidR="00464C78" w:rsidRDefault="00000000">
            <w:pPr>
              <w:pStyle w:val="Compact"/>
              <w:spacing w:after="0"/>
              <w:ind w:firstLine="0"/>
            </w:pPr>
            <w:r>
              <w:rPr>
                <w:sz w:val="16"/>
              </w:rPr>
              <w:t>0.98</w:t>
            </w:r>
          </w:p>
        </w:tc>
      </w:tr>
      <w:tr w:rsidR="00464C78" w14:paraId="1F011591" w14:textId="77777777" w:rsidTr="00464C78">
        <w:trPr>
          <w:cantSplit/>
          <w:jc w:val="center"/>
        </w:trPr>
        <w:tc>
          <w:tcPr>
            <w:tcW w:w="0" w:type="auto"/>
            <w:tcMar>
              <w:top w:w="60" w:type="dxa"/>
              <w:left w:w="60" w:type="dxa"/>
              <w:bottom w:w="60" w:type="dxa"/>
              <w:right w:w="60" w:type="dxa"/>
            </w:tcMar>
            <w:vAlign w:val="center"/>
          </w:tcPr>
          <w:p w14:paraId="6846CF5A" w14:textId="77777777" w:rsidR="00464C78" w:rsidRDefault="00000000">
            <w:pPr>
              <w:pStyle w:val="Compact"/>
              <w:spacing w:after="0"/>
              <w:ind w:firstLine="0"/>
            </w:pPr>
            <w:r>
              <w:rPr>
                <w:sz w:val="16"/>
              </w:rPr>
              <w:t>课程密度</w:t>
            </w:r>
          </w:p>
        </w:tc>
        <w:tc>
          <w:tcPr>
            <w:tcW w:w="0" w:type="auto"/>
            <w:tcMar>
              <w:top w:w="60" w:type="dxa"/>
              <w:left w:w="60" w:type="dxa"/>
              <w:bottom w:w="60" w:type="dxa"/>
              <w:right w:w="60" w:type="dxa"/>
            </w:tcMar>
            <w:vAlign w:val="center"/>
          </w:tcPr>
          <w:p w14:paraId="7F8D9392" w14:textId="77777777" w:rsidR="00464C78" w:rsidRDefault="00000000">
            <w:pPr>
              <w:pStyle w:val="Compact"/>
              <w:spacing w:after="0"/>
              <w:ind w:firstLine="0"/>
            </w:pPr>
            <w:r>
              <w:rPr>
                <w:sz w:val="16"/>
              </w:rPr>
              <w:t>0.26</w:t>
            </w:r>
          </w:p>
        </w:tc>
        <w:tc>
          <w:tcPr>
            <w:tcW w:w="0" w:type="auto"/>
            <w:tcMar>
              <w:top w:w="60" w:type="dxa"/>
              <w:left w:w="60" w:type="dxa"/>
              <w:bottom w:w="60" w:type="dxa"/>
              <w:right w:w="60" w:type="dxa"/>
            </w:tcMar>
            <w:vAlign w:val="center"/>
          </w:tcPr>
          <w:p w14:paraId="75634D1C" w14:textId="77777777" w:rsidR="00464C78" w:rsidRDefault="00000000">
            <w:pPr>
              <w:pStyle w:val="Compact"/>
              <w:spacing w:after="0"/>
              <w:ind w:firstLine="0"/>
            </w:pPr>
            <w:r>
              <w:rPr>
                <w:sz w:val="16"/>
              </w:rPr>
              <w:t>0.98</w:t>
            </w:r>
          </w:p>
        </w:tc>
        <w:tc>
          <w:tcPr>
            <w:tcW w:w="0" w:type="auto"/>
            <w:tcMar>
              <w:top w:w="60" w:type="dxa"/>
              <w:left w:w="60" w:type="dxa"/>
              <w:bottom w:w="60" w:type="dxa"/>
              <w:right w:w="60" w:type="dxa"/>
            </w:tcMar>
            <w:vAlign w:val="center"/>
          </w:tcPr>
          <w:p w14:paraId="7D921BC9" w14:textId="77777777" w:rsidR="00464C78" w:rsidRDefault="00000000">
            <w:pPr>
              <w:pStyle w:val="Compact"/>
              <w:spacing w:after="0"/>
              <w:ind w:firstLine="0"/>
            </w:pPr>
            <w:r>
              <w:rPr>
                <w:sz w:val="16"/>
              </w:rPr>
              <w:t>1.00</w:t>
            </w:r>
          </w:p>
        </w:tc>
        <w:tc>
          <w:tcPr>
            <w:tcW w:w="0" w:type="auto"/>
            <w:tcMar>
              <w:top w:w="60" w:type="dxa"/>
              <w:left w:w="60" w:type="dxa"/>
              <w:bottom w:w="60" w:type="dxa"/>
              <w:right w:w="60" w:type="dxa"/>
            </w:tcMar>
            <w:vAlign w:val="center"/>
          </w:tcPr>
          <w:p w14:paraId="6940EE85" w14:textId="77777777" w:rsidR="00464C78" w:rsidRDefault="00000000">
            <w:pPr>
              <w:pStyle w:val="Compact"/>
              <w:spacing w:after="0"/>
              <w:ind w:firstLine="0"/>
            </w:pPr>
            <w:r>
              <w:rPr>
                <w:sz w:val="16"/>
              </w:rPr>
              <w:t>0.27</w:t>
            </w:r>
          </w:p>
        </w:tc>
        <w:tc>
          <w:tcPr>
            <w:tcW w:w="0" w:type="auto"/>
            <w:tcMar>
              <w:top w:w="60" w:type="dxa"/>
              <w:left w:w="60" w:type="dxa"/>
              <w:bottom w:w="60" w:type="dxa"/>
              <w:right w:w="60" w:type="dxa"/>
            </w:tcMar>
            <w:vAlign w:val="center"/>
          </w:tcPr>
          <w:p w14:paraId="7B0B51EF" w14:textId="77777777" w:rsidR="00464C78" w:rsidRDefault="00000000">
            <w:pPr>
              <w:pStyle w:val="Compact"/>
              <w:spacing w:after="0"/>
              <w:ind w:firstLine="0"/>
            </w:pPr>
            <w:r>
              <w:rPr>
                <w:sz w:val="16"/>
              </w:rPr>
              <w:t>0.28</w:t>
            </w:r>
          </w:p>
        </w:tc>
        <w:tc>
          <w:tcPr>
            <w:tcW w:w="0" w:type="auto"/>
            <w:tcMar>
              <w:top w:w="60" w:type="dxa"/>
              <w:left w:w="60" w:type="dxa"/>
              <w:bottom w:w="60" w:type="dxa"/>
              <w:right w:w="60" w:type="dxa"/>
            </w:tcMar>
            <w:vAlign w:val="center"/>
          </w:tcPr>
          <w:p w14:paraId="7C53340F" w14:textId="77777777" w:rsidR="00464C78" w:rsidRDefault="00000000">
            <w:pPr>
              <w:pStyle w:val="Compact"/>
              <w:spacing w:after="0"/>
              <w:ind w:firstLine="0"/>
            </w:pPr>
            <w:r>
              <w:rPr>
                <w:sz w:val="16"/>
              </w:rPr>
              <w:t>0.97</w:t>
            </w:r>
          </w:p>
        </w:tc>
      </w:tr>
      <w:tr w:rsidR="00464C78" w14:paraId="57036D46" w14:textId="77777777" w:rsidTr="00464C78">
        <w:trPr>
          <w:cantSplit/>
          <w:jc w:val="center"/>
        </w:trPr>
        <w:tc>
          <w:tcPr>
            <w:tcW w:w="0" w:type="auto"/>
            <w:tcMar>
              <w:top w:w="60" w:type="dxa"/>
              <w:left w:w="60" w:type="dxa"/>
              <w:bottom w:w="60" w:type="dxa"/>
              <w:right w:w="60" w:type="dxa"/>
            </w:tcMar>
            <w:vAlign w:val="center"/>
          </w:tcPr>
          <w:p w14:paraId="07A527BB" w14:textId="77777777" w:rsidR="00464C78" w:rsidRDefault="00000000">
            <w:pPr>
              <w:pStyle w:val="Compact"/>
              <w:spacing w:after="0"/>
              <w:ind w:firstLine="0"/>
            </w:pPr>
            <w:r>
              <w:rPr>
                <w:sz w:val="16"/>
              </w:rPr>
              <w:t>食堂指数</w:t>
            </w:r>
          </w:p>
        </w:tc>
        <w:tc>
          <w:tcPr>
            <w:tcW w:w="0" w:type="auto"/>
            <w:tcMar>
              <w:top w:w="60" w:type="dxa"/>
              <w:left w:w="60" w:type="dxa"/>
              <w:bottom w:w="60" w:type="dxa"/>
              <w:right w:w="60" w:type="dxa"/>
            </w:tcMar>
            <w:vAlign w:val="center"/>
          </w:tcPr>
          <w:p w14:paraId="65F1F26B" w14:textId="77777777" w:rsidR="00464C78" w:rsidRDefault="00000000">
            <w:pPr>
              <w:pStyle w:val="Compact"/>
              <w:spacing w:after="0"/>
              <w:ind w:firstLine="0"/>
            </w:pPr>
            <w:r>
              <w:rPr>
                <w:sz w:val="16"/>
              </w:rPr>
              <w:t>0.23</w:t>
            </w:r>
          </w:p>
        </w:tc>
        <w:tc>
          <w:tcPr>
            <w:tcW w:w="0" w:type="auto"/>
            <w:tcMar>
              <w:top w:w="60" w:type="dxa"/>
              <w:left w:w="60" w:type="dxa"/>
              <w:bottom w:w="60" w:type="dxa"/>
              <w:right w:w="60" w:type="dxa"/>
            </w:tcMar>
            <w:vAlign w:val="center"/>
          </w:tcPr>
          <w:p w14:paraId="0DEDE9A3" w14:textId="77777777" w:rsidR="00464C78" w:rsidRDefault="00000000">
            <w:pPr>
              <w:pStyle w:val="Compact"/>
              <w:spacing w:after="0"/>
              <w:ind w:firstLine="0"/>
            </w:pPr>
            <w:r>
              <w:rPr>
                <w:sz w:val="16"/>
              </w:rPr>
              <w:t>0.32</w:t>
            </w:r>
          </w:p>
        </w:tc>
        <w:tc>
          <w:tcPr>
            <w:tcW w:w="0" w:type="auto"/>
            <w:tcMar>
              <w:top w:w="60" w:type="dxa"/>
              <w:left w:w="60" w:type="dxa"/>
              <w:bottom w:w="60" w:type="dxa"/>
              <w:right w:w="60" w:type="dxa"/>
            </w:tcMar>
            <w:vAlign w:val="center"/>
          </w:tcPr>
          <w:p w14:paraId="7B28C1DE" w14:textId="77777777" w:rsidR="00464C78" w:rsidRDefault="00000000">
            <w:pPr>
              <w:pStyle w:val="Compact"/>
              <w:spacing w:after="0"/>
              <w:ind w:firstLine="0"/>
            </w:pPr>
            <w:r>
              <w:rPr>
                <w:sz w:val="16"/>
              </w:rPr>
              <w:t>0.27</w:t>
            </w:r>
          </w:p>
        </w:tc>
        <w:tc>
          <w:tcPr>
            <w:tcW w:w="0" w:type="auto"/>
            <w:tcMar>
              <w:top w:w="60" w:type="dxa"/>
              <w:left w:w="60" w:type="dxa"/>
              <w:bottom w:w="60" w:type="dxa"/>
              <w:right w:w="60" w:type="dxa"/>
            </w:tcMar>
            <w:vAlign w:val="center"/>
          </w:tcPr>
          <w:p w14:paraId="65A24F91" w14:textId="77777777" w:rsidR="00464C78" w:rsidRDefault="00000000">
            <w:pPr>
              <w:pStyle w:val="Compact"/>
              <w:spacing w:after="0"/>
              <w:ind w:firstLine="0"/>
            </w:pPr>
            <w:r>
              <w:rPr>
                <w:sz w:val="16"/>
              </w:rPr>
              <w:t>1.00</w:t>
            </w:r>
          </w:p>
        </w:tc>
        <w:tc>
          <w:tcPr>
            <w:tcW w:w="0" w:type="auto"/>
            <w:tcMar>
              <w:top w:w="60" w:type="dxa"/>
              <w:left w:w="60" w:type="dxa"/>
              <w:bottom w:w="60" w:type="dxa"/>
              <w:right w:w="60" w:type="dxa"/>
            </w:tcMar>
            <w:vAlign w:val="center"/>
          </w:tcPr>
          <w:p w14:paraId="1ED35980" w14:textId="77777777" w:rsidR="00464C78" w:rsidRDefault="00000000">
            <w:pPr>
              <w:pStyle w:val="Compact"/>
              <w:spacing w:after="0"/>
              <w:ind w:firstLine="0"/>
            </w:pPr>
            <w:r>
              <w:rPr>
                <w:sz w:val="16"/>
              </w:rPr>
              <w:t>0.00</w:t>
            </w:r>
          </w:p>
        </w:tc>
        <w:tc>
          <w:tcPr>
            <w:tcW w:w="0" w:type="auto"/>
            <w:tcMar>
              <w:top w:w="60" w:type="dxa"/>
              <w:left w:w="60" w:type="dxa"/>
              <w:bottom w:w="60" w:type="dxa"/>
              <w:right w:w="60" w:type="dxa"/>
            </w:tcMar>
            <w:vAlign w:val="center"/>
          </w:tcPr>
          <w:p w14:paraId="2D1D4597" w14:textId="77777777" w:rsidR="00464C78" w:rsidRDefault="00000000">
            <w:pPr>
              <w:pStyle w:val="Compact"/>
              <w:spacing w:after="0"/>
              <w:ind w:firstLine="0"/>
            </w:pPr>
            <w:r>
              <w:rPr>
                <w:sz w:val="16"/>
              </w:rPr>
              <w:t>0.38</w:t>
            </w:r>
          </w:p>
        </w:tc>
      </w:tr>
      <w:tr w:rsidR="00464C78" w14:paraId="20B15D74" w14:textId="77777777" w:rsidTr="00464C78">
        <w:trPr>
          <w:cantSplit/>
          <w:jc w:val="center"/>
        </w:trPr>
        <w:tc>
          <w:tcPr>
            <w:tcW w:w="0" w:type="auto"/>
            <w:tcMar>
              <w:top w:w="60" w:type="dxa"/>
              <w:left w:w="60" w:type="dxa"/>
              <w:bottom w:w="60" w:type="dxa"/>
              <w:right w:w="60" w:type="dxa"/>
            </w:tcMar>
            <w:vAlign w:val="center"/>
          </w:tcPr>
          <w:p w14:paraId="3983F1D8" w14:textId="77777777" w:rsidR="00464C78" w:rsidRDefault="00000000">
            <w:pPr>
              <w:pStyle w:val="Compact"/>
              <w:spacing w:after="0"/>
              <w:ind w:firstLine="0"/>
            </w:pPr>
            <w:r>
              <w:rPr>
                <w:sz w:val="16"/>
              </w:rPr>
              <w:t>考试周</w:t>
            </w:r>
          </w:p>
        </w:tc>
        <w:tc>
          <w:tcPr>
            <w:tcW w:w="0" w:type="auto"/>
            <w:tcMar>
              <w:top w:w="60" w:type="dxa"/>
              <w:left w:w="60" w:type="dxa"/>
              <w:bottom w:w="60" w:type="dxa"/>
              <w:right w:w="60" w:type="dxa"/>
            </w:tcMar>
            <w:vAlign w:val="center"/>
          </w:tcPr>
          <w:p w14:paraId="15E1B606" w14:textId="77777777" w:rsidR="00464C78" w:rsidRDefault="00000000">
            <w:pPr>
              <w:pStyle w:val="Compact"/>
              <w:spacing w:after="0"/>
              <w:ind w:firstLine="0"/>
            </w:pPr>
            <w:r>
              <w:rPr>
                <w:sz w:val="16"/>
              </w:rPr>
              <w:t>0.00</w:t>
            </w:r>
          </w:p>
        </w:tc>
        <w:tc>
          <w:tcPr>
            <w:tcW w:w="0" w:type="auto"/>
            <w:tcMar>
              <w:top w:w="60" w:type="dxa"/>
              <w:left w:w="60" w:type="dxa"/>
              <w:bottom w:w="60" w:type="dxa"/>
              <w:right w:w="60" w:type="dxa"/>
            </w:tcMar>
            <w:vAlign w:val="center"/>
          </w:tcPr>
          <w:p w14:paraId="0F10D3C2" w14:textId="77777777" w:rsidR="00464C78" w:rsidRDefault="00000000">
            <w:pPr>
              <w:pStyle w:val="Compact"/>
              <w:spacing w:after="0"/>
              <w:ind w:firstLine="0"/>
            </w:pPr>
            <w:r>
              <w:rPr>
                <w:sz w:val="16"/>
              </w:rPr>
              <w:t>0.22</w:t>
            </w:r>
          </w:p>
        </w:tc>
        <w:tc>
          <w:tcPr>
            <w:tcW w:w="0" w:type="auto"/>
            <w:tcMar>
              <w:top w:w="60" w:type="dxa"/>
              <w:left w:w="60" w:type="dxa"/>
              <w:bottom w:w="60" w:type="dxa"/>
              <w:right w:w="60" w:type="dxa"/>
            </w:tcMar>
            <w:vAlign w:val="center"/>
          </w:tcPr>
          <w:p w14:paraId="13986935" w14:textId="77777777" w:rsidR="00464C78" w:rsidRDefault="00000000">
            <w:pPr>
              <w:pStyle w:val="Compact"/>
              <w:spacing w:after="0"/>
              <w:ind w:firstLine="0"/>
            </w:pPr>
            <w:r>
              <w:rPr>
                <w:sz w:val="16"/>
              </w:rPr>
              <w:t>0.28</w:t>
            </w:r>
          </w:p>
        </w:tc>
        <w:tc>
          <w:tcPr>
            <w:tcW w:w="0" w:type="auto"/>
            <w:tcMar>
              <w:top w:w="60" w:type="dxa"/>
              <w:left w:w="60" w:type="dxa"/>
              <w:bottom w:w="60" w:type="dxa"/>
              <w:right w:w="60" w:type="dxa"/>
            </w:tcMar>
            <w:vAlign w:val="center"/>
          </w:tcPr>
          <w:p w14:paraId="5908E4C7" w14:textId="77777777" w:rsidR="00464C78" w:rsidRDefault="00000000">
            <w:pPr>
              <w:pStyle w:val="Compact"/>
              <w:spacing w:after="0"/>
              <w:ind w:firstLine="0"/>
            </w:pPr>
            <w:r>
              <w:rPr>
                <w:sz w:val="16"/>
              </w:rPr>
              <w:t>0.00</w:t>
            </w:r>
          </w:p>
        </w:tc>
        <w:tc>
          <w:tcPr>
            <w:tcW w:w="0" w:type="auto"/>
            <w:tcMar>
              <w:top w:w="60" w:type="dxa"/>
              <w:left w:w="60" w:type="dxa"/>
              <w:bottom w:w="60" w:type="dxa"/>
              <w:right w:w="60" w:type="dxa"/>
            </w:tcMar>
            <w:vAlign w:val="center"/>
          </w:tcPr>
          <w:p w14:paraId="453D8DEB" w14:textId="77777777" w:rsidR="00464C78" w:rsidRDefault="00000000">
            <w:pPr>
              <w:pStyle w:val="Compact"/>
              <w:spacing w:after="0"/>
              <w:ind w:firstLine="0"/>
            </w:pPr>
            <w:r>
              <w:rPr>
                <w:sz w:val="16"/>
              </w:rPr>
              <w:t>1.00</w:t>
            </w:r>
          </w:p>
        </w:tc>
        <w:tc>
          <w:tcPr>
            <w:tcW w:w="0" w:type="auto"/>
            <w:tcMar>
              <w:top w:w="60" w:type="dxa"/>
              <w:left w:w="60" w:type="dxa"/>
              <w:bottom w:w="60" w:type="dxa"/>
              <w:right w:w="60" w:type="dxa"/>
            </w:tcMar>
            <w:vAlign w:val="center"/>
          </w:tcPr>
          <w:p w14:paraId="657A523A" w14:textId="77777777" w:rsidR="00464C78" w:rsidRDefault="00000000">
            <w:pPr>
              <w:pStyle w:val="Compact"/>
              <w:spacing w:after="0"/>
              <w:ind w:firstLine="0"/>
            </w:pPr>
            <w:r>
              <w:rPr>
                <w:sz w:val="16"/>
              </w:rPr>
              <w:t>0.27</w:t>
            </w:r>
          </w:p>
        </w:tc>
      </w:tr>
      <w:tr w:rsidR="00464C78" w14:paraId="3FD9A685" w14:textId="77777777" w:rsidTr="00464C78">
        <w:trPr>
          <w:cantSplit/>
          <w:jc w:val="center"/>
        </w:trPr>
        <w:tc>
          <w:tcPr>
            <w:tcW w:w="0" w:type="auto"/>
            <w:tcMar>
              <w:top w:w="60" w:type="dxa"/>
              <w:left w:w="60" w:type="dxa"/>
              <w:bottom w:w="60" w:type="dxa"/>
              <w:right w:w="60" w:type="dxa"/>
            </w:tcMar>
            <w:vAlign w:val="center"/>
          </w:tcPr>
          <w:p w14:paraId="4F5AF193" w14:textId="77777777" w:rsidR="00464C78" w:rsidRDefault="00000000">
            <w:pPr>
              <w:pStyle w:val="Compact"/>
              <w:spacing w:after="0"/>
              <w:ind w:firstLine="0"/>
            </w:pPr>
            <w:r>
              <w:rPr>
                <w:sz w:val="16"/>
              </w:rPr>
              <w:t>真实负载</w:t>
            </w:r>
          </w:p>
        </w:tc>
        <w:tc>
          <w:tcPr>
            <w:tcW w:w="0" w:type="auto"/>
            <w:tcMar>
              <w:top w:w="60" w:type="dxa"/>
              <w:left w:w="60" w:type="dxa"/>
              <w:bottom w:w="60" w:type="dxa"/>
              <w:right w:w="60" w:type="dxa"/>
            </w:tcMar>
            <w:vAlign w:val="center"/>
          </w:tcPr>
          <w:p w14:paraId="6EF26459" w14:textId="77777777" w:rsidR="00464C78" w:rsidRDefault="00000000">
            <w:pPr>
              <w:pStyle w:val="Compact"/>
              <w:spacing w:after="0"/>
              <w:ind w:firstLine="0"/>
            </w:pPr>
            <w:r>
              <w:rPr>
                <w:sz w:val="16"/>
              </w:rPr>
              <w:t>0.31</w:t>
            </w:r>
          </w:p>
        </w:tc>
        <w:tc>
          <w:tcPr>
            <w:tcW w:w="0" w:type="auto"/>
            <w:tcMar>
              <w:top w:w="60" w:type="dxa"/>
              <w:left w:w="60" w:type="dxa"/>
              <w:bottom w:w="60" w:type="dxa"/>
              <w:right w:w="60" w:type="dxa"/>
            </w:tcMar>
            <w:vAlign w:val="center"/>
          </w:tcPr>
          <w:p w14:paraId="6400A344" w14:textId="77777777" w:rsidR="00464C78" w:rsidRDefault="00000000">
            <w:pPr>
              <w:pStyle w:val="Compact"/>
              <w:spacing w:after="0"/>
              <w:ind w:firstLine="0"/>
            </w:pPr>
            <w:r>
              <w:rPr>
                <w:sz w:val="16"/>
              </w:rPr>
              <w:t>0.98</w:t>
            </w:r>
          </w:p>
        </w:tc>
        <w:tc>
          <w:tcPr>
            <w:tcW w:w="0" w:type="auto"/>
            <w:tcMar>
              <w:top w:w="60" w:type="dxa"/>
              <w:left w:w="60" w:type="dxa"/>
              <w:bottom w:w="60" w:type="dxa"/>
              <w:right w:w="60" w:type="dxa"/>
            </w:tcMar>
            <w:vAlign w:val="center"/>
          </w:tcPr>
          <w:p w14:paraId="07844824" w14:textId="77777777" w:rsidR="00464C78" w:rsidRDefault="00000000">
            <w:pPr>
              <w:pStyle w:val="Compact"/>
              <w:spacing w:after="0"/>
              <w:ind w:firstLine="0"/>
            </w:pPr>
            <w:r>
              <w:rPr>
                <w:sz w:val="16"/>
              </w:rPr>
              <w:t>0.97</w:t>
            </w:r>
          </w:p>
        </w:tc>
        <w:tc>
          <w:tcPr>
            <w:tcW w:w="0" w:type="auto"/>
            <w:tcMar>
              <w:top w:w="60" w:type="dxa"/>
              <w:left w:w="60" w:type="dxa"/>
              <w:bottom w:w="60" w:type="dxa"/>
              <w:right w:w="60" w:type="dxa"/>
            </w:tcMar>
            <w:vAlign w:val="center"/>
          </w:tcPr>
          <w:p w14:paraId="78D037C9" w14:textId="77777777" w:rsidR="00464C78" w:rsidRDefault="00000000">
            <w:pPr>
              <w:pStyle w:val="Compact"/>
              <w:spacing w:after="0"/>
              <w:ind w:firstLine="0"/>
            </w:pPr>
            <w:r>
              <w:rPr>
                <w:sz w:val="16"/>
              </w:rPr>
              <w:t>0.38</w:t>
            </w:r>
          </w:p>
        </w:tc>
        <w:tc>
          <w:tcPr>
            <w:tcW w:w="0" w:type="auto"/>
            <w:tcMar>
              <w:top w:w="60" w:type="dxa"/>
              <w:left w:w="60" w:type="dxa"/>
              <w:bottom w:w="60" w:type="dxa"/>
              <w:right w:w="60" w:type="dxa"/>
            </w:tcMar>
            <w:vAlign w:val="center"/>
          </w:tcPr>
          <w:p w14:paraId="66F90863" w14:textId="77777777" w:rsidR="00464C78" w:rsidRDefault="00000000">
            <w:pPr>
              <w:pStyle w:val="Compact"/>
              <w:spacing w:after="0"/>
              <w:ind w:firstLine="0"/>
            </w:pPr>
            <w:r>
              <w:rPr>
                <w:sz w:val="16"/>
              </w:rPr>
              <w:t>0.27</w:t>
            </w:r>
          </w:p>
        </w:tc>
        <w:tc>
          <w:tcPr>
            <w:tcW w:w="0" w:type="auto"/>
            <w:tcMar>
              <w:top w:w="60" w:type="dxa"/>
              <w:left w:w="60" w:type="dxa"/>
              <w:bottom w:w="60" w:type="dxa"/>
              <w:right w:w="60" w:type="dxa"/>
            </w:tcMar>
            <w:vAlign w:val="center"/>
          </w:tcPr>
          <w:p w14:paraId="7AC3AD3B" w14:textId="77777777" w:rsidR="00464C78" w:rsidRDefault="00000000">
            <w:pPr>
              <w:pStyle w:val="Compact"/>
              <w:spacing w:after="0"/>
              <w:ind w:firstLine="0"/>
            </w:pPr>
            <w:r>
              <w:rPr>
                <w:sz w:val="16"/>
              </w:rPr>
              <w:t>1.00</w:t>
            </w:r>
          </w:p>
        </w:tc>
      </w:tr>
    </w:tbl>
    <w:p w14:paraId="1BD62059" w14:textId="77777777" w:rsidR="00464C78" w:rsidRDefault="00000000">
      <w:pPr>
        <w:pStyle w:val="CaptionedFigure"/>
        <w:jc w:val="both"/>
      </w:pPr>
      <w:r>
        <w:rPr>
          <w:noProof/>
        </w:rPr>
        <w:lastRenderedPageBreak/>
        <w:drawing>
          <wp:inline distT="0" distB="0" distL="0" distR="0" wp14:anchorId="22E1181C" wp14:editId="3066B82C">
            <wp:extent cx="4663440" cy="4031592"/>
            <wp:effectExtent l="0" t="0" r="0" b="0"/>
            <wp:docPr id="31" name="Picture" descr="图2 输入特征与目标变量的相关系数矩阵"/>
            <wp:cNvGraphicFramePr/>
            <a:graphic xmlns:a="http://schemas.openxmlformats.org/drawingml/2006/main">
              <a:graphicData uri="http://schemas.openxmlformats.org/drawingml/2006/picture">
                <pic:pic xmlns:pic="http://schemas.openxmlformats.org/drawingml/2006/picture">
                  <pic:nvPicPr>
                    <pic:cNvPr id="32" name="Picture" descr="/mnt/data/docx_media/image2.png"/>
                    <pic:cNvPicPr>
                      <a:picLocks noChangeAspect="1" noChangeArrowheads="1"/>
                    </pic:cNvPicPr>
                  </pic:nvPicPr>
                  <pic:blipFill>
                    <a:blip r:embed="rId11"/>
                    <a:stretch>
                      <a:fillRect/>
                    </a:stretch>
                  </pic:blipFill>
                  <pic:spPr bwMode="auto">
                    <a:xfrm>
                      <a:off x="0" y="0"/>
                      <a:ext cx="4663440" cy="4031592"/>
                    </a:xfrm>
                    <a:prstGeom prst="rect">
                      <a:avLst/>
                    </a:prstGeom>
                    <a:noFill/>
                    <a:ln w="9525">
                      <a:noFill/>
                      <a:headEnd/>
                      <a:tailEnd/>
                    </a:ln>
                  </pic:spPr>
                </pic:pic>
              </a:graphicData>
            </a:graphic>
          </wp:inline>
        </w:drawing>
      </w:r>
    </w:p>
    <w:p w14:paraId="00A3BC9E" w14:textId="77777777" w:rsidR="00464C78" w:rsidRDefault="00000000">
      <w:pPr>
        <w:pStyle w:val="ImageCaption"/>
        <w:spacing w:after="60"/>
        <w:rPr>
          <w:lang w:eastAsia="zh-CN"/>
        </w:rPr>
      </w:pPr>
      <w:r>
        <w:rPr>
          <w:lang w:eastAsia="zh-CN"/>
        </w:rPr>
        <w:t>图</w:t>
      </w:r>
      <w:r>
        <w:rPr>
          <w:lang w:eastAsia="zh-CN"/>
        </w:rPr>
        <w:t xml:space="preserve">2 </w:t>
      </w:r>
      <w:r>
        <w:rPr>
          <w:lang w:eastAsia="zh-CN"/>
        </w:rPr>
        <w:t>输入特征与目标变量的相关系数矩阵</w:t>
      </w:r>
    </w:p>
    <w:p w14:paraId="2487BB6A" w14:textId="77777777" w:rsidR="00464C78" w:rsidRDefault="00000000">
      <w:pPr>
        <w:pStyle w:val="a0"/>
        <w:jc w:val="both"/>
        <w:rPr>
          <w:lang w:eastAsia="zh-CN"/>
        </w:rPr>
      </w:pPr>
      <w:r>
        <w:rPr>
          <w:lang w:eastAsia="zh-CN"/>
        </w:rPr>
        <w:t>表</w:t>
      </w:r>
      <w:r>
        <w:rPr>
          <w:lang w:eastAsia="zh-CN"/>
        </w:rPr>
        <w:t xml:space="preserve"> 4 </w:t>
      </w:r>
      <w:r>
        <w:rPr>
          <w:lang w:eastAsia="zh-CN"/>
        </w:rPr>
        <w:t>与图</w:t>
      </w:r>
      <w:r>
        <w:rPr>
          <w:lang w:eastAsia="zh-CN"/>
        </w:rPr>
        <w:t xml:space="preserve"> 2 </w:t>
      </w:r>
      <w:r>
        <w:rPr>
          <w:lang w:eastAsia="zh-CN"/>
        </w:rPr>
        <w:t>共同揭示出一个关键结论：在线设备数与真实负载的相关系数达到</w:t>
      </w:r>
      <w:r>
        <w:rPr>
          <w:lang w:eastAsia="zh-CN"/>
        </w:rPr>
        <w:t xml:space="preserve"> 0.98</w:t>
      </w:r>
      <w:r>
        <w:rPr>
          <w:lang w:eastAsia="zh-CN"/>
        </w:rPr>
        <w:t>，几乎构成模型预测性能的基础支撑，说明只要能够准确捕捉接入终端规模，模型便已获得主要负载信息。课程密度与真实负载的相关系数为</w:t>
      </w:r>
      <w:r>
        <w:rPr>
          <w:lang w:eastAsia="zh-CN"/>
        </w:rPr>
        <w:t xml:space="preserve"> 0.97</w:t>
      </w:r>
      <w:r>
        <w:rPr>
          <w:lang w:eastAsia="zh-CN"/>
        </w:rPr>
        <w:t>，同时与在线设备数的相关系数也达到</w:t>
      </w:r>
      <w:r>
        <w:rPr>
          <w:lang w:eastAsia="zh-CN"/>
        </w:rPr>
        <w:t xml:space="preserve"> 0.98</w:t>
      </w:r>
      <w:r>
        <w:rPr>
          <w:lang w:eastAsia="zh-CN"/>
        </w:rPr>
        <w:t>，说明课程密度既是有效先验变量，也可能与在线设备数共同引入多重共线性。因此，在模型设计中，它更适合作为辅助解释变量或提前感知变量，而非简单重复计入。相比之下，食堂指数与真实负载的相关系数仅为</w:t>
      </w:r>
      <w:r>
        <w:rPr>
          <w:lang w:eastAsia="zh-CN"/>
        </w:rPr>
        <w:t xml:space="preserve"> 0.38</w:t>
      </w:r>
      <w:r>
        <w:rPr>
          <w:lang w:eastAsia="zh-CN"/>
        </w:rPr>
        <w:t>，考试周标记为</w:t>
      </w:r>
      <w:r>
        <w:rPr>
          <w:lang w:eastAsia="zh-CN"/>
        </w:rPr>
        <w:t xml:space="preserve"> 0.27</w:t>
      </w:r>
      <w:r>
        <w:rPr>
          <w:lang w:eastAsia="zh-CN"/>
        </w:rPr>
        <w:t>，二者更适合用于场景修正，而不宜作为主导预测变量。</w:t>
      </w:r>
    </w:p>
    <w:p w14:paraId="062D85F6" w14:textId="77777777" w:rsidR="00464C78" w:rsidRDefault="00000000">
      <w:pPr>
        <w:pStyle w:val="a0"/>
        <w:jc w:val="both"/>
        <w:rPr>
          <w:lang w:eastAsia="zh-CN"/>
        </w:rPr>
      </w:pPr>
      <w:r>
        <w:rPr>
          <w:lang w:eastAsia="zh-CN"/>
        </w:rPr>
        <w:t>图</w:t>
      </w:r>
      <w:r>
        <w:rPr>
          <w:lang w:eastAsia="zh-CN"/>
        </w:rPr>
        <w:t xml:space="preserve"> 2 </w:t>
      </w:r>
      <w:r>
        <w:rPr>
          <w:lang w:eastAsia="zh-CN"/>
        </w:rPr>
        <w:t>以热力图方式进一步呈现表</w:t>
      </w:r>
      <w:r>
        <w:rPr>
          <w:lang w:eastAsia="zh-CN"/>
        </w:rPr>
        <w:t xml:space="preserve"> 4 </w:t>
      </w:r>
      <w:r>
        <w:rPr>
          <w:lang w:eastAsia="zh-CN"/>
        </w:rPr>
        <w:t>中的相关系数结构，使变量之间的强弱关系更加直观。图中在线设备数、课程密度与真实负载所在区域颜色最深，说明三者之间存在稳定的强正相关关系；而时间点、食堂指数和考试周标记对应区域颜色较浅，表明这些变量更多体现局部场景差异。由此可见，相关系数矩阵不仅用于筛选强相关变量，还能够帮助识别特征冗余与潜在共线性，为后续特征工程提供依据。</w:t>
      </w:r>
    </w:p>
    <w:p w14:paraId="1B78F30B" w14:textId="77777777" w:rsidR="00464C78" w:rsidRDefault="00000000">
      <w:pPr>
        <w:pStyle w:val="1"/>
        <w:ind w:firstLine="0"/>
        <w:rPr>
          <w:lang w:eastAsia="zh-CN"/>
        </w:rPr>
      </w:pPr>
      <w:bookmarkStart w:id="9" w:name="四模型实验结果与对比验证"/>
      <w:bookmarkEnd w:id="4"/>
      <w:bookmarkEnd w:id="8"/>
      <w:r>
        <w:rPr>
          <w:rFonts w:ascii="Times New Roman" w:eastAsia="黑体" w:hAnsi="Times New Roman" w:cs="Times New Roman"/>
          <w:sz w:val="28"/>
          <w:lang w:eastAsia="zh-CN"/>
        </w:rPr>
        <w:lastRenderedPageBreak/>
        <w:t>四、模型实验结果与对比验证</w:t>
      </w:r>
    </w:p>
    <w:p w14:paraId="0A109F77" w14:textId="77777777" w:rsidR="00464C78" w:rsidRDefault="00000000">
      <w:pPr>
        <w:pStyle w:val="2"/>
        <w:ind w:firstLine="0"/>
        <w:rPr>
          <w:lang w:eastAsia="zh-CN"/>
        </w:rPr>
      </w:pPr>
      <w:bookmarkStart w:id="10" w:name="模型设置"/>
      <w:r>
        <w:rPr>
          <w:rFonts w:ascii="Times New Roman" w:eastAsia="黑体" w:hAnsi="Times New Roman" w:cs="Times New Roman"/>
          <w:sz w:val="24"/>
          <w:lang w:eastAsia="zh-CN"/>
        </w:rPr>
        <w:t xml:space="preserve">4.1 </w:t>
      </w:r>
      <w:r>
        <w:rPr>
          <w:rFonts w:ascii="Times New Roman" w:eastAsia="黑体" w:hAnsi="Times New Roman" w:cs="Times New Roman"/>
          <w:sz w:val="24"/>
          <w:lang w:eastAsia="zh-CN"/>
        </w:rPr>
        <w:t>模型设置</w:t>
      </w:r>
    </w:p>
    <w:p w14:paraId="3AC24560" w14:textId="77777777" w:rsidR="00464C78" w:rsidRDefault="00000000">
      <w:pPr>
        <w:pStyle w:val="FirstParagraph"/>
        <w:jc w:val="both"/>
        <w:rPr>
          <w:lang w:eastAsia="zh-CN"/>
        </w:rPr>
      </w:pPr>
      <w:r>
        <w:rPr>
          <w:lang w:eastAsia="zh-CN"/>
        </w:rPr>
        <w:t>本文比较两类具有代表性的机器学习模型。模型</w:t>
      </w:r>
      <w:r>
        <w:rPr>
          <w:lang w:eastAsia="zh-CN"/>
        </w:rPr>
        <w:t xml:space="preserve"> A </w:t>
      </w:r>
      <w:r>
        <w:rPr>
          <w:lang w:eastAsia="zh-CN"/>
        </w:rPr>
        <w:t>为轻量化线性回归模型，主要使用在线设备数、课程密度、考试周标记等核心变量进行预测；模型</w:t>
      </w:r>
      <w:r>
        <w:rPr>
          <w:lang w:eastAsia="zh-CN"/>
        </w:rPr>
        <w:t xml:space="preserve"> B </w:t>
      </w:r>
      <w:r>
        <w:rPr>
          <w:lang w:eastAsia="zh-CN"/>
        </w:rPr>
        <w:t>为两层前馈神经网络，具有更强的非线性拟合能力，能够通过隐藏层学习输入变量之间更复杂的组合关系。</w:t>
      </w:r>
    </w:p>
    <w:p w14:paraId="49EC4B5A" w14:textId="77777777" w:rsidR="00464C78" w:rsidRDefault="00000000">
      <w:pPr>
        <w:pStyle w:val="a0"/>
        <w:jc w:val="both"/>
        <w:rPr>
          <w:lang w:eastAsia="zh-CN"/>
        </w:rPr>
      </w:pPr>
      <w:r>
        <w:rPr>
          <w:lang w:eastAsia="zh-CN"/>
        </w:rPr>
        <w:t>从算法结构上看，线性回归模型可解释性强、推理开销低、输出变化平滑，适合部署在对实时性和稳定性要求较高的网络调度模块中；前馈神经网络模型虽然具有更高表达能力，但其参数更多，对训练数据分布、噪声扰动和异常样本更敏感，若缺乏足够正则化或稳定性约束，可能出现预测结果抖动。对于底层调度系统而言，这种抖动并不只是统计指标上的波动，而可能进一步表现为带宽预留频繁变化、</w:t>
      </w:r>
      <w:r>
        <w:rPr>
          <w:lang w:eastAsia="zh-CN"/>
        </w:rPr>
        <w:t xml:space="preserve">QoS </w:t>
      </w:r>
      <w:r>
        <w:rPr>
          <w:lang w:eastAsia="zh-CN"/>
        </w:rPr>
        <w:t>队列权重反复调整以及热点</w:t>
      </w:r>
      <w:r>
        <w:rPr>
          <w:lang w:eastAsia="zh-CN"/>
        </w:rPr>
        <w:t xml:space="preserve"> AP </w:t>
      </w:r>
      <w:r>
        <w:rPr>
          <w:lang w:eastAsia="zh-CN"/>
        </w:rPr>
        <w:t>间的负载迁移成本增加。</w:t>
      </w:r>
    </w:p>
    <w:p w14:paraId="0913AB31" w14:textId="77777777" w:rsidR="00464C78" w:rsidRDefault="00000000">
      <w:pPr>
        <w:pStyle w:val="a0"/>
        <w:jc w:val="both"/>
        <w:rPr>
          <w:lang w:eastAsia="zh-CN"/>
        </w:rPr>
      </w:pPr>
      <w:r>
        <w:rPr>
          <w:lang w:eastAsia="zh-CN"/>
        </w:rPr>
        <w:t>因此，本文的评价指标不仅包括</w:t>
      </w:r>
      <w:r>
        <w:rPr>
          <w:lang w:eastAsia="zh-CN"/>
        </w:rPr>
        <w:t xml:space="preserve"> MAE</w:t>
      </w:r>
      <w:r>
        <w:rPr>
          <w:lang w:eastAsia="zh-CN"/>
        </w:rPr>
        <w:t>、</w:t>
      </w:r>
      <w:r>
        <w:rPr>
          <w:lang w:eastAsia="zh-CN"/>
        </w:rPr>
        <w:t xml:space="preserve">RMSE </w:t>
      </w:r>
      <w:r>
        <w:rPr>
          <w:lang w:eastAsia="zh-CN"/>
        </w:rPr>
        <w:t>等常见机器学习误差指标，还引入预测误差随机变量的数学期望、方差、标准差、</w:t>
      </w:r>
      <w:r>
        <w:rPr>
          <w:lang w:eastAsia="zh-CN"/>
        </w:rPr>
        <w:t xml:space="preserve">90% </w:t>
      </w:r>
      <w:r>
        <w:rPr>
          <w:lang w:eastAsia="zh-CN"/>
        </w:rPr>
        <w:t>绝对误差分位数、最大误差跨度以及误差均值的</w:t>
      </w:r>
      <w:r>
        <w:rPr>
          <w:lang w:eastAsia="zh-CN"/>
        </w:rPr>
        <w:t xml:space="preserve"> 95% </w:t>
      </w:r>
      <w:r>
        <w:rPr>
          <w:lang w:eastAsia="zh-CN"/>
        </w:rPr>
        <w:t>置信区间：</w:t>
      </w:r>
    </w:p>
    <w:p w14:paraId="529B3511" w14:textId="77777777" w:rsidR="00464C78" w:rsidRDefault="00000000">
      <w:pPr>
        <w:pStyle w:val="a0"/>
        <w:spacing w:before="60" w:after="60"/>
        <w:ind w:firstLine="0"/>
        <w:jc w:val="center"/>
      </w:pPr>
      <m:oMathPara>
        <m:oMathParaPr>
          <m:jc m:val="center"/>
        </m:oMathParaPr>
        <m:oMath>
          <m:r>
            <w:rPr>
              <w:rFonts w:ascii="Cambria Math" w:hAnsi="Cambria Math"/>
            </w:rPr>
            <m:t>95</m:t>
          </m:r>
          <m:r>
            <m:rPr>
              <m:sty m:val="p"/>
            </m:rPr>
            <w:rPr>
              <w:rFonts w:ascii="Cambria Math" w:hAnsi="Cambria Math"/>
            </w:rPr>
            <m:t>%</m:t>
          </m:r>
          <m:r>
            <w:rPr>
              <w:rFonts w:ascii="Cambria Math" w:hAnsi="Cambria Math"/>
            </w:rPr>
            <m:t> CI</m:t>
          </m:r>
          <m:d>
            <m:dPr>
              <m:ctrlPr>
                <w:rPr>
                  <w:rFonts w:ascii="Cambria Math" w:hAnsi="Cambria Math"/>
                </w:rPr>
              </m:ctrlPr>
            </m:dPr>
            <m:e>
              <m:acc>
                <m:accPr>
                  <m:chr m:val="‾"/>
                  <m:ctrlPr>
                    <w:rPr>
                      <w:rFonts w:ascii="Cambria Math" w:hAnsi="Cambria Math"/>
                    </w:rPr>
                  </m:ctrlPr>
                </m:accPr>
                <m:e>
                  <m:r>
                    <w:rPr>
                      <w:rFonts w:ascii="Cambria Math" w:hAnsi="Cambria Math"/>
                    </w:rPr>
                    <m:t>ε</m:t>
                  </m:r>
                </m:e>
              </m:acc>
            </m:e>
          </m:d>
          <m:r>
            <m:rPr>
              <m:sty m:val="p"/>
            </m:rPr>
            <w:rPr>
              <w:rFonts w:ascii="Cambria Math" w:hAnsi="Cambria Math"/>
            </w:rPr>
            <m:t>≈</m:t>
          </m:r>
          <m:acc>
            <m:accPr>
              <m:chr m:val="‾"/>
              <m:ctrlPr>
                <w:rPr>
                  <w:rFonts w:ascii="Cambria Math" w:hAnsi="Cambria Math"/>
                </w:rPr>
              </m:ctrlPr>
            </m:accPr>
            <m:e>
              <m:r>
                <w:rPr>
                  <w:rFonts w:ascii="Cambria Math" w:hAnsi="Cambria Math"/>
                </w:rPr>
                <m:t>ε</m:t>
              </m:r>
            </m:e>
          </m:acc>
          <m:r>
            <m:rPr>
              <m:sty m:val="p"/>
            </m:rPr>
            <w:rPr>
              <w:rFonts w:ascii="Cambria Math" w:hAnsi="Cambria Math"/>
            </w:rPr>
            <m:t>±</m:t>
          </m:r>
          <m:r>
            <w:rPr>
              <w:rFonts w:ascii="Cambria Math" w:hAnsi="Cambria Math"/>
            </w:rPr>
            <m:t>1.96</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ε</m:t>
                  </m:r>
                </m:sub>
              </m:sSub>
            </m:num>
            <m:den>
              <m:rad>
                <m:radPr>
                  <m:degHide m:val="1"/>
                  <m:ctrlPr>
                    <w:rPr>
                      <w:rFonts w:ascii="Cambria Math" w:hAnsi="Cambria Math"/>
                    </w:rPr>
                  </m:ctrlPr>
                </m:radPr>
                <m:deg/>
                <m:e>
                  <m:r>
                    <w:rPr>
                      <w:rFonts w:ascii="Cambria Math" w:hAnsi="Cambria Math"/>
                    </w:rPr>
                    <m:t>n</m:t>
                  </m:r>
                </m:e>
              </m:rad>
            </m:den>
          </m:f>
        </m:oMath>
      </m:oMathPara>
    </w:p>
    <w:p w14:paraId="274FA4D8" w14:textId="77777777" w:rsidR="00464C78" w:rsidRDefault="00000000">
      <w:pPr>
        <w:pStyle w:val="FirstParagraph"/>
        <w:jc w:val="both"/>
        <w:rPr>
          <w:lang w:eastAsia="zh-CN"/>
        </w:rPr>
      </w:pPr>
      <w:r>
        <w:rPr>
          <w:lang w:eastAsia="zh-CN"/>
        </w:rPr>
        <w:t>在完成特征有效性分析后，本文进一步将模型预测误差视为随机变量，并从数学期望、方差、标准差、分位数和极端误差范围等维度比较模型稳定性，结果见表</w:t>
      </w:r>
      <w:r>
        <w:rPr>
          <w:lang w:eastAsia="zh-CN"/>
        </w:rPr>
        <w:t xml:space="preserve"> 5</w:t>
      </w:r>
      <w:r>
        <w:rPr>
          <w:lang w:eastAsia="zh-CN"/>
        </w:rPr>
        <w:t>。</w:t>
      </w:r>
    </w:p>
    <w:p w14:paraId="3573B9E0" w14:textId="77777777" w:rsidR="00464C78" w:rsidRDefault="00000000">
      <w:pPr>
        <w:pStyle w:val="a0"/>
        <w:pageBreakBefore/>
        <w:spacing w:before="120" w:after="60"/>
        <w:ind w:firstLine="0"/>
        <w:jc w:val="center"/>
        <w:rPr>
          <w:lang w:eastAsia="zh-CN"/>
        </w:rPr>
      </w:pPr>
      <w:r>
        <w:rPr>
          <w:bCs/>
          <w:sz w:val="20"/>
          <w:lang w:eastAsia="zh-CN"/>
        </w:rPr>
        <w:lastRenderedPageBreak/>
        <w:t>表</w:t>
      </w:r>
      <w:r>
        <w:rPr>
          <w:bCs/>
          <w:sz w:val="20"/>
          <w:lang w:eastAsia="zh-CN"/>
        </w:rPr>
        <w:t xml:space="preserve">5 </w:t>
      </w:r>
      <w:r>
        <w:rPr>
          <w:bCs/>
          <w:sz w:val="20"/>
          <w:lang w:eastAsia="zh-CN"/>
        </w:rPr>
        <w:t>模型误差随机变量的数字特征对比（测试集</w:t>
      </w:r>
      <w:r>
        <w:rPr>
          <w:bCs/>
          <w:sz w:val="20"/>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432</m:t>
        </m:r>
      </m:oMath>
      <w:r>
        <w:rPr>
          <w:bCs/>
          <w:sz w:val="20"/>
          <w:lang w:eastAsia="zh-CN"/>
        </w:rPr>
        <w:t>）</w:t>
      </w:r>
    </w:p>
    <w:tbl>
      <w:tblPr>
        <w:tblStyle w:val="Table"/>
        <w:tblW w:w="5000" w:type="pct"/>
        <w:jc w:val="center"/>
        <w:tblLook w:val="0020" w:firstRow="1" w:lastRow="0" w:firstColumn="0" w:lastColumn="0" w:noHBand="0" w:noVBand="0"/>
      </w:tblPr>
      <w:tblGrid>
        <w:gridCol w:w="1549"/>
        <w:gridCol w:w="972"/>
        <w:gridCol w:w="750"/>
        <w:gridCol w:w="761"/>
        <w:gridCol w:w="929"/>
        <w:gridCol w:w="1018"/>
        <w:gridCol w:w="641"/>
        <w:gridCol w:w="1122"/>
        <w:gridCol w:w="1222"/>
      </w:tblGrid>
      <w:tr w:rsidR="00464C78" w14:paraId="50A18CBA" w14:textId="77777777" w:rsidTr="00464C78">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60" w:type="dxa"/>
              <w:left w:w="60" w:type="dxa"/>
              <w:bottom w:w="60" w:type="dxa"/>
              <w:right w:w="60" w:type="dxa"/>
            </w:tcMar>
            <w:vAlign w:val="center"/>
          </w:tcPr>
          <w:p w14:paraId="33AEA430" w14:textId="77777777" w:rsidR="00464C78" w:rsidRDefault="00000000">
            <w:pPr>
              <w:pStyle w:val="Compact"/>
              <w:spacing w:after="0"/>
              <w:ind w:firstLine="0"/>
              <w:jc w:val="center"/>
            </w:pPr>
            <w:r>
              <w:rPr>
                <w:b/>
                <w:sz w:val="16"/>
              </w:rPr>
              <w:t>模型</w:t>
            </w:r>
          </w:p>
        </w:tc>
        <w:tc>
          <w:tcPr>
            <w:tcW w:w="0" w:type="auto"/>
            <w:tcMar>
              <w:top w:w="60" w:type="dxa"/>
              <w:left w:w="60" w:type="dxa"/>
              <w:bottom w:w="60" w:type="dxa"/>
              <w:right w:w="60" w:type="dxa"/>
            </w:tcMar>
            <w:vAlign w:val="center"/>
          </w:tcPr>
          <w:p w14:paraId="4DDD88CC" w14:textId="77777777" w:rsidR="00464C78" w:rsidRDefault="00000000">
            <w:pPr>
              <w:pStyle w:val="Compact"/>
              <w:spacing w:after="0"/>
              <w:ind w:firstLine="0"/>
              <w:jc w:val="center"/>
            </w:pPr>
            <m:oMath>
              <m:r>
                <w:rPr>
                  <w:rFonts w:ascii="Cambria Math" w:hAnsi="Cambria Math"/>
                </w:rPr>
                <m:t>E</m:t>
              </m:r>
              <m:d>
                <m:dPr>
                  <m:ctrlPr>
                    <w:rPr>
                      <w:rFonts w:ascii="Cambria Math" w:hAnsi="Cambria Math"/>
                    </w:rPr>
                  </m:ctrlPr>
                </m:dPr>
                <m:e>
                  <m:r>
                    <w:rPr>
                      <w:rFonts w:ascii="Cambria Math" w:hAnsi="Cambria Math"/>
                    </w:rPr>
                    <m:t>ε</m:t>
                  </m:r>
                </m:e>
              </m:d>
            </m:oMath>
            <w:r>
              <w:rPr>
                <w:b/>
                <w:sz w:val="16"/>
              </w:rPr>
              <w:t>/Mbps</w:t>
            </w:r>
          </w:p>
        </w:tc>
        <w:tc>
          <w:tcPr>
            <w:tcW w:w="0" w:type="auto"/>
            <w:tcMar>
              <w:top w:w="60" w:type="dxa"/>
              <w:left w:w="60" w:type="dxa"/>
              <w:bottom w:w="60" w:type="dxa"/>
              <w:right w:w="60" w:type="dxa"/>
            </w:tcMar>
            <w:vAlign w:val="center"/>
          </w:tcPr>
          <w:p w14:paraId="46D5DF43" w14:textId="77777777" w:rsidR="00464C78" w:rsidRDefault="00000000">
            <w:pPr>
              <w:pStyle w:val="Compact"/>
              <w:spacing w:after="0"/>
              <w:ind w:firstLine="0"/>
              <w:jc w:val="center"/>
            </w:pPr>
            <m:oMathPara>
              <m:oMath>
                <m:r>
                  <w:rPr>
                    <w:rFonts w:ascii="Cambria Math" w:hAnsi="Cambria Math"/>
                  </w:rPr>
                  <m:t>Var</m:t>
                </m:r>
                <m:d>
                  <m:dPr>
                    <m:ctrlPr>
                      <w:rPr>
                        <w:rFonts w:ascii="Cambria Math" w:hAnsi="Cambria Math"/>
                      </w:rPr>
                    </m:ctrlPr>
                  </m:dPr>
                  <m:e>
                    <m:r>
                      <w:rPr>
                        <w:rFonts w:ascii="Cambria Math" w:hAnsi="Cambria Math"/>
                      </w:rPr>
                      <m:t>ε</m:t>
                    </m:r>
                  </m:e>
                </m:d>
              </m:oMath>
            </m:oMathPara>
          </w:p>
        </w:tc>
        <w:tc>
          <w:tcPr>
            <w:tcW w:w="0" w:type="auto"/>
            <w:tcMar>
              <w:top w:w="60" w:type="dxa"/>
              <w:left w:w="60" w:type="dxa"/>
              <w:bottom w:w="60" w:type="dxa"/>
              <w:right w:w="60" w:type="dxa"/>
            </w:tcMar>
            <w:vAlign w:val="center"/>
          </w:tcPr>
          <w:p w14:paraId="15E2EF6D" w14:textId="77777777" w:rsidR="00464C78" w:rsidRDefault="00000000">
            <w:pPr>
              <w:pStyle w:val="Compact"/>
              <w:spacing w:after="0"/>
              <w:ind w:firstLine="0"/>
              <w:jc w:val="center"/>
            </w:pPr>
            <w:r>
              <w:rPr>
                <w:b/>
                <w:sz w:val="16"/>
              </w:rPr>
              <w:t>SD/Mbps</w:t>
            </w:r>
          </w:p>
        </w:tc>
        <w:tc>
          <w:tcPr>
            <w:tcW w:w="0" w:type="auto"/>
            <w:tcMar>
              <w:top w:w="60" w:type="dxa"/>
              <w:left w:w="60" w:type="dxa"/>
              <w:bottom w:w="60" w:type="dxa"/>
              <w:right w:w="60" w:type="dxa"/>
            </w:tcMar>
            <w:vAlign w:val="center"/>
          </w:tcPr>
          <w:p w14:paraId="3E07D328" w14:textId="77777777" w:rsidR="00464C78" w:rsidRDefault="00000000">
            <w:pPr>
              <w:pStyle w:val="Compact"/>
              <w:spacing w:after="0"/>
              <w:ind w:firstLine="0"/>
              <w:jc w:val="center"/>
            </w:pPr>
            <w:r>
              <w:rPr>
                <w:b/>
                <w:sz w:val="16"/>
              </w:rPr>
              <w:t>MAE/Mbps</w:t>
            </w:r>
          </w:p>
        </w:tc>
        <w:tc>
          <w:tcPr>
            <w:tcW w:w="0" w:type="auto"/>
            <w:tcMar>
              <w:top w:w="60" w:type="dxa"/>
              <w:left w:w="60" w:type="dxa"/>
              <w:bottom w:w="60" w:type="dxa"/>
              <w:right w:w="60" w:type="dxa"/>
            </w:tcMar>
            <w:vAlign w:val="center"/>
          </w:tcPr>
          <w:p w14:paraId="4D3C85F7" w14:textId="77777777" w:rsidR="00464C78" w:rsidRDefault="00000000">
            <w:pPr>
              <w:pStyle w:val="Compact"/>
              <w:spacing w:after="0"/>
              <w:ind w:firstLine="0"/>
              <w:jc w:val="center"/>
            </w:pPr>
            <w:r>
              <w:rPr>
                <w:b/>
                <w:sz w:val="16"/>
              </w:rPr>
              <w:t>RMSE/Mbps</w:t>
            </w:r>
          </w:p>
        </w:tc>
        <w:tc>
          <w:tcPr>
            <w:tcW w:w="0" w:type="auto"/>
            <w:tcMar>
              <w:top w:w="60" w:type="dxa"/>
              <w:left w:w="60" w:type="dxa"/>
              <w:bottom w:w="60" w:type="dxa"/>
              <w:right w:w="60" w:type="dxa"/>
            </w:tcMar>
            <w:vAlign w:val="center"/>
          </w:tcPr>
          <w:p w14:paraId="25EC25CE" w14:textId="77777777" w:rsidR="00464C78" w:rsidRDefault="00000000">
            <w:pPr>
              <w:pStyle w:val="Compact"/>
              <w:spacing w:after="0"/>
              <w:ind w:firstLine="0"/>
              <w:jc w:val="center"/>
            </w:pPr>
            <m:oMathPara>
              <m:oMath>
                <m:sSub>
                  <m:sSubPr>
                    <m:ctrlPr>
                      <w:rPr>
                        <w:rFonts w:ascii="Cambria Math" w:hAnsi="Cambria Math"/>
                      </w:rPr>
                    </m:ctrlPr>
                  </m:sSubPr>
                  <m:e>
                    <m:r>
                      <w:rPr>
                        <w:rFonts w:ascii="Cambria Math" w:hAnsi="Cambria Math"/>
                      </w:rPr>
                      <m:t>P</m:t>
                    </m:r>
                  </m:e>
                  <m:sub>
                    <m:r>
                      <w:rPr>
                        <w:rFonts w:ascii="Cambria Math" w:hAnsi="Cambria Math"/>
                      </w:rPr>
                      <m:t>90</m:t>
                    </m:r>
                  </m:sub>
                </m:sSub>
                <m:d>
                  <m:dPr>
                    <m:begChr m:val="|"/>
                    <m:endChr m:val="|"/>
                    <m:ctrlPr>
                      <w:rPr>
                        <w:rFonts w:ascii="Cambria Math" w:hAnsi="Cambria Math"/>
                      </w:rPr>
                    </m:ctrlPr>
                  </m:dPr>
                  <m:e>
                    <m:r>
                      <w:rPr>
                        <w:rFonts w:ascii="Cambria Math" w:hAnsi="Cambria Math"/>
                      </w:rPr>
                      <m:t>ε</m:t>
                    </m:r>
                  </m:e>
                </m:d>
              </m:oMath>
            </m:oMathPara>
          </w:p>
        </w:tc>
        <w:tc>
          <w:tcPr>
            <w:tcW w:w="0" w:type="auto"/>
            <w:tcMar>
              <w:top w:w="60" w:type="dxa"/>
              <w:left w:w="60" w:type="dxa"/>
              <w:bottom w:w="60" w:type="dxa"/>
              <w:right w:w="60" w:type="dxa"/>
            </w:tcMar>
            <w:vAlign w:val="center"/>
          </w:tcPr>
          <w:p w14:paraId="6F7317D7" w14:textId="77777777" w:rsidR="00464C78" w:rsidRDefault="00000000">
            <w:pPr>
              <w:pStyle w:val="Compact"/>
              <w:spacing w:after="0"/>
              <w:ind w:firstLine="0"/>
              <w:jc w:val="center"/>
            </w:pPr>
            <w:r>
              <w:rPr>
                <w:b/>
                <w:sz w:val="16"/>
              </w:rPr>
              <w:t>误差跨度</w:t>
            </w:r>
            <w:r>
              <w:rPr>
                <w:b/>
                <w:sz w:val="16"/>
              </w:rPr>
              <w:t>/Mbps</w:t>
            </w:r>
          </w:p>
        </w:tc>
        <w:tc>
          <w:tcPr>
            <w:tcW w:w="0" w:type="auto"/>
            <w:tcMar>
              <w:top w:w="60" w:type="dxa"/>
              <w:left w:w="60" w:type="dxa"/>
              <w:bottom w:w="60" w:type="dxa"/>
              <w:right w:w="60" w:type="dxa"/>
            </w:tcMar>
            <w:vAlign w:val="center"/>
          </w:tcPr>
          <w:p w14:paraId="2D66824D" w14:textId="77777777" w:rsidR="00464C78" w:rsidRDefault="00000000">
            <w:pPr>
              <w:pStyle w:val="Compact"/>
              <w:spacing w:after="0"/>
              <w:ind w:firstLine="0"/>
              <w:jc w:val="center"/>
            </w:pPr>
            <m:oMath>
              <m:r>
                <w:rPr>
                  <w:rFonts w:ascii="Cambria Math" w:hAnsi="Cambria Math"/>
                </w:rPr>
                <m:t>E</m:t>
              </m:r>
              <m:d>
                <m:dPr>
                  <m:ctrlPr>
                    <w:rPr>
                      <w:rFonts w:ascii="Cambria Math" w:hAnsi="Cambria Math"/>
                    </w:rPr>
                  </m:ctrlPr>
                </m:dPr>
                <m:e>
                  <m:r>
                    <w:rPr>
                      <w:rFonts w:ascii="Cambria Math" w:hAnsi="Cambria Math"/>
                    </w:rPr>
                    <m:t>ε</m:t>
                  </m:r>
                </m:e>
              </m:d>
            </m:oMath>
            <w:r>
              <w:rPr>
                <w:b/>
                <w:sz w:val="16"/>
              </w:rPr>
              <w:t xml:space="preserve"> </w:t>
            </w:r>
            <w:r>
              <w:rPr>
                <w:b/>
                <w:sz w:val="16"/>
              </w:rPr>
              <w:t>的</w:t>
            </w:r>
            <w:r>
              <w:rPr>
                <w:b/>
                <w:sz w:val="16"/>
              </w:rPr>
              <w:t xml:space="preserve"> 95% CI</w:t>
            </w:r>
          </w:p>
        </w:tc>
      </w:tr>
      <w:tr w:rsidR="00464C78" w14:paraId="517E2FBF" w14:textId="77777777" w:rsidTr="00464C78">
        <w:trPr>
          <w:cantSplit/>
          <w:jc w:val="center"/>
        </w:trPr>
        <w:tc>
          <w:tcPr>
            <w:tcW w:w="0" w:type="auto"/>
            <w:tcMar>
              <w:top w:w="60" w:type="dxa"/>
              <w:left w:w="60" w:type="dxa"/>
              <w:bottom w:w="60" w:type="dxa"/>
              <w:right w:w="60" w:type="dxa"/>
            </w:tcMar>
            <w:vAlign w:val="center"/>
          </w:tcPr>
          <w:p w14:paraId="60A0A3B8" w14:textId="77777777" w:rsidR="00464C78" w:rsidRDefault="00000000">
            <w:pPr>
              <w:pStyle w:val="Compact"/>
              <w:spacing w:after="0"/>
              <w:ind w:firstLine="0"/>
            </w:pPr>
            <w:r>
              <w:rPr>
                <w:sz w:val="16"/>
              </w:rPr>
              <w:t>模型</w:t>
            </w:r>
            <w:r>
              <w:rPr>
                <w:sz w:val="16"/>
              </w:rPr>
              <w:t xml:space="preserve"> A</w:t>
            </w:r>
            <w:r>
              <w:rPr>
                <w:sz w:val="16"/>
              </w:rPr>
              <w:t>：线性回归</w:t>
            </w:r>
          </w:p>
        </w:tc>
        <w:tc>
          <w:tcPr>
            <w:tcW w:w="0" w:type="auto"/>
            <w:tcMar>
              <w:top w:w="60" w:type="dxa"/>
              <w:left w:w="60" w:type="dxa"/>
              <w:bottom w:w="60" w:type="dxa"/>
              <w:right w:w="60" w:type="dxa"/>
            </w:tcMar>
            <w:vAlign w:val="center"/>
          </w:tcPr>
          <w:p w14:paraId="0DB5B61E" w14:textId="77777777" w:rsidR="00464C78" w:rsidRDefault="00000000">
            <w:pPr>
              <w:pStyle w:val="Compact"/>
              <w:spacing w:after="0"/>
              <w:ind w:firstLine="0"/>
            </w:pPr>
            <w:r>
              <w:rPr>
                <w:sz w:val="16"/>
              </w:rPr>
              <w:t>0.83</w:t>
            </w:r>
          </w:p>
        </w:tc>
        <w:tc>
          <w:tcPr>
            <w:tcW w:w="0" w:type="auto"/>
            <w:tcMar>
              <w:top w:w="60" w:type="dxa"/>
              <w:left w:w="60" w:type="dxa"/>
              <w:bottom w:w="60" w:type="dxa"/>
              <w:right w:w="60" w:type="dxa"/>
            </w:tcMar>
            <w:vAlign w:val="center"/>
          </w:tcPr>
          <w:p w14:paraId="0F18626F" w14:textId="77777777" w:rsidR="00464C78" w:rsidRDefault="00000000">
            <w:pPr>
              <w:pStyle w:val="Compact"/>
              <w:spacing w:after="0"/>
              <w:ind w:firstLine="0"/>
            </w:pPr>
            <w:r>
              <w:rPr>
                <w:sz w:val="16"/>
              </w:rPr>
              <w:t>1.63</w:t>
            </w:r>
          </w:p>
        </w:tc>
        <w:tc>
          <w:tcPr>
            <w:tcW w:w="0" w:type="auto"/>
            <w:tcMar>
              <w:top w:w="60" w:type="dxa"/>
              <w:left w:w="60" w:type="dxa"/>
              <w:bottom w:w="60" w:type="dxa"/>
              <w:right w:w="60" w:type="dxa"/>
            </w:tcMar>
            <w:vAlign w:val="center"/>
          </w:tcPr>
          <w:p w14:paraId="35850561" w14:textId="77777777" w:rsidR="00464C78" w:rsidRDefault="00000000">
            <w:pPr>
              <w:pStyle w:val="Compact"/>
              <w:spacing w:after="0"/>
              <w:ind w:firstLine="0"/>
            </w:pPr>
            <w:r>
              <w:rPr>
                <w:sz w:val="16"/>
              </w:rPr>
              <w:t>1.28</w:t>
            </w:r>
          </w:p>
        </w:tc>
        <w:tc>
          <w:tcPr>
            <w:tcW w:w="0" w:type="auto"/>
            <w:tcMar>
              <w:top w:w="60" w:type="dxa"/>
              <w:left w:w="60" w:type="dxa"/>
              <w:bottom w:w="60" w:type="dxa"/>
              <w:right w:w="60" w:type="dxa"/>
            </w:tcMar>
            <w:vAlign w:val="center"/>
          </w:tcPr>
          <w:p w14:paraId="4B2C37E6" w14:textId="77777777" w:rsidR="00464C78" w:rsidRDefault="00000000">
            <w:pPr>
              <w:pStyle w:val="Compact"/>
              <w:spacing w:after="0"/>
              <w:ind w:firstLine="0"/>
            </w:pPr>
            <w:r>
              <w:rPr>
                <w:sz w:val="16"/>
              </w:rPr>
              <w:t>1.24</w:t>
            </w:r>
          </w:p>
        </w:tc>
        <w:tc>
          <w:tcPr>
            <w:tcW w:w="0" w:type="auto"/>
            <w:tcMar>
              <w:top w:w="60" w:type="dxa"/>
              <w:left w:w="60" w:type="dxa"/>
              <w:bottom w:w="60" w:type="dxa"/>
              <w:right w:w="60" w:type="dxa"/>
            </w:tcMar>
            <w:vAlign w:val="center"/>
          </w:tcPr>
          <w:p w14:paraId="7A694E57" w14:textId="77777777" w:rsidR="00464C78" w:rsidRDefault="00000000">
            <w:pPr>
              <w:pStyle w:val="Compact"/>
              <w:spacing w:after="0"/>
              <w:ind w:firstLine="0"/>
            </w:pPr>
            <w:r>
              <w:rPr>
                <w:sz w:val="16"/>
              </w:rPr>
              <w:t>1.52</w:t>
            </w:r>
          </w:p>
        </w:tc>
        <w:tc>
          <w:tcPr>
            <w:tcW w:w="0" w:type="auto"/>
            <w:tcMar>
              <w:top w:w="60" w:type="dxa"/>
              <w:left w:w="60" w:type="dxa"/>
              <w:bottom w:w="60" w:type="dxa"/>
              <w:right w:w="60" w:type="dxa"/>
            </w:tcMar>
            <w:vAlign w:val="center"/>
          </w:tcPr>
          <w:p w14:paraId="34EF4D00" w14:textId="77777777" w:rsidR="00464C78" w:rsidRDefault="00000000">
            <w:pPr>
              <w:pStyle w:val="Compact"/>
              <w:spacing w:after="0"/>
              <w:ind w:firstLine="0"/>
            </w:pPr>
            <w:r>
              <w:rPr>
                <w:sz w:val="16"/>
              </w:rPr>
              <w:t>2.45</w:t>
            </w:r>
          </w:p>
        </w:tc>
        <w:tc>
          <w:tcPr>
            <w:tcW w:w="0" w:type="auto"/>
            <w:tcMar>
              <w:top w:w="60" w:type="dxa"/>
              <w:left w:w="60" w:type="dxa"/>
              <w:bottom w:w="60" w:type="dxa"/>
              <w:right w:w="60" w:type="dxa"/>
            </w:tcMar>
            <w:vAlign w:val="center"/>
          </w:tcPr>
          <w:p w14:paraId="5B69DA55" w14:textId="77777777" w:rsidR="00464C78" w:rsidRDefault="00000000">
            <w:pPr>
              <w:pStyle w:val="Compact"/>
              <w:spacing w:after="0"/>
              <w:ind w:firstLine="0"/>
            </w:pPr>
            <w:r>
              <w:rPr>
                <w:sz w:val="16"/>
              </w:rPr>
              <w:t>[-2.08, 5.06]</w:t>
            </w:r>
          </w:p>
        </w:tc>
        <w:tc>
          <w:tcPr>
            <w:tcW w:w="0" w:type="auto"/>
            <w:tcMar>
              <w:top w:w="60" w:type="dxa"/>
              <w:left w:w="60" w:type="dxa"/>
              <w:bottom w:w="60" w:type="dxa"/>
              <w:right w:w="60" w:type="dxa"/>
            </w:tcMar>
            <w:vAlign w:val="center"/>
          </w:tcPr>
          <w:p w14:paraId="06E9C6D9" w14:textId="77777777" w:rsidR="00464C78" w:rsidRDefault="00000000">
            <w:pPr>
              <w:pStyle w:val="Compact"/>
              <w:spacing w:after="0"/>
              <w:ind w:firstLine="0"/>
            </w:pPr>
            <w:r>
              <w:rPr>
                <w:sz w:val="16"/>
              </w:rPr>
              <w:t>[0.71, 0.95]</w:t>
            </w:r>
          </w:p>
        </w:tc>
      </w:tr>
      <w:tr w:rsidR="00464C78" w14:paraId="55FB79EF" w14:textId="77777777" w:rsidTr="00464C78">
        <w:trPr>
          <w:cantSplit/>
          <w:jc w:val="center"/>
        </w:trPr>
        <w:tc>
          <w:tcPr>
            <w:tcW w:w="0" w:type="auto"/>
            <w:tcMar>
              <w:top w:w="60" w:type="dxa"/>
              <w:left w:w="60" w:type="dxa"/>
              <w:bottom w:w="60" w:type="dxa"/>
              <w:right w:w="60" w:type="dxa"/>
            </w:tcMar>
            <w:vAlign w:val="center"/>
          </w:tcPr>
          <w:p w14:paraId="70FAA613" w14:textId="77777777" w:rsidR="00464C78" w:rsidRDefault="00000000">
            <w:pPr>
              <w:pStyle w:val="Compact"/>
              <w:spacing w:after="0"/>
              <w:ind w:firstLine="0"/>
              <w:rPr>
                <w:lang w:eastAsia="zh-CN"/>
              </w:rPr>
            </w:pPr>
            <w:r>
              <w:rPr>
                <w:sz w:val="16"/>
                <w:lang w:eastAsia="zh-CN"/>
              </w:rPr>
              <w:t>模型</w:t>
            </w:r>
            <w:r>
              <w:rPr>
                <w:sz w:val="16"/>
                <w:lang w:eastAsia="zh-CN"/>
              </w:rPr>
              <w:t xml:space="preserve"> B</w:t>
            </w:r>
            <w:r>
              <w:rPr>
                <w:sz w:val="16"/>
                <w:lang w:eastAsia="zh-CN"/>
              </w:rPr>
              <w:t>：前馈神经网络</w:t>
            </w:r>
          </w:p>
        </w:tc>
        <w:tc>
          <w:tcPr>
            <w:tcW w:w="0" w:type="auto"/>
            <w:tcMar>
              <w:top w:w="60" w:type="dxa"/>
              <w:left w:w="60" w:type="dxa"/>
              <w:bottom w:w="60" w:type="dxa"/>
              <w:right w:w="60" w:type="dxa"/>
            </w:tcMar>
            <w:vAlign w:val="center"/>
          </w:tcPr>
          <w:p w14:paraId="5AC21220" w14:textId="77777777" w:rsidR="00464C78" w:rsidRDefault="00000000">
            <w:pPr>
              <w:pStyle w:val="Compact"/>
              <w:spacing w:after="0"/>
              <w:ind w:firstLine="0"/>
            </w:pPr>
            <w:r>
              <w:rPr>
                <w:sz w:val="16"/>
              </w:rPr>
              <w:t>-0.08</w:t>
            </w:r>
          </w:p>
        </w:tc>
        <w:tc>
          <w:tcPr>
            <w:tcW w:w="0" w:type="auto"/>
            <w:tcMar>
              <w:top w:w="60" w:type="dxa"/>
              <w:left w:w="60" w:type="dxa"/>
              <w:bottom w:w="60" w:type="dxa"/>
              <w:right w:w="60" w:type="dxa"/>
            </w:tcMar>
            <w:vAlign w:val="center"/>
          </w:tcPr>
          <w:p w14:paraId="623E2CC4" w14:textId="77777777" w:rsidR="00464C78" w:rsidRDefault="00000000">
            <w:pPr>
              <w:pStyle w:val="Compact"/>
              <w:spacing w:after="0"/>
              <w:ind w:firstLine="0"/>
            </w:pPr>
            <w:r>
              <w:rPr>
                <w:sz w:val="16"/>
              </w:rPr>
              <w:t>9.78</w:t>
            </w:r>
          </w:p>
        </w:tc>
        <w:tc>
          <w:tcPr>
            <w:tcW w:w="0" w:type="auto"/>
            <w:tcMar>
              <w:top w:w="60" w:type="dxa"/>
              <w:left w:w="60" w:type="dxa"/>
              <w:bottom w:w="60" w:type="dxa"/>
              <w:right w:w="60" w:type="dxa"/>
            </w:tcMar>
            <w:vAlign w:val="center"/>
          </w:tcPr>
          <w:p w14:paraId="06483E90" w14:textId="77777777" w:rsidR="00464C78" w:rsidRDefault="00000000">
            <w:pPr>
              <w:pStyle w:val="Compact"/>
              <w:spacing w:after="0"/>
              <w:ind w:firstLine="0"/>
            </w:pPr>
            <w:r>
              <w:rPr>
                <w:sz w:val="16"/>
              </w:rPr>
              <w:t>3.13</w:t>
            </w:r>
          </w:p>
        </w:tc>
        <w:tc>
          <w:tcPr>
            <w:tcW w:w="0" w:type="auto"/>
            <w:tcMar>
              <w:top w:w="60" w:type="dxa"/>
              <w:left w:w="60" w:type="dxa"/>
              <w:bottom w:w="60" w:type="dxa"/>
              <w:right w:w="60" w:type="dxa"/>
            </w:tcMar>
            <w:vAlign w:val="center"/>
          </w:tcPr>
          <w:p w14:paraId="1C94C83F" w14:textId="77777777" w:rsidR="00464C78" w:rsidRDefault="00000000">
            <w:pPr>
              <w:pStyle w:val="Compact"/>
              <w:spacing w:after="0"/>
              <w:ind w:firstLine="0"/>
            </w:pPr>
            <w:r>
              <w:rPr>
                <w:sz w:val="16"/>
              </w:rPr>
              <w:t>2.40</w:t>
            </w:r>
          </w:p>
        </w:tc>
        <w:tc>
          <w:tcPr>
            <w:tcW w:w="0" w:type="auto"/>
            <w:tcMar>
              <w:top w:w="60" w:type="dxa"/>
              <w:left w:w="60" w:type="dxa"/>
              <w:bottom w:w="60" w:type="dxa"/>
              <w:right w:w="60" w:type="dxa"/>
            </w:tcMar>
            <w:vAlign w:val="center"/>
          </w:tcPr>
          <w:p w14:paraId="12D2D9A1" w14:textId="77777777" w:rsidR="00464C78" w:rsidRDefault="00000000">
            <w:pPr>
              <w:pStyle w:val="Compact"/>
              <w:spacing w:after="0"/>
              <w:ind w:firstLine="0"/>
            </w:pPr>
            <w:r>
              <w:rPr>
                <w:sz w:val="16"/>
              </w:rPr>
              <w:t>3.13</w:t>
            </w:r>
          </w:p>
        </w:tc>
        <w:tc>
          <w:tcPr>
            <w:tcW w:w="0" w:type="auto"/>
            <w:tcMar>
              <w:top w:w="60" w:type="dxa"/>
              <w:left w:w="60" w:type="dxa"/>
              <w:bottom w:w="60" w:type="dxa"/>
              <w:right w:w="60" w:type="dxa"/>
            </w:tcMar>
            <w:vAlign w:val="center"/>
          </w:tcPr>
          <w:p w14:paraId="3DF3A691" w14:textId="77777777" w:rsidR="00464C78" w:rsidRDefault="00000000">
            <w:pPr>
              <w:pStyle w:val="Compact"/>
              <w:spacing w:after="0"/>
              <w:ind w:firstLine="0"/>
            </w:pPr>
            <w:r>
              <w:rPr>
                <w:sz w:val="16"/>
              </w:rPr>
              <w:t>4.55</w:t>
            </w:r>
          </w:p>
        </w:tc>
        <w:tc>
          <w:tcPr>
            <w:tcW w:w="0" w:type="auto"/>
            <w:tcMar>
              <w:top w:w="60" w:type="dxa"/>
              <w:left w:w="60" w:type="dxa"/>
              <w:bottom w:w="60" w:type="dxa"/>
              <w:right w:w="60" w:type="dxa"/>
            </w:tcMar>
            <w:vAlign w:val="center"/>
          </w:tcPr>
          <w:p w14:paraId="4749E18A" w14:textId="77777777" w:rsidR="00464C78" w:rsidRDefault="00000000">
            <w:pPr>
              <w:pStyle w:val="Compact"/>
              <w:spacing w:after="0"/>
              <w:ind w:firstLine="0"/>
            </w:pPr>
            <w:r>
              <w:rPr>
                <w:sz w:val="16"/>
              </w:rPr>
              <w:t>[-12.72, 13.25]</w:t>
            </w:r>
          </w:p>
        </w:tc>
        <w:tc>
          <w:tcPr>
            <w:tcW w:w="0" w:type="auto"/>
            <w:tcMar>
              <w:top w:w="60" w:type="dxa"/>
              <w:left w:w="60" w:type="dxa"/>
              <w:bottom w:w="60" w:type="dxa"/>
              <w:right w:w="60" w:type="dxa"/>
            </w:tcMar>
            <w:vAlign w:val="center"/>
          </w:tcPr>
          <w:p w14:paraId="785E554E" w14:textId="77777777" w:rsidR="00464C78" w:rsidRDefault="00000000">
            <w:pPr>
              <w:pStyle w:val="Compact"/>
              <w:spacing w:after="0"/>
              <w:ind w:firstLine="0"/>
            </w:pPr>
            <w:r>
              <w:rPr>
                <w:sz w:val="16"/>
              </w:rPr>
              <w:t>[-0.37, 0.22]</w:t>
            </w:r>
          </w:p>
        </w:tc>
      </w:tr>
    </w:tbl>
    <w:p w14:paraId="2B81B58B" w14:textId="77777777" w:rsidR="00464C78" w:rsidRDefault="00000000">
      <w:pPr>
        <w:pStyle w:val="a0"/>
        <w:jc w:val="both"/>
        <w:rPr>
          <w:lang w:eastAsia="zh-CN"/>
        </w:rPr>
      </w:pPr>
      <w:r>
        <w:rPr>
          <w:lang w:eastAsia="zh-CN"/>
        </w:rPr>
        <w:t>表</w:t>
      </w:r>
      <w:r>
        <w:rPr>
          <w:lang w:eastAsia="zh-CN"/>
        </w:rPr>
        <w:t xml:space="preserve"> 5 </w:t>
      </w:r>
      <w:r>
        <w:rPr>
          <w:lang w:eastAsia="zh-CN"/>
        </w:rPr>
        <w:t>揭示了一个典型的偏差</w:t>
      </w:r>
      <w:r>
        <w:rPr>
          <w:lang w:eastAsia="zh-CN"/>
        </w:rPr>
        <w:t>—</w:t>
      </w:r>
      <w:r>
        <w:rPr>
          <w:lang w:eastAsia="zh-CN"/>
        </w:rPr>
        <w:t>方差权衡现象：模型</w:t>
      </w:r>
      <w:r>
        <w:rPr>
          <w:lang w:eastAsia="zh-CN"/>
        </w:rPr>
        <w:t xml:space="preserve"> B </w:t>
      </w:r>
      <w:r>
        <w:rPr>
          <w:lang w:eastAsia="zh-CN"/>
        </w:rPr>
        <w:t>的</w:t>
      </w:r>
      <w:r>
        <w:rPr>
          <w:lang w:eastAsia="zh-CN"/>
        </w:rPr>
        <w:t xml:space="preserve"> </w:t>
      </w:r>
      <m:oMath>
        <m:r>
          <w:rPr>
            <w:rFonts w:ascii="Cambria Math" w:hAnsi="Cambria Math"/>
            <w:lang w:eastAsia="zh-CN"/>
          </w:rPr>
          <m:t>E</m:t>
        </m:r>
        <m:d>
          <m:dPr>
            <m:ctrlPr>
              <w:rPr>
                <w:rFonts w:ascii="Cambria Math" w:hAnsi="Cambria Math"/>
              </w:rPr>
            </m:ctrlPr>
          </m:dPr>
          <m:e>
            <m:r>
              <w:rPr>
                <w:rFonts w:ascii="Cambria Math" w:hAnsi="Cambria Math"/>
                <w:lang w:eastAsia="zh-CN"/>
              </w:rPr>
              <m:t>ε</m:t>
            </m:r>
          </m:e>
        </m:d>
        <m:r>
          <m:rPr>
            <m:sty m:val="p"/>
          </m:rPr>
          <w:rPr>
            <w:rFonts w:ascii="Cambria Math" w:hAnsi="Cambria Math"/>
            <w:lang w:eastAsia="zh-CN"/>
          </w:rPr>
          <m:t>=-</m:t>
        </m:r>
        <m:r>
          <w:rPr>
            <w:rFonts w:ascii="Cambria Math" w:hAnsi="Cambria Math"/>
            <w:lang w:eastAsia="zh-CN"/>
          </w:rPr>
          <m:t>0.08</m:t>
        </m:r>
      </m:oMath>
      <w:r>
        <w:rPr>
          <w:lang w:eastAsia="zh-CN"/>
        </w:rPr>
        <w:t xml:space="preserve"> Mbps</w:t>
      </w:r>
      <w:r>
        <w:rPr>
          <w:lang w:eastAsia="zh-CN"/>
        </w:rPr>
        <w:t>，表面上系统偏差几乎可以忽略，但其误差方差达到</w:t>
      </w:r>
      <w:r>
        <w:rPr>
          <w:lang w:eastAsia="zh-CN"/>
        </w:rPr>
        <w:t xml:space="preserve"> 9.78</w:t>
      </w:r>
      <w:r>
        <w:rPr>
          <w:lang w:eastAsia="zh-CN"/>
        </w:rPr>
        <w:t>，约为模型</w:t>
      </w:r>
      <w:r>
        <w:rPr>
          <w:lang w:eastAsia="zh-CN"/>
        </w:rPr>
        <w:t xml:space="preserve"> A </w:t>
      </w:r>
      <w:r>
        <w:rPr>
          <w:lang w:eastAsia="zh-CN"/>
        </w:rPr>
        <w:t>的</w:t>
      </w:r>
      <w:r>
        <w:rPr>
          <w:lang w:eastAsia="zh-CN"/>
        </w:rPr>
        <w:t xml:space="preserve"> 6 </w:t>
      </w:r>
      <w:r>
        <w:rPr>
          <w:lang w:eastAsia="zh-CN"/>
        </w:rPr>
        <w:t>倍，且误差跨度扩大至</w:t>
      </w:r>
      <w:r>
        <w:rPr>
          <w:lang w:eastAsia="zh-CN"/>
        </w:rPr>
        <w:t xml:space="preserve"> </w:t>
      </w:r>
      <m:oMath>
        <m:d>
          <m:dPr>
            <m:begChr m:val="["/>
            <m:endChr m:val="]"/>
            <m:ctrlPr>
              <w:rPr>
                <w:rFonts w:ascii="Cambria Math" w:hAnsi="Cambria Math"/>
              </w:rPr>
            </m:ctrlPr>
          </m:dPr>
          <m:e>
            <m:r>
              <m:rPr>
                <m:sty m:val="p"/>
              </m:rPr>
              <w:rPr>
                <w:rFonts w:ascii="Cambria Math" w:hAnsi="Cambria Math"/>
                <w:lang w:eastAsia="zh-CN"/>
              </w:rPr>
              <m:t>-</m:t>
            </m:r>
            <m:r>
              <w:rPr>
                <w:rFonts w:ascii="Cambria Math" w:hAnsi="Cambria Math"/>
                <w:lang w:eastAsia="zh-CN"/>
              </w:rPr>
              <m:t>12.72</m:t>
            </m:r>
            <m:r>
              <m:rPr>
                <m:sty m:val="p"/>
              </m:rPr>
              <w:rPr>
                <w:rFonts w:ascii="Cambria Math" w:hAnsi="Cambria Math"/>
                <w:lang w:eastAsia="zh-CN"/>
              </w:rPr>
              <m:t>,</m:t>
            </m:r>
            <m:r>
              <w:rPr>
                <w:rFonts w:ascii="Cambria Math" w:hAnsi="Cambria Math"/>
                <w:lang w:eastAsia="zh-CN"/>
              </w:rPr>
              <m:t>13.25</m:t>
            </m:r>
          </m:e>
        </m:d>
      </m:oMath>
      <w:r>
        <w:rPr>
          <w:lang w:eastAsia="zh-CN"/>
        </w:rPr>
        <w:t xml:space="preserve"> Mbps</w:t>
      </w:r>
      <w:r>
        <w:rPr>
          <w:lang w:eastAsia="zh-CN"/>
        </w:rPr>
        <w:t>，说明该模型虽然在平均意义上实现了误差抵消，却在局部样本上暴露出显著的尾部风险。这种极端误差范围暗示神经网络可能对训练样本中的随机噪声或异常模式产生过拟合。相比之下，模型</w:t>
      </w:r>
      <w:r>
        <w:rPr>
          <w:lang w:eastAsia="zh-CN"/>
        </w:rPr>
        <w:t xml:space="preserve"> A </w:t>
      </w:r>
      <w:r>
        <w:rPr>
          <w:lang w:eastAsia="zh-CN"/>
        </w:rPr>
        <w:t>虽然存在</w:t>
      </w:r>
      <w:r>
        <w:rPr>
          <w:lang w:eastAsia="zh-CN"/>
        </w:rPr>
        <w:t xml:space="preserve"> 0.83 Mbps </w:t>
      </w:r>
      <w:r>
        <w:rPr>
          <w:lang w:eastAsia="zh-CN"/>
        </w:rPr>
        <w:t>的稳定低估，但其方差仅为</w:t>
      </w:r>
      <w:r>
        <w:rPr>
          <w:lang w:eastAsia="zh-CN"/>
        </w:rPr>
        <w:t xml:space="preserve"> 1.63</w:t>
      </w:r>
      <w:r>
        <w:rPr>
          <w:lang w:eastAsia="zh-CN"/>
        </w:rPr>
        <w:t>，误差分布更加集中，因此更容易通过固定安全裕量进行工程补偿。对于实时带宽调度系统而言，这种</w:t>
      </w:r>
      <w:r>
        <w:rPr>
          <w:lang w:eastAsia="zh-CN"/>
        </w:rPr>
        <w:t>“</w:t>
      </w:r>
      <w:r>
        <w:rPr>
          <w:lang w:eastAsia="zh-CN"/>
        </w:rPr>
        <w:t>可预测的小偏差</w:t>
      </w:r>
      <w:r>
        <w:rPr>
          <w:lang w:eastAsia="zh-CN"/>
        </w:rPr>
        <w:t>”</w:t>
      </w:r>
      <w:r>
        <w:rPr>
          <w:lang w:eastAsia="zh-CN"/>
        </w:rPr>
        <w:t>通常比</w:t>
      </w:r>
      <w:r>
        <w:rPr>
          <w:lang w:eastAsia="zh-CN"/>
        </w:rPr>
        <w:t>“</w:t>
      </w:r>
      <w:r>
        <w:rPr>
          <w:lang w:eastAsia="zh-CN"/>
        </w:rPr>
        <w:t>不可预测的大波动</w:t>
      </w:r>
      <w:r>
        <w:rPr>
          <w:lang w:eastAsia="zh-CN"/>
        </w:rPr>
        <w:t>”</w:t>
      </w:r>
      <w:r>
        <w:rPr>
          <w:lang w:eastAsia="zh-CN"/>
        </w:rPr>
        <w:t>更有利于系统鲁棒性。</w:t>
      </w:r>
    </w:p>
    <w:p w14:paraId="2A1E68AB" w14:textId="77777777" w:rsidR="00464C78" w:rsidRDefault="00000000">
      <w:pPr>
        <w:pStyle w:val="a0"/>
        <w:jc w:val="both"/>
        <w:rPr>
          <w:lang w:eastAsia="zh-CN"/>
        </w:rPr>
      </w:pPr>
      <w:r>
        <w:rPr>
          <w:lang w:eastAsia="zh-CN"/>
        </w:rPr>
        <w:t>从表</w:t>
      </w:r>
      <w:r>
        <w:rPr>
          <w:lang w:eastAsia="zh-CN"/>
        </w:rPr>
        <w:t xml:space="preserve"> 5 </w:t>
      </w:r>
      <w:r>
        <w:rPr>
          <w:lang w:eastAsia="zh-CN"/>
        </w:rPr>
        <w:t>的结果还可以进一步看出，模型</w:t>
      </w:r>
      <w:r>
        <w:rPr>
          <w:lang w:eastAsia="zh-CN"/>
        </w:rPr>
        <w:t xml:space="preserve"> B </w:t>
      </w:r>
      <w:r>
        <w:rPr>
          <w:lang w:eastAsia="zh-CN"/>
        </w:rPr>
        <w:t>的平均误差几乎为</w:t>
      </w:r>
      <w:r>
        <w:rPr>
          <w:lang w:eastAsia="zh-CN"/>
        </w:rPr>
        <w:t xml:space="preserve"> 0</w:t>
      </w:r>
      <w:r>
        <w:rPr>
          <w:lang w:eastAsia="zh-CN"/>
        </w:rPr>
        <w:t>，说明其在整体均值意义上具有较低系统偏差；然而，模型</w:t>
      </w:r>
      <w:r>
        <w:rPr>
          <w:lang w:eastAsia="zh-CN"/>
        </w:rPr>
        <w:t xml:space="preserve"> B </w:t>
      </w:r>
      <w:r>
        <w:rPr>
          <w:lang w:eastAsia="zh-CN"/>
        </w:rPr>
        <w:t>的误差方差显著高于模型</w:t>
      </w:r>
      <w:r>
        <w:rPr>
          <w:lang w:eastAsia="zh-CN"/>
        </w:rPr>
        <w:t xml:space="preserve"> A</w:t>
      </w:r>
      <w:r>
        <w:rPr>
          <w:lang w:eastAsia="zh-CN"/>
        </w:rPr>
        <w:t>，且误差跨度明显扩大。这说明模型</w:t>
      </w:r>
      <w:r>
        <w:rPr>
          <w:lang w:eastAsia="zh-CN"/>
        </w:rPr>
        <w:t xml:space="preserve"> B </w:t>
      </w:r>
      <w:r>
        <w:rPr>
          <w:lang w:eastAsia="zh-CN"/>
        </w:rPr>
        <w:t>虽然在平均层面实现了</w:t>
      </w:r>
      <w:r>
        <w:rPr>
          <w:lang w:eastAsia="zh-CN"/>
        </w:rPr>
        <w:t>“</w:t>
      </w:r>
      <w:r>
        <w:rPr>
          <w:lang w:eastAsia="zh-CN"/>
        </w:rPr>
        <w:t>误差抵消</w:t>
      </w:r>
      <w:r>
        <w:rPr>
          <w:lang w:eastAsia="zh-CN"/>
        </w:rPr>
        <w:t>”</w:t>
      </w:r>
      <w:r>
        <w:rPr>
          <w:lang w:eastAsia="zh-CN"/>
        </w:rPr>
        <w:t>，但其局部预测结果并不稳定。换言之，模型</w:t>
      </w:r>
      <w:r>
        <w:rPr>
          <w:lang w:eastAsia="zh-CN"/>
        </w:rPr>
        <w:t xml:space="preserve"> B </w:t>
      </w:r>
      <w:r>
        <w:rPr>
          <w:lang w:eastAsia="zh-CN"/>
        </w:rPr>
        <w:t>的正误差与负误差在整体上相互抵消，使数学期望接近</w:t>
      </w:r>
      <w:r>
        <w:rPr>
          <w:lang w:eastAsia="zh-CN"/>
        </w:rPr>
        <w:t xml:space="preserve"> 0</w:t>
      </w:r>
      <w:r>
        <w:rPr>
          <w:lang w:eastAsia="zh-CN"/>
        </w:rPr>
        <w:t>，但这种抵消并不能掩盖其在单个时间窗口中可能出现较大预测失真的事实。</w:t>
      </w:r>
    </w:p>
    <w:p w14:paraId="6BA2336C" w14:textId="77777777" w:rsidR="00464C78" w:rsidRDefault="00000000">
      <w:pPr>
        <w:pStyle w:val="a0"/>
        <w:jc w:val="both"/>
        <w:rPr>
          <w:lang w:eastAsia="zh-CN"/>
        </w:rPr>
      </w:pPr>
      <w:r>
        <w:rPr>
          <w:lang w:eastAsia="zh-CN"/>
        </w:rPr>
        <w:t>相比之下，模型</w:t>
      </w:r>
      <w:r>
        <w:rPr>
          <w:lang w:eastAsia="zh-CN"/>
        </w:rPr>
        <w:t xml:space="preserve"> A </w:t>
      </w:r>
      <w:r>
        <w:rPr>
          <w:lang w:eastAsia="zh-CN"/>
        </w:rPr>
        <w:t>的</w:t>
      </w:r>
      <w:r>
        <w:rPr>
          <w:lang w:eastAsia="zh-CN"/>
        </w:rPr>
        <w:t xml:space="preserve"> </w:t>
      </w:r>
      <m:oMath>
        <m:r>
          <w:rPr>
            <w:rFonts w:ascii="Cambria Math" w:hAnsi="Cambria Math"/>
            <w:lang w:eastAsia="zh-CN"/>
          </w:rPr>
          <m:t>E</m:t>
        </m:r>
        <m:d>
          <m:dPr>
            <m:ctrlPr>
              <w:rPr>
                <w:rFonts w:ascii="Cambria Math" w:hAnsi="Cambria Math"/>
              </w:rPr>
            </m:ctrlPr>
          </m:dPr>
          <m:e>
            <m:r>
              <w:rPr>
                <w:rFonts w:ascii="Cambria Math" w:hAnsi="Cambria Math"/>
                <w:lang w:eastAsia="zh-CN"/>
              </w:rPr>
              <m:t>ε</m:t>
            </m:r>
          </m:e>
        </m:d>
        <m:r>
          <m:rPr>
            <m:sty m:val="p"/>
          </m:rPr>
          <w:rPr>
            <w:rFonts w:ascii="Cambria Math" w:hAnsi="Cambria Math"/>
            <w:lang w:eastAsia="zh-CN"/>
          </w:rPr>
          <m:t>=</m:t>
        </m:r>
        <m:r>
          <w:rPr>
            <w:rFonts w:ascii="Cambria Math" w:hAnsi="Cambria Math"/>
            <w:lang w:eastAsia="zh-CN"/>
          </w:rPr>
          <m:t>0.83</m:t>
        </m:r>
      </m:oMath>
      <w:r>
        <w:rPr>
          <w:lang w:eastAsia="zh-CN"/>
        </w:rPr>
        <w:t xml:space="preserve"> Mbps</w:t>
      </w:r>
      <w:r>
        <w:rPr>
          <w:lang w:eastAsia="zh-CN"/>
        </w:rPr>
        <w:t>，说明其存在轻微低估倾向；但其误差方差仅为</w:t>
      </w:r>
      <w:r>
        <w:rPr>
          <w:lang w:eastAsia="zh-CN"/>
        </w:rPr>
        <w:t xml:space="preserve"> 1.63</w:t>
      </w:r>
      <w:r>
        <w:rPr>
          <w:lang w:eastAsia="zh-CN"/>
        </w:rPr>
        <w:t>，误差分布更加集中，预测行为更加稳定。对于校园无线网络带宽调度而言，这种</w:t>
      </w:r>
      <w:r>
        <w:rPr>
          <w:lang w:eastAsia="zh-CN"/>
        </w:rPr>
        <w:t>“</w:t>
      </w:r>
      <w:r>
        <w:rPr>
          <w:lang w:eastAsia="zh-CN"/>
        </w:rPr>
        <w:t>小偏差、低方差</w:t>
      </w:r>
      <w:r>
        <w:rPr>
          <w:lang w:eastAsia="zh-CN"/>
        </w:rPr>
        <w:t>”</w:t>
      </w:r>
      <w:r>
        <w:rPr>
          <w:lang w:eastAsia="zh-CN"/>
        </w:rPr>
        <w:t>的模型反而更具有工程部署价值。原因在于，</w:t>
      </w:r>
      <w:r>
        <w:rPr>
          <w:lang w:eastAsia="zh-CN"/>
        </w:rPr>
        <w:t xml:space="preserve">0.83 Mbps </w:t>
      </w:r>
      <w:r>
        <w:rPr>
          <w:lang w:eastAsia="zh-CN"/>
        </w:rPr>
        <w:t>级别的平均低估可以通过增加固定安全裕量进行补偿，而高方差带来的极端误差则难以用简单规则修正。若为覆盖模型</w:t>
      </w:r>
      <w:r>
        <w:rPr>
          <w:lang w:eastAsia="zh-CN"/>
        </w:rPr>
        <w:t xml:space="preserve"> B </w:t>
      </w:r>
      <w:r>
        <w:rPr>
          <w:lang w:eastAsia="zh-CN"/>
        </w:rPr>
        <w:t>的极端低估而设置过大的安全裕量，系统将在大多数正常时段浪费资源；若安全裕量设置过小，则又无法应对模型</w:t>
      </w:r>
      <w:r>
        <w:rPr>
          <w:lang w:eastAsia="zh-CN"/>
        </w:rPr>
        <w:t xml:space="preserve"> B </w:t>
      </w:r>
      <w:r>
        <w:rPr>
          <w:lang w:eastAsia="zh-CN"/>
        </w:rPr>
        <w:t>在局部高峰时段的严重失真。</w:t>
      </w:r>
    </w:p>
    <w:p w14:paraId="489BA521" w14:textId="77777777" w:rsidR="00464C78" w:rsidRDefault="00000000">
      <w:pPr>
        <w:pStyle w:val="a0"/>
        <w:jc w:val="both"/>
        <w:rPr>
          <w:lang w:eastAsia="zh-CN"/>
        </w:rPr>
      </w:pPr>
      <w:r>
        <w:rPr>
          <w:lang w:eastAsia="zh-CN"/>
        </w:rPr>
        <w:t>因此，本文的模型比较并不支持</w:t>
      </w:r>
      <w:r>
        <w:rPr>
          <w:lang w:eastAsia="zh-CN"/>
        </w:rPr>
        <w:t>“</w:t>
      </w:r>
      <w:r>
        <w:rPr>
          <w:lang w:eastAsia="zh-CN"/>
        </w:rPr>
        <w:t>平均误差越接近</w:t>
      </w:r>
      <w:r>
        <w:rPr>
          <w:lang w:eastAsia="zh-CN"/>
        </w:rPr>
        <w:t xml:space="preserve"> 0</w:t>
      </w:r>
      <w:r>
        <w:rPr>
          <w:lang w:eastAsia="zh-CN"/>
        </w:rPr>
        <w:t>，模型越适合部署</w:t>
      </w:r>
      <w:r>
        <w:rPr>
          <w:lang w:eastAsia="zh-CN"/>
        </w:rPr>
        <w:t>”</w:t>
      </w:r>
      <w:r>
        <w:rPr>
          <w:lang w:eastAsia="zh-CN"/>
        </w:rPr>
        <w:t>的简单判断，而是进一步说明：在智能代理和底层调度系统中，可预测、可补偿、低波动的误差结构往往比表面上低偏差但高方差的误差结构更有利于系统鲁棒性。对于</w:t>
      </w:r>
      <w:r>
        <w:rPr>
          <w:lang w:eastAsia="zh-CN"/>
        </w:rPr>
        <w:t xml:space="preserve"> AI Agent </w:t>
      </w:r>
      <w:r>
        <w:rPr>
          <w:lang w:eastAsia="zh-CN"/>
        </w:rPr>
        <w:t>而言，模型预测只是决策链条的输入之一，真正重要的是该输入能否稳定地支持后续行动。如果模型输出高度不稳定，</w:t>
      </w:r>
      <w:r>
        <w:rPr>
          <w:lang w:eastAsia="zh-CN"/>
        </w:rPr>
        <w:t xml:space="preserve">Agent </w:t>
      </w:r>
      <w:r>
        <w:rPr>
          <w:lang w:eastAsia="zh-CN"/>
        </w:rPr>
        <w:t>的策略规划、资源分配和反馈修正都会受到扰动；而如果模型输出略有偏差但波动较小，</w:t>
      </w:r>
      <w:r>
        <w:rPr>
          <w:lang w:eastAsia="zh-CN"/>
        </w:rPr>
        <w:t xml:space="preserve">Agent </w:t>
      </w:r>
      <w:r>
        <w:rPr>
          <w:lang w:eastAsia="zh-CN"/>
        </w:rPr>
        <w:t>可以通过规则补偿、历史反馈和安全边界实现稳定控制。</w:t>
      </w:r>
    </w:p>
    <w:p w14:paraId="161AB63D" w14:textId="77777777" w:rsidR="00464C78" w:rsidRDefault="00000000">
      <w:pPr>
        <w:pStyle w:val="a0"/>
        <w:jc w:val="both"/>
        <w:rPr>
          <w:lang w:eastAsia="zh-CN"/>
        </w:rPr>
      </w:pPr>
      <w:r>
        <w:rPr>
          <w:lang w:eastAsia="zh-CN"/>
        </w:rPr>
        <w:t>为避免仅凭表格统计量判断模型优劣，本文进一步通过箱线图展示两类模型预测误差的分布形态，如图</w:t>
      </w:r>
      <w:r>
        <w:rPr>
          <w:lang w:eastAsia="zh-CN"/>
        </w:rPr>
        <w:t xml:space="preserve"> 3 </w:t>
      </w:r>
      <w:r>
        <w:rPr>
          <w:lang w:eastAsia="zh-CN"/>
        </w:rPr>
        <w:t>所示。</w:t>
      </w:r>
    </w:p>
    <w:p w14:paraId="19CDEE12" w14:textId="77777777" w:rsidR="00464C78" w:rsidRDefault="00000000">
      <w:pPr>
        <w:pStyle w:val="CaptionedFigure"/>
        <w:jc w:val="both"/>
      </w:pPr>
      <w:r>
        <w:rPr>
          <w:noProof/>
        </w:rPr>
        <w:lastRenderedPageBreak/>
        <w:drawing>
          <wp:inline distT="0" distB="0" distL="0" distR="0" wp14:anchorId="6FB44D31" wp14:editId="73024F80">
            <wp:extent cx="5120640" cy="2956989"/>
            <wp:effectExtent l="0" t="0" r="0" b="0"/>
            <wp:docPr id="36" name="Picture" descr="图3 两类模型预测误差分布对比"/>
            <wp:cNvGraphicFramePr/>
            <a:graphic xmlns:a="http://schemas.openxmlformats.org/drawingml/2006/main">
              <a:graphicData uri="http://schemas.openxmlformats.org/drawingml/2006/picture">
                <pic:pic xmlns:pic="http://schemas.openxmlformats.org/drawingml/2006/picture">
                  <pic:nvPicPr>
                    <pic:cNvPr id="37" name="Picture" descr="/mnt/data/docx_media/image3.png"/>
                    <pic:cNvPicPr>
                      <a:picLocks noChangeAspect="1" noChangeArrowheads="1"/>
                    </pic:cNvPicPr>
                  </pic:nvPicPr>
                  <pic:blipFill>
                    <a:blip r:embed="rId12"/>
                    <a:stretch>
                      <a:fillRect/>
                    </a:stretch>
                  </pic:blipFill>
                  <pic:spPr bwMode="auto">
                    <a:xfrm>
                      <a:off x="0" y="0"/>
                      <a:ext cx="5120640" cy="2956989"/>
                    </a:xfrm>
                    <a:prstGeom prst="rect">
                      <a:avLst/>
                    </a:prstGeom>
                    <a:noFill/>
                    <a:ln w="9525">
                      <a:noFill/>
                      <a:headEnd/>
                      <a:tailEnd/>
                    </a:ln>
                  </pic:spPr>
                </pic:pic>
              </a:graphicData>
            </a:graphic>
          </wp:inline>
        </w:drawing>
      </w:r>
    </w:p>
    <w:p w14:paraId="0C32ECF4" w14:textId="77777777" w:rsidR="00464C78" w:rsidRDefault="00000000">
      <w:pPr>
        <w:pStyle w:val="ImageCaption"/>
        <w:spacing w:after="60"/>
        <w:rPr>
          <w:lang w:eastAsia="zh-CN"/>
        </w:rPr>
      </w:pPr>
      <w:r>
        <w:rPr>
          <w:lang w:eastAsia="zh-CN"/>
        </w:rPr>
        <w:t>图</w:t>
      </w:r>
      <w:r>
        <w:rPr>
          <w:lang w:eastAsia="zh-CN"/>
        </w:rPr>
        <w:t xml:space="preserve">3 </w:t>
      </w:r>
      <w:r>
        <w:rPr>
          <w:lang w:eastAsia="zh-CN"/>
        </w:rPr>
        <w:t>两类模型预测误差分布对比</w:t>
      </w:r>
    </w:p>
    <w:p w14:paraId="18B8F9E6" w14:textId="77777777" w:rsidR="00464C78" w:rsidRDefault="00000000">
      <w:pPr>
        <w:pStyle w:val="a0"/>
        <w:jc w:val="both"/>
        <w:rPr>
          <w:lang w:eastAsia="zh-CN"/>
        </w:rPr>
      </w:pPr>
      <w:r>
        <w:rPr>
          <w:lang w:eastAsia="zh-CN"/>
        </w:rPr>
        <w:t>图</w:t>
      </w:r>
      <w:r>
        <w:rPr>
          <w:lang w:eastAsia="zh-CN"/>
        </w:rPr>
        <w:t xml:space="preserve"> 3 </w:t>
      </w:r>
      <w:r>
        <w:rPr>
          <w:lang w:eastAsia="zh-CN"/>
        </w:rPr>
        <w:t>与表</w:t>
      </w:r>
      <w:r>
        <w:rPr>
          <w:lang w:eastAsia="zh-CN"/>
        </w:rPr>
        <w:t xml:space="preserve"> 5 </w:t>
      </w:r>
      <w:r>
        <w:rPr>
          <w:lang w:eastAsia="zh-CN"/>
        </w:rPr>
        <w:t>形成相互印证：模型</w:t>
      </w:r>
      <w:r>
        <w:rPr>
          <w:lang w:eastAsia="zh-CN"/>
        </w:rPr>
        <w:t xml:space="preserve"> A </w:t>
      </w:r>
      <w:r>
        <w:rPr>
          <w:lang w:eastAsia="zh-CN"/>
        </w:rPr>
        <w:t>的误差箱体较窄，异常点较少，说明其预测误差主要集中在均值附近；模型</w:t>
      </w:r>
      <w:r>
        <w:rPr>
          <w:lang w:eastAsia="zh-CN"/>
        </w:rPr>
        <w:t xml:space="preserve"> B </w:t>
      </w:r>
      <w:r>
        <w:rPr>
          <w:lang w:eastAsia="zh-CN"/>
        </w:rPr>
        <w:t>的误差箱体更宽，且上下两侧均存在较多离群点，表明其误差分布具有更明显的长尾特征。换言之，模型</w:t>
      </w:r>
      <w:r>
        <w:rPr>
          <w:lang w:eastAsia="zh-CN"/>
        </w:rPr>
        <w:t xml:space="preserve"> B </w:t>
      </w:r>
      <w:r>
        <w:rPr>
          <w:lang w:eastAsia="zh-CN"/>
        </w:rPr>
        <w:t>并非整体失效，而是在部分时段容易发生较大幅度偏离，这正是高方差模型在工程部署中最需要警惕的问题。</w:t>
      </w:r>
    </w:p>
    <w:p w14:paraId="0B57BB4F" w14:textId="77777777" w:rsidR="00464C78" w:rsidRDefault="00000000">
      <w:pPr>
        <w:pStyle w:val="2"/>
        <w:ind w:firstLine="0"/>
        <w:rPr>
          <w:lang w:eastAsia="zh-CN"/>
        </w:rPr>
      </w:pPr>
      <w:bookmarkStart w:id="11" w:name="偏差方差权衡与网络调度逻辑的结合"/>
      <w:bookmarkEnd w:id="10"/>
      <w:r>
        <w:rPr>
          <w:rFonts w:ascii="Times New Roman" w:eastAsia="黑体" w:hAnsi="Times New Roman" w:cs="Times New Roman"/>
          <w:sz w:val="24"/>
          <w:lang w:eastAsia="zh-CN"/>
        </w:rPr>
        <w:t xml:space="preserve">4.2 </w:t>
      </w:r>
      <w:r>
        <w:rPr>
          <w:rFonts w:ascii="Times New Roman" w:eastAsia="黑体" w:hAnsi="Times New Roman" w:cs="Times New Roman"/>
          <w:sz w:val="24"/>
          <w:lang w:eastAsia="zh-CN"/>
        </w:rPr>
        <w:t>偏差</w:t>
      </w:r>
      <w:r>
        <w:rPr>
          <w:rFonts w:ascii="Times New Roman" w:eastAsia="黑体" w:hAnsi="Times New Roman" w:cs="Times New Roman"/>
          <w:sz w:val="24"/>
          <w:lang w:eastAsia="zh-CN"/>
        </w:rPr>
        <w:t>—</w:t>
      </w:r>
      <w:r>
        <w:rPr>
          <w:rFonts w:ascii="Times New Roman" w:eastAsia="黑体" w:hAnsi="Times New Roman" w:cs="Times New Roman"/>
          <w:sz w:val="24"/>
          <w:lang w:eastAsia="zh-CN"/>
        </w:rPr>
        <w:t>方差权衡与网络调度逻辑的结合</w:t>
      </w:r>
    </w:p>
    <w:p w14:paraId="3FB97581" w14:textId="77777777" w:rsidR="00464C78" w:rsidRDefault="00000000">
      <w:pPr>
        <w:pStyle w:val="FirstParagraph"/>
        <w:jc w:val="both"/>
        <w:rPr>
          <w:lang w:eastAsia="zh-CN"/>
        </w:rPr>
      </w:pPr>
      <w:r>
        <w:rPr>
          <w:lang w:eastAsia="zh-CN"/>
        </w:rPr>
        <w:t>模型</w:t>
      </w:r>
      <w:r>
        <w:rPr>
          <w:lang w:eastAsia="zh-CN"/>
        </w:rPr>
        <w:t xml:space="preserve"> A </w:t>
      </w:r>
      <w:r>
        <w:rPr>
          <w:lang w:eastAsia="zh-CN"/>
        </w:rPr>
        <w:t>与模型</w:t>
      </w:r>
      <w:r>
        <w:rPr>
          <w:lang w:eastAsia="zh-CN"/>
        </w:rPr>
        <w:t xml:space="preserve"> B </w:t>
      </w:r>
      <w:r>
        <w:rPr>
          <w:lang w:eastAsia="zh-CN"/>
        </w:rPr>
        <w:t>的对比体现了典型的偏差</w:t>
      </w:r>
      <w:r>
        <w:rPr>
          <w:lang w:eastAsia="zh-CN"/>
        </w:rPr>
        <w:t>—</w:t>
      </w:r>
      <w:r>
        <w:rPr>
          <w:lang w:eastAsia="zh-CN"/>
        </w:rPr>
        <w:t>方差权衡。模型</w:t>
      </w:r>
      <w:r>
        <w:rPr>
          <w:lang w:eastAsia="zh-CN"/>
        </w:rPr>
        <w:t xml:space="preserve"> A </w:t>
      </w:r>
      <w:r>
        <w:rPr>
          <w:lang w:eastAsia="zh-CN"/>
        </w:rPr>
        <w:t>的结构较简单，可能无法完全捕捉校园网络负载中的复杂非线性变化，因此存在一定偏差；但正因为其模型容量有限，它不容易对偶然噪声和异常样本产生过度响应。模型</w:t>
      </w:r>
      <w:r>
        <w:rPr>
          <w:lang w:eastAsia="zh-CN"/>
        </w:rPr>
        <w:t xml:space="preserve"> B </w:t>
      </w:r>
      <w:r>
        <w:rPr>
          <w:lang w:eastAsia="zh-CN"/>
        </w:rPr>
        <w:t>则通过隐藏层提高了函数表达能力，使其能够更充分地拟合训练数据中的复杂模式，但与此同时，模型也更可能把短期随机扰动误认为稳定规律，从而引入更高方差。</w:t>
      </w:r>
    </w:p>
    <w:p w14:paraId="48DDAB5B" w14:textId="77777777" w:rsidR="00464C78" w:rsidRDefault="00000000">
      <w:pPr>
        <w:pStyle w:val="a0"/>
        <w:jc w:val="both"/>
        <w:rPr>
          <w:lang w:eastAsia="zh-CN"/>
        </w:rPr>
      </w:pPr>
      <w:r>
        <w:rPr>
          <w:lang w:eastAsia="zh-CN"/>
        </w:rPr>
        <w:t>在实际网络架构中，预测模型通常位于调度系统的上游，其输出会被进一步转换为带宽预留、队列权重、限速阈值或负载均衡策略。若预测值在相邻时间窗口内大幅波动，底层调度逻辑可能频繁调整资源分配，从而带来额外控制开销。对于校园网这类用户规模较大、业务类型复杂、实时体验敏感的场景，稳定性往往比单纯的平均拟合能力更重要。因此，模型部署应遵循</w:t>
      </w:r>
      <w:r>
        <w:rPr>
          <w:lang w:eastAsia="zh-CN"/>
        </w:rPr>
        <w:t>“</w:t>
      </w:r>
      <w:r>
        <w:rPr>
          <w:lang w:eastAsia="zh-CN"/>
        </w:rPr>
        <w:t>可解释、可修正、低抖动</w:t>
      </w:r>
      <w:r>
        <w:rPr>
          <w:lang w:eastAsia="zh-CN"/>
        </w:rPr>
        <w:t>”</w:t>
      </w:r>
      <w:r>
        <w:rPr>
          <w:lang w:eastAsia="zh-CN"/>
        </w:rPr>
        <w:t>的工程原则，即优先选择误差分布更集中、输出行为更稳定且便于加入安全裕量的模型。</w:t>
      </w:r>
    </w:p>
    <w:p w14:paraId="00E9D8A6" w14:textId="7631BBAB" w:rsidR="0034366A" w:rsidRDefault="0034366A">
      <w:pPr>
        <w:pStyle w:val="a0"/>
        <w:jc w:val="both"/>
        <w:rPr>
          <w:lang w:eastAsia="zh-CN"/>
        </w:rPr>
      </w:pPr>
      <w:r>
        <w:rPr>
          <w:noProof/>
        </w:rPr>
        <w:lastRenderedPageBreak/>
        <w:drawing>
          <wp:inline distT="0" distB="0" distL="0" distR="0" wp14:anchorId="6CF97A7E" wp14:editId="613936C8">
            <wp:extent cx="5486400" cy="2981300"/>
            <wp:effectExtent l="0" t="0" r="0" b="0"/>
            <wp:docPr id="4642299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2622"/>
                    <a:stretch>
                      <a:fillRect/>
                    </a:stretch>
                  </pic:blipFill>
                  <pic:spPr bwMode="auto">
                    <a:xfrm>
                      <a:off x="0" y="0"/>
                      <a:ext cx="5491037" cy="2983820"/>
                    </a:xfrm>
                    <a:prstGeom prst="rect">
                      <a:avLst/>
                    </a:prstGeom>
                    <a:noFill/>
                    <a:ln>
                      <a:noFill/>
                    </a:ln>
                    <a:extLst>
                      <a:ext uri="{53640926-AAD7-44D8-BBD7-CCE9431645EC}">
                        <a14:shadowObscured xmlns:a14="http://schemas.microsoft.com/office/drawing/2010/main"/>
                      </a:ext>
                    </a:extLst>
                  </pic:spPr>
                </pic:pic>
              </a:graphicData>
            </a:graphic>
          </wp:inline>
        </w:drawing>
      </w:r>
    </w:p>
    <w:p w14:paraId="7B03A58F" w14:textId="77777777" w:rsidR="00464C78" w:rsidRDefault="00000000">
      <w:pPr>
        <w:pStyle w:val="1"/>
        <w:ind w:firstLine="0"/>
        <w:rPr>
          <w:lang w:eastAsia="zh-CN"/>
        </w:rPr>
      </w:pPr>
      <w:bookmarkStart w:id="12" w:name="五基于相关系数的特征工程与工程决策"/>
      <w:bookmarkEnd w:id="9"/>
      <w:bookmarkEnd w:id="11"/>
      <w:r>
        <w:rPr>
          <w:rFonts w:ascii="Times New Roman" w:eastAsia="黑体" w:hAnsi="Times New Roman" w:cs="Times New Roman"/>
          <w:sz w:val="28"/>
          <w:lang w:eastAsia="zh-CN"/>
        </w:rPr>
        <w:t>五、基于相关系数的特征工程与工程决策</w:t>
      </w:r>
    </w:p>
    <w:p w14:paraId="55F3678B" w14:textId="77777777" w:rsidR="00464C78" w:rsidRDefault="00000000">
      <w:pPr>
        <w:pStyle w:val="FirstParagraph"/>
        <w:jc w:val="both"/>
        <w:rPr>
          <w:lang w:eastAsia="zh-CN"/>
        </w:rPr>
      </w:pPr>
      <w:r>
        <w:rPr>
          <w:lang w:eastAsia="zh-CN"/>
        </w:rPr>
        <w:t>相关系数分析不仅能够解释不同变量与真实负载之间的统计关系，也能够进一步指导特征工程和底层调度策略设计。基于表</w:t>
      </w:r>
      <w:r>
        <w:rPr>
          <w:lang w:eastAsia="zh-CN"/>
        </w:rPr>
        <w:t xml:space="preserve"> 4 </w:t>
      </w:r>
      <w:r>
        <w:rPr>
          <w:lang w:eastAsia="zh-CN"/>
        </w:rPr>
        <w:t>和图</w:t>
      </w:r>
      <w:r>
        <w:rPr>
          <w:lang w:eastAsia="zh-CN"/>
        </w:rPr>
        <w:t xml:space="preserve"> 2 </w:t>
      </w:r>
      <w:r>
        <w:rPr>
          <w:lang w:eastAsia="zh-CN"/>
        </w:rPr>
        <w:t>所揭示的相关结构，本文进一步将统计分析结果转化为特征工程策略，具体建议见表</w:t>
      </w:r>
      <w:r>
        <w:rPr>
          <w:lang w:eastAsia="zh-CN"/>
        </w:rPr>
        <w:t xml:space="preserve"> 6</w:t>
      </w:r>
      <w:r>
        <w:rPr>
          <w:lang w:eastAsia="zh-CN"/>
        </w:rPr>
        <w:t>。</w:t>
      </w:r>
    </w:p>
    <w:p w14:paraId="75D81E6D" w14:textId="77777777" w:rsidR="00464C78" w:rsidRDefault="00000000">
      <w:pPr>
        <w:pStyle w:val="a0"/>
        <w:spacing w:before="120" w:after="60"/>
        <w:ind w:firstLine="0"/>
        <w:jc w:val="center"/>
        <w:rPr>
          <w:lang w:eastAsia="zh-CN"/>
        </w:rPr>
      </w:pPr>
      <w:r>
        <w:rPr>
          <w:bCs/>
          <w:sz w:val="20"/>
          <w:lang w:eastAsia="zh-CN"/>
        </w:rPr>
        <w:t>表</w:t>
      </w:r>
      <w:r>
        <w:rPr>
          <w:bCs/>
          <w:sz w:val="20"/>
          <w:lang w:eastAsia="zh-CN"/>
        </w:rPr>
        <w:t xml:space="preserve">6 </w:t>
      </w:r>
      <w:r>
        <w:rPr>
          <w:bCs/>
          <w:sz w:val="20"/>
          <w:lang w:eastAsia="zh-CN"/>
        </w:rPr>
        <w:t>基于相关系数的特征工程建议</w:t>
      </w:r>
    </w:p>
    <w:tbl>
      <w:tblPr>
        <w:tblStyle w:val="Table"/>
        <w:tblW w:w="5000" w:type="pct"/>
        <w:jc w:val="center"/>
        <w:tblLook w:val="0020" w:firstRow="1" w:lastRow="0" w:firstColumn="0" w:lastColumn="0" w:noHBand="0" w:noVBand="0"/>
      </w:tblPr>
      <w:tblGrid>
        <w:gridCol w:w="1098"/>
        <w:gridCol w:w="1289"/>
        <w:gridCol w:w="1907"/>
        <w:gridCol w:w="4670"/>
      </w:tblGrid>
      <w:tr w:rsidR="00464C78" w14:paraId="6783618E" w14:textId="77777777" w:rsidTr="00464C78">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60" w:type="dxa"/>
              <w:left w:w="60" w:type="dxa"/>
              <w:bottom w:w="60" w:type="dxa"/>
              <w:right w:w="60" w:type="dxa"/>
            </w:tcMar>
            <w:vAlign w:val="center"/>
          </w:tcPr>
          <w:p w14:paraId="7F14411E" w14:textId="77777777" w:rsidR="00464C78" w:rsidRDefault="00000000">
            <w:pPr>
              <w:pStyle w:val="Compact"/>
              <w:spacing w:after="0"/>
              <w:ind w:firstLine="0"/>
              <w:jc w:val="center"/>
            </w:pPr>
            <w:r>
              <w:rPr>
                <w:b/>
                <w:sz w:val="18"/>
              </w:rPr>
              <w:t>特征</w:t>
            </w:r>
          </w:p>
        </w:tc>
        <w:tc>
          <w:tcPr>
            <w:tcW w:w="0" w:type="auto"/>
            <w:tcMar>
              <w:top w:w="60" w:type="dxa"/>
              <w:left w:w="60" w:type="dxa"/>
              <w:bottom w:w="60" w:type="dxa"/>
              <w:right w:w="60" w:type="dxa"/>
            </w:tcMar>
            <w:vAlign w:val="center"/>
          </w:tcPr>
          <w:p w14:paraId="4713101D" w14:textId="77777777" w:rsidR="00464C78" w:rsidRDefault="00000000">
            <w:pPr>
              <w:pStyle w:val="Compact"/>
              <w:spacing w:after="0"/>
              <w:ind w:firstLine="0"/>
              <w:jc w:val="center"/>
            </w:pPr>
            <w:r>
              <w:rPr>
                <w:b/>
                <w:sz w:val="18"/>
              </w:rPr>
              <w:t>与</w:t>
            </w:r>
            <w:r>
              <w:rPr>
                <w:b/>
                <w:sz w:val="18"/>
              </w:rPr>
              <w:t xml:space="preserve"> </w:t>
            </w:r>
            <m:oMath>
              <m:r>
                <w:rPr>
                  <w:rFonts w:ascii="Cambria Math" w:hAnsi="Cambria Math"/>
                </w:rPr>
                <m:t>Y</m:t>
              </m:r>
            </m:oMath>
            <w:r>
              <w:rPr>
                <w:b/>
                <w:sz w:val="18"/>
              </w:rPr>
              <w:t xml:space="preserve"> </w:t>
            </w:r>
            <w:r>
              <w:rPr>
                <w:b/>
                <w:sz w:val="18"/>
              </w:rPr>
              <w:t>的相关系数</w:t>
            </w:r>
          </w:p>
        </w:tc>
        <w:tc>
          <w:tcPr>
            <w:tcW w:w="0" w:type="auto"/>
            <w:tcMar>
              <w:top w:w="60" w:type="dxa"/>
              <w:left w:w="60" w:type="dxa"/>
              <w:bottom w:w="60" w:type="dxa"/>
              <w:right w:w="60" w:type="dxa"/>
            </w:tcMar>
            <w:vAlign w:val="center"/>
          </w:tcPr>
          <w:p w14:paraId="415DF7E2" w14:textId="77777777" w:rsidR="00464C78" w:rsidRDefault="00000000">
            <w:pPr>
              <w:pStyle w:val="Compact"/>
              <w:spacing w:after="0"/>
              <w:ind w:firstLine="0"/>
              <w:jc w:val="center"/>
            </w:pPr>
            <w:r>
              <w:rPr>
                <w:b/>
                <w:sz w:val="18"/>
              </w:rPr>
              <w:t>处理建议</w:t>
            </w:r>
          </w:p>
        </w:tc>
        <w:tc>
          <w:tcPr>
            <w:tcW w:w="0" w:type="auto"/>
            <w:tcMar>
              <w:top w:w="60" w:type="dxa"/>
              <w:left w:w="60" w:type="dxa"/>
              <w:bottom w:w="60" w:type="dxa"/>
              <w:right w:w="60" w:type="dxa"/>
            </w:tcMar>
            <w:vAlign w:val="center"/>
          </w:tcPr>
          <w:p w14:paraId="4CFB80A7" w14:textId="77777777" w:rsidR="00464C78" w:rsidRDefault="00000000">
            <w:pPr>
              <w:pStyle w:val="Compact"/>
              <w:spacing w:after="0"/>
              <w:ind w:firstLine="0"/>
              <w:jc w:val="center"/>
            </w:pPr>
            <w:r>
              <w:rPr>
                <w:b/>
                <w:sz w:val="18"/>
              </w:rPr>
              <w:t>理由</w:t>
            </w:r>
          </w:p>
        </w:tc>
      </w:tr>
      <w:tr w:rsidR="00464C78" w14:paraId="3CCF6E0C" w14:textId="77777777" w:rsidTr="00464C78">
        <w:trPr>
          <w:cantSplit/>
          <w:jc w:val="center"/>
        </w:trPr>
        <w:tc>
          <w:tcPr>
            <w:tcW w:w="0" w:type="auto"/>
            <w:tcMar>
              <w:top w:w="60" w:type="dxa"/>
              <w:left w:w="60" w:type="dxa"/>
              <w:bottom w:w="60" w:type="dxa"/>
              <w:right w:w="60" w:type="dxa"/>
            </w:tcMar>
            <w:vAlign w:val="center"/>
          </w:tcPr>
          <w:p w14:paraId="36426B17" w14:textId="77777777" w:rsidR="00464C78" w:rsidRDefault="00000000">
            <w:pPr>
              <w:pStyle w:val="Compact"/>
              <w:spacing w:after="0"/>
              <w:ind w:firstLine="0"/>
            </w:pPr>
            <w:r>
              <w:rPr>
                <w:sz w:val="18"/>
              </w:rPr>
              <w:t>在线设备数</w:t>
            </w:r>
          </w:p>
        </w:tc>
        <w:tc>
          <w:tcPr>
            <w:tcW w:w="0" w:type="auto"/>
            <w:tcMar>
              <w:top w:w="60" w:type="dxa"/>
              <w:left w:w="60" w:type="dxa"/>
              <w:bottom w:w="60" w:type="dxa"/>
              <w:right w:w="60" w:type="dxa"/>
            </w:tcMar>
            <w:vAlign w:val="center"/>
          </w:tcPr>
          <w:p w14:paraId="2D13176A" w14:textId="77777777" w:rsidR="00464C78" w:rsidRDefault="00000000">
            <w:pPr>
              <w:pStyle w:val="Compact"/>
              <w:spacing w:after="0"/>
              <w:ind w:firstLine="0"/>
            </w:pPr>
            <w:r>
              <w:rPr>
                <w:sz w:val="18"/>
              </w:rPr>
              <w:t>0.98</w:t>
            </w:r>
          </w:p>
        </w:tc>
        <w:tc>
          <w:tcPr>
            <w:tcW w:w="0" w:type="auto"/>
            <w:tcMar>
              <w:top w:w="60" w:type="dxa"/>
              <w:left w:w="60" w:type="dxa"/>
              <w:bottom w:w="60" w:type="dxa"/>
              <w:right w:w="60" w:type="dxa"/>
            </w:tcMar>
            <w:vAlign w:val="center"/>
          </w:tcPr>
          <w:p w14:paraId="507610FA" w14:textId="77777777" w:rsidR="00464C78" w:rsidRDefault="00000000">
            <w:pPr>
              <w:pStyle w:val="Compact"/>
              <w:spacing w:after="0"/>
              <w:ind w:firstLine="0"/>
            </w:pPr>
            <w:r>
              <w:rPr>
                <w:sz w:val="18"/>
              </w:rPr>
              <w:t>核心保留</w:t>
            </w:r>
          </w:p>
        </w:tc>
        <w:tc>
          <w:tcPr>
            <w:tcW w:w="0" w:type="auto"/>
            <w:tcMar>
              <w:top w:w="60" w:type="dxa"/>
              <w:left w:w="60" w:type="dxa"/>
              <w:bottom w:w="60" w:type="dxa"/>
              <w:right w:w="60" w:type="dxa"/>
            </w:tcMar>
            <w:vAlign w:val="center"/>
          </w:tcPr>
          <w:p w14:paraId="5C762DFF" w14:textId="77777777" w:rsidR="00464C78" w:rsidRDefault="00000000">
            <w:pPr>
              <w:pStyle w:val="Compact"/>
              <w:spacing w:after="0"/>
              <w:ind w:firstLine="0"/>
              <w:rPr>
                <w:lang w:eastAsia="zh-CN"/>
              </w:rPr>
            </w:pPr>
            <w:r>
              <w:rPr>
                <w:sz w:val="18"/>
                <w:lang w:eastAsia="zh-CN"/>
              </w:rPr>
              <w:t>与负载几乎同步变化，是最直接的需求代理变量。</w:t>
            </w:r>
          </w:p>
        </w:tc>
      </w:tr>
      <w:tr w:rsidR="00464C78" w14:paraId="42ACF807" w14:textId="77777777" w:rsidTr="00464C78">
        <w:trPr>
          <w:cantSplit/>
          <w:jc w:val="center"/>
        </w:trPr>
        <w:tc>
          <w:tcPr>
            <w:tcW w:w="0" w:type="auto"/>
            <w:tcMar>
              <w:top w:w="60" w:type="dxa"/>
              <w:left w:w="60" w:type="dxa"/>
              <w:bottom w:w="60" w:type="dxa"/>
              <w:right w:w="60" w:type="dxa"/>
            </w:tcMar>
            <w:vAlign w:val="center"/>
          </w:tcPr>
          <w:p w14:paraId="7CBD971A" w14:textId="77777777" w:rsidR="00464C78" w:rsidRDefault="00000000">
            <w:pPr>
              <w:pStyle w:val="Compact"/>
              <w:spacing w:after="0"/>
              <w:ind w:firstLine="0"/>
            </w:pPr>
            <w:r>
              <w:rPr>
                <w:sz w:val="18"/>
              </w:rPr>
              <w:t>课程密度指数</w:t>
            </w:r>
          </w:p>
        </w:tc>
        <w:tc>
          <w:tcPr>
            <w:tcW w:w="0" w:type="auto"/>
            <w:tcMar>
              <w:top w:w="60" w:type="dxa"/>
              <w:left w:w="60" w:type="dxa"/>
              <w:bottom w:w="60" w:type="dxa"/>
              <w:right w:w="60" w:type="dxa"/>
            </w:tcMar>
            <w:vAlign w:val="center"/>
          </w:tcPr>
          <w:p w14:paraId="105AAAFF" w14:textId="77777777" w:rsidR="00464C78" w:rsidRDefault="00000000">
            <w:pPr>
              <w:pStyle w:val="Compact"/>
              <w:spacing w:after="0"/>
              <w:ind w:firstLine="0"/>
            </w:pPr>
            <w:r>
              <w:rPr>
                <w:sz w:val="18"/>
              </w:rPr>
              <w:t>0.97</w:t>
            </w:r>
          </w:p>
        </w:tc>
        <w:tc>
          <w:tcPr>
            <w:tcW w:w="0" w:type="auto"/>
            <w:tcMar>
              <w:top w:w="60" w:type="dxa"/>
              <w:left w:w="60" w:type="dxa"/>
              <w:bottom w:w="60" w:type="dxa"/>
              <w:right w:w="60" w:type="dxa"/>
            </w:tcMar>
            <w:vAlign w:val="center"/>
          </w:tcPr>
          <w:p w14:paraId="015EB781" w14:textId="77777777" w:rsidR="00464C78" w:rsidRDefault="00000000">
            <w:pPr>
              <w:pStyle w:val="Compact"/>
              <w:spacing w:after="0"/>
              <w:ind w:firstLine="0"/>
              <w:rPr>
                <w:lang w:eastAsia="zh-CN"/>
              </w:rPr>
            </w:pPr>
            <w:r>
              <w:rPr>
                <w:sz w:val="18"/>
                <w:lang w:eastAsia="zh-CN"/>
              </w:rPr>
              <w:t>保留并与设备数共同建模</w:t>
            </w:r>
          </w:p>
        </w:tc>
        <w:tc>
          <w:tcPr>
            <w:tcW w:w="0" w:type="auto"/>
            <w:tcMar>
              <w:top w:w="60" w:type="dxa"/>
              <w:left w:w="60" w:type="dxa"/>
              <w:bottom w:w="60" w:type="dxa"/>
              <w:right w:w="60" w:type="dxa"/>
            </w:tcMar>
            <w:vAlign w:val="center"/>
          </w:tcPr>
          <w:p w14:paraId="29B2928D" w14:textId="77777777" w:rsidR="00464C78" w:rsidRDefault="00000000">
            <w:pPr>
              <w:pStyle w:val="Compact"/>
              <w:spacing w:after="0"/>
              <w:ind w:firstLine="0"/>
              <w:rPr>
                <w:lang w:eastAsia="zh-CN"/>
              </w:rPr>
            </w:pPr>
            <w:r>
              <w:rPr>
                <w:sz w:val="18"/>
                <w:lang w:eastAsia="zh-CN"/>
              </w:rPr>
              <w:t>能解释设备数集中增加的时段原因，有助于提前预测。</w:t>
            </w:r>
          </w:p>
        </w:tc>
      </w:tr>
      <w:tr w:rsidR="00464C78" w14:paraId="2C242249" w14:textId="77777777" w:rsidTr="00464C78">
        <w:trPr>
          <w:cantSplit/>
          <w:jc w:val="center"/>
        </w:trPr>
        <w:tc>
          <w:tcPr>
            <w:tcW w:w="0" w:type="auto"/>
            <w:tcMar>
              <w:top w:w="60" w:type="dxa"/>
              <w:left w:w="60" w:type="dxa"/>
              <w:bottom w:w="60" w:type="dxa"/>
              <w:right w:w="60" w:type="dxa"/>
            </w:tcMar>
            <w:vAlign w:val="center"/>
          </w:tcPr>
          <w:p w14:paraId="00B3EA7E" w14:textId="77777777" w:rsidR="00464C78" w:rsidRDefault="00000000">
            <w:pPr>
              <w:pStyle w:val="Compact"/>
              <w:spacing w:after="0"/>
              <w:ind w:firstLine="0"/>
            </w:pPr>
            <w:r>
              <w:rPr>
                <w:sz w:val="18"/>
              </w:rPr>
              <w:t>考试周标记</w:t>
            </w:r>
          </w:p>
        </w:tc>
        <w:tc>
          <w:tcPr>
            <w:tcW w:w="0" w:type="auto"/>
            <w:tcMar>
              <w:top w:w="60" w:type="dxa"/>
              <w:left w:w="60" w:type="dxa"/>
              <w:bottom w:w="60" w:type="dxa"/>
              <w:right w:w="60" w:type="dxa"/>
            </w:tcMar>
            <w:vAlign w:val="center"/>
          </w:tcPr>
          <w:p w14:paraId="11379993" w14:textId="77777777" w:rsidR="00464C78" w:rsidRDefault="00000000">
            <w:pPr>
              <w:pStyle w:val="Compact"/>
              <w:spacing w:after="0"/>
              <w:ind w:firstLine="0"/>
            </w:pPr>
            <w:r>
              <w:rPr>
                <w:sz w:val="18"/>
              </w:rPr>
              <w:t>0.27</w:t>
            </w:r>
          </w:p>
        </w:tc>
        <w:tc>
          <w:tcPr>
            <w:tcW w:w="0" w:type="auto"/>
            <w:tcMar>
              <w:top w:w="60" w:type="dxa"/>
              <w:left w:w="60" w:type="dxa"/>
              <w:bottom w:w="60" w:type="dxa"/>
              <w:right w:w="60" w:type="dxa"/>
            </w:tcMar>
            <w:vAlign w:val="center"/>
          </w:tcPr>
          <w:p w14:paraId="1D0B5FEB" w14:textId="77777777" w:rsidR="00464C78" w:rsidRDefault="00000000">
            <w:pPr>
              <w:pStyle w:val="Compact"/>
              <w:spacing w:after="0"/>
              <w:ind w:firstLine="0"/>
            </w:pPr>
            <w:r>
              <w:rPr>
                <w:sz w:val="18"/>
              </w:rPr>
              <w:t>保留</w:t>
            </w:r>
          </w:p>
        </w:tc>
        <w:tc>
          <w:tcPr>
            <w:tcW w:w="0" w:type="auto"/>
            <w:tcMar>
              <w:top w:w="60" w:type="dxa"/>
              <w:left w:w="60" w:type="dxa"/>
              <w:bottom w:w="60" w:type="dxa"/>
              <w:right w:w="60" w:type="dxa"/>
            </w:tcMar>
            <w:vAlign w:val="center"/>
          </w:tcPr>
          <w:p w14:paraId="586B6C3C" w14:textId="77777777" w:rsidR="00464C78" w:rsidRDefault="00000000">
            <w:pPr>
              <w:pStyle w:val="Compact"/>
              <w:spacing w:after="0"/>
              <w:ind w:firstLine="0"/>
              <w:rPr>
                <w:lang w:eastAsia="zh-CN"/>
              </w:rPr>
            </w:pPr>
            <w:r>
              <w:rPr>
                <w:sz w:val="18"/>
                <w:lang w:eastAsia="zh-CN"/>
              </w:rPr>
              <w:t>相关性不高，但具有明确场景含义，可捕捉考试周基准负载上移。</w:t>
            </w:r>
          </w:p>
        </w:tc>
      </w:tr>
      <w:tr w:rsidR="00464C78" w14:paraId="441996F3" w14:textId="77777777" w:rsidTr="00464C78">
        <w:trPr>
          <w:cantSplit/>
          <w:jc w:val="center"/>
        </w:trPr>
        <w:tc>
          <w:tcPr>
            <w:tcW w:w="0" w:type="auto"/>
            <w:tcMar>
              <w:top w:w="60" w:type="dxa"/>
              <w:left w:w="60" w:type="dxa"/>
              <w:bottom w:w="60" w:type="dxa"/>
              <w:right w:w="60" w:type="dxa"/>
            </w:tcMar>
            <w:vAlign w:val="center"/>
          </w:tcPr>
          <w:p w14:paraId="01441CA5" w14:textId="77777777" w:rsidR="00464C78" w:rsidRDefault="00000000">
            <w:pPr>
              <w:pStyle w:val="Compact"/>
              <w:spacing w:after="0"/>
              <w:ind w:firstLine="0"/>
            </w:pPr>
            <w:r>
              <w:rPr>
                <w:sz w:val="18"/>
              </w:rPr>
              <w:t>食堂排队指数</w:t>
            </w:r>
          </w:p>
        </w:tc>
        <w:tc>
          <w:tcPr>
            <w:tcW w:w="0" w:type="auto"/>
            <w:tcMar>
              <w:top w:w="60" w:type="dxa"/>
              <w:left w:w="60" w:type="dxa"/>
              <w:bottom w:w="60" w:type="dxa"/>
              <w:right w:w="60" w:type="dxa"/>
            </w:tcMar>
            <w:vAlign w:val="center"/>
          </w:tcPr>
          <w:p w14:paraId="2D0B9C6A" w14:textId="77777777" w:rsidR="00464C78" w:rsidRDefault="00000000">
            <w:pPr>
              <w:pStyle w:val="Compact"/>
              <w:spacing w:after="0"/>
              <w:ind w:firstLine="0"/>
            </w:pPr>
            <w:r>
              <w:rPr>
                <w:sz w:val="18"/>
              </w:rPr>
              <w:t>0.38</w:t>
            </w:r>
          </w:p>
        </w:tc>
        <w:tc>
          <w:tcPr>
            <w:tcW w:w="0" w:type="auto"/>
            <w:tcMar>
              <w:top w:w="60" w:type="dxa"/>
              <w:left w:w="60" w:type="dxa"/>
              <w:bottom w:w="60" w:type="dxa"/>
              <w:right w:w="60" w:type="dxa"/>
            </w:tcMar>
            <w:vAlign w:val="center"/>
          </w:tcPr>
          <w:p w14:paraId="317C6A5F" w14:textId="77777777" w:rsidR="00464C78" w:rsidRDefault="00000000">
            <w:pPr>
              <w:pStyle w:val="Compact"/>
              <w:spacing w:after="0"/>
              <w:ind w:firstLine="0"/>
            </w:pPr>
            <w:r>
              <w:rPr>
                <w:sz w:val="18"/>
              </w:rPr>
              <w:t>可降权或剔除</w:t>
            </w:r>
          </w:p>
        </w:tc>
        <w:tc>
          <w:tcPr>
            <w:tcW w:w="0" w:type="auto"/>
            <w:tcMar>
              <w:top w:w="60" w:type="dxa"/>
              <w:left w:w="60" w:type="dxa"/>
              <w:bottom w:w="60" w:type="dxa"/>
              <w:right w:w="60" w:type="dxa"/>
            </w:tcMar>
            <w:vAlign w:val="center"/>
          </w:tcPr>
          <w:p w14:paraId="0D099804" w14:textId="77777777" w:rsidR="00464C78" w:rsidRDefault="00000000">
            <w:pPr>
              <w:pStyle w:val="Compact"/>
              <w:spacing w:after="0"/>
              <w:ind w:firstLine="0"/>
              <w:rPr>
                <w:lang w:eastAsia="zh-CN"/>
              </w:rPr>
            </w:pPr>
            <w:r>
              <w:rPr>
                <w:sz w:val="18"/>
                <w:lang w:eastAsia="zh-CN"/>
              </w:rPr>
              <w:t>对午晚餐人流具有一定解释力，但对网络负载贡献相对较弱。</w:t>
            </w:r>
          </w:p>
        </w:tc>
      </w:tr>
      <w:tr w:rsidR="00464C78" w14:paraId="3416D071" w14:textId="77777777" w:rsidTr="00464C78">
        <w:trPr>
          <w:cantSplit/>
          <w:jc w:val="center"/>
        </w:trPr>
        <w:tc>
          <w:tcPr>
            <w:tcW w:w="0" w:type="auto"/>
            <w:tcMar>
              <w:top w:w="60" w:type="dxa"/>
              <w:left w:w="60" w:type="dxa"/>
              <w:bottom w:w="60" w:type="dxa"/>
              <w:right w:w="60" w:type="dxa"/>
            </w:tcMar>
            <w:vAlign w:val="center"/>
          </w:tcPr>
          <w:p w14:paraId="24C0C108" w14:textId="77777777" w:rsidR="00464C78" w:rsidRDefault="00000000">
            <w:pPr>
              <w:pStyle w:val="Compact"/>
              <w:spacing w:after="0"/>
              <w:ind w:firstLine="0"/>
            </w:pPr>
            <w:r>
              <w:rPr>
                <w:sz w:val="18"/>
              </w:rPr>
              <w:t>时间点</w:t>
            </w:r>
            <w:r>
              <w:rPr>
                <w:sz w:val="18"/>
              </w:rPr>
              <w:t xml:space="preserve"> hour</w:t>
            </w:r>
          </w:p>
        </w:tc>
        <w:tc>
          <w:tcPr>
            <w:tcW w:w="0" w:type="auto"/>
            <w:tcMar>
              <w:top w:w="60" w:type="dxa"/>
              <w:left w:w="60" w:type="dxa"/>
              <w:bottom w:w="60" w:type="dxa"/>
              <w:right w:w="60" w:type="dxa"/>
            </w:tcMar>
            <w:vAlign w:val="center"/>
          </w:tcPr>
          <w:p w14:paraId="11BA1C7C" w14:textId="77777777" w:rsidR="00464C78" w:rsidRDefault="00000000">
            <w:pPr>
              <w:pStyle w:val="Compact"/>
              <w:spacing w:after="0"/>
              <w:ind w:firstLine="0"/>
            </w:pPr>
            <w:r>
              <w:rPr>
                <w:sz w:val="18"/>
              </w:rPr>
              <w:t>0.31</w:t>
            </w:r>
          </w:p>
        </w:tc>
        <w:tc>
          <w:tcPr>
            <w:tcW w:w="0" w:type="auto"/>
            <w:tcMar>
              <w:top w:w="60" w:type="dxa"/>
              <w:left w:w="60" w:type="dxa"/>
              <w:bottom w:w="60" w:type="dxa"/>
              <w:right w:w="60" w:type="dxa"/>
            </w:tcMar>
            <w:vAlign w:val="center"/>
          </w:tcPr>
          <w:p w14:paraId="2BE38CF3" w14:textId="77777777" w:rsidR="00464C78" w:rsidRDefault="00000000">
            <w:pPr>
              <w:pStyle w:val="Compact"/>
              <w:spacing w:after="0"/>
              <w:ind w:firstLine="0"/>
              <w:rPr>
                <w:lang w:eastAsia="zh-CN"/>
              </w:rPr>
            </w:pPr>
            <w:r>
              <w:rPr>
                <w:sz w:val="18"/>
                <w:lang w:eastAsia="zh-CN"/>
              </w:rPr>
              <w:t>转化为</w:t>
            </w:r>
            <w:r>
              <w:rPr>
                <w:sz w:val="18"/>
                <w:lang w:eastAsia="zh-CN"/>
              </w:rPr>
              <w:t xml:space="preserve"> </w:t>
            </w:r>
            <m:oMath>
              <m:r>
                <m:rPr>
                  <m:sty m:val="p"/>
                </m:rPr>
                <w:rPr>
                  <w:rFonts w:ascii="Cambria Math" w:hAnsi="Cambria Math"/>
                  <w:lang w:eastAsia="zh-CN"/>
                </w:rPr>
                <m:t>sin/cos</m:t>
              </m:r>
            </m:oMath>
            <w:r>
              <w:rPr>
                <w:sz w:val="18"/>
                <w:lang w:eastAsia="zh-CN"/>
              </w:rPr>
              <w:t xml:space="preserve"> </w:t>
            </w:r>
            <w:r>
              <w:rPr>
                <w:sz w:val="18"/>
                <w:lang w:eastAsia="zh-CN"/>
              </w:rPr>
              <w:t>周期编码</w:t>
            </w:r>
          </w:p>
        </w:tc>
        <w:tc>
          <w:tcPr>
            <w:tcW w:w="0" w:type="auto"/>
            <w:tcMar>
              <w:top w:w="60" w:type="dxa"/>
              <w:left w:w="60" w:type="dxa"/>
              <w:bottom w:w="60" w:type="dxa"/>
              <w:right w:w="60" w:type="dxa"/>
            </w:tcMar>
            <w:vAlign w:val="center"/>
          </w:tcPr>
          <w:p w14:paraId="53A32031" w14:textId="77777777" w:rsidR="00464C78" w:rsidRDefault="00000000">
            <w:pPr>
              <w:pStyle w:val="Compact"/>
              <w:spacing w:after="0"/>
              <w:ind w:firstLine="0"/>
              <w:rPr>
                <w:lang w:eastAsia="zh-CN"/>
              </w:rPr>
            </w:pPr>
            <w:r>
              <w:rPr>
                <w:sz w:val="18"/>
                <w:lang w:eastAsia="zh-CN"/>
              </w:rPr>
              <w:t>直接使用</w:t>
            </w:r>
            <w:r>
              <w:rPr>
                <w:sz w:val="18"/>
                <w:lang w:eastAsia="zh-CN"/>
              </w:rPr>
              <w:t xml:space="preserve"> 0—23 </w:t>
            </w:r>
            <w:r>
              <w:rPr>
                <w:sz w:val="18"/>
                <w:lang w:eastAsia="zh-CN"/>
              </w:rPr>
              <w:t>会引入</w:t>
            </w:r>
            <w:r>
              <w:rPr>
                <w:sz w:val="18"/>
                <w:lang w:eastAsia="zh-CN"/>
              </w:rPr>
              <w:t xml:space="preserve">“23 </w:t>
            </w:r>
            <w:r>
              <w:rPr>
                <w:sz w:val="18"/>
                <w:lang w:eastAsia="zh-CN"/>
              </w:rPr>
              <w:t>点与</w:t>
            </w:r>
            <w:r>
              <w:rPr>
                <w:sz w:val="18"/>
                <w:lang w:eastAsia="zh-CN"/>
              </w:rPr>
              <w:t xml:space="preserve"> 0 </w:t>
            </w:r>
            <w:r>
              <w:rPr>
                <w:sz w:val="18"/>
                <w:lang w:eastAsia="zh-CN"/>
              </w:rPr>
              <w:t>点距离很远</w:t>
            </w:r>
            <w:r>
              <w:rPr>
                <w:sz w:val="18"/>
                <w:lang w:eastAsia="zh-CN"/>
              </w:rPr>
              <w:t>”</w:t>
            </w:r>
            <w:r>
              <w:rPr>
                <w:sz w:val="18"/>
                <w:lang w:eastAsia="zh-CN"/>
              </w:rPr>
              <w:t>的伪差异。</w:t>
            </w:r>
          </w:p>
        </w:tc>
      </w:tr>
    </w:tbl>
    <w:p w14:paraId="6A475451" w14:textId="77777777" w:rsidR="00464C78" w:rsidRDefault="00000000">
      <w:pPr>
        <w:pStyle w:val="a0"/>
        <w:jc w:val="both"/>
        <w:rPr>
          <w:lang w:eastAsia="zh-CN"/>
        </w:rPr>
      </w:pPr>
      <w:r>
        <w:rPr>
          <w:lang w:eastAsia="zh-CN"/>
        </w:rPr>
        <w:t>表</w:t>
      </w:r>
      <w:r>
        <w:rPr>
          <w:lang w:eastAsia="zh-CN"/>
        </w:rPr>
        <w:t xml:space="preserve"> 6 </w:t>
      </w:r>
      <w:r>
        <w:rPr>
          <w:lang w:eastAsia="zh-CN"/>
        </w:rPr>
        <w:t>并非简单按照相关系数大小进行机械排序，而是综合考虑变量的解释能力、采集成本、冗余程度与工程可用性。在线设备数与真实负载高度同步，应作为核心实时特征保留；课程密度虽然与在线设备数高度相关，但具有提前感知教学活动变化的价值，因而适合作为先验特征参与</w:t>
      </w:r>
      <w:r>
        <w:rPr>
          <w:lang w:eastAsia="zh-CN"/>
        </w:rPr>
        <w:lastRenderedPageBreak/>
        <w:t>建模；食堂排队指数相关性较弱，应避免在复杂模型中被过度放大，否则可能引入无效噪声；时间点变量则不宜直接使用原始小时数，而应转化为周期编码，以更符合校园网络负载的日周期规律。</w:t>
      </w:r>
    </w:p>
    <w:p w14:paraId="4D7A9C63" w14:textId="77777777" w:rsidR="00464C78" w:rsidRDefault="00000000">
      <w:pPr>
        <w:pStyle w:val="a0"/>
        <w:jc w:val="both"/>
      </w:pPr>
      <w:r>
        <w:rPr>
          <w:lang w:eastAsia="zh-CN"/>
        </w:rPr>
        <w:t>其中，时间点变量应避免直接以</w:t>
      </w:r>
      <w:r>
        <w:rPr>
          <w:lang w:eastAsia="zh-CN"/>
        </w:rPr>
        <w:t xml:space="preserve"> 0—23 </w:t>
      </w:r>
      <w:r>
        <w:rPr>
          <w:lang w:eastAsia="zh-CN"/>
        </w:rPr>
        <w:t>的线性数值输入模型。由于一天具有周期性，</w:t>
      </w:r>
      <w:r>
        <w:rPr>
          <w:lang w:eastAsia="zh-CN"/>
        </w:rPr>
        <w:t xml:space="preserve">23 </w:t>
      </w:r>
      <w:r>
        <w:rPr>
          <w:lang w:eastAsia="zh-CN"/>
        </w:rPr>
        <w:t>点与</w:t>
      </w:r>
      <w:r>
        <w:rPr>
          <w:lang w:eastAsia="zh-CN"/>
        </w:rPr>
        <w:t xml:space="preserve"> 0 </w:t>
      </w:r>
      <w:r>
        <w:rPr>
          <w:lang w:eastAsia="zh-CN"/>
        </w:rPr>
        <w:t>点在实际时间上相邻，但在线性数值表示中距离较远。</w:t>
      </w:r>
      <w:r>
        <w:t>因此，可将</w:t>
      </w:r>
      <w:r>
        <w:t xml:space="preserve"> hour </w:t>
      </w:r>
      <w:r>
        <w:t>转换为周期编码：</w:t>
      </w:r>
    </w:p>
    <w:p w14:paraId="73CE708E" w14:textId="77777777" w:rsidR="00464C78" w:rsidRDefault="00000000">
      <w:pPr>
        <w:pStyle w:val="a0"/>
        <w:spacing w:before="60" w:after="60"/>
        <w:ind w:firstLine="0"/>
        <w:jc w:val="center"/>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time</m:t>
              </m:r>
            </m:sub>
            <m:sup>
              <m:d>
                <m:dPr>
                  <m:ctrlPr>
                    <w:rPr>
                      <w:rFonts w:ascii="Cambria Math" w:hAnsi="Cambria Math"/>
                    </w:rPr>
                  </m:ctrlPr>
                </m:dPr>
                <m:e>
                  <m:r>
                    <w:rPr>
                      <w:rFonts w:ascii="Cambria Math" w:hAnsi="Cambria Math"/>
                    </w:rPr>
                    <m:t>1</m:t>
                  </m:r>
                </m:e>
              </m:d>
            </m:sup>
          </m:sSubSup>
          <m:r>
            <m:rPr>
              <m:sty m:val="p"/>
            </m:rP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2π</m:t>
                  </m:r>
                  <m:r>
                    <m:rPr>
                      <m:sty m:val="p"/>
                    </m:rPr>
                    <w:rPr>
                      <w:rFonts w:ascii="Cambria Math" w:hAnsi="Cambria Math"/>
                    </w:rPr>
                    <m:t>⋅</m:t>
                  </m:r>
                  <m:r>
                    <w:rPr>
                      <w:rFonts w:ascii="Cambria Math" w:hAnsi="Cambria Math"/>
                    </w:rPr>
                    <m:t>hour</m:t>
                  </m:r>
                </m:num>
                <m:den>
                  <m:r>
                    <w:rPr>
                      <w:rFonts w:ascii="Cambria Math" w:hAnsi="Cambria Math"/>
                    </w:rPr>
                    <m:t>24</m:t>
                  </m:r>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time</m:t>
              </m:r>
            </m:sub>
            <m:sup>
              <m:d>
                <m:dPr>
                  <m:ctrlPr>
                    <w:rPr>
                      <w:rFonts w:ascii="Cambria Math" w:hAnsi="Cambria Math"/>
                    </w:rPr>
                  </m:ctrlPr>
                </m:dPr>
                <m:e>
                  <m:r>
                    <w:rPr>
                      <w:rFonts w:ascii="Cambria Math" w:hAnsi="Cambria Math"/>
                    </w:rPr>
                    <m:t>2</m:t>
                  </m:r>
                </m:e>
              </m:d>
            </m:sup>
          </m:sSubSup>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m:t>
                  </m:r>
                  <m:r>
                    <m:rPr>
                      <m:sty m:val="p"/>
                    </m:rPr>
                    <w:rPr>
                      <w:rFonts w:ascii="Cambria Math" w:hAnsi="Cambria Math"/>
                    </w:rPr>
                    <m:t>⋅</m:t>
                  </m:r>
                  <m:r>
                    <w:rPr>
                      <w:rFonts w:ascii="Cambria Math" w:hAnsi="Cambria Math"/>
                    </w:rPr>
                    <m:t>hour</m:t>
                  </m:r>
                </m:num>
                <m:den>
                  <m:r>
                    <w:rPr>
                      <w:rFonts w:ascii="Cambria Math" w:hAnsi="Cambria Math"/>
                    </w:rPr>
                    <m:t>24</m:t>
                  </m:r>
                </m:den>
              </m:f>
            </m:e>
          </m:d>
        </m:oMath>
      </m:oMathPara>
    </w:p>
    <w:p w14:paraId="51C0FBAF" w14:textId="77777777" w:rsidR="00464C78" w:rsidRDefault="00000000">
      <w:pPr>
        <w:pStyle w:val="FirstParagraph"/>
        <w:jc w:val="both"/>
        <w:rPr>
          <w:lang w:eastAsia="zh-CN"/>
        </w:rPr>
      </w:pPr>
      <w:r>
        <w:rPr>
          <w:lang w:eastAsia="zh-CN"/>
        </w:rPr>
        <w:t>这种表示方式能够更符合校园网络负载的日周期规律，也有助于提高模型对凌晨、晚间等相邻时段的连续性理解。</w:t>
      </w:r>
    </w:p>
    <w:p w14:paraId="73844B67" w14:textId="77777777" w:rsidR="00464C78" w:rsidRDefault="00000000">
      <w:pPr>
        <w:pStyle w:val="1"/>
        <w:ind w:firstLine="0"/>
        <w:rPr>
          <w:lang w:eastAsia="zh-CN"/>
        </w:rPr>
      </w:pPr>
      <w:bookmarkStart w:id="13" w:name="六结论与改进方向"/>
      <w:bookmarkEnd w:id="12"/>
      <w:r>
        <w:rPr>
          <w:rFonts w:ascii="Times New Roman" w:eastAsia="黑体" w:hAnsi="Times New Roman" w:cs="Times New Roman"/>
          <w:sz w:val="28"/>
          <w:lang w:eastAsia="zh-CN"/>
        </w:rPr>
        <w:t>六、结论与改进方向</w:t>
      </w:r>
    </w:p>
    <w:p w14:paraId="354D9EA9" w14:textId="77777777" w:rsidR="00464C78" w:rsidRDefault="00000000">
      <w:pPr>
        <w:pStyle w:val="FirstParagraph"/>
        <w:jc w:val="both"/>
        <w:rPr>
          <w:lang w:eastAsia="zh-CN"/>
        </w:rPr>
      </w:pPr>
      <w:r>
        <w:rPr>
          <w:lang w:eastAsia="zh-CN"/>
        </w:rPr>
        <w:t>本文围绕随机变量数字特征，构建了一个面向校园无线网络带宽预测的机器学习模型评估案例。通过将预测误差定义为随机变量</w:t>
      </w:r>
      <w:r>
        <w:rPr>
          <w:lang w:eastAsia="zh-CN"/>
        </w:rPr>
        <w:t xml:space="preserve"> </w:t>
      </w:r>
      <m:oMath>
        <m:r>
          <w:rPr>
            <w:rFonts w:ascii="Cambria Math" w:hAnsi="Cambria Math"/>
            <w:lang w:eastAsia="zh-CN"/>
          </w:rPr>
          <m:t>ε</m:t>
        </m:r>
      </m:oMath>
      <w:r>
        <w:rPr>
          <w:lang w:eastAsia="zh-CN"/>
        </w:rPr>
        <w:t>，数学期望、方差、协方差与相关系数不再只是概率论中的抽象公式，而被转化为模型选择、特征筛选与工程调度决策的量化依据。</w:t>
      </w:r>
    </w:p>
    <w:p w14:paraId="7DCC9720" w14:textId="77777777" w:rsidR="00464C78" w:rsidRDefault="00000000">
      <w:pPr>
        <w:pStyle w:val="a0"/>
        <w:jc w:val="both"/>
        <w:rPr>
          <w:lang w:eastAsia="zh-CN"/>
        </w:rPr>
      </w:pPr>
      <w:r>
        <w:rPr>
          <w:lang w:eastAsia="zh-CN"/>
        </w:rPr>
        <w:t>第一，数学期望可以用于判断模型是否存在长期系统偏差。模型</w:t>
      </w:r>
      <w:r>
        <w:rPr>
          <w:lang w:eastAsia="zh-CN"/>
        </w:rPr>
        <w:t xml:space="preserve"> B </w:t>
      </w:r>
      <w:r>
        <w:rPr>
          <w:lang w:eastAsia="zh-CN"/>
        </w:rPr>
        <w:t>的平均误差接近</w:t>
      </w:r>
      <w:r>
        <w:rPr>
          <w:lang w:eastAsia="zh-CN"/>
        </w:rPr>
        <w:t xml:space="preserve"> 0</w:t>
      </w:r>
      <w:r>
        <w:rPr>
          <w:lang w:eastAsia="zh-CN"/>
        </w:rPr>
        <w:t>，说明其整体拟合能力较强；模型</w:t>
      </w:r>
      <w:r>
        <w:rPr>
          <w:lang w:eastAsia="zh-CN"/>
        </w:rPr>
        <w:t xml:space="preserve"> A </w:t>
      </w:r>
      <w:r>
        <w:rPr>
          <w:lang w:eastAsia="zh-CN"/>
        </w:rPr>
        <w:t>虽然存在轻微低估，但该偏差较为稳定，可以通过增加安全裕量进行工程修正。第二，方差可以用于衡量模型预测的稳定性。模型</w:t>
      </w:r>
      <w:r>
        <w:rPr>
          <w:lang w:eastAsia="zh-CN"/>
        </w:rPr>
        <w:t xml:space="preserve"> B </w:t>
      </w:r>
      <w:r>
        <w:rPr>
          <w:lang w:eastAsia="zh-CN"/>
        </w:rPr>
        <w:t>的误差方差显著更大，意味着其预测结果更容易受到噪声、异常点或局部模式的影响，若直接部署到带宽调度系统中，可能造成资源分配策略频繁抖动。第三，相关系数可以用于指导特征工程。在线设备数和课程密度是解释带宽负载的核心变量，而食堂排队指数相关性相对较弱，应结合采集成本与模型复杂度谨慎使用。</w:t>
      </w:r>
    </w:p>
    <w:p w14:paraId="2CCEAFBF" w14:textId="77777777" w:rsidR="00464C78" w:rsidRDefault="00000000">
      <w:pPr>
        <w:pStyle w:val="a0"/>
        <w:jc w:val="both"/>
        <w:rPr>
          <w:lang w:eastAsia="zh-CN"/>
        </w:rPr>
      </w:pPr>
      <w:r>
        <w:rPr>
          <w:lang w:eastAsia="zh-CN"/>
        </w:rPr>
        <w:t>综合来看，机器学习模型评价不能陷入</w:t>
      </w:r>
      <w:r>
        <w:rPr>
          <w:lang w:eastAsia="zh-CN"/>
        </w:rPr>
        <w:t>“</w:t>
      </w:r>
      <w:r>
        <w:rPr>
          <w:lang w:eastAsia="zh-CN"/>
        </w:rPr>
        <w:t>平均误差越小越好</w:t>
      </w:r>
      <w:r>
        <w:rPr>
          <w:lang w:eastAsia="zh-CN"/>
        </w:rPr>
        <w:t>”</w:t>
      </w:r>
      <w:r>
        <w:rPr>
          <w:lang w:eastAsia="zh-CN"/>
        </w:rPr>
        <w:t>的单一标准。对于校园网络带宽调度这类强调稳定性、实时性与可解释性的工程场景，低方差、可修正偏差、便于解释且推理开销较低的模型往往更适合实际部署。本文的分析表明，概率论中随机变量数字特征能够为</w:t>
      </w:r>
      <w:r>
        <w:rPr>
          <w:lang w:eastAsia="zh-CN"/>
        </w:rPr>
        <w:t xml:space="preserve"> AI </w:t>
      </w:r>
      <w:r>
        <w:rPr>
          <w:lang w:eastAsia="zh-CN"/>
        </w:rPr>
        <w:t>辅助工程系统提供一套清晰的评价语言：数学期望对应长期偏差，方差对应稳定性风险，相关系数对应特征有效性，而偏差</w:t>
      </w:r>
      <w:r>
        <w:rPr>
          <w:lang w:eastAsia="zh-CN"/>
        </w:rPr>
        <w:t>—</w:t>
      </w:r>
      <w:r>
        <w:rPr>
          <w:lang w:eastAsia="zh-CN"/>
        </w:rPr>
        <w:t>方差权衡则连接了统计理论、模型结构与底层调度逻辑。</w:t>
      </w:r>
    </w:p>
    <w:p w14:paraId="1038F573" w14:textId="77777777" w:rsidR="00464C78" w:rsidRDefault="00000000">
      <w:pPr>
        <w:pStyle w:val="a0"/>
        <w:jc w:val="both"/>
        <w:rPr>
          <w:lang w:eastAsia="zh-CN"/>
        </w:rPr>
      </w:pPr>
      <w:r>
        <w:rPr>
          <w:lang w:eastAsia="zh-CN"/>
        </w:rPr>
        <w:t>后续研究可以从三个方向进一步完善：其一，若能获得真实匿名化校园网络日志，可使用更大规模数据检验模拟结论的外部有效性；其二，可引入置信区间、假设检验与交叉验证，对不同模型误差差异进行统计显著性分析；其三，可将预测模型与真实调度策略联合仿真，进一步研究预测误差方差对链路利用率、拥塞概率和用户体验指标的影响。由此，概率统计方法不仅能够解释机器学习模型的离线性能，也能够进一步服务于面向真实系统的智能化工程决策。</w:t>
      </w:r>
    </w:p>
    <w:p w14:paraId="742D060E" w14:textId="77777777" w:rsidR="00464C78" w:rsidRDefault="00000000">
      <w:pPr>
        <w:pStyle w:val="1"/>
        <w:ind w:firstLine="0"/>
        <w:rPr>
          <w:lang w:eastAsia="zh-CN"/>
        </w:rPr>
      </w:pPr>
      <w:bookmarkStart w:id="14" w:name="参考文献"/>
      <w:bookmarkEnd w:id="13"/>
      <w:r>
        <w:rPr>
          <w:rFonts w:ascii="Times New Roman" w:eastAsia="黑体" w:hAnsi="Times New Roman" w:cs="Times New Roman"/>
          <w:sz w:val="28"/>
          <w:lang w:eastAsia="zh-CN"/>
        </w:rPr>
        <w:lastRenderedPageBreak/>
        <w:t>参考文献</w:t>
      </w:r>
    </w:p>
    <w:p w14:paraId="7E4E39A6" w14:textId="77777777" w:rsidR="00464C78" w:rsidRDefault="00000000">
      <w:pPr>
        <w:pStyle w:val="FirstParagraph"/>
        <w:jc w:val="both"/>
        <w:rPr>
          <w:lang w:eastAsia="zh-CN"/>
        </w:rPr>
      </w:pPr>
      <w:r>
        <w:rPr>
          <w:lang w:eastAsia="zh-CN"/>
        </w:rPr>
        <w:t xml:space="preserve">[1] </w:t>
      </w:r>
      <w:r>
        <w:rPr>
          <w:lang w:eastAsia="zh-CN"/>
        </w:rPr>
        <w:t>北京邮电大学数学科学学院</w:t>
      </w:r>
      <w:r>
        <w:rPr>
          <w:lang w:eastAsia="zh-CN"/>
        </w:rPr>
        <w:t xml:space="preserve">. </w:t>
      </w:r>
      <w:r>
        <w:rPr>
          <w:lang w:eastAsia="zh-CN"/>
        </w:rPr>
        <w:t>概率论与数理统计第四章：随机变量的数字特征</w:t>
      </w:r>
      <w:r>
        <w:rPr>
          <w:lang w:eastAsia="zh-CN"/>
        </w:rPr>
        <w:t xml:space="preserve">. </w:t>
      </w:r>
      <w:r>
        <w:rPr>
          <w:lang w:eastAsia="zh-CN"/>
        </w:rPr>
        <w:t>课程讲义</w:t>
      </w:r>
      <w:r>
        <w:rPr>
          <w:lang w:eastAsia="zh-CN"/>
        </w:rPr>
        <w:t>, 2024.</w:t>
      </w:r>
    </w:p>
    <w:p w14:paraId="1A068B2B" w14:textId="77777777" w:rsidR="00464C78" w:rsidRDefault="00000000">
      <w:pPr>
        <w:pStyle w:val="a0"/>
        <w:jc w:val="both"/>
        <w:rPr>
          <w:lang w:eastAsia="zh-CN"/>
        </w:rPr>
      </w:pPr>
      <w:r>
        <w:rPr>
          <w:lang w:eastAsia="zh-CN"/>
        </w:rPr>
        <w:t xml:space="preserve">[2] </w:t>
      </w:r>
      <w:r>
        <w:rPr>
          <w:lang w:eastAsia="zh-CN"/>
        </w:rPr>
        <w:t>北京邮电大学数学科学学院</w:t>
      </w:r>
      <w:r>
        <w:rPr>
          <w:lang w:eastAsia="zh-CN"/>
        </w:rPr>
        <w:t xml:space="preserve">. </w:t>
      </w:r>
      <w:r>
        <w:rPr>
          <w:lang w:eastAsia="zh-CN"/>
        </w:rPr>
        <w:t>概率论与数理统计第六章：样本及抽样分布</w:t>
      </w:r>
      <w:r>
        <w:rPr>
          <w:lang w:eastAsia="zh-CN"/>
        </w:rPr>
        <w:t xml:space="preserve">. </w:t>
      </w:r>
      <w:r>
        <w:rPr>
          <w:lang w:eastAsia="zh-CN"/>
        </w:rPr>
        <w:t>课程讲义</w:t>
      </w:r>
      <w:r>
        <w:rPr>
          <w:lang w:eastAsia="zh-CN"/>
        </w:rPr>
        <w:t>, 2024.</w:t>
      </w:r>
    </w:p>
    <w:p w14:paraId="0815BFD3" w14:textId="77777777" w:rsidR="00464C78" w:rsidRDefault="00000000">
      <w:pPr>
        <w:pStyle w:val="a0"/>
        <w:jc w:val="both"/>
        <w:rPr>
          <w:lang w:eastAsia="zh-CN"/>
        </w:rPr>
      </w:pPr>
      <w:r>
        <w:rPr>
          <w:lang w:eastAsia="zh-CN"/>
        </w:rPr>
        <w:t xml:space="preserve">[3] </w:t>
      </w:r>
      <w:r>
        <w:rPr>
          <w:lang w:eastAsia="zh-CN"/>
        </w:rPr>
        <w:t>周志华</w:t>
      </w:r>
      <w:r>
        <w:rPr>
          <w:lang w:eastAsia="zh-CN"/>
        </w:rPr>
        <w:t xml:space="preserve">. </w:t>
      </w:r>
      <w:r>
        <w:rPr>
          <w:lang w:eastAsia="zh-CN"/>
        </w:rPr>
        <w:t>机器学习</w:t>
      </w:r>
      <w:r>
        <w:rPr>
          <w:lang w:eastAsia="zh-CN"/>
        </w:rPr>
        <w:t xml:space="preserve">[M]. </w:t>
      </w:r>
      <w:r>
        <w:rPr>
          <w:lang w:eastAsia="zh-CN"/>
        </w:rPr>
        <w:t>北京</w:t>
      </w:r>
      <w:r>
        <w:rPr>
          <w:lang w:eastAsia="zh-CN"/>
        </w:rPr>
        <w:t xml:space="preserve">: </w:t>
      </w:r>
      <w:r>
        <w:rPr>
          <w:lang w:eastAsia="zh-CN"/>
        </w:rPr>
        <w:t>清华大学出版社</w:t>
      </w:r>
      <w:r>
        <w:rPr>
          <w:lang w:eastAsia="zh-CN"/>
        </w:rPr>
        <w:t>, 2016.</w:t>
      </w:r>
    </w:p>
    <w:p w14:paraId="456CB4E7" w14:textId="77777777" w:rsidR="00464C78" w:rsidRDefault="00000000">
      <w:pPr>
        <w:pStyle w:val="a0"/>
        <w:jc w:val="both"/>
      </w:pPr>
      <w:r>
        <w:t xml:space="preserve">[4] Bishop C. M. </w:t>
      </w:r>
      <w:r>
        <w:rPr>
          <w:i/>
          <w:iCs/>
        </w:rPr>
        <w:t>Pattern Recognition and Machine Learning</w:t>
      </w:r>
      <w:r>
        <w:t>[M]. Springer, 2006.</w:t>
      </w:r>
    </w:p>
    <w:p w14:paraId="7664E50C" w14:textId="77777777" w:rsidR="00464C78" w:rsidRDefault="00000000">
      <w:pPr>
        <w:pStyle w:val="a0"/>
        <w:jc w:val="both"/>
        <w:rPr>
          <w:lang w:eastAsia="zh-CN"/>
        </w:rPr>
      </w:pPr>
      <w:r>
        <w:t xml:space="preserve">[5] James G., Witten D., Hastie T., Tibshirani R. </w:t>
      </w:r>
      <w:r>
        <w:rPr>
          <w:i/>
          <w:iCs/>
        </w:rPr>
        <w:t>An Introduction to Statistical Learning</w:t>
      </w:r>
      <w:r>
        <w:t xml:space="preserve">[M]. </w:t>
      </w:r>
      <w:r>
        <w:rPr>
          <w:lang w:eastAsia="zh-CN"/>
        </w:rPr>
        <w:t>Springer, 2021.</w:t>
      </w:r>
    </w:p>
    <w:p w14:paraId="17B3E31D" w14:textId="77777777" w:rsidR="00464C78" w:rsidRDefault="00000000">
      <w:pPr>
        <w:pStyle w:val="1"/>
        <w:ind w:firstLine="0"/>
        <w:rPr>
          <w:lang w:eastAsia="zh-CN"/>
        </w:rPr>
      </w:pPr>
      <w:bookmarkStart w:id="15" w:name="附录模拟数据生成与复现说明"/>
      <w:bookmarkEnd w:id="14"/>
      <w:r>
        <w:rPr>
          <w:rFonts w:ascii="Times New Roman" w:eastAsia="黑体" w:hAnsi="Times New Roman" w:cs="Times New Roman"/>
          <w:sz w:val="28"/>
          <w:lang w:eastAsia="zh-CN"/>
        </w:rPr>
        <w:t>附录：模拟数据生成与复现说明</w:t>
      </w:r>
    </w:p>
    <w:p w14:paraId="6B1C9CC9" w14:textId="77777777" w:rsidR="00464C78" w:rsidRDefault="00000000">
      <w:pPr>
        <w:pStyle w:val="FirstParagraph"/>
        <w:jc w:val="both"/>
        <w:rPr>
          <w:lang w:eastAsia="zh-CN"/>
        </w:rPr>
      </w:pPr>
      <w:r>
        <w:rPr>
          <w:lang w:eastAsia="zh-CN"/>
        </w:rPr>
        <w:t>为增强实验的可复现性与统计结论的可检验性，本文在附录中进一步列出数据生成、样本划分与误差定义的关键参数，见表</w:t>
      </w:r>
      <w:r>
        <w:rPr>
          <w:lang w:eastAsia="zh-CN"/>
        </w:rPr>
        <w:t xml:space="preserve"> 7</w:t>
      </w:r>
      <w:r>
        <w:rPr>
          <w:lang w:eastAsia="zh-CN"/>
        </w:rPr>
        <w:t>。模拟过程设置固定随机种子</w:t>
      </w:r>
      <w:r>
        <w:rPr>
          <w:lang w:eastAsia="zh-CN"/>
        </w:rPr>
        <w:t xml:space="preserve"> 20240517</w:t>
      </w:r>
      <w:r>
        <w:rPr>
          <w:lang w:eastAsia="zh-CN"/>
        </w:rPr>
        <w:t>，真实负载</w:t>
      </w:r>
      <w:r>
        <w:rPr>
          <w:lang w:eastAsia="zh-CN"/>
        </w:rPr>
        <w:t xml:space="preserve"> </w:t>
      </w:r>
      <m:oMath>
        <m:r>
          <w:rPr>
            <w:rFonts w:ascii="Cambria Math" w:hAnsi="Cambria Math"/>
            <w:lang w:eastAsia="zh-CN"/>
          </w:rPr>
          <m:t>Y</m:t>
        </m:r>
      </m:oMath>
      <w:r>
        <w:rPr>
          <w:lang w:eastAsia="zh-CN"/>
        </w:rPr>
        <w:t xml:space="preserve"> </w:t>
      </w:r>
      <w:r>
        <w:rPr>
          <w:lang w:eastAsia="zh-CN"/>
        </w:rPr>
        <w:t>由确定性结构项与随机扰动项共同构成：前者用于体现校园作息、课程密度、在线设备数与考试周因素，后者用于模拟不可观测的临时网络行为。</w:t>
      </w:r>
    </w:p>
    <w:p w14:paraId="43B7AF46" w14:textId="77777777" w:rsidR="00464C78" w:rsidRDefault="00000000">
      <w:pPr>
        <w:pStyle w:val="a0"/>
        <w:spacing w:before="120" w:after="60"/>
        <w:ind w:firstLine="0"/>
        <w:jc w:val="center"/>
        <w:rPr>
          <w:lang w:eastAsia="zh-CN"/>
        </w:rPr>
      </w:pPr>
      <w:r>
        <w:rPr>
          <w:bCs/>
          <w:sz w:val="20"/>
          <w:lang w:eastAsia="zh-CN"/>
        </w:rPr>
        <w:t>表</w:t>
      </w:r>
      <w:r>
        <w:rPr>
          <w:bCs/>
          <w:sz w:val="20"/>
          <w:lang w:eastAsia="zh-CN"/>
        </w:rPr>
        <w:t xml:space="preserve">7 </w:t>
      </w:r>
      <w:r>
        <w:rPr>
          <w:bCs/>
          <w:sz w:val="20"/>
          <w:lang w:eastAsia="zh-CN"/>
        </w:rPr>
        <w:t>数据集划分与复现参数</w:t>
      </w:r>
    </w:p>
    <w:tbl>
      <w:tblPr>
        <w:tblStyle w:val="Table"/>
        <w:tblW w:w="5000" w:type="pct"/>
        <w:jc w:val="center"/>
        <w:tblLook w:val="0020" w:firstRow="1" w:lastRow="0" w:firstColumn="0" w:lastColumn="0" w:noHBand="0" w:noVBand="0"/>
      </w:tblPr>
      <w:tblGrid>
        <w:gridCol w:w="1671"/>
        <w:gridCol w:w="2688"/>
        <w:gridCol w:w="4605"/>
      </w:tblGrid>
      <w:tr w:rsidR="00464C78" w14:paraId="1609BABF" w14:textId="77777777" w:rsidTr="00464C78">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Mar>
              <w:top w:w="60" w:type="dxa"/>
              <w:left w:w="60" w:type="dxa"/>
              <w:bottom w:w="60" w:type="dxa"/>
              <w:right w:w="60" w:type="dxa"/>
            </w:tcMar>
            <w:vAlign w:val="center"/>
          </w:tcPr>
          <w:p w14:paraId="78CBEBC4" w14:textId="77777777" w:rsidR="00464C78" w:rsidRDefault="00000000">
            <w:pPr>
              <w:pStyle w:val="Compact"/>
              <w:spacing w:after="0"/>
              <w:ind w:firstLine="0"/>
              <w:jc w:val="center"/>
            </w:pPr>
            <w:r>
              <w:rPr>
                <w:b/>
                <w:sz w:val="18"/>
              </w:rPr>
              <w:t>项目</w:t>
            </w:r>
          </w:p>
        </w:tc>
        <w:tc>
          <w:tcPr>
            <w:tcW w:w="0" w:type="auto"/>
            <w:tcMar>
              <w:top w:w="60" w:type="dxa"/>
              <w:left w:w="60" w:type="dxa"/>
              <w:bottom w:w="60" w:type="dxa"/>
              <w:right w:w="60" w:type="dxa"/>
            </w:tcMar>
            <w:vAlign w:val="center"/>
          </w:tcPr>
          <w:p w14:paraId="4220A827" w14:textId="77777777" w:rsidR="00464C78" w:rsidRDefault="00000000">
            <w:pPr>
              <w:pStyle w:val="Compact"/>
              <w:spacing w:after="0"/>
              <w:ind w:firstLine="0"/>
              <w:jc w:val="center"/>
            </w:pPr>
            <w:r>
              <w:rPr>
                <w:b/>
                <w:sz w:val="18"/>
              </w:rPr>
              <w:t>数值</w:t>
            </w:r>
          </w:p>
        </w:tc>
        <w:tc>
          <w:tcPr>
            <w:tcW w:w="0" w:type="auto"/>
            <w:tcMar>
              <w:top w:w="60" w:type="dxa"/>
              <w:left w:w="60" w:type="dxa"/>
              <w:bottom w:w="60" w:type="dxa"/>
              <w:right w:w="60" w:type="dxa"/>
            </w:tcMar>
            <w:vAlign w:val="center"/>
          </w:tcPr>
          <w:p w14:paraId="79DFB402" w14:textId="77777777" w:rsidR="00464C78" w:rsidRDefault="00000000">
            <w:pPr>
              <w:pStyle w:val="Compact"/>
              <w:spacing w:after="0"/>
              <w:ind w:firstLine="0"/>
              <w:jc w:val="center"/>
            </w:pPr>
            <w:r>
              <w:rPr>
                <w:b/>
                <w:sz w:val="18"/>
              </w:rPr>
              <w:t>说明</w:t>
            </w:r>
          </w:p>
        </w:tc>
      </w:tr>
      <w:tr w:rsidR="00464C78" w14:paraId="541458BF" w14:textId="77777777" w:rsidTr="00464C78">
        <w:trPr>
          <w:cantSplit/>
          <w:jc w:val="center"/>
        </w:trPr>
        <w:tc>
          <w:tcPr>
            <w:tcW w:w="0" w:type="auto"/>
            <w:tcMar>
              <w:top w:w="60" w:type="dxa"/>
              <w:left w:w="60" w:type="dxa"/>
              <w:bottom w:w="60" w:type="dxa"/>
              <w:right w:w="60" w:type="dxa"/>
            </w:tcMar>
            <w:vAlign w:val="center"/>
          </w:tcPr>
          <w:p w14:paraId="0E4DFB58" w14:textId="77777777" w:rsidR="00464C78" w:rsidRDefault="00000000">
            <w:pPr>
              <w:pStyle w:val="Compact"/>
              <w:spacing w:after="0"/>
              <w:ind w:firstLine="0"/>
            </w:pPr>
            <w:r>
              <w:rPr>
                <w:sz w:val="18"/>
              </w:rPr>
              <w:t>样本总量</w:t>
            </w:r>
          </w:p>
        </w:tc>
        <w:tc>
          <w:tcPr>
            <w:tcW w:w="0" w:type="auto"/>
            <w:tcMar>
              <w:top w:w="60" w:type="dxa"/>
              <w:left w:w="60" w:type="dxa"/>
              <w:bottom w:w="60" w:type="dxa"/>
              <w:right w:w="60" w:type="dxa"/>
            </w:tcMar>
            <w:vAlign w:val="center"/>
          </w:tcPr>
          <w:p w14:paraId="60B01D28" w14:textId="77777777" w:rsidR="00464C78" w:rsidRDefault="00000000">
            <w:pPr>
              <w:pStyle w:val="Compact"/>
              <w:spacing w:after="0"/>
              <w:ind w:firstLine="0"/>
            </w:pPr>
            <w:r>
              <w:rPr>
                <w:sz w:val="18"/>
              </w:rPr>
              <w:t xml:space="preserve">2880 </w:t>
            </w:r>
            <w:r>
              <w:rPr>
                <w:sz w:val="18"/>
              </w:rPr>
              <w:t>条</w:t>
            </w:r>
          </w:p>
        </w:tc>
        <w:tc>
          <w:tcPr>
            <w:tcW w:w="0" w:type="auto"/>
            <w:tcMar>
              <w:top w:w="60" w:type="dxa"/>
              <w:left w:w="60" w:type="dxa"/>
              <w:bottom w:w="60" w:type="dxa"/>
              <w:right w:w="60" w:type="dxa"/>
            </w:tcMar>
            <w:vAlign w:val="center"/>
          </w:tcPr>
          <w:p w14:paraId="5F5B7E97" w14:textId="77777777" w:rsidR="00464C78" w:rsidRDefault="00000000">
            <w:pPr>
              <w:pStyle w:val="Compact"/>
              <w:spacing w:after="0"/>
              <w:ind w:firstLine="0"/>
            </w:pPr>
            <w:r>
              <w:rPr>
                <w:sz w:val="18"/>
              </w:rPr>
              <w:t xml:space="preserve">30 </w:t>
            </w:r>
            <w:r>
              <w:rPr>
                <w:sz w:val="18"/>
              </w:rPr>
              <w:t>天</w:t>
            </w:r>
            <w:r>
              <w:rPr>
                <w:sz w:val="18"/>
              </w:rPr>
              <w:t xml:space="preserve"> </w:t>
            </w:r>
            <m:oMath>
              <m:r>
                <m:rPr>
                  <m:sty m:val="p"/>
                </m:rPr>
                <w:rPr>
                  <w:rFonts w:ascii="Cambria Math" w:hAnsi="Cambria Math"/>
                </w:rPr>
                <m:t>×</m:t>
              </m:r>
            </m:oMath>
            <w:r>
              <w:rPr>
                <w:sz w:val="18"/>
              </w:rPr>
              <w:t xml:space="preserve"> 24 </w:t>
            </w:r>
            <w:r>
              <w:rPr>
                <w:sz w:val="18"/>
              </w:rPr>
              <w:t>小时</w:t>
            </w:r>
            <w:r>
              <w:rPr>
                <w:sz w:val="18"/>
              </w:rPr>
              <w:t xml:space="preserve"> </w:t>
            </w:r>
            <m:oMath>
              <m:r>
                <m:rPr>
                  <m:sty m:val="p"/>
                </m:rPr>
                <w:rPr>
                  <w:rFonts w:ascii="Cambria Math" w:hAnsi="Cambria Math"/>
                </w:rPr>
                <m:t>×</m:t>
              </m:r>
            </m:oMath>
            <w:r>
              <w:rPr>
                <w:sz w:val="18"/>
              </w:rPr>
              <w:t xml:space="preserve"> 4 </w:t>
            </w:r>
            <w:r>
              <w:rPr>
                <w:sz w:val="18"/>
              </w:rPr>
              <w:t>条</w:t>
            </w:r>
            <w:r>
              <w:rPr>
                <w:sz w:val="18"/>
              </w:rPr>
              <w:t>/</w:t>
            </w:r>
            <w:r>
              <w:rPr>
                <w:sz w:val="18"/>
              </w:rPr>
              <w:t>小时</w:t>
            </w:r>
          </w:p>
        </w:tc>
      </w:tr>
      <w:tr w:rsidR="00464C78" w14:paraId="59D2CB77" w14:textId="77777777" w:rsidTr="00464C78">
        <w:trPr>
          <w:cantSplit/>
          <w:jc w:val="center"/>
        </w:trPr>
        <w:tc>
          <w:tcPr>
            <w:tcW w:w="0" w:type="auto"/>
            <w:tcMar>
              <w:top w:w="60" w:type="dxa"/>
              <w:left w:w="60" w:type="dxa"/>
              <w:bottom w:w="60" w:type="dxa"/>
              <w:right w:w="60" w:type="dxa"/>
            </w:tcMar>
            <w:vAlign w:val="center"/>
          </w:tcPr>
          <w:p w14:paraId="2B9D74D3" w14:textId="77777777" w:rsidR="00464C78" w:rsidRDefault="00000000">
            <w:pPr>
              <w:pStyle w:val="Compact"/>
              <w:spacing w:after="0"/>
              <w:ind w:firstLine="0"/>
            </w:pPr>
            <w:r>
              <w:rPr>
                <w:sz w:val="18"/>
              </w:rPr>
              <w:t>训练集</w:t>
            </w:r>
          </w:p>
        </w:tc>
        <w:tc>
          <w:tcPr>
            <w:tcW w:w="0" w:type="auto"/>
            <w:tcMar>
              <w:top w:w="60" w:type="dxa"/>
              <w:left w:w="60" w:type="dxa"/>
              <w:bottom w:w="60" w:type="dxa"/>
              <w:right w:w="60" w:type="dxa"/>
            </w:tcMar>
            <w:vAlign w:val="center"/>
          </w:tcPr>
          <w:p w14:paraId="52978989" w14:textId="77777777" w:rsidR="00464C78" w:rsidRDefault="00000000">
            <w:pPr>
              <w:pStyle w:val="Compact"/>
              <w:spacing w:after="0"/>
              <w:ind w:firstLine="0"/>
            </w:pPr>
            <w:r>
              <w:rPr>
                <w:sz w:val="18"/>
              </w:rPr>
              <w:t xml:space="preserve">2016 </w:t>
            </w:r>
            <w:r>
              <w:rPr>
                <w:sz w:val="18"/>
              </w:rPr>
              <w:t>条</w:t>
            </w:r>
          </w:p>
        </w:tc>
        <w:tc>
          <w:tcPr>
            <w:tcW w:w="0" w:type="auto"/>
            <w:tcMar>
              <w:top w:w="60" w:type="dxa"/>
              <w:left w:w="60" w:type="dxa"/>
              <w:bottom w:w="60" w:type="dxa"/>
              <w:right w:w="60" w:type="dxa"/>
            </w:tcMar>
            <w:vAlign w:val="center"/>
          </w:tcPr>
          <w:p w14:paraId="1A84202B" w14:textId="77777777" w:rsidR="00464C78" w:rsidRDefault="00000000">
            <w:pPr>
              <w:pStyle w:val="Compact"/>
              <w:spacing w:after="0"/>
              <w:ind w:firstLine="0"/>
            </w:pPr>
            <w:r>
              <w:rPr>
                <w:sz w:val="18"/>
              </w:rPr>
              <w:t>前</w:t>
            </w:r>
            <w:r>
              <w:rPr>
                <w:sz w:val="18"/>
              </w:rPr>
              <w:t xml:space="preserve"> 70% </w:t>
            </w:r>
            <w:r>
              <w:rPr>
                <w:sz w:val="18"/>
              </w:rPr>
              <w:t>时序样本</w:t>
            </w:r>
          </w:p>
        </w:tc>
      </w:tr>
      <w:tr w:rsidR="00464C78" w14:paraId="7DBBC978" w14:textId="77777777" w:rsidTr="00464C78">
        <w:trPr>
          <w:cantSplit/>
          <w:jc w:val="center"/>
        </w:trPr>
        <w:tc>
          <w:tcPr>
            <w:tcW w:w="0" w:type="auto"/>
            <w:tcMar>
              <w:top w:w="60" w:type="dxa"/>
              <w:left w:w="60" w:type="dxa"/>
              <w:bottom w:w="60" w:type="dxa"/>
              <w:right w:w="60" w:type="dxa"/>
            </w:tcMar>
            <w:vAlign w:val="center"/>
          </w:tcPr>
          <w:p w14:paraId="06D476C4" w14:textId="77777777" w:rsidR="00464C78" w:rsidRDefault="00000000">
            <w:pPr>
              <w:pStyle w:val="Compact"/>
              <w:spacing w:after="0"/>
              <w:ind w:firstLine="0"/>
            </w:pPr>
            <w:r>
              <w:rPr>
                <w:sz w:val="18"/>
              </w:rPr>
              <w:t>验证集</w:t>
            </w:r>
          </w:p>
        </w:tc>
        <w:tc>
          <w:tcPr>
            <w:tcW w:w="0" w:type="auto"/>
            <w:tcMar>
              <w:top w:w="60" w:type="dxa"/>
              <w:left w:w="60" w:type="dxa"/>
              <w:bottom w:w="60" w:type="dxa"/>
              <w:right w:w="60" w:type="dxa"/>
            </w:tcMar>
            <w:vAlign w:val="center"/>
          </w:tcPr>
          <w:p w14:paraId="1FDCEB36" w14:textId="77777777" w:rsidR="00464C78" w:rsidRDefault="00000000">
            <w:pPr>
              <w:pStyle w:val="Compact"/>
              <w:spacing w:after="0"/>
              <w:ind w:firstLine="0"/>
            </w:pPr>
            <w:r>
              <w:rPr>
                <w:sz w:val="18"/>
              </w:rPr>
              <w:t xml:space="preserve">432 </w:t>
            </w:r>
            <w:r>
              <w:rPr>
                <w:sz w:val="18"/>
              </w:rPr>
              <w:t>条</w:t>
            </w:r>
          </w:p>
        </w:tc>
        <w:tc>
          <w:tcPr>
            <w:tcW w:w="0" w:type="auto"/>
            <w:tcMar>
              <w:top w:w="60" w:type="dxa"/>
              <w:left w:w="60" w:type="dxa"/>
              <w:bottom w:w="60" w:type="dxa"/>
              <w:right w:w="60" w:type="dxa"/>
            </w:tcMar>
            <w:vAlign w:val="center"/>
          </w:tcPr>
          <w:p w14:paraId="79383E52" w14:textId="77777777" w:rsidR="00464C78" w:rsidRDefault="00000000">
            <w:pPr>
              <w:pStyle w:val="Compact"/>
              <w:spacing w:after="0"/>
              <w:ind w:firstLine="0"/>
            </w:pPr>
            <w:r>
              <w:rPr>
                <w:sz w:val="18"/>
              </w:rPr>
              <w:t>中间</w:t>
            </w:r>
            <w:r>
              <w:rPr>
                <w:sz w:val="18"/>
              </w:rPr>
              <w:t xml:space="preserve"> 15% </w:t>
            </w:r>
            <w:r>
              <w:rPr>
                <w:sz w:val="18"/>
              </w:rPr>
              <w:t>时序样本</w:t>
            </w:r>
          </w:p>
        </w:tc>
      </w:tr>
      <w:tr w:rsidR="00464C78" w14:paraId="53B587DA" w14:textId="77777777" w:rsidTr="00464C78">
        <w:trPr>
          <w:cantSplit/>
          <w:jc w:val="center"/>
        </w:trPr>
        <w:tc>
          <w:tcPr>
            <w:tcW w:w="0" w:type="auto"/>
            <w:tcMar>
              <w:top w:w="60" w:type="dxa"/>
              <w:left w:w="60" w:type="dxa"/>
              <w:bottom w:w="60" w:type="dxa"/>
              <w:right w:w="60" w:type="dxa"/>
            </w:tcMar>
            <w:vAlign w:val="center"/>
          </w:tcPr>
          <w:p w14:paraId="282D0033" w14:textId="77777777" w:rsidR="00464C78" w:rsidRDefault="00000000">
            <w:pPr>
              <w:pStyle w:val="Compact"/>
              <w:spacing w:after="0"/>
              <w:ind w:firstLine="0"/>
            </w:pPr>
            <w:r>
              <w:rPr>
                <w:sz w:val="18"/>
              </w:rPr>
              <w:t>测试集</w:t>
            </w:r>
          </w:p>
        </w:tc>
        <w:tc>
          <w:tcPr>
            <w:tcW w:w="0" w:type="auto"/>
            <w:tcMar>
              <w:top w:w="60" w:type="dxa"/>
              <w:left w:w="60" w:type="dxa"/>
              <w:bottom w:w="60" w:type="dxa"/>
              <w:right w:w="60" w:type="dxa"/>
            </w:tcMar>
            <w:vAlign w:val="center"/>
          </w:tcPr>
          <w:p w14:paraId="616D64E4" w14:textId="77777777" w:rsidR="00464C78" w:rsidRDefault="00000000">
            <w:pPr>
              <w:pStyle w:val="Compact"/>
              <w:spacing w:after="0"/>
              <w:ind w:firstLine="0"/>
            </w:pPr>
            <w:r>
              <w:rPr>
                <w:sz w:val="18"/>
              </w:rPr>
              <w:t xml:space="preserve">432 </w:t>
            </w:r>
            <w:r>
              <w:rPr>
                <w:sz w:val="18"/>
              </w:rPr>
              <w:t>条</w:t>
            </w:r>
          </w:p>
        </w:tc>
        <w:tc>
          <w:tcPr>
            <w:tcW w:w="0" w:type="auto"/>
            <w:tcMar>
              <w:top w:w="60" w:type="dxa"/>
              <w:left w:w="60" w:type="dxa"/>
              <w:bottom w:w="60" w:type="dxa"/>
              <w:right w:w="60" w:type="dxa"/>
            </w:tcMar>
            <w:vAlign w:val="center"/>
          </w:tcPr>
          <w:p w14:paraId="3CC459CB" w14:textId="77777777" w:rsidR="00464C78" w:rsidRDefault="00000000">
            <w:pPr>
              <w:pStyle w:val="Compact"/>
              <w:spacing w:after="0"/>
              <w:ind w:firstLine="0"/>
            </w:pPr>
            <w:r>
              <w:rPr>
                <w:sz w:val="18"/>
              </w:rPr>
              <w:t>后</w:t>
            </w:r>
            <w:r>
              <w:rPr>
                <w:sz w:val="18"/>
              </w:rPr>
              <w:t xml:space="preserve"> 15% </w:t>
            </w:r>
            <w:r>
              <w:rPr>
                <w:sz w:val="18"/>
              </w:rPr>
              <w:t>时序样本</w:t>
            </w:r>
          </w:p>
        </w:tc>
      </w:tr>
      <w:tr w:rsidR="00464C78" w14:paraId="3D7A6AC8" w14:textId="77777777" w:rsidTr="00464C78">
        <w:trPr>
          <w:cantSplit/>
          <w:jc w:val="center"/>
        </w:trPr>
        <w:tc>
          <w:tcPr>
            <w:tcW w:w="0" w:type="auto"/>
            <w:tcMar>
              <w:top w:w="60" w:type="dxa"/>
              <w:left w:w="60" w:type="dxa"/>
              <w:bottom w:w="60" w:type="dxa"/>
              <w:right w:w="60" w:type="dxa"/>
            </w:tcMar>
            <w:vAlign w:val="center"/>
          </w:tcPr>
          <w:p w14:paraId="76299E7E" w14:textId="77777777" w:rsidR="00464C78" w:rsidRDefault="00000000">
            <w:pPr>
              <w:pStyle w:val="Compact"/>
              <w:spacing w:after="0"/>
              <w:ind w:firstLine="0"/>
            </w:pPr>
            <w:r>
              <w:rPr>
                <w:sz w:val="18"/>
              </w:rPr>
              <w:t>随机扰动</w:t>
            </w:r>
          </w:p>
        </w:tc>
        <w:tc>
          <w:tcPr>
            <w:tcW w:w="0" w:type="auto"/>
            <w:tcMar>
              <w:top w:w="60" w:type="dxa"/>
              <w:left w:w="60" w:type="dxa"/>
              <w:bottom w:w="60" w:type="dxa"/>
              <w:right w:w="60" w:type="dxa"/>
            </w:tcMar>
            <w:vAlign w:val="center"/>
          </w:tcPr>
          <w:p w14:paraId="35B241FC" w14:textId="77777777" w:rsidR="00464C78" w:rsidRDefault="00000000">
            <w:pPr>
              <w:pStyle w:val="Compact"/>
              <w:spacing w:after="0"/>
              <w:ind w:firstLine="0"/>
            </w:pPr>
            <m:oMathPara>
              <m:oMath>
                <m:r>
                  <w:rPr>
                    <w:rFonts w:ascii="Cambria Math" w:hAnsi="Cambria Math"/>
                  </w:rPr>
                  <m:t>ξ</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26</m:t>
                        </m:r>
                      </m:e>
                      <m:sup>
                        <m:r>
                          <w:rPr>
                            <w:rFonts w:ascii="Cambria Math" w:hAnsi="Cambria Math"/>
                          </w:rPr>
                          <m:t>2</m:t>
                        </m:r>
                      </m:sup>
                    </m:sSup>
                  </m:e>
                </m:d>
              </m:oMath>
            </m:oMathPara>
          </w:p>
        </w:tc>
        <w:tc>
          <w:tcPr>
            <w:tcW w:w="0" w:type="auto"/>
            <w:tcMar>
              <w:top w:w="60" w:type="dxa"/>
              <w:left w:w="60" w:type="dxa"/>
              <w:bottom w:w="60" w:type="dxa"/>
              <w:right w:w="60" w:type="dxa"/>
            </w:tcMar>
            <w:vAlign w:val="center"/>
          </w:tcPr>
          <w:p w14:paraId="129A1DEB" w14:textId="77777777" w:rsidR="00464C78" w:rsidRDefault="00000000">
            <w:pPr>
              <w:pStyle w:val="Compact"/>
              <w:spacing w:after="0"/>
              <w:ind w:firstLine="0"/>
              <w:rPr>
                <w:lang w:eastAsia="zh-CN"/>
              </w:rPr>
            </w:pPr>
            <w:r>
              <w:rPr>
                <w:sz w:val="18"/>
                <w:lang w:eastAsia="zh-CN"/>
              </w:rPr>
              <w:t>模拟不可观测流量波动</w:t>
            </w:r>
          </w:p>
        </w:tc>
      </w:tr>
      <w:tr w:rsidR="00464C78" w14:paraId="33836636" w14:textId="77777777" w:rsidTr="00464C78">
        <w:trPr>
          <w:cantSplit/>
          <w:jc w:val="center"/>
        </w:trPr>
        <w:tc>
          <w:tcPr>
            <w:tcW w:w="0" w:type="auto"/>
            <w:tcMar>
              <w:top w:w="60" w:type="dxa"/>
              <w:left w:w="60" w:type="dxa"/>
              <w:bottom w:w="60" w:type="dxa"/>
              <w:right w:w="60" w:type="dxa"/>
            </w:tcMar>
            <w:vAlign w:val="center"/>
          </w:tcPr>
          <w:p w14:paraId="1C5F4D28" w14:textId="77777777" w:rsidR="00464C78" w:rsidRDefault="00000000">
            <w:pPr>
              <w:pStyle w:val="Compact"/>
              <w:spacing w:after="0"/>
              <w:ind w:firstLine="0"/>
            </w:pPr>
            <w:r>
              <w:rPr>
                <w:sz w:val="18"/>
              </w:rPr>
              <w:t>模型误差</w:t>
            </w:r>
          </w:p>
        </w:tc>
        <w:tc>
          <w:tcPr>
            <w:tcW w:w="0" w:type="auto"/>
            <w:tcMar>
              <w:top w:w="60" w:type="dxa"/>
              <w:left w:w="60" w:type="dxa"/>
              <w:bottom w:w="60" w:type="dxa"/>
              <w:right w:w="60" w:type="dxa"/>
            </w:tcMar>
            <w:vAlign w:val="center"/>
          </w:tcPr>
          <w:p w14:paraId="0F1FAA7C" w14:textId="77777777" w:rsidR="00464C78" w:rsidRDefault="00000000">
            <w:pPr>
              <w:pStyle w:val="Compact"/>
              <w:spacing w:after="0"/>
              <w:ind w:firstLine="0"/>
            </w:pPr>
            <m:oMathPara>
              <m:oMath>
                <m:r>
                  <w:rPr>
                    <w:rFonts w:ascii="Cambria Math" w:hAnsi="Cambria Math"/>
                  </w:rPr>
                  <m:t>ε</m:t>
                </m:r>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oMath>
            </m:oMathPara>
          </w:p>
        </w:tc>
        <w:tc>
          <w:tcPr>
            <w:tcW w:w="0" w:type="auto"/>
            <w:tcMar>
              <w:top w:w="60" w:type="dxa"/>
              <w:left w:w="60" w:type="dxa"/>
              <w:bottom w:w="60" w:type="dxa"/>
              <w:right w:w="60" w:type="dxa"/>
            </w:tcMar>
            <w:vAlign w:val="center"/>
          </w:tcPr>
          <w:p w14:paraId="4CDC1E4E" w14:textId="77777777" w:rsidR="00464C78" w:rsidRDefault="00000000">
            <w:pPr>
              <w:pStyle w:val="Compact"/>
              <w:spacing w:after="0"/>
              <w:ind w:firstLine="0"/>
              <w:rPr>
                <w:lang w:eastAsia="zh-CN"/>
              </w:rPr>
            </w:pPr>
            <w:r>
              <w:rPr>
                <w:sz w:val="18"/>
                <w:lang w:eastAsia="zh-CN"/>
              </w:rPr>
              <w:t>正值代表模型低估实际负载</w:t>
            </w:r>
          </w:p>
        </w:tc>
      </w:tr>
    </w:tbl>
    <w:p w14:paraId="52F4F138" w14:textId="77777777" w:rsidR="00464C78" w:rsidRDefault="00000000">
      <w:pPr>
        <w:pStyle w:val="a0"/>
        <w:jc w:val="both"/>
        <w:rPr>
          <w:lang w:eastAsia="zh-CN"/>
        </w:rPr>
      </w:pPr>
      <w:r>
        <w:rPr>
          <w:lang w:eastAsia="zh-CN"/>
        </w:rPr>
        <w:t>表</w:t>
      </w:r>
      <w:r>
        <w:rPr>
          <w:lang w:eastAsia="zh-CN"/>
        </w:rPr>
        <w:t xml:space="preserve"> 7 </w:t>
      </w:r>
      <w:r>
        <w:rPr>
          <w:lang w:eastAsia="zh-CN"/>
        </w:rPr>
        <w:t>明确给出了样本总量、训练集</w:t>
      </w:r>
      <w:r>
        <w:rPr>
          <w:lang w:eastAsia="zh-CN"/>
        </w:rPr>
        <w:t>—</w:t>
      </w:r>
      <w:r>
        <w:rPr>
          <w:lang w:eastAsia="zh-CN"/>
        </w:rPr>
        <w:t>验证集</w:t>
      </w:r>
      <w:r>
        <w:rPr>
          <w:lang w:eastAsia="zh-CN"/>
        </w:rPr>
        <w:t>—</w:t>
      </w:r>
      <w:r>
        <w:rPr>
          <w:lang w:eastAsia="zh-CN"/>
        </w:rPr>
        <w:t>测试集划分方式、随机扰动分布以及误差变量定义，使本文的统计计算和模型比较具备可复算基础。其中，按时间顺序划分数据集能够避免时序预测任务中的信息泄露，而</w:t>
      </w:r>
      <w:r>
        <w:rPr>
          <w:lang w:eastAsia="zh-CN"/>
        </w:rPr>
        <w:t xml:space="preserve"> </w:t>
      </w:r>
      <m:oMath>
        <m:r>
          <w:rPr>
            <w:rFonts w:ascii="Cambria Math" w:hAnsi="Cambria Math"/>
            <w:lang w:eastAsia="zh-CN"/>
          </w:rPr>
          <m:t>ξ</m:t>
        </m:r>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r>
              <w:rPr>
                <w:rFonts w:ascii="Cambria Math" w:hAnsi="Cambria Math"/>
                <w:lang w:eastAsia="zh-CN"/>
              </w:rPr>
              <m:t>0</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26</m:t>
                </m:r>
              </m:e>
              <m:sup>
                <m:r>
                  <w:rPr>
                    <w:rFonts w:ascii="Cambria Math" w:hAnsi="Cambria Math"/>
                    <w:lang w:eastAsia="zh-CN"/>
                  </w:rPr>
                  <m:t>2</m:t>
                </m:r>
              </m:sup>
            </m:sSup>
          </m:e>
        </m:d>
      </m:oMath>
      <w:r>
        <w:rPr>
          <w:lang w:eastAsia="zh-CN"/>
        </w:rPr>
        <w:t xml:space="preserve"> </w:t>
      </w:r>
      <w:r>
        <w:rPr>
          <w:lang w:eastAsia="zh-CN"/>
        </w:rPr>
        <w:t>的设定则保证模拟数据既有清晰结构，又保留真实系统中不可避免的随机波动。</w:t>
      </w:r>
    </w:p>
    <w:p w14:paraId="19D6D5C0" w14:textId="77777777" w:rsidR="00464C78" w:rsidRDefault="00000000">
      <w:pPr>
        <w:pStyle w:val="a0"/>
        <w:jc w:val="both"/>
        <w:rPr>
          <w:lang w:eastAsia="zh-CN"/>
        </w:rPr>
      </w:pPr>
      <w:r>
        <w:rPr>
          <w:lang w:eastAsia="zh-CN"/>
        </w:rPr>
        <w:lastRenderedPageBreak/>
        <w:t>通过上述设计，本文将</w:t>
      </w:r>
      <w:r>
        <w:rPr>
          <w:lang w:eastAsia="zh-CN"/>
        </w:rPr>
        <w:t>“</w:t>
      </w:r>
      <w:r>
        <w:rPr>
          <w:lang w:eastAsia="zh-CN"/>
        </w:rPr>
        <w:t>数据收集</w:t>
      </w:r>
      <w:r>
        <w:rPr>
          <w:lang w:eastAsia="zh-CN"/>
        </w:rPr>
        <w:t>—</w:t>
      </w:r>
      <w:r>
        <w:rPr>
          <w:lang w:eastAsia="zh-CN"/>
        </w:rPr>
        <w:t>特征分析</w:t>
      </w:r>
      <w:r>
        <w:rPr>
          <w:lang w:eastAsia="zh-CN"/>
        </w:rPr>
        <w:t>—</w:t>
      </w:r>
      <w:r>
        <w:rPr>
          <w:lang w:eastAsia="zh-CN"/>
        </w:rPr>
        <w:t>模型比较</w:t>
      </w:r>
      <w:r>
        <w:rPr>
          <w:lang w:eastAsia="zh-CN"/>
        </w:rPr>
        <w:t>—</w:t>
      </w:r>
      <w:r>
        <w:rPr>
          <w:lang w:eastAsia="zh-CN"/>
        </w:rPr>
        <w:t>工程决策</w:t>
      </w:r>
      <w:r>
        <w:rPr>
          <w:lang w:eastAsia="zh-CN"/>
        </w:rPr>
        <w:t>”</w:t>
      </w:r>
      <w:r>
        <w:rPr>
          <w:lang w:eastAsia="zh-CN"/>
        </w:rPr>
        <w:t>组织为一条完整逻辑链条，使概率论中的数字特征能够自然嵌入机器学习模型评估过程，并进一步服务于校园网络智能调度场景下的实际决策。</w:t>
      </w:r>
      <w:bookmarkEnd w:id="15"/>
    </w:p>
    <w:sectPr w:rsidR="00464C78">
      <w:pgSz w:w="11906" w:h="16838"/>
      <w:pgMar w:top="1440" w:right="1531" w:bottom="1440" w:left="153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D4509" w14:textId="77777777" w:rsidR="002A3A59" w:rsidRDefault="002A3A59">
      <w:pPr>
        <w:spacing w:after="0" w:line="240" w:lineRule="auto"/>
      </w:pPr>
      <w:r>
        <w:separator/>
      </w:r>
    </w:p>
  </w:endnote>
  <w:endnote w:type="continuationSeparator" w:id="0">
    <w:p w14:paraId="1F495A64" w14:textId="77777777" w:rsidR="002A3A59" w:rsidRDefault="002A3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F048A" w14:textId="77777777" w:rsidR="002A3A59" w:rsidRDefault="002A3A59">
      <w:r>
        <w:separator/>
      </w:r>
    </w:p>
  </w:footnote>
  <w:footnote w:type="continuationSeparator" w:id="0">
    <w:p w14:paraId="2A626C08" w14:textId="77777777" w:rsidR="002A3A59" w:rsidRDefault="002A3A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0A10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3198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64C78"/>
    <w:rsid w:val="001529CE"/>
    <w:rsid w:val="002A3A59"/>
    <w:rsid w:val="0034366A"/>
    <w:rsid w:val="00464C78"/>
    <w:rsid w:val="007C3CEF"/>
    <w:rsid w:val="00AF123C"/>
    <w:rsid w:val="00E16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950C1"/>
  <w15:docId w15:val="{D3C6997A-2517-447D-8E18-974A834F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80" w:line="360" w:lineRule="auto"/>
      <w:ind w:firstLine="420"/>
    </w:pPr>
    <w:rPr>
      <w:rFonts w:ascii="Times New Roman" w:eastAsia="宋体" w:hAnsi="Times New Roman" w:cs="Times New Roman"/>
      <w:sz w:val="21"/>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ind w:firstLine="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rFonts w:ascii="Times New Roman" w:eastAsia="宋体" w:hAnsi="Times New Roman" w:cs="Times New Roman"/>
      <w:sz w:val="28"/>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spacing w:before="120" w:after="80"/>
      <w:ind w:firstLine="0"/>
      <w:jc w:val="center"/>
    </w:pPr>
    <w:rPr>
      <w:sz w:val="20"/>
    </w:rPr>
  </w:style>
  <w:style w:type="paragraph" w:customStyle="1" w:styleId="ImageCaption">
    <w:name w:val="Image Caption"/>
    <w:basedOn w:val="aa"/>
    <w:pPr>
      <w:spacing w:before="120" w:after="80"/>
      <w:ind w:firstLine="0"/>
      <w:jc w:val="center"/>
    </w:pPr>
    <w:rPr>
      <w:sz w:val="20"/>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1909</Words>
  <Characters>10887</Characters>
  <Application>Microsoft Office Word</Application>
  <DocSecurity>0</DocSecurity>
  <Lines>90</Lines>
  <Paragraphs>25</Paragraphs>
  <ScaleCrop>false</ScaleCrop>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基于随机变量数字特征的机器学习模型性能评估与特征优化研究</dc:title>
  <dc:creator>刘文涛 2024211304 计算机学院（国家示范性软件学院）</dc:creator>
  <cp:keywords/>
  <cp:lastModifiedBy>文涛 刘</cp:lastModifiedBy>
  <cp:revision>3</cp:revision>
  <dcterms:created xsi:type="dcterms:W3CDTF">2026-05-17T13:58:00Z</dcterms:created>
  <dcterms:modified xsi:type="dcterms:W3CDTF">2026-05-18T00:53:00Z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——以北邮校园场景模拟数据为例</vt:lpwstr>
  </property>
</Properties>
</file>